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806945" w:rsidRDefault="00372048" w:rsidP="00372048">
      <w:pPr>
        <w:pStyle w:val="Epgrafe"/>
        <w:rPr>
          <w:szCs w:val="20"/>
        </w:rPr>
      </w:pPr>
      <w:bookmarkStart w:id="0" w:name="_Toc386651616"/>
      <w:bookmarkStart w:id="1" w:name="_GoBack"/>
      <w:bookmarkEnd w:id="1"/>
      <w:r w:rsidRPr="00806945">
        <w:rPr>
          <w:szCs w:val="20"/>
        </w:rPr>
        <w:t>Quadro A.11.2.1 – Relatório de cumprimento das 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618"/>
        <w:gridCol w:w="1704"/>
        <w:gridCol w:w="889"/>
        <w:gridCol w:w="1588"/>
      </w:tblGrid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806945">
              <w:rPr>
                <w:b/>
                <w:caps/>
                <w:color w:val="000000"/>
                <w:sz w:val="20"/>
                <w:szCs w:val="20"/>
              </w:rPr>
              <w:t>U</w:t>
            </w:r>
            <w:r w:rsidRPr="00806945">
              <w:rPr>
                <w:b/>
                <w:color w:val="000000"/>
                <w:sz w:val="20"/>
                <w:szCs w:val="20"/>
              </w:rPr>
              <w:t>nidade Jurisdicionada</w:t>
            </w:r>
          </w:p>
        </w:tc>
      </w:tr>
      <w:tr w:rsidR="00372048" w:rsidRPr="00806945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Denominação Completa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806945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806945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806945">
              <w:rPr>
                <w:color w:val="000000"/>
                <w:sz w:val="20"/>
                <w:szCs w:val="20"/>
              </w:rPr>
              <w:t>Instituto Federal de Educação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806945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806945">
              <w:rPr>
                <w:color w:val="000000"/>
                <w:sz w:val="20"/>
                <w:szCs w:val="20"/>
              </w:rPr>
              <w:t>100910</w:t>
            </w: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Recomendações do OCI</w:t>
            </w: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Recomendações Expedidas pelo OCI</w:t>
            </w:r>
          </w:p>
        </w:tc>
      </w:tr>
      <w:tr w:rsidR="00372048" w:rsidRPr="00806945" w:rsidTr="00214CA4">
        <w:trPr>
          <w:trHeight w:val="356"/>
        </w:trPr>
        <w:tc>
          <w:tcPr>
            <w:tcW w:w="428" w:type="pct"/>
            <w:shd w:val="clear" w:color="auto" w:fill="D9D9D9"/>
            <w:noWrap/>
            <w:vAlign w:val="center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2121" w:type="pct"/>
            <w:shd w:val="clear" w:color="auto" w:fill="D9D9D9"/>
            <w:vAlign w:val="center"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Item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Comunicação Expedida</w:t>
            </w:r>
          </w:p>
        </w:tc>
      </w:tr>
      <w:tr w:rsidR="00372048" w:rsidRPr="00806945" w:rsidTr="00214CA4">
        <w:trPr>
          <w:trHeight w:val="356"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72048" w:rsidRPr="00806945" w:rsidRDefault="006F6001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8069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72048" w:rsidRPr="00806945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806945">
              <w:rPr>
                <w:color w:val="000000"/>
                <w:sz w:val="20"/>
                <w:szCs w:val="20"/>
              </w:rPr>
              <w:t>201108737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806945" w:rsidRDefault="007871FD" w:rsidP="00BA7735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806945">
              <w:rPr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806945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806945">
              <w:rPr>
                <w:color w:val="000000"/>
                <w:sz w:val="20"/>
                <w:szCs w:val="20"/>
              </w:rPr>
              <w:t>Ofício 30898/2014 – CGU AM</w:t>
            </w:r>
          </w:p>
        </w:tc>
      </w:tr>
      <w:tr w:rsidR="00372048" w:rsidRPr="00806945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Órgão/Entidade Objeto da Recomendação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806945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Descrição da Recomendação</w:t>
            </w: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806945" w:rsidRDefault="00806945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806945">
              <w:rPr>
                <w:color w:val="000000"/>
                <w:sz w:val="20"/>
                <w:szCs w:val="20"/>
              </w:rPr>
              <w:t>Criar uma sistemática de para atualização das informações gerenciais e de planejamento, quanto aos Programas/Ações no SIMEC.</w:t>
            </w: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Providências Adotadas</w:t>
            </w:r>
          </w:p>
        </w:tc>
      </w:tr>
      <w:tr w:rsidR="00372048" w:rsidRPr="00806945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Setor Responsável pela Implementação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806945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806945" w:rsidRDefault="00806945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806945">
              <w:rPr>
                <w:color w:val="000000"/>
                <w:sz w:val="20"/>
                <w:szCs w:val="20"/>
              </w:rPr>
              <w:t>PROAD</w:t>
            </w:r>
            <w:r w:rsidR="006618D1">
              <w:rPr>
                <w:color w:val="000000"/>
                <w:sz w:val="20"/>
                <w:szCs w:val="20"/>
              </w:rPr>
              <w:t>/PRODIN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Síntese da Providência Adotada</w:t>
            </w: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806945" w:rsidRDefault="0019504C" w:rsidP="004C5F0B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80694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Apesar das rotinas ainda não estarem impressas, atualmente a sistemática adotada para o desempenho das tarefas consi</w:t>
            </w:r>
            <w:r w:rsidR="004C5F0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ste na alimentação dos registro</w:t>
            </w:r>
            <w:r w:rsidRPr="0080694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 do SIMEC subdividido em ações de capacitação e benefícios assistenciais que ficam a cargo da Diretoria de Gestão de Pessoas, através do servidor Adam Maciel, e as ações referentes à manutenção da instituição ( custeio) e outras despesas de capital fica a cargo do DEO – Departamento de Execução Orçamentária, diretamente através da Coordenação de Orçamento, cujo servidor responsável designado é Luiz Jorge Viana Mascarenhas. Assim, solicitamos prazo para que esta gestão venha a atualizar as informações gerenciais no SIMEC e cobrar os procedimentos dos responsáveis. </w:t>
            </w:r>
            <w:proofErr w:type="gramStart"/>
            <w:r w:rsidRPr="0080694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0694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Memorando n 95/DAF/PROAD/IFAM/2014)</w:t>
            </w:r>
            <w:r w:rsidR="00806945" w:rsidRPr="0080694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Síntese dos Resultados Obtidos</w:t>
            </w: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806945" w:rsidRDefault="00806945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806945">
              <w:rPr>
                <w:color w:val="000000"/>
                <w:sz w:val="20"/>
                <w:szCs w:val="20"/>
              </w:rPr>
              <w:t>Aguardando o retorno da Controladoria Geral da União.</w:t>
            </w: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806945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06945">
              <w:rPr>
                <w:b/>
                <w:color w:val="000000"/>
                <w:sz w:val="20"/>
                <w:szCs w:val="20"/>
              </w:rPr>
              <w:t>Análise Crítica dos Fatores Positivos/Negativos que Facilitaram/Prejudicaram a Adoção de Providências pelo Gestor</w:t>
            </w:r>
          </w:p>
        </w:tc>
      </w:tr>
      <w:tr w:rsidR="00372048" w:rsidRPr="00806945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806945" w:rsidRDefault="00267977" w:rsidP="0026797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O Instituto reconhece que não estava atualizando, em 2014, as informações no sistema de forma satisfatória, pois há no órgão uma carência de servidores. No entanto, o sistema SIMEC vem sendo atualizado semestralmente. </w:t>
            </w:r>
          </w:p>
        </w:tc>
      </w:tr>
    </w:tbl>
    <w:p w:rsidR="00372048" w:rsidRPr="00806945" w:rsidRDefault="00372048" w:rsidP="00372048">
      <w:pPr>
        <w:pStyle w:val="Epgrafe"/>
        <w:rPr>
          <w:szCs w:val="20"/>
        </w:rPr>
      </w:pPr>
    </w:p>
    <w:p w:rsidR="00A85134" w:rsidRPr="00806945" w:rsidRDefault="00A85134">
      <w:pPr>
        <w:rPr>
          <w:sz w:val="20"/>
          <w:szCs w:val="20"/>
        </w:rPr>
      </w:pPr>
    </w:p>
    <w:sectPr w:rsidR="00A85134" w:rsidRPr="00806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66DAC"/>
    <w:rsid w:val="0014421B"/>
    <w:rsid w:val="0019504C"/>
    <w:rsid w:val="00267977"/>
    <w:rsid w:val="002B5746"/>
    <w:rsid w:val="00372048"/>
    <w:rsid w:val="004C5F0B"/>
    <w:rsid w:val="006618D1"/>
    <w:rsid w:val="0069530C"/>
    <w:rsid w:val="006B3BF6"/>
    <w:rsid w:val="006F6001"/>
    <w:rsid w:val="00740698"/>
    <w:rsid w:val="007871FD"/>
    <w:rsid w:val="00806945"/>
    <w:rsid w:val="00A52FDC"/>
    <w:rsid w:val="00A85134"/>
    <w:rsid w:val="00B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2015-03-19T15:05:00Z</dcterms:created>
  <dcterms:modified xsi:type="dcterms:W3CDTF">2015-03-19T15:05:00Z</dcterms:modified>
</cp:coreProperties>
</file>