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61" w:rsidRDefault="00753F5D" w:rsidP="00753F5D">
      <w:pPr>
        <w:pStyle w:val="Epgrafe"/>
        <w:ind w:left="0"/>
      </w:pPr>
      <w:bookmarkStart w:id="0" w:name="_Toc386651615"/>
      <w:bookmarkStart w:id="1" w:name="_GoBack"/>
      <w:bookmarkEnd w:id="1"/>
      <w:r w:rsidRPr="0070364F">
        <w:t>Quadro A.</w:t>
      </w:r>
      <w:r>
        <w:t>11.1.</w:t>
      </w:r>
      <w:r w:rsidR="00252623">
        <w:t>1</w:t>
      </w:r>
      <w:r w:rsidRPr="0070364F">
        <w:t xml:space="preserve"> </w:t>
      </w:r>
      <w:r>
        <w:t>– Situação das</w:t>
      </w:r>
      <w:r w:rsidRPr="0070364F">
        <w:t xml:space="preserve"> deliberações</w:t>
      </w:r>
      <w:r>
        <w:t xml:space="preserve"> do TCU que permanecem pendentes de atendimento no exercício</w:t>
      </w:r>
      <w:bookmarkEnd w:id="0"/>
    </w:p>
    <w:p w:rsidR="00741961" w:rsidRDefault="00741961">
      <w:pPr>
        <w:autoSpaceDE/>
        <w:autoSpaceDN/>
        <w:adjustRightInd/>
        <w:spacing w:before="0" w:after="200" w:line="276" w:lineRule="auto"/>
        <w:rPr>
          <w:b/>
          <w:sz w:val="20"/>
          <w:szCs w:val="16"/>
          <w:lang w:bidi="en-U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32"/>
        <w:gridCol w:w="2054"/>
        <w:gridCol w:w="644"/>
        <w:gridCol w:w="1048"/>
        <w:gridCol w:w="890"/>
        <w:gridCol w:w="1626"/>
      </w:tblGrid>
      <w:tr w:rsidR="00741961" w:rsidRPr="0070364F" w:rsidTr="00214CA4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bottom"/>
            <w:hideMark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741961" w:rsidRPr="0070364F" w:rsidTr="00214CA4">
        <w:trPr>
          <w:trHeight w:val="20"/>
        </w:trPr>
        <w:tc>
          <w:tcPr>
            <w:tcW w:w="4046" w:type="pct"/>
            <w:gridSpan w:val="6"/>
            <w:shd w:val="clear" w:color="auto" w:fill="BFBFBF"/>
            <w:noWrap/>
            <w:vAlign w:val="bottom"/>
            <w:hideMark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54" w:type="pct"/>
            <w:shd w:val="clear" w:color="auto" w:fill="BFBFBF"/>
            <w:vAlign w:val="bottom"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741961" w:rsidRPr="0070364F" w:rsidTr="00214CA4">
        <w:trPr>
          <w:trHeight w:val="20"/>
        </w:trPr>
        <w:tc>
          <w:tcPr>
            <w:tcW w:w="4046" w:type="pct"/>
            <w:gridSpan w:val="6"/>
            <w:shd w:val="clear" w:color="auto" w:fill="FFFFFF"/>
            <w:noWrap/>
            <w:vAlign w:val="center"/>
            <w:hideMark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54" w:type="pct"/>
            <w:shd w:val="clear" w:color="auto" w:fill="FFFFFF"/>
            <w:vAlign w:val="center"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  <w:r w:rsidRPr="00BA3D8D">
              <w:rPr>
                <w:b/>
                <w:color w:val="000000"/>
                <w:sz w:val="20"/>
                <w:szCs w:val="20"/>
              </w:rPr>
              <w:t>100910</w:t>
            </w:r>
          </w:p>
        </w:tc>
      </w:tr>
      <w:tr w:rsidR="00741961" w:rsidRPr="0070364F" w:rsidTr="00214CA4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center"/>
            <w:hideMark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Deliberações do TCU</w:t>
            </w:r>
          </w:p>
        </w:tc>
      </w:tr>
      <w:tr w:rsidR="00741961" w:rsidRPr="0070364F" w:rsidTr="00214CA4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center"/>
            <w:hideMark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Deliberações 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>xpedidas pelo TCU</w:t>
            </w:r>
          </w:p>
        </w:tc>
      </w:tr>
      <w:tr w:rsidR="00741961" w:rsidRPr="0070364F" w:rsidTr="00741961">
        <w:trPr>
          <w:trHeight w:val="20"/>
        </w:trPr>
        <w:tc>
          <w:tcPr>
            <w:tcW w:w="427" w:type="pct"/>
            <w:shd w:val="clear" w:color="auto" w:fill="D9D9D9"/>
            <w:noWrap/>
            <w:vAlign w:val="center"/>
            <w:hideMark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899" w:type="pct"/>
            <w:shd w:val="clear" w:color="auto" w:fill="D9D9D9"/>
            <w:vAlign w:val="center"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Processo</w:t>
            </w:r>
          </w:p>
        </w:tc>
        <w:tc>
          <w:tcPr>
            <w:tcW w:w="1205" w:type="pct"/>
            <w:shd w:val="clear" w:color="auto" w:fill="D9D9D9"/>
            <w:vAlign w:val="center"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Acórdão</w:t>
            </w:r>
          </w:p>
        </w:tc>
        <w:tc>
          <w:tcPr>
            <w:tcW w:w="378" w:type="pct"/>
            <w:shd w:val="clear" w:color="auto" w:fill="D9D9D9"/>
            <w:vAlign w:val="center"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</w:p>
        </w:tc>
        <w:tc>
          <w:tcPr>
            <w:tcW w:w="615" w:type="pct"/>
            <w:shd w:val="clear" w:color="auto" w:fill="D9D9D9"/>
            <w:vAlign w:val="center"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Tipo</w:t>
            </w:r>
          </w:p>
        </w:tc>
        <w:tc>
          <w:tcPr>
            <w:tcW w:w="1476" w:type="pct"/>
            <w:gridSpan w:val="2"/>
            <w:shd w:val="clear" w:color="auto" w:fill="D9D9D9"/>
            <w:vAlign w:val="center"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741961" w:rsidRPr="0070364F" w:rsidTr="00741961">
        <w:trPr>
          <w:trHeight w:val="20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741961" w:rsidRPr="0070364F" w:rsidRDefault="00BC78F4" w:rsidP="00741961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005286/2014-0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741961" w:rsidRPr="00167BE7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 w:rsidRPr="00167BE7">
              <w:t>Acórdão n° 3593/2014-TCU-Plenário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41961" w:rsidRPr="00BA3D8D" w:rsidRDefault="00741961" w:rsidP="00741961">
            <w:pPr>
              <w:tabs>
                <w:tab w:val="left" w:pos="3119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A3D8D">
              <w:rPr>
                <w:color w:val="000000"/>
                <w:sz w:val="20"/>
                <w:szCs w:val="20"/>
              </w:rPr>
              <w:t>9.1</w:t>
            </w:r>
          </w:p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 w:rsidRPr="00BA3D8D"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 w:rsidRPr="00BA3D8D">
              <w:rPr>
                <w:color w:val="000000"/>
                <w:sz w:val="20"/>
                <w:szCs w:val="20"/>
              </w:rPr>
              <w:t>Determinação</w:t>
            </w:r>
          </w:p>
        </w:tc>
        <w:tc>
          <w:tcPr>
            <w:tcW w:w="1476" w:type="pct"/>
            <w:gridSpan w:val="2"/>
            <w:shd w:val="clear" w:color="auto" w:fill="auto"/>
            <w:vAlign w:val="center"/>
          </w:tcPr>
          <w:p w:rsidR="00741961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0319/2014-TCU/SECEX/AM, de 14 de março de 2014</w:t>
            </w:r>
          </w:p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Ofício n° 1989/2014- TCU/SECEX/AM  </w:t>
            </w:r>
          </w:p>
        </w:tc>
      </w:tr>
      <w:tr w:rsidR="00741961" w:rsidRPr="0070364F" w:rsidTr="00214CA4">
        <w:trPr>
          <w:trHeight w:val="20"/>
        </w:trPr>
        <w:tc>
          <w:tcPr>
            <w:tcW w:w="4046" w:type="pct"/>
            <w:gridSpan w:val="6"/>
            <w:shd w:val="clear" w:color="auto" w:fill="D9D9D9"/>
            <w:noWrap/>
            <w:vAlign w:val="center"/>
            <w:hideMark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Entidade Objeto da Determinação e/ou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741961" w:rsidRPr="0070364F" w:rsidTr="00214CA4">
        <w:trPr>
          <w:trHeight w:val="20"/>
        </w:trPr>
        <w:tc>
          <w:tcPr>
            <w:tcW w:w="4046" w:type="pct"/>
            <w:gridSpan w:val="6"/>
            <w:shd w:val="clear" w:color="auto" w:fill="FFFFFF"/>
            <w:noWrap/>
            <w:vAlign w:val="center"/>
            <w:hideMark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IFAM – REITORIA</w:t>
            </w:r>
          </w:p>
        </w:tc>
        <w:tc>
          <w:tcPr>
            <w:tcW w:w="954" w:type="pct"/>
            <w:shd w:val="clear" w:color="auto" w:fill="FFFFFF"/>
            <w:vAlign w:val="center"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BA3D8D">
              <w:rPr>
                <w:b/>
                <w:color w:val="000000"/>
                <w:sz w:val="20"/>
                <w:szCs w:val="20"/>
              </w:rPr>
              <w:t>100910</w:t>
            </w:r>
          </w:p>
        </w:tc>
      </w:tr>
      <w:tr w:rsidR="00741961" w:rsidRPr="0070364F" w:rsidTr="00214CA4">
        <w:trPr>
          <w:trHeight w:val="35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741961" w:rsidRPr="0070364F" w:rsidRDefault="00741961" w:rsidP="00741961">
            <w:pPr>
              <w:tabs>
                <w:tab w:val="left" w:pos="3119"/>
              </w:tabs>
              <w:spacing w:before="45" w:after="45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Descrição da Deliberação</w:t>
            </w:r>
          </w:p>
        </w:tc>
      </w:tr>
      <w:tr w:rsidR="00741961" w:rsidRPr="0070364F" w:rsidTr="00214CA4">
        <w:trPr>
          <w:trHeight w:val="35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741961" w:rsidRPr="00EF414B" w:rsidRDefault="00741961" w:rsidP="00741961">
            <w:pPr>
              <w:pStyle w:val="NormalWeb"/>
              <w:spacing w:before="60" w:beforeAutospacing="0" w:after="0" w:afterAutospacing="0"/>
              <w:jc w:val="both"/>
              <w:rPr>
                <w:bCs/>
              </w:rPr>
            </w:pPr>
            <w:r w:rsidRPr="00EF414B">
              <w:rPr>
                <w:bCs/>
              </w:rPr>
              <w:t xml:space="preserve">9.1. determinar, com fundamento no art. </w:t>
            </w:r>
            <w:hyperlink r:id="rId8" w:tooltip="Artigo 45 da Lei nº 8.443 de 16 de Julho de 1992" w:history="1">
              <w:r w:rsidRPr="00EF414B">
                <w:rPr>
                  <w:rStyle w:val="Hyperlink"/>
                  <w:rFonts w:eastAsia="Calibri"/>
                  <w:bCs/>
                </w:rPr>
                <w:t>45</w:t>
              </w:r>
            </w:hyperlink>
            <w:r w:rsidRPr="00EF414B">
              <w:rPr>
                <w:bCs/>
              </w:rPr>
              <w:t xml:space="preserve"> da Lei </w:t>
            </w:r>
            <w:hyperlink r:id="rId9" w:tooltip="Lei nº 8.443, de 16 de julho de 1992." w:history="1">
              <w:r w:rsidRPr="00EF414B">
                <w:rPr>
                  <w:rStyle w:val="Hyperlink"/>
                  <w:rFonts w:eastAsia="Calibri"/>
                  <w:bCs/>
                </w:rPr>
                <w:t>8.443</w:t>
              </w:r>
            </w:hyperlink>
            <w:r w:rsidRPr="00EF414B">
              <w:rPr>
                <w:bCs/>
              </w:rPr>
              <w:t>, de 16 de julho de 1992, ao Instituto Federal de Educação, Ciência e Tecnologia do Amazonas que, no prazo de 30 (trinta) dias, contados da notificação, comprove ao TCU o resultado das providências adotadas para elidir as irregularidades identificadas nos contratos a seguir relacionados: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  <w:rPr>
                <w:bCs/>
              </w:rPr>
            </w:pPr>
            <w:r w:rsidRPr="00EF414B">
              <w:rPr>
                <w:bCs/>
              </w:rPr>
              <w:t xml:space="preserve">9.1.1. </w:t>
            </w:r>
            <w:proofErr w:type="gramStart"/>
            <w:r w:rsidRPr="00EF414B">
              <w:rPr>
                <w:bCs/>
              </w:rPr>
              <w:t>no</w:t>
            </w:r>
            <w:proofErr w:type="gramEnd"/>
            <w:r w:rsidRPr="00EF414B">
              <w:rPr>
                <w:bCs/>
              </w:rPr>
              <w:t xml:space="preserve"> Contrato nº 15/2013, celebrado com a empresa GB Indústria e Construção Ltda., cujo objeto consiste na construção do campus de Humaitá/AM: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  <w:rPr>
                <w:bCs/>
              </w:rPr>
            </w:pPr>
            <w:r w:rsidRPr="00EF414B">
              <w:rPr>
                <w:bCs/>
              </w:rPr>
              <w:t xml:space="preserve">9.1.1.2 </w:t>
            </w:r>
            <w:proofErr w:type="spellStart"/>
            <w:r w:rsidRPr="00EF414B">
              <w:rPr>
                <w:bCs/>
              </w:rPr>
              <w:t>sobrepreço</w:t>
            </w:r>
            <w:proofErr w:type="spellEnd"/>
            <w:r w:rsidRPr="00EF414B">
              <w:rPr>
                <w:bCs/>
              </w:rPr>
              <w:t xml:space="preserve"> decorrente de quantitativos inadequados, quanto aos serviços de mobilização e desmobilização de equipamentos;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  <w:rPr>
                <w:bCs/>
              </w:rPr>
            </w:pPr>
            <w:r w:rsidRPr="00EF414B">
              <w:rPr>
                <w:bCs/>
              </w:rPr>
              <w:t xml:space="preserve">9.1.1.3. </w:t>
            </w:r>
            <w:proofErr w:type="gramStart"/>
            <w:r w:rsidRPr="00EF414B">
              <w:rPr>
                <w:bCs/>
              </w:rPr>
              <w:t>superfaturamento</w:t>
            </w:r>
            <w:proofErr w:type="gramEnd"/>
            <w:r w:rsidRPr="00EF414B">
              <w:rPr>
                <w:bCs/>
              </w:rPr>
              <w:t xml:space="preserve"> decorrente de quantitativos inadequados, quanto aos serviços de mobilização e desmobilização de equipamentos;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  <w:rPr>
                <w:bCs/>
              </w:rPr>
            </w:pPr>
            <w:r w:rsidRPr="00EF414B">
              <w:rPr>
                <w:bCs/>
              </w:rPr>
              <w:t xml:space="preserve">9.1.1.4. </w:t>
            </w:r>
            <w:proofErr w:type="gramStart"/>
            <w:r w:rsidRPr="00EF414B">
              <w:rPr>
                <w:bCs/>
              </w:rPr>
              <w:t>superfaturamento</w:t>
            </w:r>
            <w:proofErr w:type="gramEnd"/>
            <w:r w:rsidRPr="00EF414B">
              <w:rPr>
                <w:bCs/>
              </w:rPr>
              <w:t xml:space="preserve"> decorrente do não recolhimento do valor total do ISSQN;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  <w:rPr>
                <w:bCs/>
              </w:rPr>
            </w:pPr>
            <w:r w:rsidRPr="00EF414B">
              <w:rPr>
                <w:bCs/>
              </w:rPr>
              <w:t xml:space="preserve">9.1.1.5. </w:t>
            </w:r>
            <w:proofErr w:type="gramStart"/>
            <w:r w:rsidRPr="00EF414B">
              <w:rPr>
                <w:bCs/>
              </w:rPr>
              <w:t>superfaturamento</w:t>
            </w:r>
            <w:proofErr w:type="gramEnd"/>
            <w:r w:rsidRPr="00EF414B">
              <w:rPr>
                <w:bCs/>
              </w:rPr>
              <w:t xml:space="preserve"> decorrente da irregularidade nas despesas com alimentação e despesas com transporte de funcionários;</w:t>
            </w:r>
          </w:p>
          <w:p w:rsidR="00741961" w:rsidRPr="00EF414B" w:rsidRDefault="00741961" w:rsidP="00741961">
            <w:pPr>
              <w:pStyle w:val="NormalWeb"/>
              <w:spacing w:before="60" w:beforeAutospacing="0" w:after="0" w:afterAutospacing="0"/>
              <w:jc w:val="both"/>
              <w:rPr>
                <w:bCs/>
              </w:rPr>
            </w:pPr>
            <w:r w:rsidRPr="00EF414B">
              <w:rPr>
                <w:bCs/>
              </w:rPr>
              <w:t xml:space="preserve">9.1.1.6. </w:t>
            </w:r>
            <w:proofErr w:type="spellStart"/>
            <w:proofErr w:type="gramStart"/>
            <w:r w:rsidRPr="00EF414B">
              <w:rPr>
                <w:bCs/>
              </w:rPr>
              <w:t>sobrepreço</w:t>
            </w:r>
            <w:proofErr w:type="spellEnd"/>
            <w:proofErr w:type="gramEnd"/>
            <w:r w:rsidRPr="00EF414B">
              <w:rPr>
                <w:bCs/>
              </w:rPr>
              <w:t xml:space="preserve"> decorrente de quantitativos inadequados do serviço transporte de material; e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  <w:rPr>
                <w:bCs/>
              </w:rPr>
            </w:pPr>
            <w:r w:rsidRPr="00EF414B">
              <w:rPr>
                <w:bCs/>
              </w:rPr>
              <w:t xml:space="preserve">9.1.1.7. </w:t>
            </w:r>
            <w:proofErr w:type="spellStart"/>
            <w:proofErr w:type="gramStart"/>
            <w:r w:rsidRPr="00EF414B">
              <w:rPr>
                <w:bCs/>
              </w:rPr>
              <w:t>sobrepreço</w:t>
            </w:r>
            <w:proofErr w:type="spellEnd"/>
            <w:proofErr w:type="gramEnd"/>
            <w:r w:rsidRPr="00EF414B">
              <w:rPr>
                <w:bCs/>
              </w:rPr>
              <w:t xml:space="preserve"> decorrente de composição de custo unitário com distorção no emprego de insumo no serviço "porta em vidro temperado e=10mm com acionamento automático";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  <w:rPr>
                <w:bCs/>
              </w:rPr>
            </w:pPr>
            <w:r w:rsidRPr="00EF414B">
              <w:rPr>
                <w:bCs/>
              </w:rPr>
              <w:t xml:space="preserve">9.1.2. </w:t>
            </w:r>
            <w:proofErr w:type="gramStart"/>
            <w:r w:rsidRPr="00EF414B">
              <w:rPr>
                <w:bCs/>
              </w:rPr>
              <w:t>no</w:t>
            </w:r>
            <w:proofErr w:type="gramEnd"/>
            <w:r w:rsidRPr="00EF414B">
              <w:rPr>
                <w:bCs/>
              </w:rPr>
              <w:t xml:space="preserve"> Contrato nº 12/2013, celebrado com a empresa </w:t>
            </w:r>
            <w:proofErr w:type="spellStart"/>
            <w:r w:rsidRPr="00EF414B">
              <w:rPr>
                <w:bCs/>
              </w:rPr>
              <w:t>Yana's</w:t>
            </w:r>
            <w:proofErr w:type="spellEnd"/>
            <w:r w:rsidRPr="00EF414B">
              <w:rPr>
                <w:bCs/>
              </w:rPr>
              <w:t xml:space="preserve"> Construtora e Comércio de Materiais de Construção Ltda., cujo objeto consiste na construção do campus de Itacoatiara/AM: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  <w:rPr>
                <w:bCs/>
              </w:rPr>
            </w:pPr>
            <w:r w:rsidRPr="00EF414B">
              <w:rPr>
                <w:bCs/>
              </w:rPr>
              <w:t xml:space="preserve">9.1.2.1. </w:t>
            </w:r>
            <w:proofErr w:type="spellStart"/>
            <w:proofErr w:type="gramStart"/>
            <w:r w:rsidRPr="00EF414B">
              <w:rPr>
                <w:bCs/>
              </w:rPr>
              <w:t>sobrepreço</w:t>
            </w:r>
            <w:proofErr w:type="spellEnd"/>
            <w:proofErr w:type="gramEnd"/>
            <w:r w:rsidRPr="00EF414B">
              <w:rPr>
                <w:bCs/>
              </w:rPr>
              <w:t xml:space="preserve"> decorrente de quantitativos inadequados, quanto aos serviços de mobilização e desmobilização de equipamentos;</w:t>
            </w:r>
          </w:p>
          <w:p w:rsidR="00741961" w:rsidRPr="00EF414B" w:rsidRDefault="00741961" w:rsidP="00741961">
            <w:pPr>
              <w:pStyle w:val="NormalWeb"/>
              <w:spacing w:before="60" w:beforeAutospacing="0" w:after="0" w:afterAutospacing="0"/>
              <w:jc w:val="both"/>
              <w:rPr>
                <w:bCs/>
              </w:rPr>
            </w:pPr>
            <w:r w:rsidRPr="00EF414B">
              <w:rPr>
                <w:bCs/>
              </w:rPr>
              <w:t xml:space="preserve">9.1.2.2. </w:t>
            </w:r>
            <w:proofErr w:type="gramStart"/>
            <w:r w:rsidRPr="00EF414B">
              <w:rPr>
                <w:bCs/>
              </w:rPr>
              <w:t>superfaturamento</w:t>
            </w:r>
            <w:proofErr w:type="gramEnd"/>
            <w:r w:rsidRPr="00EF414B">
              <w:rPr>
                <w:bCs/>
              </w:rPr>
              <w:t xml:space="preserve"> decorrente de quantitativos inadequados, quanto aos serviços de mobilização e desmobilização de equipamentos;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  <w:rPr>
                <w:bCs/>
              </w:rPr>
            </w:pPr>
            <w:r w:rsidRPr="00EF414B">
              <w:rPr>
                <w:bCs/>
              </w:rPr>
              <w:t xml:space="preserve">9.1.2.3. </w:t>
            </w:r>
            <w:proofErr w:type="gramStart"/>
            <w:r w:rsidRPr="00EF414B">
              <w:rPr>
                <w:bCs/>
              </w:rPr>
              <w:t>superfaturamento</w:t>
            </w:r>
            <w:proofErr w:type="gramEnd"/>
            <w:r w:rsidRPr="00EF414B">
              <w:rPr>
                <w:bCs/>
              </w:rPr>
              <w:t xml:space="preserve"> decorrente da irregularidade nas despesas com alimentação e despesas com transporte de funcionários;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  <w:rPr>
                <w:bCs/>
              </w:rPr>
            </w:pPr>
            <w:r w:rsidRPr="00EF414B">
              <w:rPr>
                <w:bCs/>
              </w:rPr>
              <w:lastRenderedPageBreak/>
              <w:t xml:space="preserve">9.1.2.4. </w:t>
            </w:r>
            <w:proofErr w:type="spellStart"/>
            <w:proofErr w:type="gramStart"/>
            <w:r w:rsidRPr="00EF414B">
              <w:rPr>
                <w:bCs/>
              </w:rPr>
              <w:t>sobrepreço</w:t>
            </w:r>
            <w:proofErr w:type="spellEnd"/>
            <w:proofErr w:type="gramEnd"/>
            <w:r w:rsidRPr="00EF414B">
              <w:rPr>
                <w:bCs/>
              </w:rPr>
              <w:t xml:space="preserve"> decorrente de quantitativos inadequados do serviço transporte de material; e</w:t>
            </w:r>
          </w:p>
          <w:p w:rsidR="00741961" w:rsidRPr="00EF414B" w:rsidRDefault="00741961" w:rsidP="00741961">
            <w:pPr>
              <w:pStyle w:val="NormalWeb"/>
              <w:spacing w:before="30" w:beforeAutospacing="0" w:after="0" w:afterAutospacing="0"/>
              <w:jc w:val="both"/>
            </w:pPr>
            <w:r w:rsidRPr="00EF414B">
              <w:t xml:space="preserve">9.1.2.5. </w:t>
            </w:r>
            <w:proofErr w:type="spellStart"/>
            <w:proofErr w:type="gramStart"/>
            <w:r w:rsidRPr="00EF414B">
              <w:t>sobrepreço</w:t>
            </w:r>
            <w:proofErr w:type="spellEnd"/>
            <w:proofErr w:type="gramEnd"/>
            <w:r w:rsidRPr="00EF414B">
              <w:t xml:space="preserve"> decorrente de composição de custo unitário com distorção no emprego de insumo no serviço "porta em vidro temperado e=10mm com acionamento automático";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</w:pPr>
            <w:r w:rsidRPr="00EF414B">
              <w:t xml:space="preserve">9.1.3. </w:t>
            </w:r>
            <w:proofErr w:type="gramStart"/>
            <w:r w:rsidRPr="00EF414B">
              <w:t>no</w:t>
            </w:r>
            <w:proofErr w:type="gramEnd"/>
            <w:r w:rsidRPr="00EF414B">
              <w:t xml:space="preserve"> Contrato nº 13/2013, celebrado com a empresa </w:t>
            </w:r>
            <w:proofErr w:type="spellStart"/>
            <w:r w:rsidRPr="00EF414B">
              <w:t>Selt</w:t>
            </w:r>
            <w:proofErr w:type="spellEnd"/>
            <w:r w:rsidRPr="00EF414B">
              <w:t xml:space="preserve"> Indústria e Comércio Ltda., cujo objeto consiste na construção do </w:t>
            </w:r>
            <w:r w:rsidRPr="00EF414B">
              <w:rPr>
                <w:bCs/>
              </w:rPr>
              <w:t>campus</w:t>
            </w:r>
            <w:r w:rsidRPr="00EF414B">
              <w:t xml:space="preserve"> de Eirunepé/AM: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</w:pPr>
            <w:r w:rsidRPr="00EF414B">
              <w:t xml:space="preserve">9.1.3.1 </w:t>
            </w:r>
            <w:proofErr w:type="spellStart"/>
            <w:r w:rsidRPr="00EF414B">
              <w:t>sobrepreço</w:t>
            </w:r>
            <w:proofErr w:type="spellEnd"/>
            <w:r w:rsidRPr="00EF414B">
              <w:t xml:space="preserve"> decorrente de quantitativos inadequados, quanto aos serviços de mobilização e desmobilização de equipamentos;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</w:pPr>
            <w:r w:rsidRPr="00EF414B">
              <w:t xml:space="preserve">9.1.3.2. </w:t>
            </w:r>
            <w:proofErr w:type="gramStart"/>
            <w:r w:rsidRPr="00EF414B">
              <w:t>superfaturamento</w:t>
            </w:r>
            <w:proofErr w:type="gramEnd"/>
            <w:r w:rsidRPr="00EF414B">
              <w:t xml:space="preserve"> decorrente de quantitativos inadequados, quanto aos serviços de mobilização e desmobilização de equipamentos;</w:t>
            </w:r>
          </w:p>
          <w:p w:rsidR="00741961" w:rsidRPr="00EF414B" w:rsidRDefault="00741961" w:rsidP="00741961">
            <w:pPr>
              <w:pStyle w:val="NormalWeb"/>
              <w:spacing w:before="60" w:beforeAutospacing="0" w:after="0" w:afterAutospacing="0"/>
              <w:jc w:val="both"/>
            </w:pPr>
            <w:r w:rsidRPr="00EF414B">
              <w:t xml:space="preserve">9.1.3.3. </w:t>
            </w:r>
            <w:proofErr w:type="gramStart"/>
            <w:r w:rsidRPr="00EF414B">
              <w:t>superfaturamento</w:t>
            </w:r>
            <w:proofErr w:type="gramEnd"/>
            <w:r w:rsidRPr="00EF414B">
              <w:t xml:space="preserve"> decorrente do não recolhimento do valor total do ISSQN;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</w:pPr>
            <w:r w:rsidRPr="00EF414B">
              <w:t xml:space="preserve">9.1.3.4. </w:t>
            </w:r>
            <w:proofErr w:type="gramStart"/>
            <w:r w:rsidRPr="00EF414B">
              <w:t>superfaturamento</w:t>
            </w:r>
            <w:proofErr w:type="gramEnd"/>
            <w:r w:rsidRPr="00EF414B">
              <w:t xml:space="preserve"> decorrente da irregularidade nas despesas com alimentação e despesas com transporte de funcionários;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</w:pPr>
            <w:r w:rsidRPr="00EF414B">
              <w:t xml:space="preserve">9.1.3.5. </w:t>
            </w:r>
            <w:proofErr w:type="spellStart"/>
            <w:proofErr w:type="gramStart"/>
            <w:r w:rsidRPr="00EF414B">
              <w:t>sobrepreço</w:t>
            </w:r>
            <w:proofErr w:type="spellEnd"/>
            <w:proofErr w:type="gramEnd"/>
            <w:r w:rsidRPr="00EF414B">
              <w:t xml:space="preserve"> decorrente de itens em duplicidade, no serviço mobilização e desmobilização de equipamentos de perfuração;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</w:pPr>
            <w:r w:rsidRPr="00EF414B">
              <w:t xml:space="preserve">9.1.3.6. </w:t>
            </w:r>
            <w:proofErr w:type="gramStart"/>
            <w:r w:rsidRPr="00EF414B">
              <w:t>superfaturamento</w:t>
            </w:r>
            <w:proofErr w:type="gramEnd"/>
            <w:r w:rsidRPr="00EF414B">
              <w:t xml:space="preserve"> decorrente de itens em duplicidade, no serviço mobilização e desmobilização de equipamentos de perfuração;</w:t>
            </w:r>
          </w:p>
          <w:p w:rsidR="00741961" w:rsidRPr="00EF414B" w:rsidRDefault="00741961" w:rsidP="00741961">
            <w:pPr>
              <w:pStyle w:val="NormalWeb"/>
              <w:spacing w:before="60" w:beforeAutospacing="0" w:after="0" w:afterAutospacing="0"/>
              <w:jc w:val="both"/>
            </w:pPr>
            <w:r w:rsidRPr="00EF414B">
              <w:t xml:space="preserve">9.1.3.7. </w:t>
            </w:r>
            <w:proofErr w:type="spellStart"/>
            <w:proofErr w:type="gramStart"/>
            <w:r w:rsidRPr="00EF414B">
              <w:t>sobrepreço</w:t>
            </w:r>
            <w:proofErr w:type="spellEnd"/>
            <w:proofErr w:type="gramEnd"/>
            <w:r w:rsidRPr="00EF414B">
              <w:t xml:space="preserve"> decorrente de quantitativos inadequados do serviço transporte de material; e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</w:pPr>
            <w:r w:rsidRPr="00EF414B">
              <w:t xml:space="preserve">9.1.3.8. </w:t>
            </w:r>
            <w:proofErr w:type="spellStart"/>
            <w:proofErr w:type="gramStart"/>
            <w:r w:rsidRPr="00EF414B">
              <w:t>sobrepreço</w:t>
            </w:r>
            <w:proofErr w:type="spellEnd"/>
            <w:proofErr w:type="gramEnd"/>
            <w:r w:rsidRPr="00EF414B">
              <w:t xml:space="preserve"> decorrente de composição de custo unitário com distorção no emprego de insumo no serviço "porta em vidro temperado e=10mm com acionamento automático";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</w:pPr>
            <w:r w:rsidRPr="00EF414B">
              <w:t xml:space="preserve">9.1.4. </w:t>
            </w:r>
            <w:proofErr w:type="gramStart"/>
            <w:r w:rsidRPr="00EF414B">
              <w:t>no</w:t>
            </w:r>
            <w:proofErr w:type="gramEnd"/>
            <w:r w:rsidRPr="00EF414B">
              <w:t xml:space="preserve"> Contrato nº 14/2013, celebrado com a empresa </w:t>
            </w:r>
            <w:proofErr w:type="spellStart"/>
            <w:r w:rsidRPr="00EF414B">
              <w:t>Work</w:t>
            </w:r>
            <w:proofErr w:type="spellEnd"/>
            <w:r w:rsidRPr="00EF414B">
              <w:t xml:space="preserve"> Engenharia Ltda., cujo objeto consiste na construção do </w:t>
            </w:r>
            <w:r w:rsidRPr="00EF414B">
              <w:rPr>
                <w:bCs/>
              </w:rPr>
              <w:t>campus</w:t>
            </w:r>
            <w:r w:rsidRPr="00EF414B">
              <w:t xml:space="preserve"> de Tefé/AM: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</w:pPr>
            <w:r w:rsidRPr="00EF414B">
              <w:t xml:space="preserve">9.1.4.1. </w:t>
            </w:r>
            <w:proofErr w:type="spellStart"/>
            <w:proofErr w:type="gramStart"/>
            <w:r w:rsidRPr="00EF414B">
              <w:t>sobrepreço</w:t>
            </w:r>
            <w:proofErr w:type="spellEnd"/>
            <w:proofErr w:type="gramEnd"/>
            <w:r w:rsidRPr="00EF414B">
              <w:t xml:space="preserve"> decorrente de itens em duplicidade, no serviço mobilização e desmobilização de equipamentos de perfuração;</w:t>
            </w:r>
          </w:p>
          <w:p w:rsidR="00741961" w:rsidRPr="00EF414B" w:rsidRDefault="00741961" w:rsidP="00741961">
            <w:pPr>
              <w:pStyle w:val="NormalWeb"/>
              <w:spacing w:before="45" w:beforeAutospacing="0" w:after="0" w:afterAutospacing="0"/>
              <w:jc w:val="both"/>
            </w:pPr>
            <w:r w:rsidRPr="00EF414B">
              <w:t xml:space="preserve">9.1.4.2. </w:t>
            </w:r>
            <w:proofErr w:type="spellStart"/>
            <w:proofErr w:type="gramStart"/>
            <w:r w:rsidRPr="00EF414B">
              <w:t>sobrepreço</w:t>
            </w:r>
            <w:proofErr w:type="spellEnd"/>
            <w:proofErr w:type="gramEnd"/>
            <w:r w:rsidRPr="00EF414B">
              <w:t xml:space="preserve"> decorrente de composição de custo unitário com distorção no emprego de insumo no serviço "porta em vidro temperado e=10mm com acionamento automático";</w:t>
            </w:r>
          </w:p>
          <w:p w:rsidR="00741961" w:rsidRPr="0068376B" w:rsidRDefault="00741961" w:rsidP="00741961">
            <w:pPr>
              <w:pStyle w:val="NormalWeb"/>
              <w:spacing w:before="45" w:beforeAutospacing="0" w:after="0" w:afterAutospacing="0"/>
              <w:jc w:val="both"/>
            </w:pPr>
            <w:r>
              <w:t xml:space="preserve">9.2. determinar, com fundamento no art. </w:t>
            </w:r>
            <w:hyperlink r:id="rId10" w:tooltip="Artigo 45 da Lei nº 8.443 de 16 de Julho de 1992" w:history="1">
              <w:r>
                <w:rPr>
                  <w:rStyle w:val="Hyperlink"/>
                  <w:rFonts w:eastAsia="Calibri"/>
                </w:rPr>
                <w:t>45</w:t>
              </w:r>
            </w:hyperlink>
            <w:r>
              <w:t xml:space="preserve"> da Lei </w:t>
            </w:r>
            <w:hyperlink r:id="rId11" w:tooltip="Lei nº 8.443, de 16 de julho de 1992." w:history="1">
              <w:r>
                <w:rPr>
                  <w:rStyle w:val="Hyperlink"/>
                  <w:rFonts w:eastAsia="Calibri"/>
                </w:rPr>
                <w:t>8.443</w:t>
              </w:r>
            </w:hyperlink>
            <w:r>
              <w:t>, de 1992, ao Instituto Federal de Educação, Ciência e Tecnologia do Amazonas que conclua, no prazo de 30 (trinta) dias, o processo de licitação para contratação de empresa para fiscalizar a execução das obras das unidades de ensino nos municípios de Humaitá, Itacoatiara, Eirunepé e Tefé, comunicando o resultado ao TCU, ou que apresente, no mesmo prazo, as medidas adotadas para implementação de uma fiscalização de forma permanente e eficiente, a fim de que não continue ocorrendo superfaturamento de serviços nessas obras;</w:t>
            </w:r>
          </w:p>
        </w:tc>
      </w:tr>
      <w:tr w:rsidR="00741961" w:rsidRPr="0070364F" w:rsidTr="00214CA4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bottom"/>
            <w:hideMark/>
          </w:tcPr>
          <w:p w:rsidR="00741961" w:rsidRPr="0070364F" w:rsidRDefault="00741961" w:rsidP="00741961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lastRenderedPageBreak/>
              <w:t>Providências Adotadas</w:t>
            </w:r>
          </w:p>
        </w:tc>
      </w:tr>
      <w:tr w:rsidR="00741961" w:rsidRPr="0070364F" w:rsidTr="00214CA4">
        <w:trPr>
          <w:trHeight w:val="20"/>
        </w:trPr>
        <w:tc>
          <w:tcPr>
            <w:tcW w:w="4046" w:type="pct"/>
            <w:gridSpan w:val="6"/>
            <w:shd w:val="clear" w:color="auto" w:fill="D9D9D9"/>
            <w:noWrap/>
            <w:vAlign w:val="bottom"/>
            <w:hideMark/>
          </w:tcPr>
          <w:p w:rsidR="00741961" w:rsidRPr="0070364F" w:rsidRDefault="00741961" w:rsidP="00741961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Setor Responsável pela 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54" w:type="pct"/>
            <w:shd w:val="clear" w:color="auto" w:fill="D9D9D9"/>
            <w:vAlign w:val="bottom"/>
          </w:tcPr>
          <w:p w:rsidR="00741961" w:rsidRPr="0070364F" w:rsidRDefault="00741961" w:rsidP="00741961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741961" w:rsidRPr="0070364F" w:rsidTr="00214CA4">
        <w:trPr>
          <w:trHeight w:val="20"/>
        </w:trPr>
        <w:tc>
          <w:tcPr>
            <w:tcW w:w="4046" w:type="pct"/>
            <w:gridSpan w:val="6"/>
            <w:shd w:val="clear" w:color="auto" w:fill="auto"/>
            <w:noWrap/>
            <w:vAlign w:val="bottom"/>
            <w:hideMark/>
          </w:tcPr>
          <w:p w:rsidR="00741961" w:rsidRPr="0070364F" w:rsidRDefault="00741961" w:rsidP="00741961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PRODIN/ENGENHARIA</w:t>
            </w:r>
          </w:p>
        </w:tc>
        <w:tc>
          <w:tcPr>
            <w:tcW w:w="954" w:type="pct"/>
            <w:shd w:val="clear" w:color="auto" w:fill="auto"/>
            <w:vAlign w:val="bottom"/>
          </w:tcPr>
          <w:p w:rsidR="00741961" w:rsidRPr="0070364F" w:rsidRDefault="00741961" w:rsidP="00741961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741961" w:rsidRPr="0070364F" w:rsidTr="00214CA4">
        <w:trPr>
          <w:trHeight w:val="35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741961" w:rsidRPr="0070364F" w:rsidRDefault="00741961" w:rsidP="00741961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Síntese da Providência 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741961" w:rsidRPr="0070364F" w:rsidTr="00214CA4">
        <w:trPr>
          <w:trHeight w:val="35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741961" w:rsidRPr="0070364F" w:rsidRDefault="00741961" w:rsidP="00741961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Encaminhamento da </w:t>
            </w:r>
            <w:r>
              <w:t>NOTA TÉCNICA N° 003-DE/DIPLAN/PRODIN/IFAM/2015 E ANEXOS, por meio do Ofício n° 004-AUDIN/IFAM/2015, de 30 de janeiro de 2015.</w:t>
            </w:r>
          </w:p>
        </w:tc>
      </w:tr>
      <w:tr w:rsidR="00741961" w:rsidRPr="0070364F" w:rsidTr="00214CA4">
        <w:trPr>
          <w:trHeight w:val="35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741961" w:rsidRPr="0070364F" w:rsidRDefault="00741961" w:rsidP="00741961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Síntes</w:t>
            </w:r>
            <w:r>
              <w:rPr>
                <w:b/>
                <w:color w:val="000000"/>
                <w:sz w:val="20"/>
              </w:rPr>
              <w:t>e dos Resultados 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741961" w:rsidRPr="0070364F" w:rsidTr="00214CA4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741961" w:rsidRPr="0070364F" w:rsidRDefault="00BC78F4" w:rsidP="00741961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Aguardando retorno do TCU.</w:t>
            </w:r>
          </w:p>
        </w:tc>
      </w:tr>
      <w:tr w:rsidR="00741961" w:rsidRPr="0070364F" w:rsidTr="00214CA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741961" w:rsidRPr="0070364F" w:rsidRDefault="00741961" w:rsidP="00741961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Crítica dos Fatores Positivos/Negativos que Facilitaram/Prejudicaram a Adoção de Providências pelo 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741961" w:rsidRPr="0070364F" w:rsidTr="00214CA4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741961" w:rsidRDefault="007A66CC" w:rsidP="00741961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="008163D4">
              <w:rPr>
                <w:color w:val="000000"/>
                <w:sz w:val="20"/>
              </w:rPr>
              <w:t xml:space="preserve">Como </w:t>
            </w:r>
            <w:r w:rsidR="00CE5D97">
              <w:rPr>
                <w:color w:val="000000"/>
                <w:sz w:val="20"/>
              </w:rPr>
              <w:t>positivos</w:t>
            </w:r>
            <w:r w:rsidR="008163D4">
              <w:rPr>
                <w:color w:val="000000"/>
                <w:sz w:val="20"/>
              </w:rPr>
              <w:t>, pode-se destacar que</w:t>
            </w:r>
            <w:r w:rsidR="00CE5D97">
              <w:rPr>
                <w:color w:val="000000"/>
                <w:sz w:val="20"/>
              </w:rPr>
              <w:t xml:space="preserve"> devido a redução do quadro de funcionários</w:t>
            </w:r>
            <w:r w:rsidR="008163D4">
              <w:rPr>
                <w:color w:val="000000"/>
                <w:sz w:val="20"/>
              </w:rPr>
              <w:t xml:space="preserve"> no Departamento de Engenharia do IFAM,</w:t>
            </w:r>
            <w:r w:rsidR="00CE5D97">
              <w:rPr>
                <w:color w:val="000000"/>
                <w:sz w:val="20"/>
              </w:rPr>
              <w:t xml:space="preserve"> a ajuda do TCU foi muito importante </w:t>
            </w:r>
            <w:r w:rsidR="008163D4">
              <w:rPr>
                <w:color w:val="000000"/>
                <w:sz w:val="20"/>
              </w:rPr>
              <w:t>de modo a evitar p</w:t>
            </w:r>
            <w:r w:rsidR="00CE5D97">
              <w:rPr>
                <w:color w:val="000000"/>
                <w:sz w:val="20"/>
              </w:rPr>
              <w:t>e</w:t>
            </w:r>
            <w:r w:rsidR="008163D4">
              <w:rPr>
                <w:color w:val="000000"/>
                <w:sz w:val="20"/>
              </w:rPr>
              <w:t>rdas ao</w:t>
            </w:r>
            <w:r w:rsidR="00CE5D97">
              <w:rPr>
                <w:color w:val="000000"/>
                <w:sz w:val="20"/>
              </w:rPr>
              <w:t xml:space="preserve"> erário.</w:t>
            </w:r>
          </w:p>
          <w:p w:rsidR="008163D4" w:rsidRDefault="00CE5D97" w:rsidP="00741961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O retrabalho tem se observado</w:t>
            </w:r>
            <w:r w:rsidR="008163D4">
              <w:rPr>
                <w:color w:val="000000"/>
                <w:sz w:val="20"/>
              </w:rPr>
              <w:t xml:space="preserve"> como um ponto negativo devido à equipe reduzida</w:t>
            </w:r>
            <w:r>
              <w:rPr>
                <w:color w:val="000000"/>
                <w:sz w:val="20"/>
              </w:rPr>
              <w:t xml:space="preserve"> de servidor</w:t>
            </w:r>
            <w:r w:rsidR="008163D4">
              <w:rPr>
                <w:color w:val="000000"/>
                <w:sz w:val="20"/>
              </w:rPr>
              <w:t>es, o que tem sobrecarregado o quadro técnico</w:t>
            </w:r>
            <w:r>
              <w:rPr>
                <w:color w:val="000000"/>
                <w:sz w:val="20"/>
              </w:rPr>
              <w:t xml:space="preserve">. </w:t>
            </w:r>
          </w:p>
          <w:p w:rsidR="00CE5D97" w:rsidRDefault="00CE5D97" w:rsidP="00741961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="008163D4">
              <w:rPr>
                <w:color w:val="000000"/>
                <w:sz w:val="20"/>
              </w:rPr>
              <w:t xml:space="preserve">Ainda como ponto positivo destacamos que </w:t>
            </w:r>
            <w:r>
              <w:rPr>
                <w:color w:val="000000"/>
                <w:sz w:val="20"/>
              </w:rPr>
              <w:t>esse</w:t>
            </w:r>
            <w:r w:rsidR="008163D4">
              <w:rPr>
                <w:color w:val="000000"/>
                <w:sz w:val="20"/>
              </w:rPr>
              <w:t>s</w:t>
            </w:r>
            <w:r>
              <w:rPr>
                <w:color w:val="000000"/>
                <w:sz w:val="20"/>
              </w:rPr>
              <w:t xml:space="preserve"> tipo</w:t>
            </w:r>
            <w:r w:rsidR="008163D4">
              <w:rPr>
                <w:color w:val="000000"/>
                <w:sz w:val="20"/>
              </w:rPr>
              <w:t>s</w:t>
            </w:r>
            <w:r>
              <w:rPr>
                <w:color w:val="000000"/>
                <w:sz w:val="20"/>
              </w:rPr>
              <w:t xml:space="preserve"> de falhas não </w:t>
            </w:r>
            <w:r w:rsidR="008163D4">
              <w:rPr>
                <w:color w:val="000000"/>
                <w:sz w:val="20"/>
              </w:rPr>
              <w:t>serão</w:t>
            </w:r>
            <w:r>
              <w:rPr>
                <w:color w:val="000000"/>
                <w:sz w:val="20"/>
              </w:rPr>
              <w:t xml:space="preserve"> mais cometidos nos próximos </w:t>
            </w:r>
            <w:r w:rsidR="008163D4">
              <w:rPr>
                <w:color w:val="000000"/>
                <w:sz w:val="20"/>
              </w:rPr>
              <w:t>projetos e obras, devido à experiência já vivida.</w:t>
            </w:r>
          </w:p>
          <w:p w:rsidR="00CE5D97" w:rsidRPr="0070364F" w:rsidRDefault="00CE5D97" w:rsidP="00741961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="008163D4">
              <w:rPr>
                <w:color w:val="000000"/>
                <w:sz w:val="20"/>
              </w:rPr>
              <w:t>Outro ponto negativo e angustiante tem sido os</w:t>
            </w:r>
            <w:r>
              <w:rPr>
                <w:color w:val="000000"/>
                <w:sz w:val="20"/>
              </w:rPr>
              <w:t xml:space="preserve"> atrasos nas obras e desgastes da equipe</w:t>
            </w:r>
            <w:r w:rsidR="008163D4">
              <w:rPr>
                <w:color w:val="000000"/>
                <w:sz w:val="20"/>
              </w:rPr>
              <w:t xml:space="preserve"> de engenharia</w:t>
            </w:r>
            <w:r>
              <w:rPr>
                <w:color w:val="000000"/>
                <w:sz w:val="20"/>
              </w:rPr>
              <w:t xml:space="preserve"> com a</w:t>
            </w:r>
            <w:r w:rsidR="008163D4">
              <w:rPr>
                <w:color w:val="000000"/>
                <w:sz w:val="20"/>
              </w:rPr>
              <w:t>s</w:t>
            </w:r>
            <w:r>
              <w:rPr>
                <w:color w:val="000000"/>
                <w:sz w:val="20"/>
              </w:rPr>
              <w:t xml:space="preserve"> empresa</w:t>
            </w:r>
            <w:r w:rsidR="008163D4">
              <w:rPr>
                <w:color w:val="000000"/>
                <w:sz w:val="20"/>
              </w:rPr>
              <w:t>s contr</w:t>
            </w:r>
            <w:r w:rsidR="002C2A4E">
              <w:rPr>
                <w:color w:val="000000"/>
                <w:sz w:val="20"/>
              </w:rPr>
              <w:t>atadas para execução do serviço.</w:t>
            </w:r>
          </w:p>
        </w:tc>
      </w:tr>
    </w:tbl>
    <w:p w:rsidR="00753F5D" w:rsidRDefault="00753F5D" w:rsidP="00753F5D">
      <w:pPr>
        <w:pStyle w:val="Epgrafe"/>
        <w:ind w:left="0"/>
      </w:pPr>
    </w:p>
    <w:sectPr w:rsidR="00753F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4B" w:rsidRDefault="00196C4B" w:rsidP="00753F5D">
      <w:pPr>
        <w:spacing w:before="0" w:after="0"/>
      </w:pPr>
      <w:r>
        <w:separator/>
      </w:r>
    </w:p>
  </w:endnote>
  <w:endnote w:type="continuationSeparator" w:id="0">
    <w:p w:rsidR="00196C4B" w:rsidRDefault="00196C4B" w:rsidP="00753F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AF" w:rsidRDefault="002B5A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AF" w:rsidRDefault="002B5AA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AF" w:rsidRDefault="002B5A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4B" w:rsidRDefault="00196C4B" w:rsidP="00753F5D">
      <w:pPr>
        <w:spacing w:before="0" w:after="0"/>
      </w:pPr>
      <w:r>
        <w:separator/>
      </w:r>
    </w:p>
  </w:footnote>
  <w:footnote w:type="continuationSeparator" w:id="0">
    <w:p w:rsidR="00196C4B" w:rsidRDefault="00196C4B" w:rsidP="00753F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AF" w:rsidRDefault="002B5A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AF" w:rsidRDefault="002B5AA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AF" w:rsidRDefault="002B5A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6ABD"/>
    <w:multiLevelType w:val="hybridMultilevel"/>
    <w:tmpl w:val="64D25E4A"/>
    <w:lvl w:ilvl="0" w:tplc="04160017">
      <w:start w:val="1"/>
      <w:numFmt w:val="lowerLetter"/>
      <w:lvlText w:val="%1)"/>
      <w:lvlJc w:val="left"/>
      <w:pPr>
        <w:ind w:left="3763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5D"/>
    <w:rsid w:val="00167BE7"/>
    <w:rsid w:val="00196C4B"/>
    <w:rsid w:val="00215BD0"/>
    <w:rsid w:val="002517C6"/>
    <w:rsid w:val="00252623"/>
    <w:rsid w:val="002B5AAF"/>
    <w:rsid w:val="002C2A4E"/>
    <w:rsid w:val="002C6B4C"/>
    <w:rsid w:val="004C02C6"/>
    <w:rsid w:val="00532726"/>
    <w:rsid w:val="00615862"/>
    <w:rsid w:val="006704A1"/>
    <w:rsid w:val="0068376B"/>
    <w:rsid w:val="006B1947"/>
    <w:rsid w:val="00733078"/>
    <w:rsid w:val="00741961"/>
    <w:rsid w:val="00742A04"/>
    <w:rsid w:val="00753F5D"/>
    <w:rsid w:val="007972C3"/>
    <w:rsid w:val="007A66CC"/>
    <w:rsid w:val="008163D4"/>
    <w:rsid w:val="008A28B7"/>
    <w:rsid w:val="00A85134"/>
    <w:rsid w:val="00B9215E"/>
    <w:rsid w:val="00BC78F4"/>
    <w:rsid w:val="00CE5D97"/>
    <w:rsid w:val="00EE150E"/>
    <w:rsid w:val="00E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5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F5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753F5D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53F5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753F5D"/>
    <w:rPr>
      <w:rFonts w:ascii="Times New Roman" w:eastAsia="Calibri" w:hAnsi="Times New Roman" w:cs="Times New Roman"/>
      <w:sz w:val="24"/>
      <w:szCs w:val="24"/>
    </w:rPr>
  </w:style>
  <w:style w:type="paragraph" w:customStyle="1" w:styleId="Epgrafe">
    <w:name w:val="#Epígrafe"/>
    <w:basedOn w:val="Normal"/>
    <w:autoRedefine/>
    <w:qFormat/>
    <w:rsid w:val="00753F5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NormalWeb">
    <w:name w:val="Normal (Web)"/>
    <w:basedOn w:val="Normal"/>
    <w:uiPriority w:val="99"/>
    <w:unhideWhenUsed/>
    <w:rsid w:val="00167BE7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67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5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F5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753F5D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53F5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753F5D"/>
    <w:rPr>
      <w:rFonts w:ascii="Times New Roman" w:eastAsia="Calibri" w:hAnsi="Times New Roman" w:cs="Times New Roman"/>
      <w:sz w:val="24"/>
      <w:szCs w:val="24"/>
    </w:rPr>
  </w:style>
  <w:style w:type="paragraph" w:customStyle="1" w:styleId="Epgrafe">
    <w:name w:val="#Epígrafe"/>
    <w:basedOn w:val="Normal"/>
    <w:autoRedefine/>
    <w:qFormat/>
    <w:rsid w:val="00753F5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NormalWeb">
    <w:name w:val="Normal (Web)"/>
    <w:basedOn w:val="Normal"/>
    <w:uiPriority w:val="99"/>
    <w:unhideWhenUsed/>
    <w:rsid w:val="00167BE7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67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1676427/artigo-45-da-lei-n-8443-de-16-de-julho-de-199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.br/legislacao/109309/lei-org%C3%A2nica-do-tribunal-de-contas-da-uni%C3%A3o-lei-8443-9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jusbrasil.com.br/topicos/11676427/artigo-45-da-lei-n-8443-de-16-de-julho-de-199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109309/lei-org%C3%A2nica-do-tribunal-de-contas-da-uni%C3%A3o-lei-8443-9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2015-03-19T15:54:00Z</dcterms:created>
  <dcterms:modified xsi:type="dcterms:W3CDTF">2015-03-19T15:54:00Z</dcterms:modified>
</cp:coreProperties>
</file>