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96" w:rsidRDefault="00992B96" w:rsidP="00992B96">
      <w:pPr>
        <w:tabs>
          <w:tab w:val="left" w:pos="7575"/>
        </w:tabs>
      </w:pPr>
    </w:p>
    <w:p w:rsidR="007351D8" w:rsidRDefault="00992B96" w:rsidP="00992B96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96">
        <w:rPr>
          <w:rFonts w:ascii="Times New Roman" w:hAnsi="Times New Roman" w:cs="Times New Roman"/>
          <w:b/>
          <w:sz w:val="24"/>
          <w:szCs w:val="24"/>
        </w:rPr>
        <w:t>CAPACITAÇÃO</w:t>
      </w:r>
      <w:r w:rsidR="00B8780F">
        <w:rPr>
          <w:rFonts w:ascii="Times New Roman" w:hAnsi="Times New Roman" w:cs="Times New Roman"/>
          <w:b/>
          <w:sz w:val="24"/>
          <w:szCs w:val="24"/>
        </w:rPr>
        <w:t xml:space="preserve"> DE MANIPULADORES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DE ALIMENTOS</w:t>
      </w:r>
    </w:p>
    <w:p w:rsidR="00992B96" w:rsidRDefault="00992B96" w:rsidP="00992B96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B96" w:rsidRDefault="00E35336" w:rsidP="00992B96">
      <w:pPr>
        <w:tabs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E35336" w:rsidRDefault="0009361E" w:rsidP="0009361E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</w:t>
      </w:r>
      <w:r w:rsidR="00B8780F">
        <w:rPr>
          <w:rFonts w:ascii="Times New Roman" w:hAnsi="Times New Roman" w:cs="Times New Roman"/>
          <w:sz w:val="24"/>
          <w:szCs w:val="24"/>
        </w:rPr>
        <w:t>capacitação de Manipuladores</w:t>
      </w:r>
      <w:r>
        <w:rPr>
          <w:rFonts w:ascii="Times New Roman" w:hAnsi="Times New Roman" w:cs="Times New Roman"/>
          <w:sz w:val="24"/>
          <w:szCs w:val="24"/>
        </w:rPr>
        <w:t xml:space="preserve"> de Alimentos, consiste em desenvolver palestras com o intuito de capacitar os funcionários que trabalham com a manipulação de alimentos no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refeitório do Instituto Federal do Amazonas, Campus São Gabriel da Cachoeira – AM.</w:t>
      </w:r>
    </w:p>
    <w:p w:rsidR="0009361E" w:rsidRDefault="006C43E4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3E4">
        <w:rPr>
          <w:rFonts w:ascii="Times New Roman" w:hAnsi="Times New Roman" w:cs="Times New Roman"/>
          <w:sz w:val="24"/>
          <w:szCs w:val="24"/>
        </w:rPr>
        <w:t xml:space="preserve">A proposta da capacitação surgiu com base no desenvolvimento da pesquisa </w:t>
      </w:r>
      <w:r w:rsidRPr="006C43E4">
        <w:rPr>
          <w:rFonts w:ascii="Times New Roman" w:hAnsi="Times New Roman"/>
          <w:bCs/>
          <w:sz w:val="24"/>
          <w:szCs w:val="24"/>
        </w:rPr>
        <w:t>“</w:t>
      </w:r>
      <w:r w:rsidRPr="006C43E4">
        <w:rPr>
          <w:rFonts w:ascii="Times New Roman" w:hAnsi="Times New Roman"/>
          <w:sz w:val="24"/>
          <w:szCs w:val="24"/>
        </w:rPr>
        <w:t xml:space="preserve">Análise do Perfil de Manipuladores de Alimentos em uma Instituição Federal na Região do Alto e Médio Rio Negro do Amazonas” para conclusão da disciplina Segurança </w:t>
      </w:r>
      <w:r w:rsidR="00F9517A">
        <w:rPr>
          <w:rFonts w:ascii="Times New Roman" w:hAnsi="Times New Roman"/>
          <w:sz w:val="24"/>
          <w:szCs w:val="24"/>
        </w:rPr>
        <w:t xml:space="preserve">Alimentar e Saúde na Amazônia, </w:t>
      </w:r>
      <w:r w:rsidRPr="006C43E4">
        <w:rPr>
          <w:rFonts w:ascii="Times New Roman" w:hAnsi="Times New Roman" w:cs="Times New Roman"/>
          <w:sz w:val="24"/>
          <w:szCs w:val="24"/>
        </w:rPr>
        <w:t>apresentado ao programa de Pós-Graduação em Ciências da Saúde da Universidade F</w:t>
      </w:r>
      <w:r>
        <w:rPr>
          <w:rFonts w:ascii="Times New Roman" w:hAnsi="Times New Roman" w:cs="Times New Roman"/>
          <w:sz w:val="24"/>
          <w:szCs w:val="24"/>
        </w:rPr>
        <w:t>ederal de Roraima – UFRR.</w:t>
      </w:r>
    </w:p>
    <w:p w:rsidR="006C43E4" w:rsidRDefault="006C43E4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7A" w:rsidRDefault="00F9517A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17A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F9517A" w:rsidRDefault="00F9517A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capacitação prioriza o aperfeiçoamento dos manipuladores de alimentos com base nas palestras que serão realizadas e constitui-se em um dos objetivos</w:t>
      </w:r>
      <w:r w:rsidR="00340991">
        <w:rPr>
          <w:rFonts w:ascii="Times New Roman" w:hAnsi="Times New Roman" w:cs="Times New Roman"/>
          <w:sz w:val="24"/>
          <w:szCs w:val="24"/>
        </w:rPr>
        <w:t xml:space="preserve"> do desenvolvimento da pesquisa para conclusão da disciplina do mestrado.</w:t>
      </w:r>
    </w:p>
    <w:p w:rsidR="00340991" w:rsidRDefault="00340991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91" w:rsidRDefault="00340991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91">
        <w:rPr>
          <w:rFonts w:ascii="Times New Roman" w:hAnsi="Times New Roman" w:cs="Times New Roman"/>
          <w:b/>
          <w:sz w:val="24"/>
          <w:szCs w:val="24"/>
        </w:rPr>
        <w:t>PÚBLICO ALVO</w:t>
      </w:r>
    </w:p>
    <w:p w:rsidR="00340991" w:rsidRPr="003A4A19" w:rsidRDefault="00340991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Os funcionários que trabalham com a manipulação de alimentos no refeitório do IFAM </w:t>
      </w:r>
      <w:r w:rsidRPr="003A4A19">
        <w:rPr>
          <w:rFonts w:ascii="Times New Roman" w:hAnsi="Times New Roman" w:cs="Times New Roman"/>
          <w:sz w:val="24"/>
          <w:szCs w:val="24"/>
        </w:rPr>
        <w:t>– SGC.</w:t>
      </w:r>
    </w:p>
    <w:p w:rsidR="00340991" w:rsidRPr="003A4A19" w:rsidRDefault="00340991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91" w:rsidRPr="003A4A19" w:rsidRDefault="003A4A19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 DE REALIZAÇÃO E </w:t>
      </w:r>
      <w:r w:rsidR="00340991" w:rsidRPr="003A4A19">
        <w:rPr>
          <w:rFonts w:ascii="Times New Roman" w:hAnsi="Times New Roman" w:cs="Times New Roman"/>
          <w:b/>
          <w:sz w:val="24"/>
          <w:szCs w:val="24"/>
        </w:rPr>
        <w:t>TEMAS ABORDADOS DURANTE A CAPACITAÇÃO</w:t>
      </w:r>
    </w:p>
    <w:p w:rsidR="000C3F4E" w:rsidRPr="003A4A19" w:rsidRDefault="00577F1E" w:rsidP="00577F1E">
      <w:pPr>
        <w:tabs>
          <w:tab w:val="left" w:pos="567"/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0991" w:rsidRPr="003A4A19">
        <w:rPr>
          <w:rFonts w:ascii="Times New Roman" w:hAnsi="Times New Roman" w:cs="Times New Roman"/>
          <w:sz w:val="24"/>
          <w:szCs w:val="24"/>
        </w:rPr>
        <w:t>A capacita</w:t>
      </w:r>
      <w:r w:rsidR="00C003E2" w:rsidRPr="003A4A19">
        <w:rPr>
          <w:rFonts w:ascii="Times New Roman" w:hAnsi="Times New Roman" w:cs="Times New Roman"/>
          <w:sz w:val="24"/>
          <w:szCs w:val="24"/>
        </w:rPr>
        <w:t>ção será realizada durante três semanas</w:t>
      </w:r>
      <w:r w:rsidR="00340991" w:rsidRPr="003A4A19">
        <w:rPr>
          <w:rFonts w:ascii="Times New Roman" w:hAnsi="Times New Roman" w:cs="Times New Roman"/>
          <w:sz w:val="24"/>
          <w:szCs w:val="24"/>
        </w:rPr>
        <w:t>,</w:t>
      </w:r>
      <w:r w:rsidR="00C003E2" w:rsidRPr="003A4A19">
        <w:rPr>
          <w:rFonts w:ascii="Times New Roman" w:hAnsi="Times New Roman" w:cs="Times New Roman"/>
          <w:sz w:val="24"/>
          <w:szCs w:val="24"/>
        </w:rPr>
        <w:t xml:space="preserve"> compreendendo três módulos a serem ministrados. Ocorrerá durante o período de 29/06/2015 à 17/07/2015, de segunda a sexta feira com uma carga horária por dia equivalendo 03h, sendo a carga horária total da capacitação 30h</w:t>
      </w:r>
      <w:r w:rsidR="00340991" w:rsidRPr="003A4A19">
        <w:rPr>
          <w:rFonts w:ascii="Times New Roman" w:hAnsi="Times New Roman" w:cs="Times New Roman"/>
          <w:sz w:val="24"/>
          <w:szCs w:val="24"/>
        </w:rPr>
        <w:t>.</w:t>
      </w:r>
    </w:p>
    <w:p w:rsidR="000C3F4E" w:rsidRPr="003A4A19" w:rsidRDefault="00577F1E" w:rsidP="00577F1E">
      <w:pPr>
        <w:tabs>
          <w:tab w:val="left" w:pos="567"/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C3F4E" w:rsidRPr="003A4A19">
        <w:rPr>
          <w:rFonts w:ascii="Times New Roman" w:hAnsi="Times New Roman" w:cs="Times New Roman"/>
          <w:sz w:val="24"/>
          <w:szCs w:val="24"/>
        </w:rPr>
        <w:t xml:space="preserve">O horário a ser realizado compreenderá a partir das 13:00, sendo que respeitaremos o fluxo da instituição e do trabalho dos funcionários que irão participar da palestra; por ventura realizaremos atividades extras caso necessário para complementar a </w:t>
      </w:r>
      <w:r w:rsidR="003A4A19">
        <w:rPr>
          <w:rFonts w:ascii="Times New Roman" w:hAnsi="Times New Roman" w:cs="Times New Roman"/>
          <w:sz w:val="24"/>
          <w:szCs w:val="24"/>
        </w:rPr>
        <w:t>carga horá</w:t>
      </w:r>
      <w:r w:rsidR="000C3F4E" w:rsidRPr="003A4A19">
        <w:rPr>
          <w:rFonts w:ascii="Times New Roman" w:hAnsi="Times New Roman" w:cs="Times New Roman"/>
          <w:sz w:val="24"/>
          <w:szCs w:val="24"/>
        </w:rPr>
        <w:t>ria equivalente a 30h</w:t>
      </w:r>
      <w:r w:rsidR="003A4A19" w:rsidRPr="003A4A19">
        <w:rPr>
          <w:rFonts w:ascii="Times New Roman" w:hAnsi="Times New Roman" w:cs="Times New Roman"/>
          <w:sz w:val="24"/>
          <w:szCs w:val="24"/>
        </w:rPr>
        <w:t>.</w:t>
      </w:r>
    </w:p>
    <w:p w:rsidR="004A544B" w:rsidRPr="003A4A19" w:rsidRDefault="00330F2B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C3F4E" w:rsidRPr="003A4A19">
        <w:rPr>
          <w:rFonts w:ascii="Times New Roman" w:hAnsi="Times New Roman" w:cs="Times New Roman"/>
          <w:sz w:val="24"/>
          <w:szCs w:val="24"/>
        </w:rPr>
        <w:t>emas que serão trabalhados</w:t>
      </w:r>
      <w:r w:rsidR="004A544B" w:rsidRPr="003A4A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51"/>
        <w:gridCol w:w="6041"/>
      </w:tblGrid>
      <w:tr w:rsidR="003A4A19" w:rsidRPr="003A4A19" w:rsidTr="00330F2B">
        <w:tc>
          <w:tcPr>
            <w:tcW w:w="3451" w:type="dxa"/>
          </w:tcPr>
          <w:p w:rsidR="003A4A19" w:rsidRPr="00330F2B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B">
              <w:rPr>
                <w:rFonts w:ascii="Times New Roman" w:hAnsi="Times New Roman" w:cs="Times New Roman"/>
                <w:b/>
                <w:sz w:val="24"/>
                <w:szCs w:val="24"/>
              </w:rPr>
              <w:t>DIAS DA CAPACITAÇÃO</w:t>
            </w:r>
          </w:p>
        </w:tc>
        <w:tc>
          <w:tcPr>
            <w:tcW w:w="6041" w:type="dxa"/>
          </w:tcPr>
          <w:p w:rsidR="003A4A19" w:rsidRPr="00330F2B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2B">
              <w:rPr>
                <w:rFonts w:ascii="Times New Roman" w:hAnsi="Times New Roman" w:cs="Times New Roman"/>
                <w:b/>
                <w:sz w:val="24"/>
                <w:szCs w:val="24"/>
              </w:rPr>
              <w:t>TEMÁTICAS QUE SERÃO TRABALHADAS</w:t>
            </w:r>
          </w:p>
        </w:tc>
      </w:tr>
      <w:tr w:rsidR="00330F2B" w:rsidRPr="003A4A19" w:rsidTr="00330F2B">
        <w:tc>
          <w:tcPr>
            <w:tcW w:w="345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29/06/2015 à 03/07/2015</w:t>
            </w:r>
          </w:p>
        </w:tc>
        <w:tc>
          <w:tcPr>
            <w:tcW w:w="604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Módulo I: Boas Práticas na Manipulação de Alimentos</w:t>
            </w:r>
          </w:p>
        </w:tc>
      </w:tr>
      <w:tr w:rsidR="00330F2B" w:rsidRPr="003A4A19" w:rsidTr="00330F2B">
        <w:tc>
          <w:tcPr>
            <w:tcW w:w="345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06/07/2015 à 10/07/2015</w:t>
            </w:r>
          </w:p>
        </w:tc>
        <w:tc>
          <w:tcPr>
            <w:tcW w:w="604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Módulo II: Doenças Transmitidas por Alimentos</w:t>
            </w:r>
          </w:p>
        </w:tc>
      </w:tr>
      <w:tr w:rsidR="00330F2B" w:rsidRPr="003A4A19" w:rsidTr="00330F2B">
        <w:tc>
          <w:tcPr>
            <w:tcW w:w="345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13/07/2015 à 17/07/2015</w:t>
            </w:r>
          </w:p>
        </w:tc>
        <w:tc>
          <w:tcPr>
            <w:tcW w:w="6041" w:type="dxa"/>
          </w:tcPr>
          <w:p w:rsidR="003A4A19" w:rsidRPr="003A4A19" w:rsidRDefault="003A4A19" w:rsidP="006C43E4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9">
              <w:rPr>
                <w:rFonts w:ascii="Times New Roman" w:hAnsi="Times New Roman" w:cs="Times New Roman"/>
                <w:sz w:val="24"/>
                <w:szCs w:val="24"/>
              </w:rPr>
              <w:t>Módulo III: Planejamento Físico Funcional da UAN</w:t>
            </w:r>
          </w:p>
        </w:tc>
      </w:tr>
    </w:tbl>
    <w:p w:rsidR="004A544B" w:rsidRPr="004A544B" w:rsidRDefault="004A544B" w:rsidP="006C43E4">
      <w:pPr>
        <w:tabs>
          <w:tab w:val="left" w:pos="7575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A544B" w:rsidRPr="004A544B" w:rsidSect="0077769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84" w:rsidRDefault="00623784" w:rsidP="00992B96">
      <w:pPr>
        <w:spacing w:after="0" w:line="240" w:lineRule="auto"/>
      </w:pPr>
      <w:r>
        <w:separator/>
      </w:r>
    </w:p>
  </w:endnote>
  <w:endnote w:type="continuationSeparator" w:id="0">
    <w:p w:rsidR="00623784" w:rsidRDefault="00623784" w:rsidP="0099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84" w:rsidRDefault="00623784" w:rsidP="00992B96">
      <w:pPr>
        <w:spacing w:after="0" w:line="240" w:lineRule="auto"/>
      </w:pPr>
      <w:r>
        <w:separator/>
      </w:r>
    </w:p>
  </w:footnote>
  <w:footnote w:type="continuationSeparator" w:id="0">
    <w:p w:rsidR="00623784" w:rsidRDefault="00623784" w:rsidP="0099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96" w:rsidRDefault="00623784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404.45pt;margin-top:-22.4pt;width:88.3pt;height:53.45pt;z-index:251662336" coordorigin="791,761" coordsize="4665,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91;top:761;width:1080;height:1620">
            <v:imagedata r:id="rId1" o:title=""/>
          </v:shape>
          <v:shape id="_x0000_s2051" type="#_x0000_t75" style="position:absolute;left:1841;top:1571;width:3615;height:375">
            <v:imagedata r:id="rId2" o:title=""/>
          </v:shape>
          <v:shape id="_x0000_s2052" type="#_x0000_t75" style="position:absolute;left:1796;top:1976;width:2910;height:405">
            <v:imagedata r:id="rId3" o:title=""/>
          </v:shape>
        </v:group>
        <o:OLEObject Type="Embed" ProgID="PBrush" ShapeID="_x0000_s2050" DrawAspect="Content" ObjectID="_1496755435" r:id="rId4"/>
        <o:OLEObject Type="Embed" ProgID="PBrush" ShapeID="_x0000_s2051" DrawAspect="Content" ObjectID="_1496755436" r:id="rId5"/>
        <o:OLEObject Type="Embed" ProgID="PBrush" ShapeID="_x0000_s2052" DrawAspect="Content" ObjectID="_1496755437" r:id="rId6"/>
      </w:object>
    </w:r>
    <w:r w:rsidR="00992B9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1885" wp14:editId="773272F7">
              <wp:simplePos x="0" y="0"/>
              <wp:positionH relativeFrom="page">
                <wp:align>center</wp:align>
              </wp:positionH>
              <wp:positionV relativeFrom="paragraph">
                <wp:posOffset>-259715</wp:posOffset>
              </wp:positionV>
              <wp:extent cx="4086225" cy="857250"/>
              <wp:effectExtent l="0" t="0" r="9525" b="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B96" w:rsidRPr="00D61F65" w:rsidRDefault="00992B96" w:rsidP="00992B96">
                          <w:pPr>
                            <w:pStyle w:val="Ttulo2"/>
                            <w:spacing w:before="0" w:after="0"/>
                            <w:jc w:val="center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D61F65">
                            <w:rPr>
                              <w:i w:val="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992B96" w:rsidRPr="00D61F65" w:rsidRDefault="00992B96" w:rsidP="00992B96">
                          <w:pPr>
                            <w:pStyle w:val="Ttulo2"/>
                            <w:spacing w:before="0" w:after="0"/>
                            <w:jc w:val="center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D61F65">
                            <w:rPr>
                              <w:i w:val="0"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992B96" w:rsidRPr="00D61F65" w:rsidRDefault="00992B96" w:rsidP="00992B9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61F65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INSTITUTO FEDERAL DE EDUCAÇÃO, CIÊNCIA E TECNOLOGIA DO AMAZONAS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- AM</w:t>
                          </w:r>
                        </w:p>
                        <w:p w:rsidR="00992B96" w:rsidRPr="00D61F65" w:rsidRDefault="00992B96" w:rsidP="00992B9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61F65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CAMPUS SÃO GABRIEL DA CACHOEIRA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D18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20.45pt;width:321.75pt;height:67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" stroked="f">
              <v:textbox inset="0,0,0,0">
                <w:txbxContent>
                  <w:p w:rsidR="00992B96" w:rsidRPr="00D61F65" w:rsidRDefault="00992B96" w:rsidP="00992B96">
                    <w:pPr>
                      <w:pStyle w:val="Ttulo2"/>
                      <w:spacing w:before="0" w:after="0"/>
                      <w:jc w:val="center"/>
                      <w:rPr>
                        <w:i w:val="0"/>
                        <w:sz w:val="20"/>
                        <w:szCs w:val="20"/>
                      </w:rPr>
                    </w:pPr>
                    <w:r w:rsidRPr="00D61F65">
                      <w:rPr>
                        <w:i w:val="0"/>
                        <w:sz w:val="20"/>
                        <w:szCs w:val="20"/>
                      </w:rPr>
                      <w:t>MINISTÉRIO DA EDUCAÇÃO</w:t>
                    </w:r>
                  </w:p>
                  <w:p w:rsidR="00992B96" w:rsidRPr="00D61F65" w:rsidRDefault="00992B96" w:rsidP="00992B96">
                    <w:pPr>
                      <w:pStyle w:val="Ttulo2"/>
                      <w:spacing w:before="0" w:after="0"/>
                      <w:jc w:val="center"/>
                      <w:rPr>
                        <w:i w:val="0"/>
                        <w:sz w:val="20"/>
                        <w:szCs w:val="20"/>
                      </w:rPr>
                    </w:pPr>
                    <w:r w:rsidRPr="00D61F65">
                      <w:rPr>
                        <w:i w:val="0"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992B96" w:rsidRPr="00D61F65" w:rsidRDefault="00992B96" w:rsidP="00992B9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D61F6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INSTITUTO FEDERAL DE EDUCAÇÃO, CIÊNCIA E TECNOLOGIA DO AMAZONAS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- AM</w:t>
                    </w:r>
                  </w:p>
                  <w:p w:rsidR="00992B96" w:rsidRPr="00D61F65" w:rsidRDefault="00992B96" w:rsidP="00992B9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D61F6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CAMPUS SÃO GABRIEL DA CACHOEIRA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992B9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60C9F5F" wp14:editId="5D4B0209">
          <wp:simplePos x="0" y="0"/>
          <wp:positionH relativeFrom="leftMargin">
            <wp:align>right</wp:align>
          </wp:positionH>
          <wp:positionV relativeFrom="paragraph">
            <wp:posOffset>-229235</wp:posOffset>
          </wp:positionV>
          <wp:extent cx="668020" cy="678815"/>
          <wp:effectExtent l="0" t="0" r="0" b="698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96"/>
    <w:rsid w:val="00051695"/>
    <w:rsid w:val="0009361E"/>
    <w:rsid w:val="000C3F4E"/>
    <w:rsid w:val="00330F2B"/>
    <w:rsid w:val="00340991"/>
    <w:rsid w:val="003A4A19"/>
    <w:rsid w:val="004A544B"/>
    <w:rsid w:val="004C64F1"/>
    <w:rsid w:val="00577F1E"/>
    <w:rsid w:val="00623784"/>
    <w:rsid w:val="006C43E4"/>
    <w:rsid w:val="007351D8"/>
    <w:rsid w:val="0077769E"/>
    <w:rsid w:val="0090088B"/>
    <w:rsid w:val="00905050"/>
    <w:rsid w:val="00992B96"/>
    <w:rsid w:val="00B8780F"/>
    <w:rsid w:val="00C003E2"/>
    <w:rsid w:val="00E35336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75E96A2-A7E6-4688-B864-2DE67727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92B9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96"/>
  </w:style>
  <w:style w:type="paragraph" w:styleId="Rodap">
    <w:name w:val="footer"/>
    <w:basedOn w:val="Normal"/>
    <w:link w:val="RodapChar"/>
    <w:uiPriority w:val="99"/>
    <w:unhideWhenUsed/>
    <w:rsid w:val="00992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96"/>
  </w:style>
  <w:style w:type="character" w:customStyle="1" w:styleId="Ttulo2Char">
    <w:name w:val="Título 2 Char"/>
    <w:basedOn w:val="Fontepargpadro"/>
    <w:link w:val="Ttulo2"/>
    <w:rsid w:val="00992B96"/>
    <w:rPr>
      <w:rFonts w:ascii="Times New Roman" w:eastAsia="Times New Roman" w:hAnsi="Times New Roman" w:cs="Times New Roman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3A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2015-06-25T20:29:00Z</cp:lastPrinted>
  <dcterms:created xsi:type="dcterms:W3CDTF">2015-06-21T21:10:00Z</dcterms:created>
  <dcterms:modified xsi:type="dcterms:W3CDTF">2015-06-25T20:37:00Z</dcterms:modified>
</cp:coreProperties>
</file>