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DF" w:rsidRPr="00FD7A5A" w:rsidRDefault="00E354DF" w:rsidP="00E354DF">
      <w:pPr>
        <w:jc w:val="center"/>
        <w:rPr>
          <w:sz w:val="28"/>
          <w:szCs w:val="28"/>
        </w:rPr>
      </w:pPr>
      <w:r w:rsidRPr="00FD7A5A">
        <w:rPr>
          <w:sz w:val="28"/>
          <w:szCs w:val="28"/>
        </w:rPr>
        <w:t>SOBRAS DO PROLIND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354DF" w:rsidTr="00E354DF">
        <w:tc>
          <w:tcPr>
            <w:tcW w:w="2881" w:type="dxa"/>
          </w:tcPr>
          <w:p w:rsidR="00E354DF" w:rsidRDefault="00E354DF" w:rsidP="00E354DF">
            <w:pPr>
              <w:jc w:val="center"/>
            </w:pPr>
            <w:r>
              <w:t>ALIMENTOS</w:t>
            </w:r>
          </w:p>
        </w:tc>
        <w:tc>
          <w:tcPr>
            <w:tcW w:w="2881" w:type="dxa"/>
          </w:tcPr>
          <w:p w:rsidR="00E354DF" w:rsidRDefault="00E354DF" w:rsidP="00E354DF">
            <w:pPr>
              <w:jc w:val="center"/>
            </w:pPr>
            <w:r>
              <w:t>QUANTIDADE</w:t>
            </w:r>
          </w:p>
        </w:tc>
        <w:tc>
          <w:tcPr>
            <w:tcW w:w="2882" w:type="dxa"/>
          </w:tcPr>
          <w:p w:rsidR="00E354DF" w:rsidRDefault="00E354DF" w:rsidP="00E354DF">
            <w:pPr>
              <w:jc w:val="center"/>
            </w:pPr>
            <w:r>
              <w:t>UNIDADE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Carne Picadinho</w:t>
            </w:r>
          </w:p>
        </w:tc>
        <w:tc>
          <w:tcPr>
            <w:tcW w:w="2881" w:type="dxa"/>
          </w:tcPr>
          <w:p w:rsidR="00E354DF" w:rsidRDefault="006D4F72" w:rsidP="00E354DF">
            <w:pPr>
              <w:jc w:val="center"/>
            </w:pPr>
            <w:r>
              <w:t>35,5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Frango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58.52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Carne de bife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23.500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Músculo</w:t>
            </w:r>
          </w:p>
        </w:tc>
        <w:tc>
          <w:tcPr>
            <w:tcW w:w="2881" w:type="dxa"/>
          </w:tcPr>
          <w:p w:rsidR="00E354DF" w:rsidRDefault="00E354DF" w:rsidP="00E354DF">
            <w:pPr>
              <w:jc w:val="center"/>
            </w:pP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Arroz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15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Macarrão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18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Achocolatado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23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400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Aveia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500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Maisena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200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Margarina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Pote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Suco de pacote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30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r>
              <w:t>Pct</w:t>
            </w:r>
            <w:proofErr w:type="spellEnd"/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Leite em pó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400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Café em pó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250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Pipoca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Tapioca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r>
              <w:t>Pct</w:t>
            </w:r>
            <w:proofErr w:type="spellEnd"/>
            <w:r>
              <w:t xml:space="preserve"> 500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Arisco</w:t>
            </w:r>
          </w:p>
        </w:tc>
        <w:tc>
          <w:tcPr>
            <w:tcW w:w="2881" w:type="dxa"/>
          </w:tcPr>
          <w:p w:rsidR="00E354DF" w:rsidRDefault="006E563A" w:rsidP="00E354DF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Pote 300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proofErr w:type="spellStart"/>
            <w:r>
              <w:t>Coloral</w:t>
            </w:r>
            <w:proofErr w:type="spellEnd"/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2,5</w:t>
            </w:r>
          </w:p>
        </w:tc>
        <w:tc>
          <w:tcPr>
            <w:tcW w:w="2882" w:type="dxa"/>
          </w:tcPr>
          <w:p w:rsidR="00E354DF" w:rsidRDefault="00E42661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Maionese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Caldo de galinha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Caldo de carne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20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</w:tr>
      <w:tr w:rsidR="00E354DF" w:rsidTr="00E354DF">
        <w:tc>
          <w:tcPr>
            <w:tcW w:w="2881" w:type="dxa"/>
          </w:tcPr>
          <w:p w:rsidR="00E354DF" w:rsidRDefault="001A2F53" w:rsidP="001A2F53">
            <w:r>
              <w:t>Açúcar</w:t>
            </w:r>
          </w:p>
        </w:tc>
        <w:tc>
          <w:tcPr>
            <w:tcW w:w="2881" w:type="dxa"/>
          </w:tcPr>
          <w:p w:rsidR="00E354DF" w:rsidRDefault="00E42661" w:rsidP="00E354DF">
            <w:pPr>
              <w:jc w:val="center"/>
            </w:pPr>
            <w:r>
              <w:t>19</w:t>
            </w:r>
          </w:p>
        </w:tc>
        <w:tc>
          <w:tcPr>
            <w:tcW w:w="2882" w:type="dxa"/>
          </w:tcPr>
          <w:p w:rsidR="00E354DF" w:rsidRDefault="00FF67B6" w:rsidP="00E354DF">
            <w:pPr>
              <w:jc w:val="center"/>
            </w:pPr>
            <w:r>
              <w:t>Kg</w:t>
            </w:r>
          </w:p>
        </w:tc>
      </w:tr>
    </w:tbl>
    <w:p w:rsidR="00DC4D2B" w:rsidRDefault="001A2F53" w:rsidP="001A2F53">
      <w:pPr>
        <w:rPr>
          <w:sz w:val="28"/>
          <w:szCs w:val="28"/>
        </w:rPr>
      </w:pPr>
      <w:r w:rsidRPr="001A2F53">
        <w:rPr>
          <w:sz w:val="28"/>
          <w:szCs w:val="28"/>
        </w:rPr>
        <w:t>Contagem: 04/03/16</w:t>
      </w:r>
    </w:p>
    <w:p w:rsidR="00274FA1" w:rsidRDefault="00274FA1" w:rsidP="001A2F53">
      <w:pPr>
        <w:rPr>
          <w:sz w:val="28"/>
          <w:szCs w:val="28"/>
        </w:rPr>
      </w:pPr>
      <w:r>
        <w:rPr>
          <w:sz w:val="28"/>
          <w:szCs w:val="28"/>
        </w:rPr>
        <w:t>OBS: Autorizado pelo DAP para ser repassado ao uso da Merenda Escolar</w:t>
      </w:r>
      <w:r w:rsidR="00D8559E">
        <w:rPr>
          <w:sz w:val="28"/>
          <w:szCs w:val="28"/>
        </w:rPr>
        <w:t xml:space="preserve">. Informamos que </w:t>
      </w:r>
      <w:proofErr w:type="gramStart"/>
      <w:r w:rsidR="00D8559E">
        <w:rPr>
          <w:sz w:val="28"/>
          <w:szCs w:val="28"/>
        </w:rPr>
        <w:t>estas sobras foi</w:t>
      </w:r>
      <w:proofErr w:type="gramEnd"/>
      <w:r w:rsidR="00D8559E">
        <w:rPr>
          <w:sz w:val="28"/>
          <w:szCs w:val="28"/>
        </w:rPr>
        <w:t xml:space="preserve"> referente aos aproveitamentos, feitos de forma segura devido ao pouco quantitativo de alunos que compareceram para se alimentar.</w:t>
      </w:r>
    </w:p>
    <w:p w:rsidR="00D8559E" w:rsidRDefault="00D8559E" w:rsidP="001A2F53">
      <w:pPr>
        <w:rPr>
          <w:sz w:val="28"/>
          <w:szCs w:val="28"/>
        </w:rPr>
      </w:pPr>
    </w:p>
    <w:p w:rsidR="00D8559E" w:rsidRDefault="00D8559E" w:rsidP="00D8559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Roberta Gouveia</w:t>
      </w:r>
    </w:p>
    <w:p w:rsidR="00D8559E" w:rsidRPr="001A2F53" w:rsidRDefault="00D8559E" w:rsidP="00D8559E">
      <w:pPr>
        <w:jc w:val="center"/>
        <w:rPr>
          <w:sz w:val="28"/>
          <w:szCs w:val="28"/>
        </w:rPr>
      </w:pPr>
      <w:r>
        <w:rPr>
          <w:sz w:val="28"/>
          <w:szCs w:val="28"/>
        </w:rPr>
        <w:t>Nutricionista-IFAM</w:t>
      </w:r>
      <w:bookmarkEnd w:id="0"/>
    </w:p>
    <w:sectPr w:rsidR="00D8559E" w:rsidRPr="001A2F53" w:rsidSect="00DC4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4DF"/>
    <w:rsid w:val="001A2F53"/>
    <w:rsid w:val="00274FA1"/>
    <w:rsid w:val="004332BB"/>
    <w:rsid w:val="006D4F72"/>
    <w:rsid w:val="006E563A"/>
    <w:rsid w:val="00D8559E"/>
    <w:rsid w:val="00DC4D2B"/>
    <w:rsid w:val="00E354DF"/>
    <w:rsid w:val="00E42661"/>
    <w:rsid w:val="00FD7A5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cgae</cp:lastModifiedBy>
  <cp:revision>15</cp:revision>
  <dcterms:created xsi:type="dcterms:W3CDTF">2016-03-05T20:13:00Z</dcterms:created>
  <dcterms:modified xsi:type="dcterms:W3CDTF">2016-03-07T15:33:00Z</dcterms:modified>
</cp:coreProperties>
</file>