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6480"/>
        <w:gridCol w:w="1757"/>
        <w:gridCol w:w="583"/>
        <w:gridCol w:w="4413"/>
      </w:tblGrid>
      <w:tr w:rsidR="0099256E" w:rsidRPr="00D24745" w:rsidTr="00C234BF">
        <w:trPr>
          <w:cantSplit/>
          <w:trHeight w:val="1134"/>
          <w:tblHeader/>
        </w:trPr>
        <w:tc>
          <w:tcPr>
            <w:tcW w:w="715" w:type="dxa"/>
            <w:shd w:val="clear" w:color="auto" w:fill="BDD6EE" w:themeFill="accent1" w:themeFillTint="66"/>
            <w:textDirection w:val="btLr"/>
            <w:vAlign w:val="center"/>
          </w:tcPr>
          <w:p w:rsidR="0099256E" w:rsidRPr="00D24745" w:rsidRDefault="0099256E" w:rsidP="0099256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Grupos</w:t>
            </w:r>
          </w:p>
        </w:tc>
        <w:tc>
          <w:tcPr>
            <w:tcW w:w="720" w:type="dxa"/>
            <w:shd w:val="clear" w:color="auto" w:fill="BDD6EE" w:themeFill="accent1" w:themeFillTint="66"/>
            <w:textDirection w:val="btLr"/>
            <w:vAlign w:val="center"/>
          </w:tcPr>
          <w:p w:rsidR="0099256E" w:rsidRPr="00D24745" w:rsidRDefault="0099256E" w:rsidP="0099256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24745">
              <w:rPr>
                <w:b/>
                <w:sz w:val="16"/>
                <w:szCs w:val="16"/>
              </w:rPr>
              <w:t>Objetivos Estratégicos PDI</w:t>
            </w:r>
          </w:p>
        </w:tc>
        <w:tc>
          <w:tcPr>
            <w:tcW w:w="720" w:type="dxa"/>
            <w:shd w:val="clear" w:color="auto" w:fill="BDD6EE" w:themeFill="accent1" w:themeFillTint="66"/>
            <w:textDirection w:val="btLr"/>
            <w:vAlign w:val="center"/>
          </w:tcPr>
          <w:p w:rsidR="0099256E" w:rsidRPr="009E010E" w:rsidRDefault="0099256E" w:rsidP="0099256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Metas PDI</w:t>
            </w:r>
          </w:p>
        </w:tc>
        <w:tc>
          <w:tcPr>
            <w:tcW w:w="6480" w:type="dxa"/>
            <w:shd w:val="clear" w:color="auto" w:fill="BDD6EE" w:themeFill="accent1" w:themeFillTint="66"/>
            <w:vAlign w:val="center"/>
          </w:tcPr>
          <w:p w:rsidR="0099256E" w:rsidRPr="009E010E" w:rsidRDefault="0099256E" w:rsidP="00D24745">
            <w:pPr>
              <w:jc w:val="center"/>
              <w:rPr>
                <w:b/>
                <w:sz w:val="16"/>
                <w:szCs w:val="16"/>
              </w:rPr>
            </w:pPr>
            <w:r w:rsidRPr="009E010E">
              <w:rPr>
                <w:b/>
                <w:sz w:val="16"/>
                <w:szCs w:val="16"/>
              </w:rPr>
              <w:t>Ações PDI</w:t>
            </w:r>
          </w:p>
        </w:tc>
        <w:tc>
          <w:tcPr>
            <w:tcW w:w="1757" w:type="dxa"/>
            <w:shd w:val="clear" w:color="auto" w:fill="BDD6EE" w:themeFill="accent1" w:themeFillTint="66"/>
            <w:vAlign w:val="center"/>
          </w:tcPr>
          <w:p w:rsidR="0099256E" w:rsidRPr="00653359" w:rsidRDefault="0099256E" w:rsidP="00D2474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53359">
              <w:rPr>
                <w:b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4996" w:type="dxa"/>
            <w:gridSpan w:val="2"/>
            <w:shd w:val="clear" w:color="auto" w:fill="BDD6EE" w:themeFill="accent1" w:themeFillTint="66"/>
            <w:vAlign w:val="center"/>
          </w:tcPr>
          <w:p w:rsidR="0099256E" w:rsidRPr="005052AE" w:rsidRDefault="0099256E" w:rsidP="00B80B1F">
            <w:pPr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PEI – Mapa Estratégico</w:t>
            </w:r>
          </w:p>
        </w:tc>
      </w:tr>
      <w:tr w:rsidR="00F03375" w:rsidRPr="00D24745" w:rsidTr="0099256E">
        <w:trPr>
          <w:trHeight w:val="164"/>
        </w:trPr>
        <w:tc>
          <w:tcPr>
            <w:tcW w:w="715" w:type="dxa"/>
            <w:vMerge w:val="restart"/>
            <w:textDirection w:val="btLr"/>
            <w:vAlign w:val="center"/>
          </w:tcPr>
          <w:p w:rsidR="00F03375" w:rsidRPr="00F07942" w:rsidRDefault="00F03375" w:rsidP="00A607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ENSINO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03375" w:rsidRPr="00D24745" w:rsidRDefault="00F03375" w:rsidP="0065335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EN01- </w:t>
            </w:r>
            <w:r w:rsidRPr="00D24745">
              <w:rPr>
                <w:sz w:val="16"/>
                <w:szCs w:val="16"/>
              </w:rPr>
              <w:t xml:space="preserve">Promover a Educação de Qualidade em </w:t>
            </w:r>
            <w:r w:rsidRPr="00C32B8F">
              <w:rPr>
                <w:b/>
                <w:sz w:val="16"/>
                <w:szCs w:val="16"/>
              </w:rPr>
              <w:t>todos os níveis</w:t>
            </w:r>
            <w:r w:rsidRPr="00D24745">
              <w:rPr>
                <w:sz w:val="16"/>
                <w:szCs w:val="16"/>
              </w:rPr>
              <w:t xml:space="preserve"> e </w:t>
            </w:r>
            <w:r w:rsidRPr="00C32B8F">
              <w:rPr>
                <w:b/>
                <w:sz w:val="16"/>
                <w:szCs w:val="16"/>
              </w:rPr>
              <w:t>modalidades de ensino</w:t>
            </w:r>
            <w:r w:rsidRPr="00D24745">
              <w:rPr>
                <w:sz w:val="16"/>
                <w:szCs w:val="16"/>
              </w:rPr>
              <w:t>, objetivando a manutenção da excelência acadêmica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03375" w:rsidRPr="00D24745" w:rsidRDefault="00F03375" w:rsidP="00AB7A30">
            <w:pPr>
              <w:ind w:left="811" w:right="113" w:hanging="698"/>
              <w:jc w:val="center"/>
              <w:rPr>
                <w:sz w:val="16"/>
                <w:szCs w:val="16"/>
              </w:rPr>
            </w:pPr>
            <w:r w:rsidRPr="00453940">
              <w:rPr>
                <w:b/>
                <w:sz w:val="16"/>
                <w:szCs w:val="16"/>
              </w:rPr>
              <w:t>EN01-M1</w:t>
            </w:r>
            <w:r>
              <w:rPr>
                <w:sz w:val="16"/>
                <w:szCs w:val="16"/>
              </w:rPr>
              <w:t xml:space="preserve"> aumentar</w:t>
            </w:r>
            <w:r w:rsidRPr="006521B0">
              <w:rPr>
                <w:sz w:val="16"/>
                <w:szCs w:val="16"/>
              </w:rPr>
              <w:t xml:space="preserve"> o </w:t>
            </w:r>
            <w:r w:rsidRPr="0053102A">
              <w:rPr>
                <w:b/>
                <w:sz w:val="16"/>
                <w:szCs w:val="16"/>
              </w:rPr>
              <w:t>índice de eficiência</w:t>
            </w:r>
            <w:r w:rsidRPr="006521B0">
              <w:rPr>
                <w:sz w:val="16"/>
                <w:szCs w:val="16"/>
              </w:rPr>
              <w:t xml:space="preserve"> do ensino.</w:t>
            </w:r>
          </w:p>
        </w:tc>
        <w:tc>
          <w:tcPr>
            <w:tcW w:w="6480" w:type="dxa"/>
            <w:vAlign w:val="center"/>
          </w:tcPr>
          <w:p w:rsidR="00F03375" w:rsidRPr="006521B0" w:rsidRDefault="00F03375" w:rsidP="006521B0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EN01-M1-A1</w:t>
            </w:r>
            <w:r>
              <w:rPr>
                <w:sz w:val="16"/>
                <w:szCs w:val="16"/>
              </w:rPr>
              <w:t xml:space="preserve"> </w:t>
            </w:r>
            <w:r w:rsidRPr="006521B0">
              <w:rPr>
                <w:sz w:val="16"/>
                <w:szCs w:val="16"/>
              </w:rPr>
              <w:t xml:space="preserve">Formular e avaliar políticas e ações relacionadas aos cursos de Educação </w:t>
            </w:r>
          </w:p>
          <w:p w:rsidR="00F03375" w:rsidRPr="006521B0" w:rsidRDefault="00F03375" w:rsidP="006521B0">
            <w:pPr>
              <w:jc w:val="both"/>
              <w:rPr>
                <w:sz w:val="16"/>
                <w:szCs w:val="16"/>
              </w:rPr>
            </w:pPr>
            <w:r w:rsidRPr="006521B0">
              <w:rPr>
                <w:sz w:val="16"/>
                <w:szCs w:val="16"/>
              </w:rPr>
              <w:t>Profissional Técnica de Nível Médio, de graduação e pós-graduação de acordo com as diretrizes curriculares nacionais.</w:t>
            </w:r>
          </w:p>
        </w:tc>
        <w:tc>
          <w:tcPr>
            <w:tcW w:w="1757" w:type="dxa"/>
            <w:vAlign w:val="center"/>
          </w:tcPr>
          <w:p w:rsidR="00F03375" w:rsidRDefault="00F03375" w:rsidP="00652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50% em 2014 e 50% em 2015.</w:t>
            </w:r>
          </w:p>
          <w:p w:rsidR="00F03375" w:rsidRPr="00D24745" w:rsidRDefault="00F03375" w:rsidP="006521B0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F03375" w:rsidRPr="005052AE" w:rsidRDefault="00F03375" w:rsidP="006533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  <w:p w:rsidR="00F03375" w:rsidRPr="00D24745" w:rsidRDefault="00F03375" w:rsidP="0065335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Pr="00D24745" w:rsidRDefault="00F03375" w:rsidP="003A2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Consolidar, fortalecer e </w:t>
            </w:r>
            <w:r w:rsidRPr="00BF5568">
              <w:rPr>
                <w:b/>
                <w:sz w:val="16"/>
                <w:szCs w:val="16"/>
              </w:rPr>
              <w:t>ampliar a oferta</w:t>
            </w:r>
            <w:r>
              <w:rPr>
                <w:sz w:val="16"/>
                <w:szCs w:val="16"/>
              </w:rPr>
              <w:t xml:space="preserve"> dos cursos presenciais no IFAM</w:t>
            </w:r>
          </w:p>
        </w:tc>
      </w:tr>
      <w:tr w:rsidR="00F03375" w:rsidRPr="00D24745" w:rsidTr="0099256E">
        <w:trPr>
          <w:trHeight w:val="162"/>
        </w:trPr>
        <w:tc>
          <w:tcPr>
            <w:tcW w:w="715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A60737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EN01-M1-A2</w:t>
            </w:r>
            <w:r>
              <w:rPr>
                <w:sz w:val="16"/>
                <w:szCs w:val="16"/>
              </w:rPr>
              <w:t xml:space="preserve"> </w:t>
            </w:r>
            <w:r w:rsidRPr="00654EB3">
              <w:rPr>
                <w:sz w:val="16"/>
                <w:szCs w:val="16"/>
              </w:rPr>
              <w:t>Diversificar a oferta de cursos e vagas em todos os níveis e modalidades de ensino (Integrado, concomitante,</w:t>
            </w:r>
            <w:r>
              <w:rPr>
                <w:sz w:val="16"/>
                <w:szCs w:val="16"/>
              </w:rPr>
              <w:t xml:space="preserve"> subsequente, PROEJA, PRONATEC, </w:t>
            </w:r>
            <w:r w:rsidRPr="00654EB3">
              <w:rPr>
                <w:sz w:val="16"/>
                <w:szCs w:val="16"/>
              </w:rPr>
              <w:t xml:space="preserve">EaD, </w:t>
            </w:r>
            <w:r>
              <w:rPr>
                <w:sz w:val="16"/>
                <w:szCs w:val="16"/>
              </w:rPr>
              <w:t>G</w:t>
            </w:r>
            <w:r w:rsidRPr="00654EB3">
              <w:rPr>
                <w:sz w:val="16"/>
                <w:szCs w:val="16"/>
              </w:rPr>
              <w:t xml:space="preserve">raduação e </w:t>
            </w:r>
            <w:r w:rsidRPr="00A60737">
              <w:rPr>
                <w:b/>
                <w:sz w:val="16"/>
                <w:szCs w:val="16"/>
              </w:rPr>
              <w:t>pós-graduação</w:t>
            </w:r>
            <w:r w:rsidRPr="00654EB3">
              <w:rPr>
                <w:sz w:val="16"/>
                <w:szCs w:val="16"/>
              </w:rPr>
              <w:t>) em conformidade com as demandas regionais.</w:t>
            </w:r>
          </w:p>
        </w:tc>
        <w:tc>
          <w:tcPr>
            <w:tcW w:w="1757" w:type="dxa"/>
            <w:vAlign w:val="center"/>
          </w:tcPr>
          <w:p w:rsidR="00F03375" w:rsidRDefault="00F03375" w:rsidP="00654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F03375" w:rsidRDefault="00F0337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Pr="00D24745" w:rsidRDefault="00F03375" w:rsidP="003020D8">
            <w:pPr>
              <w:jc w:val="both"/>
              <w:rPr>
                <w:sz w:val="16"/>
                <w:szCs w:val="16"/>
              </w:rPr>
            </w:pPr>
            <w:r w:rsidRPr="00BF5568">
              <w:rPr>
                <w:b/>
                <w:sz w:val="16"/>
                <w:szCs w:val="16"/>
              </w:rPr>
              <w:t>Ampliar a oferta</w:t>
            </w:r>
            <w:r>
              <w:rPr>
                <w:sz w:val="16"/>
                <w:szCs w:val="16"/>
              </w:rPr>
              <w:t xml:space="preserve"> de cursos presenciais com base na Lei nº 11.892/2008 (Criação dos Institutos Federais) e no Decreto nº 5.840/2006 (Instituição do PROEJA) e aprimoramento nas atuações, interação com os arranjos produtivos locais</w:t>
            </w:r>
          </w:p>
        </w:tc>
      </w:tr>
      <w:tr w:rsidR="00F03375" w:rsidRPr="00D24745" w:rsidTr="0099256E">
        <w:trPr>
          <w:trHeight w:val="162"/>
        </w:trPr>
        <w:tc>
          <w:tcPr>
            <w:tcW w:w="715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9712C3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EN01-M1-A3</w:t>
            </w:r>
            <w:r>
              <w:rPr>
                <w:sz w:val="16"/>
                <w:szCs w:val="16"/>
              </w:rPr>
              <w:t xml:space="preserve"> </w:t>
            </w:r>
            <w:r w:rsidRPr="00B7130A">
              <w:rPr>
                <w:sz w:val="16"/>
                <w:szCs w:val="16"/>
              </w:rPr>
              <w:t>Promover a interação Inter gerencial e a integração entre os diversos níveis e modalidades de ensino.</w:t>
            </w:r>
          </w:p>
        </w:tc>
        <w:tc>
          <w:tcPr>
            <w:tcW w:w="1757" w:type="dxa"/>
            <w:vAlign w:val="center"/>
          </w:tcPr>
          <w:p w:rsidR="00F03375" w:rsidRDefault="00F03375" w:rsidP="00B71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F03375" w:rsidRDefault="00F0337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Aumentar a </w:t>
            </w:r>
            <w:r w:rsidRPr="00BF5568">
              <w:rPr>
                <w:b/>
                <w:sz w:val="16"/>
                <w:szCs w:val="16"/>
              </w:rPr>
              <w:t>oferta</w:t>
            </w:r>
            <w:r>
              <w:rPr>
                <w:sz w:val="16"/>
                <w:szCs w:val="16"/>
              </w:rPr>
              <w:t xml:space="preserve"> e fortalecer </w:t>
            </w:r>
            <w:r w:rsidRPr="00C32B8F">
              <w:rPr>
                <w:b/>
                <w:sz w:val="16"/>
                <w:szCs w:val="16"/>
              </w:rPr>
              <w:t>a Educação a Distância</w:t>
            </w:r>
          </w:p>
        </w:tc>
      </w:tr>
      <w:tr w:rsidR="00F03375" w:rsidRPr="00D24745" w:rsidTr="0099256E">
        <w:trPr>
          <w:trHeight w:val="162"/>
        </w:trPr>
        <w:tc>
          <w:tcPr>
            <w:tcW w:w="715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443150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EN01-M1-A</w:t>
            </w:r>
            <w:r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43150">
              <w:rPr>
                <w:sz w:val="16"/>
                <w:szCs w:val="16"/>
              </w:rPr>
              <w:t>Consolidar os cursos de formação de professores nos moldes do Programa Nacional de Formação de Professores da Educação Básica (PARFOR) e do Programa de Licenciatura Indígena (PROLIND).</w:t>
            </w:r>
          </w:p>
        </w:tc>
        <w:tc>
          <w:tcPr>
            <w:tcW w:w="1757" w:type="dxa"/>
            <w:vAlign w:val="center"/>
          </w:tcPr>
          <w:p w:rsidR="00F03375" w:rsidRDefault="00F03375" w:rsidP="00443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F03375" w:rsidRDefault="00F0337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Default="00F03375" w:rsidP="00BF5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Reduzir a Taxa de Evasão e retenção de estudantes</w:t>
            </w:r>
          </w:p>
        </w:tc>
      </w:tr>
      <w:tr w:rsidR="00F03375" w:rsidRPr="00D24745" w:rsidTr="0099256E">
        <w:trPr>
          <w:trHeight w:val="162"/>
        </w:trPr>
        <w:tc>
          <w:tcPr>
            <w:tcW w:w="715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21148A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EN01-M1-A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21148A">
              <w:rPr>
                <w:sz w:val="16"/>
                <w:szCs w:val="16"/>
              </w:rPr>
              <w:t>Institucionalizar as atividades de ensino a distância nos diversos níveis e modalidades de Ensino, inclusive na Educação Profissional e continuada.</w:t>
            </w:r>
          </w:p>
        </w:tc>
        <w:tc>
          <w:tcPr>
            <w:tcW w:w="1757" w:type="dxa"/>
            <w:vAlign w:val="center"/>
          </w:tcPr>
          <w:p w:rsidR="00F03375" w:rsidRDefault="00F03375" w:rsidP="00275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F03375" w:rsidRDefault="00F0337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Default="00F03375" w:rsidP="00BF5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e fortalecer a Assistência Estudantil</w:t>
            </w:r>
          </w:p>
        </w:tc>
      </w:tr>
      <w:tr w:rsidR="00F03375" w:rsidRPr="00D24745" w:rsidTr="0099256E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03375" w:rsidRPr="00D72724" w:rsidRDefault="00F03375" w:rsidP="00AB7A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554">
              <w:rPr>
                <w:b/>
                <w:sz w:val="16"/>
                <w:szCs w:val="16"/>
              </w:rPr>
              <w:t>EN02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Institucionalizar ações inovadoras no ensino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F03375" w:rsidRPr="00D24745" w:rsidRDefault="00F03375" w:rsidP="006B2DA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B7A30">
              <w:rPr>
                <w:b/>
                <w:sz w:val="16"/>
                <w:szCs w:val="16"/>
              </w:rPr>
              <w:t>EN02-M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AB7A30">
              <w:rPr>
                <w:sz w:val="16"/>
                <w:szCs w:val="16"/>
              </w:rPr>
              <w:t>institucionalizar ações inovadoras no ensino.</w:t>
            </w:r>
          </w:p>
        </w:tc>
        <w:tc>
          <w:tcPr>
            <w:tcW w:w="6480" w:type="dxa"/>
            <w:vAlign w:val="center"/>
          </w:tcPr>
          <w:p w:rsidR="00F03375" w:rsidRPr="00D24745" w:rsidRDefault="00F03375" w:rsidP="006B2DA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5247">
              <w:rPr>
                <w:sz w:val="16"/>
                <w:szCs w:val="16"/>
              </w:rPr>
              <w:t xml:space="preserve">Estimular a utilização de </w:t>
            </w:r>
            <w:r w:rsidRPr="00D040AA">
              <w:rPr>
                <w:b/>
                <w:sz w:val="16"/>
                <w:szCs w:val="16"/>
              </w:rPr>
              <w:t>metodologias</w:t>
            </w:r>
            <w:r w:rsidRPr="006F5247">
              <w:rPr>
                <w:sz w:val="16"/>
                <w:szCs w:val="16"/>
              </w:rPr>
              <w:t xml:space="preserve"> </w:t>
            </w:r>
            <w:r w:rsidRPr="00D040AA">
              <w:rPr>
                <w:b/>
                <w:sz w:val="16"/>
                <w:szCs w:val="16"/>
              </w:rPr>
              <w:t>educacionais inovadoras</w:t>
            </w:r>
            <w:r w:rsidRPr="006F5247">
              <w:rPr>
                <w:sz w:val="16"/>
                <w:szCs w:val="16"/>
              </w:rPr>
              <w:t xml:space="preserve">, incentivando a </w:t>
            </w:r>
            <w:r w:rsidRPr="00D040AA">
              <w:rPr>
                <w:b/>
                <w:sz w:val="16"/>
                <w:szCs w:val="16"/>
              </w:rPr>
              <w:t>promoção de eventos</w:t>
            </w:r>
            <w:r w:rsidRPr="006F5247">
              <w:rPr>
                <w:sz w:val="16"/>
                <w:szCs w:val="16"/>
              </w:rPr>
              <w:t xml:space="preserve"> acadêmicos inovadores.</w:t>
            </w:r>
          </w:p>
        </w:tc>
        <w:tc>
          <w:tcPr>
            <w:tcW w:w="1757" w:type="dxa"/>
            <w:vAlign w:val="center"/>
          </w:tcPr>
          <w:p w:rsidR="00F03375" w:rsidRDefault="00F03375" w:rsidP="006F5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  <w:r w:rsidRPr="005052AE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413" w:type="dxa"/>
            <w:vMerge w:val="restart"/>
            <w:vAlign w:val="center"/>
          </w:tcPr>
          <w:p w:rsidR="00F03375" w:rsidRPr="00D24745" w:rsidRDefault="00F03375" w:rsidP="00552C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Ampliar as atividades integradas de ensino, pesquisa e extensão socialmente relevantes</w:t>
            </w:r>
          </w:p>
        </w:tc>
      </w:tr>
      <w:tr w:rsidR="00F03375" w:rsidRPr="00D24745" w:rsidTr="0099256E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316554" w:rsidRDefault="00F03375" w:rsidP="003165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6B2DA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 xml:space="preserve">1-A2 </w:t>
            </w:r>
            <w:r w:rsidRPr="0090245A">
              <w:rPr>
                <w:sz w:val="16"/>
                <w:szCs w:val="16"/>
              </w:rPr>
              <w:t>Fortalecer a interdisciplinaridade, especialmente em cultura, artes, sociedade, ciência e pesquisa aplicada, estimulando o envolvimento acadêmico no fortalecendo o ensino, a extensão e pesquisa e inovação.</w:t>
            </w:r>
          </w:p>
        </w:tc>
        <w:tc>
          <w:tcPr>
            <w:tcW w:w="1757" w:type="dxa"/>
            <w:vAlign w:val="center"/>
          </w:tcPr>
          <w:p w:rsidR="00F03375" w:rsidRDefault="00F03375" w:rsidP="0098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F03375" w:rsidRDefault="00F03375" w:rsidP="00552CCE">
            <w:pPr>
              <w:jc w:val="both"/>
              <w:rPr>
                <w:sz w:val="16"/>
                <w:szCs w:val="16"/>
              </w:rPr>
            </w:pPr>
          </w:p>
        </w:tc>
      </w:tr>
      <w:tr w:rsidR="00F03375" w:rsidRPr="00D24745" w:rsidTr="0099256E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316554" w:rsidRDefault="00F03375" w:rsidP="003165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6B2DA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 xml:space="preserve">1-A3 </w:t>
            </w:r>
            <w:r w:rsidRPr="0053504A">
              <w:rPr>
                <w:sz w:val="16"/>
                <w:szCs w:val="16"/>
              </w:rPr>
              <w:t>Reformular os programas de estágios e os Projetos de Conclusão de Cursos, estimulando o exercício da atuação pré-profissional e da pesquisa aplicada.</w:t>
            </w:r>
          </w:p>
        </w:tc>
        <w:tc>
          <w:tcPr>
            <w:tcW w:w="1757" w:type="dxa"/>
            <w:vAlign w:val="center"/>
          </w:tcPr>
          <w:p w:rsidR="00F03375" w:rsidRDefault="00F03375" w:rsidP="0053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F03375" w:rsidRDefault="00F03375" w:rsidP="00552CCE">
            <w:pPr>
              <w:jc w:val="both"/>
              <w:rPr>
                <w:sz w:val="16"/>
                <w:szCs w:val="16"/>
              </w:rPr>
            </w:pPr>
          </w:p>
        </w:tc>
      </w:tr>
      <w:tr w:rsidR="00F03375" w:rsidRPr="00D24745" w:rsidTr="0099256E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316554" w:rsidRDefault="00F03375" w:rsidP="003165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EB000D" w:rsidRDefault="00F03375" w:rsidP="006B2DA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 xml:space="preserve">1-A4 </w:t>
            </w:r>
            <w:r w:rsidRPr="00EB000D">
              <w:rPr>
                <w:sz w:val="16"/>
                <w:szCs w:val="16"/>
              </w:rPr>
              <w:t>Fomentar iniciativas institucionais de mobilidade interinstitucional estudantil e docente em nível nacional e internacional.</w:t>
            </w:r>
          </w:p>
        </w:tc>
        <w:tc>
          <w:tcPr>
            <w:tcW w:w="1757" w:type="dxa"/>
            <w:vAlign w:val="center"/>
          </w:tcPr>
          <w:p w:rsidR="00F03375" w:rsidRDefault="00F03375" w:rsidP="00EB0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F03375" w:rsidRDefault="00F03375" w:rsidP="00552CCE">
            <w:pPr>
              <w:jc w:val="both"/>
              <w:rPr>
                <w:sz w:val="16"/>
                <w:szCs w:val="16"/>
              </w:rPr>
            </w:pPr>
          </w:p>
        </w:tc>
      </w:tr>
      <w:tr w:rsidR="00F03375" w:rsidRPr="00D24745" w:rsidTr="0099256E">
        <w:trPr>
          <w:cantSplit/>
          <w:trHeight w:val="180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316554" w:rsidRDefault="00F03375" w:rsidP="003165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5F63C2" w:rsidRDefault="00F03375" w:rsidP="006B2DA4">
            <w:pPr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 xml:space="preserve">1-A5 </w:t>
            </w:r>
            <w:r w:rsidRPr="005F63C2">
              <w:rPr>
                <w:sz w:val="16"/>
                <w:szCs w:val="16"/>
              </w:rPr>
              <w:t xml:space="preserve">A instalação de Fóruns de discussão da Formação Profissional dos currículos dos cursos por Eixo Tecnológico numa perspectiva </w:t>
            </w:r>
            <w:proofErr w:type="spellStart"/>
            <w:r w:rsidRPr="005F63C2">
              <w:rPr>
                <w:sz w:val="16"/>
                <w:szCs w:val="16"/>
              </w:rPr>
              <w:t>intercampi</w:t>
            </w:r>
            <w:proofErr w:type="spellEnd"/>
            <w:r w:rsidRPr="005F63C2">
              <w:rPr>
                <w:sz w:val="16"/>
                <w:szCs w:val="16"/>
              </w:rPr>
              <w:t>.</w:t>
            </w:r>
          </w:p>
        </w:tc>
        <w:tc>
          <w:tcPr>
            <w:tcW w:w="1757" w:type="dxa"/>
            <w:vAlign w:val="center"/>
          </w:tcPr>
          <w:p w:rsidR="00F03375" w:rsidRDefault="00F03375" w:rsidP="00D741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2014 (10 </w:t>
            </w:r>
            <w:proofErr w:type="gramStart"/>
            <w:r>
              <w:rPr>
                <w:sz w:val="16"/>
                <w:szCs w:val="16"/>
              </w:rPr>
              <w:t>%)?.</w:t>
            </w:r>
            <w:proofErr w:type="gramEnd"/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F03375" w:rsidRDefault="00F03375" w:rsidP="00552CCE">
            <w:pPr>
              <w:jc w:val="both"/>
              <w:rPr>
                <w:sz w:val="16"/>
                <w:szCs w:val="16"/>
              </w:rPr>
            </w:pPr>
          </w:p>
        </w:tc>
      </w:tr>
      <w:tr w:rsidR="00F03375" w:rsidRPr="00D24745" w:rsidTr="0099256E">
        <w:trPr>
          <w:cantSplit/>
          <w:trHeight w:val="939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316554" w:rsidRDefault="00F03375" w:rsidP="0031655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F03375" w:rsidRPr="00D24745" w:rsidRDefault="00F03375" w:rsidP="006B2DA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EN01-M</w:t>
            </w:r>
            <w:r>
              <w:rPr>
                <w:b/>
                <w:sz w:val="16"/>
                <w:szCs w:val="16"/>
              </w:rPr>
              <w:t xml:space="preserve">1-A6 </w:t>
            </w:r>
            <w:r w:rsidRPr="002A16EC">
              <w:rPr>
                <w:sz w:val="16"/>
                <w:szCs w:val="16"/>
              </w:rPr>
              <w:t xml:space="preserve">Institucionalização do Núcleo Docente Estruturante da Formação Geral do currículo integrado na perspectiva </w:t>
            </w:r>
            <w:proofErr w:type="spellStart"/>
            <w:r w:rsidRPr="002A16EC">
              <w:rPr>
                <w:sz w:val="16"/>
                <w:szCs w:val="16"/>
              </w:rPr>
              <w:t>intercampi</w:t>
            </w:r>
            <w:proofErr w:type="spellEnd"/>
            <w:r w:rsidRPr="002A16EC">
              <w:rPr>
                <w:sz w:val="16"/>
                <w:szCs w:val="16"/>
              </w:rPr>
              <w:t>.</w:t>
            </w:r>
          </w:p>
        </w:tc>
        <w:tc>
          <w:tcPr>
            <w:tcW w:w="1757" w:type="dxa"/>
            <w:vAlign w:val="center"/>
          </w:tcPr>
          <w:p w:rsidR="00F03375" w:rsidRDefault="00F03375" w:rsidP="002A1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2014 (10 </w:t>
            </w:r>
            <w:proofErr w:type="gramStart"/>
            <w:r>
              <w:rPr>
                <w:sz w:val="16"/>
                <w:szCs w:val="16"/>
              </w:rPr>
              <w:t>%)?.</w:t>
            </w:r>
            <w:proofErr w:type="gramEnd"/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:rsidR="00F03375" w:rsidRPr="005052AE" w:rsidRDefault="00F03375" w:rsidP="00B6318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F03375" w:rsidRDefault="00F03375" w:rsidP="00552CCE">
            <w:pPr>
              <w:jc w:val="both"/>
              <w:rPr>
                <w:sz w:val="16"/>
                <w:szCs w:val="16"/>
              </w:rPr>
            </w:pPr>
          </w:p>
        </w:tc>
      </w:tr>
      <w:tr w:rsidR="00F03375" w:rsidRPr="00D24745" w:rsidTr="0099256E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03375" w:rsidRPr="00D24745" w:rsidRDefault="00F03375" w:rsidP="006B2DA4">
            <w:pPr>
              <w:ind w:left="113" w:right="113"/>
              <w:jc w:val="both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EN03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Elaborar o novo Projeto Político Pedagógico Institucional do IFAM</w:t>
            </w:r>
          </w:p>
        </w:tc>
        <w:tc>
          <w:tcPr>
            <w:tcW w:w="720" w:type="dxa"/>
            <w:textDirection w:val="btLr"/>
            <w:vAlign w:val="center"/>
          </w:tcPr>
          <w:p w:rsidR="00F03375" w:rsidRPr="00D24745" w:rsidRDefault="00F03375" w:rsidP="00534D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 xml:space="preserve">EN03-M1 </w:t>
            </w:r>
            <w:r w:rsidRPr="00534DA2">
              <w:rPr>
                <w:sz w:val="16"/>
                <w:szCs w:val="16"/>
              </w:rPr>
              <w:t>apresentar o Projeto Político Pedagógico Institucional.</w:t>
            </w:r>
          </w:p>
        </w:tc>
        <w:tc>
          <w:tcPr>
            <w:tcW w:w="6480" w:type="dxa"/>
            <w:vAlign w:val="center"/>
          </w:tcPr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F10832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3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534DA2">
              <w:rPr>
                <w:sz w:val="16"/>
                <w:szCs w:val="16"/>
              </w:rPr>
              <w:t xml:space="preserve">Construir o novo </w:t>
            </w:r>
            <w:r w:rsidRPr="00F10832">
              <w:rPr>
                <w:b/>
                <w:sz w:val="16"/>
                <w:szCs w:val="16"/>
              </w:rPr>
              <w:t>Projeto Político Pedagógico</w:t>
            </w:r>
            <w:r w:rsidRPr="00534DA2">
              <w:rPr>
                <w:sz w:val="16"/>
                <w:szCs w:val="16"/>
              </w:rPr>
              <w:t xml:space="preserve"> Institucional com participação</w:t>
            </w:r>
            <w:r>
              <w:rPr>
                <w:sz w:val="16"/>
                <w:szCs w:val="16"/>
              </w:rPr>
              <w:t xml:space="preserve"> </w:t>
            </w:r>
            <w:r w:rsidRPr="00534DA2">
              <w:rPr>
                <w:sz w:val="16"/>
                <w:szCs w:val="16"/>
              </w:rPr>
              <w:t>dos diversos segmentos do IFAM</w:t>
            </w: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Default="00F03375" w:rsidP="00D24745">
            <w:pPr>
              <w:rPr>
                <w:sz w:val="16"/>
                <w:szCs w:val="16"/>
              </w:rPr>
            </w:pP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F03375" w:rsidRDefault="00F03375" w:rsidP="0053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2015 (50 % ao ano).</w:t>
            </w:r>
          </w:p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F03375" w:rsidRPr="00D24745" w:rsidRDefault="00F03375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770A5C" w:rsidRPr="00D24745" w:rsidRDefault="00770A5C" w:rsidP="00E00C01">
            <w:pPr>
              <w:ind w:left="113" w:right="113"/>
              <w:jc w:val="both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EN04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Reformular a Organização Didático-Acadêmica do IFAM</w:t>
            </w:r>
          </w:p>
        </w:tc>
        <w:tc>
          <w:tcPr>
            <w:tcW w:w="720" w:type="dxa"/>
            <w:textDirection w:val="btLr"/>
            <w:vAlign w:val="center"/>
          </w:tcPr>
          <w:p w:rsidR="00770A5C" w:rsidRPr="00D24745" w:rsidRDefault="00770A5C" w:rsidP="00E00C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4</w:t>
            </w:r>
            <w:r w:rsidRPr="00534DA2">
              <w:rPr>
                <w:b/>
                <w:sz w:val="16"/>
                <w:szCs w:val="16"/>
              </w:rPr>
              <w:t xml:space="preserve">-M1 </w:t>
            </w:r>
            <w:r w:rsidRPr="00E00C01">
              <w:rPr>
                <w:sz w:val="16"/>
                <w:szCs w:val="16"/>
              </w:rPr>
              <w:t>realizar a revisão da Organização Didático-Acadêmica do IFAM.</w:t>
            </w:r>
          </w:p>
        </w:tc>
        <w:tc>
          <w:tcPr>
            <w:tcW w:w="6480" w:type="dxa"/>
            <w:vAlign w:val="center"/>
          </w:tcPr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5D60E7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4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 xml:space="preserve">1-A1 </w:t>
            </w:r>
            <w:r w:rsidRPr="00324030">
              <w:rPr>
                <w:sz w:val="16"/>
                <w:szCs w:val="16"/>
              </w:rPr>
              <w:t>Reformular a Organização Didático-Acadêmica com participação dos diversos segmentos institucionais.</w:t>
            </w: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Default="00770A5C" w:rsidP="00D24745">
            <w:pPr>
              <w:rPr>
                <w:sz w:val="16"/>
                <w:szCs w:val="16"/>
              </w:rPr>
            </w:pP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770A5C" w:rsidRDefault="00770A5C" w:rsidP="005D6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(50 %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362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70A5C" w:rsidRPr="00D24745" w:rsidRDefault="00770A5C" w:rsidP="002768D0">
            <w:pPr>
              <w:ind w:left="113" w:right="113"/>
              <w:jc w:val="both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EN05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Ampliar o acesso qualificado e a efetividade dos processos de formação.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70A5C" w:rsidRPr="00D24745" w:rsidRDefault="00770A5C" w:rsidP="000D4E4B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768D0">
              <w:rPr>
                <w:sz w:val="16"/>
                <w:szCs w:val="16"/>
              </w:rPr>
              <w:t>elevar gradualmente o número de matrículas em todos os níveis e modalidades de ensino.</w:t>
            </w:r>
          </w:p>
        </w:tc>
        <w:tc>
          <w:tcPr>
            <w:tcW w:w="6480" w:type="dxa"/>
            <w:vAlign w:val="center"/>
          </w:tcPr>
          <w:p w:rsidR="00770A5C" w:rsidRPr="00D33041" w:rsidRDefault="00770A5C" w:rsidP="00D33041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3041">
              <w:rPr>
                <w:sz w:val="16"/>
                <w:szCs w:val="16"/>
              </w:rPr>
              <w:t>Diversificar a oferta de cursos e vagas em todos os níveis e modalidades</w:t>
            </w:r>
            <w:r>
              <w:rPr>
                <w:sz w:val="16"/>
                <w:szCs w:val="16"/>
              </w:rPr>
              <w:t xml:space="preserve"> </w:t>
            </w:r>
            <w:r w:rsidRPr="00D33041">
              <w:rPr>
                <w:sz w:val="16"/>
                <w:szCs w:val="16"/>
              </w:rPr>
              <w:t>de ensino em conformidade com as demandas regionais, reformulando os projetos pedagógicos dos cursos já ofertados.</w:t>
            </w:r>
          </w:p>
        </w:tc>
        <w:tc>
          <w:tcPr>
            <w:tcW w:w="1757" w:type="dxa"/>
            <w:vAlign w:val="center"/>
          </w:tcPr>
          <w:p w:rsidR="00770A5C" w:rsidRDefault="00770A5C" w:rsidP="00D33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 w:val="restart"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316554" w:rsidRDefault="00770A5C" w:rsidP="002768D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534DA2" w:rsidRDefault="00770A5C" w:rsidP="000D4E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0A5C" w:rsidRDefault="00770A5C" w:rsidP="00320641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2 </w:t>
            </w:r>
            <w:r w:rsidRPr="00320641">
              <w:rPr>
                <w:sz w:val="16"/>
                <w:szCs w:val="16"/>
              </w:rPr>
              <w:t>Utilizar Exame Nacional do Ensino Médio como critério de acesso à educação superior, fundamentado em matriz de referência do conteúdo curricular do ensino médio e em técnicas estatísticas e psicométricas que permitam a comparabilidade dos resultados do exame.</w:t>
            </w:r>
          </w:p>
        </w:tc>
        <w:tc>
          <w:tcPr>
            <w:tcW w:w="1757" w:type="dxa"/>
            <w:vAlign w:val="center"/>
          </w:tcPr>
          <w:p w:rsidR="00770A5C" w:rsidRDefault="00770A5C" w:rsidP="003206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316554" w:rsidRDefault="00770A5C" w:rsidP="002768D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534DA2" w:rsidRDefault="00770A5C" w:rsidP="000D4E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0A5C" w:rsidRDefault="00770A5C" w:rsidP="002426D7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3 </w:t>
            </w:r>
            <w:r w:rsidRPr="002426D7">
              <w:rPr>
                <w:sz w:val="16"/>
                <w:szCs w:val="16"/>
              </w:rPr>
              <w:t>Fomentar a expansão das matrículas de ensino médio integrado à educação profissional e de graduação, observando-se as peculiaridades das populações do campo, ribeirinhas e dos povos indígenas.</w:t>
            </w:r>
          </w:p>
        </w:tc>
        <w:tc>
          <w:tcPr>
            <w:tcW w:w="1757" w:type="dxa"/>
            <w:vAlign w:val="center"/>
          </w:tcPr>
          <w:p w:rsidR="00770A5C" w:rsidRDefault="00770A5C" w:rsidP="00242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316554" w:rsidRDefault="00770A5C" w:rsidP="002768D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534DA2" w:rsidRDefault="00770A5C" w:rsidP="000D4E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0A5C" w:rsidRDefault="00770A5C" w:rsidP="00AF415D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4 </w:t>
            </w:r>
            <w:r w:rsidRPr="00AF415D">
              <w:rPr>
                <w:sz w:val="16"/>
                <w:szCs w:val="16"/>
              </w:rPr>
              <w:t>Aprimorar os mecanismos de acesso ao IFAM aos Portadores de Deficiências.</w:t>
            </w:r>
          </w:p>
        </w:tc>
        <w:tc>
          <w:tcPr>
            <w:tcW w:w="1757" w:type="dxa"/>
            <w:vAlign w:val="center"/>
          </w:tcPr>
          <w:p w:rsidR="00770A5C" w:rsidRDefault="00770A5C" w:rsidP="00AF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316554" w:rsidRDefault="00770A5C" w:rsidP="002768D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534DA2" w:rsidRDefault="00770A5C" w:rsidP="000D4E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0A5C" w:rsidRDefault="00770A5C" w:rsidP="00446D6F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446D6F">
              <w:rPr>
                <w:sz w:val="16"/>
                <w:szCs w:val="16"/>
              </w:rPr>
              <w:t>Ocupar vagas ociosas, após o processo de matrícula, com alunos especiais e por transferências e retornos de alunos regulares tanto para o ensino presencial como a distância.</w:t>
            </w:r>
          </w:p>
        </w:tc>
        <w:tc>
          <w:tcPr>
            <w:tcW w:w="1757" w:type="dxa"/>
            <w:vAlign w:val="center"/>
          </w:tcPr>
          <w:p w:rsidR="00770A5C" w:rsidRDefault="00770A5C" w:rsidP="00446D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770A5C" w:rsidRPr="00D24745" w:rsidTr="0099256E">
        <w:trPr>
          <w:cantSplit/>
          <w:trHeight w:val="238"/>
        </w:trPr>
        <w:tc>
          <w:tcPr>
            <w:tcW w:w="715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316554" w:rsidRDefault="00770A5C" w:rsidP="002768D0">
            <w:pPr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770A5C" w:rsidRPr="00534DA2" w:rsidRDefault="00770A5C" w:rsidP="000D4E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770A5C" w:rsidRDefault="00770A5C" w:rsidP="00A35539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5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 xml:space="preserve">6 </w:t>
            </w:r>
            <w:r w:rsidRPr="00A35539">
              <w:rPr>
                <w:sz w:val="16"/>
                <w:szCs w:val="16"/>
              </w:rPr>
              <w:t>Monitorar os índices e as causas de evasão em todos os cursos do IFAM, propondo ações inovadoras, visando a sua redução.</w:t>
            </w:r>
          </w:p>
          <w:p w:rsidR="00E51E0A" w:rsidRDefault="00E51E0A" w:rsidP="00A35539">
            <w:pPr>
              <w:jc w:val="both"/>
              <w:rPr>
                <w:sz w:val="16"/>
                <w:szCs w:val="16"/>
              </w:rPr>
            </w:pPr>
          </w:p>
          <w:p w:rsidR="00E51E0A" w:rsidRDefault="00E51E0A" w:rsidP="00A35539">
            <w:pPr>
              <w:jc w:val="both"/>
              <w:rPr>
                <w:sz w:val="16"/>
                <w:szCs w:val="16"/>
              </w:rPr>
            </w:pPr>
          </w:p>
          <w:p w:rsidR="00E51E0A" w:rsidRDefault="00E51E0A" w:rsidP="00A35539">
            <w:pPr>
              <w:jc w:val="both"/>
              <w:rPr>
                <w:sz w:val="16"/>
                <w:szCs w:val="16"/>
              </w:rPr>
            </w:pPr>
          </w:p>
          <w:p w:rsidR="00E51E0A" w:rsidRDefault="00E51E0A" w:rsidP="00A35539">
            <w:pPr>
              <w:jc w:val="both"/>
              <w:rPr>
                <w:sz w:val="16"/>
                <w:szCs w:val="16"/>
              </w:rPr>
            </w:pPr>
          </w:p>
          <w:p w:rsidR="00E51E0A" w:rsidRDefault="00E51E0A" w:rsidP="00A355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770A5C" w:rsidRDefault="00770A5C" w:rsidP="00A42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Merge/>
            <w:vAlign w:val="center"/>
          </w:tcPr>
          <w:p w:rsidR="00770A5C" w:rsidRPr="00D24745" w:rsidRDefault="00770A5C" w:rsidP="00D24745">
            <w:pPr>
              <w:rPr>
                <w:sz w:val="16"/>
                <w:szCs w:val="16"/>
              </w:rPr>
            </w:pPr>
          </w:p>
        </w:tc>
      </w:tr>
      <w:tr w:rsidR="00D12C59" w:rsidRPr="00D24745" w:rsidTr="0099256E">
        <w:trPr>
          <w:trHeight w:val="206"/>
        </w:trPr>
        <w:tc>
          <w:tcPr>
            <w:tcW w:w="715" w:type="dxa"/>
            <w:vMerge/>
            <w:vAlign w:val="center"/>
          </w:tcPr>
          <w:p w:rsidR="00D12C59" w:rsidRPr="00D24745" w:rsidRDefault="00D12C59" w:rsidP="00D247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D12C59" w:rsidRPr="00D24745" w:rsidRDefault="00D12C59" w:rsidP="00B133FF">
            <w:pPr>
              <w:ind w:left="113" w:right="113"/>
              <w:jc w:val="both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EN06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Consolidar o IFAM como referência em atividades desportivas no Amazonas.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133FF" w:rsidRPr="00B133FF" w:rsidRDefault="00157AFF" w:rsidP="00157A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6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33FF">
              <w:rPr>
                <w:sz w:val="16"/>
                <w:szCs w:val="16"/>
              </w:rPr>
              <w:t>garantir</w:t>
            </w:r>
            <w:r w:rsidR="00B133FF" w:rsidRPr="00B133FF">
              <w:rPr>
                <w:sz w:val="16"/>
                <w:szCs w:val="16"/>
              </w:rPr>
              <w:t xml:space="preserve"> a participação do IFAM nos Jogos Estudantis locais, estadual, regional, nacional e</w:t>
            </w:r>
          </w:p>
          <w:p w:rsidR="00D12C59" w:rsidRPr="00D24745" w:rsidRDefault="00B133FF" w:rsidP="00B133FF">
            <w:pPr>
              <w:ind w:left="113" w:right="113"/>
              <w:rPr>
                <w:sz w:val="16"/>
                <w:szCs w:val="16"/>
              </w:rPr>
            </w:pPr>
            <w:proofErr w:type="gramStart"/>
            <w:r w:rsidRPr="00B133FF">
              <w:rPr>
                <w:sz w:val="16"/>
                <w:szCs w:val="16"/>
              </w:rPr>
              <w:t>internacional</w:t>
            </w:r>
            <w:proofErr w:type="gramEnd"/>
            <w:r w:rsidRPr="00B133FF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  <w:vAlign w:val="center"/>
          </w:tcPr>
          <w:p w:rsidR="00D12C59" w:rsidRDefault="00B133FF" w:rsidP="00B133FF">
            <w:pPr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 w:rsidR="004D3190">
              <w:rPr>
                <w:b/>
                <w:sz w:val="16"/>
                <w:szCs w:val="16"/>
              </w:rPr>
              <w:t xml:space="preserve"> </w:t>
            </w:r>
            <w:r w:rsidR="004D3190" w:rsidRPr="004D3190">
              <w:rPr>
                <w:sz w:val="16"/>
                <w:szCs w:val="16"/>
              </w:rPr>
              <w:t>Diversificar a oferta de modalidades desportivas no IFAM.</w:t>
            </w:r>
          </w:p>
          <w:p w:rsidR="00770A5C" w:rsidRPr="00D24745" w:rsidRDefault="00770A5C" w:rsidP="00B133F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D12C59" w:rsidRPr="00D24745" w:rsidRDefault="004D3190" w:rsidP="004D3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(50 % ao ano).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D12C59" w:rsidRPr="00770A5C" w:rsidRDefault="00D12C59" w:rsidP="00770A5C">
            <w:pPr>
              <w:ind w:left="113" w:right="113"/>
              <w:rPr>
                <w:b/>
                <w:sz w:val="16"/>
                <w:szCs w:val="16"/>
              </w:rPr>
            </w:pPr>
            <w:r w:rsidRPr="00770A5C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413" w:type="dxa"/>
            <w:vAlign w:val="center"/>
          </w:tcPr>
          <w:p w:rsidR="00D12C59" w:rsidRPr="00D24745" w:rsidRDefault="00D12C59" w:rsidP="00D247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Promover o intercâmbio de estudantes em nível nacional e internacional</w:t>
            </w:r>
          </w:p>
        </w:tc>
      </w:tr>
      <w:tr w:rsidR="00B133FF" w:rsidRPr="00D24745" w:rsidTr="0099256E">
        <w:trPr>
          <w:trHeight w:val="204"/>
        </w:trPr>
        <w:tc>
          <w:tcPr>
            <w:tcW w:w="715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133FF" w:rsidRDefault="00B133FF" w:rsidP="003C72B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>2</w:t>
            </w:r>
            <w:r w:rsidR="004C3C10">
              <w:rPr>
                <w:b/>
                <w:sz w:val="16"/>
                <w:szCs w:val="16"/>
              </w:rPr>
              <w:t xml:space="preserve"> </w:t>
            </w:r>
            <w:r w:rsidR="003C72B4" w:rsidRPr="003C72B4">
              <w:rPr>
                <w:sz w:val="16"/>
                <w:szCs w:val="16"/>
              </w:rPr>
              <w:t xml:space="preserve">Implantar um </w:t>
            </w:r>
            <w:r w:rsidR="003C72B4" w:rsidRPr="00851EAC">
              <w:rPr>
                <w:b/>
                <w:sz w:val="16"/>
                <w:szCs w:val="16"/>
              </w:rPr>
              <w:t>Programa de Valorização</w:t>
            </w:r>
            <w:r w:rsidR="003C72B4" w:rsidRPr="003C72B4">
              <w:rPr>
                <w:sz w:val="16"/>
                <w:szCs w:val="16"/>
              </w:rPr>
              <w:t xml:space="preserve"> das práticas Desportivas, visando a identificações de potenciais atletas.</w:t>
            </w:r>
          </w:p>
          <w:p w:rsidR="00770A5C" w:rsidRPr="00D24745" w:rsidRDefault="00770A5C" w:rsidP="003C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B133FF" w:rsidRPr="00D24745" w:rsidRDefault="00851EAC" w:rsidP="00B13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(50 % ao ano).</w:t>
            </w:r>
          </w:p>
        </w:tc>
        <w:tc>
          <w:tcPr>
            <w:tcW w:w="583" w:type="dxa"/>
            <w:vMerge/>
            <w:vAlign w:val="center"/>
          </w:tcPr>
          <w:p w:rsidR="00B133FF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B133FF" w:rsidRPr="00D24745" w:rsidRDefault="00B133FF" w:rsidP="00B133FF">
            <w:pPr>
              <w:jc w:val="both"/>
              <w:rPr>
                <w:sz w:val="16"/>
                <w:szCs w:val="16"/>
              </w:rPr>
            </w:pPr>
            <w:r w:rsidRPr="00212B2B">
              <w:rPr>
                <w:sz w:val="16"/>
                <w:szCs w:val="16"/>
              </w:rPr>
              <w:t>Aumentar a quantidade de eventos culturais, esportivos e socioambientais entre os Campi</w:t>
            </w:r>
          </w:p>
        </w:tc>
      </w:tr>
      <w:tr w:rsidR="00B133FF" w:rsidRPr="00D24745" w:rsidTr="0099256E">
        <w:trPr>
          <w:trHeight w:val="644"/>
        </w:trPr>
        <w:tc>
          <w:tcPr>
            <w:tcW w:w="715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vAlign w:val="center"/>
          </w:tcPr>
          <w:p w:rsidR="00B133FF" w:rsidRPr="00D24745" w:rsidRDefault="00B133FF" w:rsidP="00CF4D34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6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</w:t>
            </w:r>
            <w:r>
              <w:rPr>
                <w:b/>
                <w:sz w:val="16"/>
                <w:szCs w:val="16"/>
              </w:rPr>
              <w:t>3</w:t>
            </w:r>
            <w:r w:rsidR="00CF4D34">
              <w:rPr>
                <w:b/>
                <w:sz w:val="16"/>
                <w:szCs w:val="16"/>
              </w:rPr>
              <w:t xml:space="preserve"> </w:t>
            </w:r>
            <w:r w:rsidR="00CF4D34" w:rsidRPr="00CF4D34">
              <w:rPr>
                <w:sz w:val="16"/>
                <w:szCs w:val="16"/>
              </w:rPr>
              <w:t>Promover atividades para garantir a participação do IFAM nos Jogos</w:t>
            </w:r>
            <w:r w:rsidR="00CF4D34">
              <w:rPr>
                <w:sz w:val="16"/>
                <w:szCs w:val="16"/>
              </w:rPr>
              <w:t xml:space="preserve"> </w:t>
            </w:r>
            <w:r w:rsidR="00CF4D34" w:rsidRPr="00CF4D34">
              <w:rPr>
                <w:sz w:val="16"/>
                <w:szCs w:val="16"/>
              </w:rPr>
              <w:t>Estudantis locais, estadual, regional, nacional e internacional.</w:t>
            </w:r>
          </w:p>
        </w:tc>
        <w:tc>
          <w:tcPr>
            <w:tcW w:w="1757" w:type="dxa"/>
            <w:vAlign w:val="center"/>
          </w:tcPr>
          <w:p w:rsidR="00770A5C" w:rsidRDefault="00770A5C" w:rsidP="00770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B133FF" w:rsidRDefault="00B133FF" w:rsidP="00B133FF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B133FF" w:rsidRPr="00D24745" w:rsidRDefault="00B133FF" w:rsidP="00B133FF">
            <w:pPr>
              <w:rPr>
                <w:sz w:val="16"/>
                <w:szCs w:val="16"/>
              </w:rPr>
            </w:pPr>
          </w:p>
        </w:tc>
      </w:tr>
      <w:tr w:rsidR="00D373FE" w:rsidRPr="00D24745" w:rsidTr="00D53B56">
        <w:trPr>
          <w:trHeight w:val="2539"/>
        </w:trPr>
        <w:tc>
          <w:tcPr>
            <w:tcW w:w="715" w:type="dxa"/>
            <w:vMerge w:val="restart"/>
            <w:textDirection w:val="btLr"/>
            <w:vAlign w:val="center"/>
          </w:tcPr>
          <w:p w:rsidR="00D373FE" w:rsidRPr="00D24745" w:rsidRDefault="00D373FE" w:rsidP="0099256E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ENSINO</w:t>
            </w:r>
          </w:p>
        </w:tc>
        <w:tc>
          <w:tcPr>
            <w:tcW w:w="720" w:type="dxa"/>
            <w:textDirection w:val="btLr"/>
            <w:vAlign w:val="center"/>
          </w:tcPr>
          <w:p w:rsidR="00D373FE" w:rsidRPr="00D24745" w:rsidRDefault="00D373FE" w:rsidP="00E74EAC">
            <w:pPr>
              <w:ind w:left="113" w:right="113"/>
              <w:jc w:val="both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EN07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Ampliar e diversificar ações de Responsabilidade Social</w:t>
            </w:r>
          </w:p>
        </w:tc>
        <w:tc>
          <w:tcPr>
            <w:tcW w:w="720" w:type="dxa"/>
            <w:textDirection w:val="btLr"/>
            <w:vAlign w:val="center"/>
          </w:tcPr>
          <w:p w:rsidR="00D373FE" w:rsidRPr="00D24745" w:rsidRDefault="00D373FE" w:rsidP="004658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7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5897">
              <w:rPr>
                <w:sz w:val="16"/>
                <w:szCs w:val="16"/>
              </w:rPr>
              <w:t>apresentar um programa anual com ações socioassistencialistas.</w:t>
            </w:r>
          </w:p>
        </w:tc>
        <w:tc>
          <w:tcPr>
            <w:tcW w:w="6480" w:type="dxa"/>
            <w:vAlign w:val="center"/>
          </w:tcPr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Pr="00465897" w:rsidRDefault="00D373FE" w:rsidP="00465897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7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5897">
              <w:rPr>
                <w:sz w:val="16"/>
                <w:szCs w:val="16"/>
              </w:rPr>
              <w:t>Promover a ampliação dos programas integrais e socioassistenciais de apoio ao educando.</w:t>
            </w: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Default="00D373FE" w:rsidP="00B133FF">
            <w:pPr>
              <w:rPr>
                <w:sz w:val="16"/>
                <w:szCs w:val="16"/>
              </w:rPr>
            </w:pPr>
          </w:p>
          <w:p w:rsidR="00D373FE" w:rsidRPr="00D24745" w:rsidRDefault="00D373FE" w:rsidP="00B133F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D373FE" w:rsidRDefault="00D373FE" w:rsidP="00465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Previsão de Conclusão: 2018 (20 % ao ano).</w:t>
            </w:r>
          </w:p>
          <w:p w:rsidR="00D373FE" w:rsidRPr="00D24745" w:rsidRDefault="00D373FE" w:rsidP="00B133FF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D373FE" w:rsidRPr="00F52961" w:rsidRDefault="00D373FE" w:rsidP="00953B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52961">
              <w:rPr>
                <w:b/>
                <w:sz w:val="16"/>
                <w:szCs w:val="16"/>
              </w:rPr>
              <w:t>Eficiência Acadêmica</w:t>
            </w:r>
          </w:p>
        </w:tc>
        <w:tc>
          <w:tcPr>
            <w:tcW w:w="4413" w:type="dxa"/>
            <w:vAlign w:val="center"/>
          </w:tcPr>
          <w:p w:rsidR="00D373FE" w:rsidRPr="00D24745" w:rsidRDefault="00D373FE" w:rsidP="00B133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Consolidar e ampliar os programas, projetos e ações de efetivação da educação inclusiva e acessibilidade</w:t>
            </w:r>
          </w:p>
        </w:tc>
      </w:tr>
      <w:tr w:rsidR="00D13577" w:rsidRPr="00D24745" w:rsidTr="00D13577">
        <w:trPr>
          <w:cantSplit/>
          <w:trHeight w:val="1134"/>
        </w:trPr>
        <w:tc>
          <w:tcPr>
            <w:tcW w:w="715" w:type="dxa"/>
            <w:vMerge/>
            <w:vAlign w:val="center"/>
          </w:tcPr>
          <w:p w:rsidR="00D13577" w:rsidRPr="00D24745" w:rsidRDefault="00D13577" w:rsidP="00B133F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D13577" w:rsidRPr="00D24745" w:rsidRDefault="00D13577" w:rsidP="00E74EAC">
            <w:pPr>
              <w:ind w:left="113" w:right="113"/>
              <w:rPr>
                <w:sz w:val="16"/>
                <w:szCs w:val="16"/>
              </w:rPr>
            </w:pPr>
            <w:r w:rsidRPr="00316554">
              <w:rPr>
                <w:b/>
                <w:sz w:val="16"/>
                <w:szCs w:val="16"/>
              </w:rPr>
              <w:t>EN08</w:t>
            </w:r>
            <w:r>
              <w:rPr>
                <w:sz w:val="16"/>
                <w:szCs w:val="16"/>
              </w:rPr>
              <w:t xml:space="preserve"> - </w:t>
            </w:r>
            <w:r w:rsidRPr="00D24745">
              <w:rPr>
                <w:sz w:val="16"/>
                <w:szCs w:val="16"/>
              </w:rPr>
              <w:t>Aperfeiçoar a Gestão das Atividades Docentes no IFAM.</w:t>
            </w:r>
          </w:p>
        </w:tc>
        <w:tc>
          <w:tcPr>
            <w:tcW w:w="720" w:type="dxa"/>
            <w:textDirection w:val="btLr"/>
            <w:vAlign w:val="center"/>
          </w:tcPr>
          <w:p w:rsidR="00D13577" w:rsidRPr="00D24745" w:rsidRDefault="00D13577" w:rsidP="0006475F">
            <w:pPr>
              <w:ind w:left="113" w:right="113"/>
              <w:jc w:val="center"/>
              <w:rPr>
                <w:sz w:val="16"/>
                <w:szCs w:val="16"/>
              </w:rPr>
            </w:pPr>
            <w:r w:rsidRPr="00534DA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8</w:t>
            </w:r>
            <w:r w:rsidRPr="00534DA2">
              <w:rPr>
                <w:b/>
                <w:sz w:val="16"/>
                <w:szCs w:val="16"/>
              </w:rPr>
              <w:t>-M1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475F">
              <w:rPr>
                <w:sz w:val="16"/>
                <w:szCs w:val="16"/>
              </w:rPr>
              <w:t>apresentar ações para eficiência acadêmica.</w:t>
            </w:r>
          </w:p>
        </w:tc>
        <w:tc>
          <w:tcPr>
            <w:tcW w:w="6480" w:type="dxa"/>
            <w:vAlign w:val="center"/>
          </w:tcPr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D13577">
            <w:pPr>
              <w:jc w:val="both"/>
              <w:rPr>
                <w:sz w:val="16"/>
                <w:szCs w:val="16"/>
              </w:rPr>
            </w:pPr>
            <w:r w:rsidRPr="00F07942">
              <w:rPr>
                <w:b/>
                <w:sz w:val="16"/>
                <w:szCs w:val="16"/>
              </w:rPr>
              <w:t>EN0</w:t>
            </w:r>
            <w:r>
              <w:rPr>
                <w:b/>
                <w:sz w:val="16"/>
                <w:szCs w:val="16"/>
              </w:rPr>
              <w:t>8</w:t>
            </w:r>
            <w:r w:rsidRPr="00F07942">
              <w:rPr>
                <w:b/>
                <w:sz w:val="16"/>
                <w:szCs w:val="16"/>
              </w:rPr>
              <w:t>-M</w:t>
            </w:r>
            <w:r>
              <w:rPr>
                <w:b/>
                <w:sz w:val="16"/>
                <w:szCs w:val="16"/>
              </w:rPr>
              <w:t>1</w:t>
            </w:r>
            <w:r w:rsidRPr="00F07942">
              <w:rPr>
                <w:b/>
                <w:sz w:val="16"/>
                <w:szCs w:val="16"/>
              </w:rPr>
              <w:t>-A1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13577">
              <w:rPr>
                <w:sz w:val="16"/>
                <w:szCs w:val="16"/>
              </w:rPr>
              <w:t>Reformular a Resolução Nº 29 - CONSUP/IFAM, de 04/11/2011 que regulamenta Procedimentos e Critérios para a Distribuição de Carga Horária Docente.</w:t>
            </w: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Default="00D13577" w:rsidP="00B133FF">
            <w:pPr>
              <w:rPr>
                <w:sz w:val="16"/>
                <w:szCs w:val="16"/>
              </w:rPr>
            </w:pPr>
          </w:p>
          <w:p w:rsidR="00D13577" w:rsidRPr="00D24745" w:rsidRDefault="00D13577" w:rsidP="00B133F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D13577" w:rsidRPr="00D24745" w:rsidRDefault="00D13577" w:rsidP="00B13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Previsão de Conclusão: </w:t>
            </w:r>
            <w:r w:rsidRPr="008F4131">
              <w:rPr>
                <w:b/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(50 % ao ano).</w:t>
            </w:r>
          </w:p>
        </w:tc>
        <w:tc>
          <w:tcPr>
            <w:tcW w:w="583" w:type="dxa"/>
            <w:vAlign w:val="center"/>
          </w:tcPr>
          <w:p w:rsidR="00D13577" w:rsidRPr="00D24745" w:rsidRDefault="00D13577" w:rsidP="00B133FF">
            <w:pPr>
              <w:rPr>
                <w:sz w:val="16"/>
                <w:szCs w:val="16"/>
              </w:rPr>
            </w:pPr>
          </w:p>
        </w:tc>
        <w:tc>
          <w:tcPr>
            <w:tcW w:w="4413" w:type="dxa"/>
            <w:vAlign w:val="center"/>
          </w:tcPr>
          <w:p w:rsidR="00D13577" w:rsidRPr="00D24745" w:rsidRDefault="00D13577" w:rsidP="00B133F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11269" w:rsidRDefault="00711269"/>
    <w:p w:rsidR="00482D0A" w:rsidRDefault="00482D0A"/>
    <w:p w:rsidR="00482D0A" w:rsidRDefault="00482D0A"/>
    <w:p w:rsidR="00482D0A" w:rsidRDefault="00482D0A"/>
    <w:p w:rsidR="00482D0A" w:rsidRDefault="00482D0A"/>
    <w:p w:rsidR="00482D0A" w:rsidRDefault="00482D0A"/>
    <w:sectPr w:rsidR="00482D0A" w:rsidSect="00D2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45"/>
    <w:rsid w:val="000113C4"/>
    <w:rsid w:val="0002605D"/>
    <w:rsid w:val="000439B2"/>
    <w:rsid w:val="000635F8"/>
    <w:rsid w:val="0006475F"/>
    <w:rsid w:val="00081A44"/>
    <w:rsid w:val="00097F77"/>
    <w:rsid w:val="000A2094"/>
    <w:rsid w:val="000D4E4B"/>
    <w:rsid w:val="00157AFF"/>
    <w:rsid w:val="00174A01"/>
    <w:rsid w:val="00193448"/>
    <w:rsid w:val="00193794"/>
    <w:rsid w:val="001A751B"/>
    <w:rsid w:val="001C0B99"/>
    <w:rsid w:val="001D500C"/>
    <w:rsid w:val="001E0633"/>
    <w:rsid w:val="0021148A"/>
    <w:rsid w:val="00212B2B"/>
    <w:rsid w:val="00226094"/>
    <w:rsid w:val="00230D22"/>
    <w:rsid w:val="002426D7"/>
    <w:rsid w:val="00275DC2"/>
    <w:rsid w:val="00276198"/>
    <w:rsid w:val="002768D0"/>
    <w:rsid w:val="002A020C"/>
    <w:rsid w:val="002A16EC"/>
    <w:rsid w:val="002A2242"/>
    <w:rsid w:val="002A573B"/>
    <w:rsid w:val="002E1D21"/>
    <w:rsid w:val="002E647B"/>
    <w:rsid w:val="003020D8"/>
    <w:rsid w:val="003027E4"/>
    <w:rsid w:val="00316554"/>
    <w:rsid w:val="00320641"/>
    <w:rsid w:val="00324030"/>
    <w:rsid w:val="00390BA8"/>
    <w:rsid w:val="003A2EC1"/>
    <w:rsid w:val="003A69DF"/>
    <w:rsid w:val="003C72B4"/>
    <w:rsid w:val="004022F0"/>
    <w:rsid w:val="00407CE9"/>
    <w:rsid w:val="00443150"/>
    <w:rsid w:val="00446D6F"/>
    <w:rsid w:val="00453940"/>
    <w:rsid w:val="00465897"/>
    <w:rsid w:val="00475F75"/>
    <w:rsid w:val="00482D0A"/>
    <w:rsid w:val="004B7C6E"/>
    <w:rsid w:val="004C3C10"/>
    <w:rsid w:val="004D3190"/>
    <w:rsid w:val="005052AE"/>
    <w:rsid w:val="005130F6"/>
    <w:rsid w:val="0053102A"/>
    <w:rsid w:val="00534DA2"/>
    <w:rsid w:val="0053504A"/>
    <w:rsid w:val="00545831"/>
    <w:rsid w:val="00552CCE"/>
    <w:rsid w:val="005551B0"/>
    <w:rsid w:val="00562324"/>
    <w:rsid w:val="00593CC7"/>
    <w:rsid w:val="00596786"/>
    <w:rsid w:val="005A2A1E"/>
    <w:rsid w:val="005A431F"/>
    <w:rsid w:val="005B59B6"/>
    <w:rsid w:val="005D60E7"/>
    <w:rsid w:val="005E266C"/>
    <w:rsid w:val="005F168A"/>
    <w:rsid w:val="005F3082"/>
    <w:rsid w:val="005F3247"/>
    <w:rsid w:val="005F63C2"/>
    <w:rsid w:val="006521B0"/>
    <w:rsid w:val="00653359"/>
    <w:rsid w:val="00654EB3"/>
    <w:rsid w:val="006824FA"/>
    <w:rsid w:val="006A0147"/>
    <w:rsid w:val="006A5D0A"/>
    <w:rsid w:val="006B2DA4"/>
    <w:rsid w:val="006B3C51"/>
    <w:rsid w:val="006D5B91"/>
    <w:rsid w:val="006D77FE"/>
    <w:rsid w:val="006F5247"/>
    <w:rsid w:val="007024B2"/>
    <w:rsid w:val="00703E1D"/>
    <w:rsid w:val="00711269"/>
    <w:rsid w:val="0071285B"/>
    <w:rsid w:val="00731876"/>
    <w:rsid w:val="00755E20"/>
    <w:rsid w:val="00770A5C"/>
    <w:rsid w:val="00792828"/>
    <w:rsid w:val="008133E2"/>
    <w:rsid w:val="00817010"/>
    <w:rsid w:val="008304F2"/>
    <w:rsid w:val="00833AEF"/>
    <w:rsid w:val="00851EAC"/>
    <w:rsid w:val="0087740D"/>
    <w:rsid w:val="00896CF0"/>
    <w:rsid w:val="008B2291"/>
    <w:rsid w:val="008D5030"/>
    <w:rsid w:val="008F4131"/>
    <w:rsid w:val="008F6DFF"/>
    <w:rsid w:val="0090245A"/>
    <w:rsid w:val="00920395"/>
    <w:rsid w:val="00925F7E"/>
    <w:rsid w:val="00933B73"/>
    <w:rsid w:val="00953B9B"/>
    <w:rsid w:val="009712C3"/>
    <w:rsid w:val="00972EFC"/>
    <w:rsid w:val="00980453"/>
    <w:rsid w:val="0099256E"/>
    <w:rsid w:val="009B376C"/>
    <w:rsid w:val="009B5F8C"/>
    <w:rsid w:val="009E010E"/>
    <w:rsid w:val="009E56B7"/>
    <w:rsid w:val="00A268DE"/>
    <w:rsid w:val="00A35539"/>
    <w:rsid w:val="00A42100"/>
    <w:rsid w:val="00A50743"/>
    <w:rsid w:val="00A60737"/>
    <w:rsid w:val="00A84270"/>
    <w:rsid w:val="00AB2336"/>
    <w:rsid w:val="00AB2D68"/>
    <w:rsid w:val="00AB7A30"/>
    <w:rsid w:val="00AC2A15"/>
    <w:rsid w:val="00AC3D96"/>
    <w:rsid w:val="00AC5C6D"/>
    <w:rsid w:val="00AF13FF"/>
    <w:rsid w:val="00AF415D"/>
    <w:rsid w:val="00B133FF"/>
    <w:rsid w:val="00B22CCE"/>
    <w:rsid w:val="00B44859"/>
    <w:rsid w:val="00B63188"/>
    <w:rsid w:val="00B7130A"/>
    <w:rsid w:val="00B80B1F"/>
    <w:rsid w:val="00B94F90"/>
    <w:rsid w:val="00BC0BA5"/>
    <w:rsid w:val="00BE589F"/>
    <w:rsid w:val="00BF5568"/>
    <w:rsid w:val="00C11C1A"/>
    <w:rsid w:val="00C234BF"/>
    <w:rsid w:val="00C32B8F"/>
    <w:rsid w:val="00C62DE3"/>
    <w:rsid w:val="00C94E80"/>
    <w:rsid w:val="00CA7A6C"/>
    <w:rsid w:val="00CB65A3"/>
    <w:rsid w:val="00CC7F95"/>
    <w:rsid w:val="00CF4D34"/>
    <w:rsid w:val="00D040AA"/>
    <w:rsid w:val="00D12C59"/>
    <w:rsid w:val="00D13577"/>
    <w:rsid w:val="00D24745"/>
    <w:rsid w:val="00D33041"/>
    <w:rsid w:val="00D3650E"/>
    <w:rsid w:val="00D373FE"/>
    <w:rsid w:val="00D37D46"/>
    <w:rsid w:val="00D54821"/>
    <w:rsid w:val="00D56C0B"/>
    <w:rsid w:val="00D62D34"/>
    <w:rsid w:val="00D7416F"/>
    <w:rsid w:val="00D849FC"/>
    <w:rsid w:val="00DC3E14"/>
    <w:rsid w:val="00E00C01"/>
    <w:rsid w:val="00E050C6"/>
    <w:rsid w:val="00E117B3"/>
    <w:rsid w:val="00E35698"/>
    <w:rsid w:val="00E40245"/>
    <w:rsid w:val="00E409CD"/>
    <w:rsid w:val="00E51E0A"/>
    <w:rsid w:val="00E74EAC"/>
    <w:rsid w:val="00EB000D"/>
    <w:rsid w:val="00ED08D3"/>
    <w:rsid w:val="00F03375"/>
    <w:rsid w:val="00F07942"/>
    <w:rsid w:val="00F10832"/>
    <w:rsid w:val="00F51784"/>
    <w:rsid w:val="00F52961"/>
    <w:rsid w:val="00F774FA"/>
    <w:rsid w:val="00F91E1A"/>
    <w:rsid w:val="00FA578E"/>
    <w:rsid w:val="00FA6A12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0109-424F-4D1F-9219-FEA19A46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436</cp:revision>
  <dcterms:created xsi:type="dcterms:W3CDTF">2016-07-19T20:45:00Z</dcterms:created>
  <dcterms:modified xsi:type="dcterms:W3CDTF">2016-07-26T12:42:00Z</dcterms:modified>
</cp:coreProperties>
</file>