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49F2" w:rsidRDefault="00A34FA2" w:rsidP="00CA65DB">
      <w:pPr>
        <w:ind w:right="100"/>
        <w:jc w:val="center"/>
        <w:rPr>
          <w:b/>
          <w:color w:val="000000"/>
          <w:u w:val="single"/>
        </w:rPr>
      </w:pPr>
      <w:bookmarkStart w:id="0" w:name="_GoBack"/>
      <w:bookmarkEnd w:id="0"/>
      <w:r>
        <w:rPr>
          <w:b/>
          <w:color w:val="000000"/>
          <w:u w:val="single"/>
        </w:rPr>
        <w:t>CONTRATAÇÃO DE SERVIÇOS DE ENGENHARIA PARA ELABORAÇÃO DE PROJETOS</w:t>
      </w:r>
    </w:p>
    <w:p w:rsidR="00090BA0" w:rsidRDefault="00090BA0" w:rsidP="00CA65DB">
      <w:pPr>
        <w:ind w:right="100"/>
        <w:jc w:val="center"/>
        <w:rPr>
          <w:b/>
          <w:u w:val="single"/>
        </w:rPr>
      </w:pPr>
    </w:p>
    <w:p w:rsidR="00E349F2" w:rsidRDefault="00E349F2" w:rsidP="00CA65DB">
      <w:pPr>
        <w:ind w:right="100"/>
        <w:jc w:val="center"/>
        <w:rPr>
          <w:b/>
          <w:u w:val="single"/>
        </w:rPr>
      </w:pPr>
    </w:p>
    <w:p w:rsidR="00E349F2" w:rsidRPr="003000E7" w:rsidRDefault="00B27937" w:rsidP="00CA65DB">
      <w:pPr>
        <w:ind w:right="100"/>
        <w:jc w:val="both"/>
      </w:pPr>
      <w:r>
        <w:rPr>
          <w:color w:val="000000"/>
        </w:rPr>
        <w:t>1</w:t>
      </w:r>
      <w:r w:rsidR="00DD0CC6">
        <w:rPr>
          <w:color w:val="000000"/>
        </w:rPr>
        <w:t>.</w:t>
      </w:r>
      <w:r w:rsidR="00E349F2">
        <w:rPr>
          <w:color w:val="000000"/>
        </w:rPr>
        <w:tab/>
      </w:r>
      <w:r w:rsidR="00E349F2" w:rsidRPr="003000E7">
        <w:rPr>
          <w:color w:val="000000"/>
        </w:rPr>
        <w:tab/>
      </w:r>
      <w:r w:rsidR="00463989" w:rsidRPr="003000E7">
        <w:rPr>
          <w:color w:val="000000"/>
        </w:rPr>
        <w:t>Primordialmente, é necessário enunciar que a contratação de serviços de engenhar</w:t>
      </w:r>
      <w:r w:rsidR="00DD0CC6" w:rsidRPr="003000E7">
        <w:rPr>
          <w:color w:val="000000"/>
        </w:rPr>
        <w:t xml:space="preserve">ia para elaboração de projetos </w:t>
      </w:r>
      <w:r w:rsidR="00EF57ED" w:rsidRPr="003000E7">
        <w:rPr>
          <w:color w:val="000000"/>
        </w:rPr>
        <w:t xml:space="preserve">não </w:t>
      </w:r>
      <w:r w:rsidR="00463989" w:rsidRPr="003000E7">
        <w:rPr>
          <w:color w:val="000000"/>
        </w:rPr>
        <w:t xml:space="preserve">é possível através da modalidade Pregão. </w:t>
      </w:r>
      <w:r w:rsidR="00463989" w:rsidRPr="003000E7">
        <w:t xml:space="preserve">A modalidade de licitação denominada pregão foi instituída pela Lei Federal nº 10.520 de 17 de julho de 2002 e tem como finalidade a aquisição de bens e serviços comuns, o qual é definido no art. 3º, §2º </w:t>
      </w:r>
      <w:r w:rsidR="00DD0CC6" w:rsidRPr="003000E7">
        <w:t xml:space="preserve">e art. 5º </w:t>
      </w:r>
      <w:r w:rsidR="00463989" w:rsidRPr="003000E7">
        <w:t>do Decreto nº 3.555/</w:t>
      </w:r>
      <w:r w:rsidR="00913EA4" w:rsidRPr="003000E7">
        <w:t>20</w:t>
      </w:r>
      <w:r w:rsidR="00463989" w:rsidRPr="003000E7">
        <w:t>00, conforme destacado:</w:t>
      </w:r>
    </w:p>
    <w:p w:rsidR="00DD0CC6" w:rsidRPr="003000E7" w:rsidRDefault="00DD0CC6" w:rsidP="00CA65DB">
      <w:pPr>
        <w:ind w:left="3402" w:right="100"/>
        <w:jc w:val="both"/>
      </w:pPr>
    </w:p>
    <w:p w:rsidR="00DD0CC6" w:rsidRPr="003000E7" w:rsidRDefault="00DD0CC6" w:rsidP="00CA65DB">
      <w:pPr>
        <w:ind w:left="3402" w:right="100"/>
        <w:jc w:val="both"/>
        <w:rPr>
          <w:sz w:val="20"/>
          <w:szCs w:val="20"/>
        </w:rPr>
      </w:pPr>
      <w:r w:rsidRPr="003000E7">
        <w:rPr>
          <w:sz w:val="20"/>
          <w:szCs w:val="20"/>
        </w:rPr>
        <w:t>Art. 3º</w:t>
      </w:r>
      <w:proofErr w:type="gramStart"/>
      <w:r w:rsidRPr="003000E7">
        <w:rPr>
          <w:sz w:val="20"/>
          <w:szCs w:val="20"/>
        </w:rPr>
        <w:t xml:space="preserve">  </w:t>
      </w:r>
      <w:proofErr w:type="gramEnd"/>
      <w:r w:rsidRPr="003000E7">
        <w:rPr>
          <w:sz w:val="20"/>
          <w:szCs w:val="20"/>
        </w:rPr>
        <w:t>Os contratos celebrados pela União, para a aquisição de bens e serviços comuns, serão precedidos, prioritariamente, de licitação pública na modalidade de pregão, que se destina a garantir, por meio de disputa justa entre os interessados, a compra mais econômica, segura e eficiente.</w:t>
      </w:r>
    </w:p>
    <w:p w:rsidR="00DD0CC6" w:rsidRPr="003000E7" w:rsidRDefault="00DD0CC6" w:rsidP="00CA65DB">
      <w:pPr>
        <w:ind w:left="3402" w:right="100"/>
        <w:jc w:val="both"/>
        <w:rPr>
          <w:sz w:val="20"/>
          <w:szCs w:val="20"/>
        </w:rPr>
      </w:pPr>
      <w:r w:rsidRPr="003000E7">
        <w:rPr>
          <w:sz w:val="20"/>
          <w:szCs w:val="20"/>
        </w:rPr>
        <w:t>§ 2o</w:t>
      </w:r>
      <w:proofErr w:type="gramStart"/>
      <w:r w:rsidRPr="003000E7">
        <w:rPr>
          <w:sz w:val="20"/>
          <w:szCs w:val="20"/>
        </w:rPr>
        <w:t xml:space="preserve">  </w:t>
      </w:r>
      <w:proofErr w:type="gramEnd"/>
      <w:r w:rsidRPr="003000E7">
        <w:rPr>
          <w:sz w:val="20"/>
          <w:szCs w:val="20"/>
        </w:rPr>
        <w:t>Consideram-se bens e serviços comuns aqueles cujos padrões de desempenho e qualidade possam ser objetivamente definidos no edital, por meio de especificações usuais praticadas no mercado.</w:t>
      </w:r>
    </w:p>
    <w:p w:rsidR="00DD0CC6" w:rsidRPr="003000E7" w:rsidRDefault="00DD0CC6" w:rsidP="00CA65DB">
      <w:pPr>
        <w:ind w:left="3402" w:right="100"/>
        <w:jc w:val="both"/>
        <w:rPr>
          <w:sz w:val="20"/>
          <w:szCs w:val="20"/>
        </w:rPr>
      </w:pPr>
    </w:p>
    <w:p w:rsidR="00DD0CC6" w:rsidRPr="003000E7" w:rsidRDefault="00DD0CC6" w:rsidP="00CA65DB">
      <w:pPr>
        <w:ind w:left="3402" w:right="100"/>
        <w:jc w:val="both"/>
        <w:rPr>
          <w:sz w:val="20"/>
          <w:szCs w:val="20"/>
        </w:rPr>
      </w:pPr>
      <w:r w:rsidRPr="003000E7">
        <w:rPr>
          <w:sz w:val="20"/>
          <w:szCs w:val="20"/>
        </w:rPr>
        <w:t>Art. 5º</w:t>
      </w:r>
      <w:proofErr w:type="gramStart"/>
      <w:r w:rsidRPr="003000E7">
        <w:rPr>
          <w:sz w:val="20"/>
          <w:szCs w:val="20"/>
        </w:rPr>
        <w:t xml:space="preserve">  </w:t>
      </w:r>
      <w:proofErr w:type="gramEnd"/>
      <w:r w:rsidRPr="003000E7">
        <w:rPr>
          <w:sz w:val="20"/>
          <w:szCs w:val="20"/>
        </w:rPr>
        <w:t>A licitação na modalidade de pregão não se aplica às contratações de obras e serviços de engenharia, bem como às locações imobiliárias e alienações em geral, que serão regidas pela legislação geral da Administração.</w:t>
      </w:r>
    </w:p>
    <w:p w:rsidR="00463989" w:rsidRPr="003000E7" w:rsidRDefault="00463989" w:rsidP="00CA65DB">
      <w:pPr>
        <w:ind w:right="100"/>
        <w:jc w:val="both"/>
      </w:pPr>
    </w:p>
    <w:p w:rsidR="00463989" w:rsidRPr="003000E7" w:rsidRDefault="00463989" w:rsidP="00CA65DB">
      <w:pPr>
        <w:ind w:right="100"/>
        <w:jc w:val="both"/>
        <w:rPr>
          <w:b/>
          <w:u w:val="single"/>
        </w:rPr>
      </w:pPr>
    </w:p>
    <w:p w:rsidR="002C3635" w:rsidRPr="003000E7" w:rsidRDefault="00E349F2" w:rsidP="00CA65DB">
      <w:pPr>
        <w:ind w:right="100"/>
        <w:jc w:val="both"/>
        <w:rPr>
          <w:color w:val="000000"/>
        </w:rPr>
      </w:pPr>
      <w:r w:rsidRPr="003000E7">
        <w:rPr>
          <w:color w:val="000000"/>
        </w:rPr>
        <w:t>2.</w:t>
      </w:r>
      <w:r w:rsidRPr="003000E7">
        <w:rPr>
          <w:color w:val="000000"/>
        </w:rPr>
        <w:tab/>
      </w:r>
      <w:r w:rsidRPr="003000E7">
        <w:rPr>
          <w:color w:val="000000"/>
        </w:rPr>
        <w:tab/>
      </w:r>
      <w:r w:rsidR="002C3635" w:rsidRPr="003000E7">
        <w:rPr>
          <w:color w:val="000000"/>
        </w:rPr>
        <w:t>A utilização da modalidade pregão para contratação de obras e serviços de engenharia ainda geram dúvidas aos administradores públicos quanto à sua utilização, devido a amplitude do conceito “serviço comum” apresentado pela Lei nº 10.520/2002. A realização de obras pela modalidade Pregão não é autorizado pela Lei do Pregão, entretanto, está pacificado em doutrina e jurisprudência que é licito a realização de contratação de serviço de engenharia por intermédio da modalidade Pregão, desde seja caracterizado com “serviço comum”.</w:t>
      </w:r>
    </w:p>
    <w:p w:rsidR="002C3635" w:rsidRPr="003000E7" w:rsidRDefault="002C3635" w:rsidP="00CA65DB">
      <w:pPr>
        <w:ind w:right="100"/>
        <w:jc w:val="both"/>
        <w:rPr>
          <w:color w:val="000000"/>
        </w:rPr>
      </w:pPr>
    </w:p>
    <w:p w:rsidR="002C3635" w:rsidRPr="003000E7" w:rsidRDefault="002C3635" w:rsidP="00CA65DB">
      <w:pPr>
        <w:ind w:right="100"/>
        <w:jc w:val="both"/>
        <w:rPr>
          <w:color w:val="000000"/>
        </w:rPr>
      </w:pPr>
      <w:r w:rsidRPr="003000E7">
        <w:rPr>
          <w:color w:val="000000"/>
        </w:rPr>
        <w:t>3.</w:t>
      </w:r>
      <w:r w:rsidRPr="003000E7">
        <w:rPr>
          <w:color w:val="000000"/>
        </w:rPr>
        <w:tab/>
      </w:r>
      <w:r w:rsidRPr="003000E7">
        <w:rPr>
          <w:color w:val="000000"/>
        </w:rPr>
        <w:tab/>
        <w:t xml:space="preserve">Pode-se dizer que um serviço de engenharia é comum quando o objeto seja de fácil realização, com especificações usuais no mercado e que, na totalidade ou em relevante parte de sua execução seja dispensável orientação de profissional registrado no CREA. Nesta esteira, Jorge Ulisses </w:t>
      </w:r>
      <w:proofErr w:type="spellStart"/>
      <w:r w:rsidRPr="003000E7">
        <w:rPr>
          <w:color w:val="000000"/>
        </w:rPr>
        <w:t>Jacoby</w:t>
      </w:r>
      <w:proofErr w:type="spellEnd"/>
      <w:r w:rsidRPr="003000E7">
        <w:rPr>
          <w:color w:val="000000"/>
        </w:rPr>
        <w:t xml:space="preserve"> Fernandes entende que o serviço de engenharia pode ser considerado comum com as seguintes condições: </w:t>
      </w:r>
    </w:p>
    <w:p w:rsidR="002C3635" w:rsidRPr="003000E7" w:rsidRDefault="002C3635" w:rsidP="00CA65DB">
      <w:pPr>
        <w:ind w:left="3402" w:right="100"/>
        <w:jc w:val="both"/>
        <w:rPr>
          <w:color w:val="000000"/>
          <w:sz w:val="20"/>
          <w:szCs w:val="20"/>
        </w:rPr>
      </w:pPr>
      <w:proofErr w:type="gramStart"/>
      <w:r w:rsidRPr="003000E7">
        <w:rPr>
          <w:color w:val="000000"/>
          <w:sz w:val="20"/>
          <w:szCs w:val="20"/>
        </w:rPr>
        <w:t>“as características, quantidades e qualidades forem passíveis de “especificações usuais no mercado”;</w:t>
      </w:r>
    </w:p>
    <w:p w:rsidR="002C3635" w:rsidRPr="00CA65DB" w:rsidRDefault="002C3635" w:rsidP="00CA65DB">
      <w:pPr>
        <w:ind w:left="3402" w:right="100"/>
        <w:jc w:val="both"/>
        <w:rPr>
          <w:color w:val="000000"/>
          <w:sz w:val="20"/>
          <w:szCs w:val="20"/>
        </w:rPr>
      </w:pPr>
      <w:proofErr w:type="gramEnd"/>
      <w:r w:rsidRPr="003000E7">
        <w:rPr>
          <w:color w:val="000000"/>
          <w:sz w:val="20"/>
          <w:szCs w:val="20"/>
        </w:rPr>
        <w:t xml:space="preserve">“mesmo que exija profissional registrado no CREA para execução, a atuação desse não assume relevância, em termos de custo, complexidade e responsabilidade, no conjunto do serviço;” (in Sistema de registro de preços e pregão presencial e eletrônico, </w:t>
      </w:r>
      <w:proofErr w:type="gramStart"/>
      <w:r w:rsidRPr="003000E7">
        <w:rPr>
          <w:color w:val="000000"/>
          <w:sz w:val="20"/>
          <w:szCs w:val="20"/>
        </w:rPr>
        <w:t>3</w:t>
      </w:r>
      <w:proofErr w:type="gramEnd"/>
      <w:r w:rsidRPr="003000E7">
        <w:rPr>
          <w:color w:val="000000"/>
          <w:sz w:val="20"/>
          <w:szCs w:val="20"/>
        </w:rPr>
        <w:t xml:space="preserve">. ed. rev., atual. e </w:t>
      </w:r>
      <w:proofErr w:type="spellStart"/>
      <w:r w:rsidRPr="003000E7">
        <w:rPr>
          <w:color w:val="000000"/>
          <w:sz w:val="20"/>
          <w:szCs w:val="20"/>
        </w:rPr>
        <w:t>ampl</w:t>
      </w:r>
      <w:proofErr w:type="spellEnd"/>
      <w:r w:rsidRPr="003000E7">
        <w:rPr>
          <w:color w:val="000000"/>
          <w:sz w:val="20"/>
          <w:szCs w:val="20"/>
        </w:rPr>
        <w:t>. 1. reimpressão. Belo Horizonte: Fórum, 2009, pag. 429)</w:t>
      </w:r>
    </w:p>
    <w:p w:rsidR="00EF57ED" w:rsidRDefault="00EF57ED" w:rsidP="00CA65DB">
      <w:pPr>
        <w:ind w:right="100"/>
        <w:jc w:val="both"/>
        <w:rPr>
          <w:color w:val="000000"/>
        </w:rPr>
      </w:pPr>
    </w:p>
    <w:p w:rsidR="00CA65DB" w:rsidRPr="003000E7" w:rsidRDefault="00CA65DB" w:rsidP="00CA65DB">
      <w:pPr>
        <w:ind w:right="100"/>
        <w:jc w:val="both"/>
        <w:rPr>
          <w:color w:val="000000"/>
        </w:rPr>
      </w:pPr>
    </w:p>
    <w:p w:rsidR="00EF57ED" w:rsidRPr="003000E7" w:rsidRDefault="003C62C8" w:rsidP="00CA65DB">
      <w:pPr>
        <w:ind w:right="100"/>
        <w:jc w:val="both"/>
        <w:rPr>
          <w:color w:val="000000"/>
        </w:rPr>
      </w:pPr>
      <w:r w:rsidRPr="003000E7">
        <w:rPr>
          <w:color w:val="000000"/>
        </w:rPr>
        <w:t>4</w:t>
      </w:r>
      <w:r w:rsidR="002E0956" w:rsidRPr="003000E7">
        <w:rPr>
          <w:color w:val="000000"/>
        </w:rPr>
        <w:t>.</w:t>
      </w:r>
      <w:r w:rsidR="002E0956" w:rsidRPr="003000E7">
        <w:rPr>
          <w:color w:val="000000"/>
        </w:rPr>
        <w:tab/>
      </w:r>
      <w:r w:rsidR="002E0956" w:rsidRPr="003000E7">
        <w:rPr>
          <w:color w:val="000000"/>
        </w:rPr>
        <w:tab/>
      </w:r>
      <w:r w:rsidR="00EF57ED" w:rsidRPr="003000E7">
        <w:rPr>
          <w:color w:val="000000"/>
        </w:rPr>
        <w:t>Em se tratando de</w:t>
      </w:r>
      <w:r w:rsidR="00FD5874" w:rsidRPr="003000E7">
        <w:rPr>
          <w:color w:val="000000"/>
        </w:rPr>
        <w:t xml:space="preserve"> Elaboração de Projeto de Engenharia, exige-se o devido registro no Conselho Regional de Engenharia e Agronomia – CREA, sendo assim o serviço não </w:t>
      </w:r>
      <w:r w:rsidR="00913EA4" w:rsidRPr="003000E7">
        <w:rPr>
          <w:color w:val="000000"/>
        </w:rPr>
        <w:t xml:space="preserve">se enquadraria </w:t>
      </w:r>
      <w:r w:rsidR="00FD5874" w:rsidRPr="003000E7">
        <w:rPr>
          <w:color w:val="000000"/>
        </w:rPr>
        <w:t xml:space="preserve">como Serviço Comum, visto que o Projeto Básico de Engenharia é </w:t>
      </w:r>
      <w:r w:rsidR="00FD5874" w:rsidRPr="003000E7">
        <w:t>a diretriz principal</w:t>
      </w:r>
      <w:r w:rsidR="006470F8" w:rsidRPr="003000E7">
        <w:t xml:space="preserve"> munida de alta complexidade e de mérito superior, trata-se de um trabalho técnico para entrega futura, com prazos definidos e os serviços só se iniciam depois da contratação, depende da inteligência, formação técnica, da especialização e da experiência de quem irá elaborar ou executar. A medição objetiva do padrão de desempenho e qualidade só será possível após o término do serviço ou da obra.</w:t>
      </w:r>
    </w:p>
    <w:p w:rsidR="00EF57ED" w:rsidRPr="003000E7" w:rsidRDefault="00EF57ED" w:rsidP="00CA65DB">
      <w:pPr>
        <w:ind w:right="100"/>
        <w:jc w:val="both"/>
        <w:rPr>
          <w:color w:val="000000"/>
        </w:rPr>
      </w:pPr>
    </w:p>
    <w:p w:rsidR="003C62C8" w:rsidRPr="003000E7" w:rsidRDefault="00225B02" w:rsidP="00CA65DB">
      <w:pPr>
        <w:ind w:right="100"/>
        <w:jc w:val="both"/>
      </w:pPr>
      <w:r w:rsidRPr="003000E7">
        <w:t>5</w:t>
      </w:r>
      <w:r w:rsidR="00995F21" w:rsidRPr="003000E7">
        <w:t>.</w:t>
      </w:r>
      <w:r w:rsidR="00995F21" w:rsidRPr="003000E7">
        <w:tab/>
      </w:r>
      <w:r w:rsidR="00995F21" w:rsidRPr="003000E7">
        <w:tab/>
      </w:r>
      <w:r w:rsidR="003C62C8" w:rsidRPr="003000E7">
        <w:t>A tendência, no entanto, é que seja possível o pregão para obra, mas com algumas</w:t>
      </w:r>
    </w:p>
    <w:p w:rsidR="006470F8" w:rsidRPr="003000E7" w:rsidRDefault="003C62C8" w:rsidP="00CA65DB">
      <w:pPr>
        <w:ind w:right="100"/>
        <w:jc w:val="both"/>
      </w:pPr>
      <w:proofErr w:type="gramStart"/>
      <w:r w:rsidRPr="003000E7">
        <w:lastRenderedPageBreak/>
        <w:t>restrições</w:t>
      </w:r>
      <w:proofErr w:type="gramEnd"/>
      <w:r w:rsidRPr="003000E7">
        <w:t>, trazendo limites objetivos para sua realização. Hoje, reafirma-se, não há autorização legislativa para adoção do pregão para obras de engenharia, sendo que, nesse sentido, a AGU não recomenda sua adoção, conforme a Orientação Normativa CJU-MG Nº 12, de 17 de março de 2009:</w:t>
      </w:r>
    </w:p>
    <w:p w:rsidR="003C62C8" w:rsidRPr="003000E7" w:rsidRDefault="003C62C8" w:rsidP="00CA65DB">
      <w:pPr>
        <w:ind w:left="3402" w:right="100"/>
        <w:jc w:val="both"/>
      </w:pPr>
    </w:p>
    <w:p w:rsidR="003C62C8" w:rsidRPr="003000E7" w:rsidRDefault="003C62C8" w:rsidP="00CA65DB">
      <w:pPr>
        <w:ind w:left="3402" w:right="100"/>
        <w:jc w:val="both"/>
      </w:pPr>
      <w:r w:rsidRPr="003000E7">
        <w:t>Obras de engenharia. Impossibilidade de adoção do pregão. É vedada a utilização de pregão para realização de obra de engenharia. Considera-se obra toda construção de novo imóvel e a reforma, fabricação, recuperação ou ampliação de imóvel já existente, realizada por execução direta ou indireta; que produzam uma modificação significativa, autônoma e permanente no bem imóvel, ou que restabeleçam ou ampliem as suas utilidades.</w:t>
      </w:r>
    </w:p>
    <w:p w:rsidR="003C62C8" w:rsidRPr="003000E7" w:rsidRDefault="003C62C8" w:rsidP="00CA65DB">
      <w:pPr>
        <w:ind w:left="3402" w:right="100"/>
        <w:jc w:val="both"/>
      </w:pPr>
      <w:r w:rsidRPr="003000E7">
        <w:t>Referências:</w:t>
      </w:r>
    </w:p>
    <w:p w:rsidR="003C62C8" w:rsidRPr="003000E7" w:rsidRDefault="003C62C8" w:rsidP="00CA65DB">
      <w:pPr>
        <w:ind w:left="3402" w:right="100"/>
        <w:jc w:val="both"/>
      </w:pPr>
      <w:r w:rsidRPr="003000E7">
        <w:t>Parecer de Uniformização Nº AGU/CGU/NAJ/MG-0866/2008-CMM;</w:t>
      </w:r>
    </w:p>
    <w:p w:rsidR="003C62C8" w:rsidRPr="003000E7" w:rsidRDefault="003C62C8" w:rsidP="00CA65DB">
      <w:pPr>
        <w:ind w:left="3402" w:right="100"/>
        <w:jc w:val="both"/>
      </w:pPr>
      <w:r w:rsidRPr="003000E7">
        <w:t>Art.6º, I da Lei nº 8666/93;</w:t>
      </w:r>
    </w:p>
    <w:p w:rsidR="003C62C8" w:rsidRPr="003000E7" w:rsidRDefault="003C62C8" w:rsidP="00CA65DB">
      <w:pPr>
        <w:ind w:left="3402" w:right="100"/>
        <w:jc w:val="both"/>
      </w:pPr>
      <w:r w:rsidRPr="003000E7">
        <w:t>Art.6º do Decreto nº5450/2005.</w:t>
      </w:r>
    </w:p>
    <w:p w:rsidR="00225B02" w:rsidRPr="003000E7" w:rsidRDefault="00225B02" w:rsidP="00CA65DB">
      <w:pPr>
        <w:ind w:left="3402" w:right="100"/>
        <w:jc w:val="both"/>
      </w:pPr>
    </w:p>
    <w:p w:rsidR="003C62C8" w:rsidRPr="003000E7" w:rsidRDefault="00225B02" w:rsidP="00CA65DB">
      <w:pPr>
        <w:ind w:right="100"/>
        <w:jc w:val="both"/>
      </w:pPr>
      <w:r w:rsidRPr="003000E7">
        <w:t>6</w:t>
      </w:r>
      <w:r w:rsidR="003C62C8" w:rsidRPr="003000E7">
        <w:t xml:space="preserve">. </w:t>
      </w:r>
      <w:r w:rsidR="003C62C8" w:rsidRPr="003000E7">
        <w:tab/>
      </w:r>
      <w:r w:rsidR="003C62C8" w:rsidRPr="003000E7">
        <w:tab/>
        <w:t xml:space="preserve">E também a Orientação Normativa NAJ-MG Nº 13, </w:t>
      </w:r>
      <w:r w:rsidRPr="003000E7">
        <w:t xml:space="preserve">de 17 de março de </w:t>
      </w:r>
      <w:r w:rsidR="003C62C8" w:rsidRPr="003000E7">
        <w:t>2009:</w:t>
      </w:r>
    </w:p>
    <w:p w:rsidR="00225B02" w:rsidRPr="003000E7" w:rsidRDefault="00225B02" w:rsidP="00CA65DB">
      <w:pPr>
        <w:ind w:left="3402" w:right="100"/>
        <w:jc w:val="both"/>
      </w:pPr>
    </w:p>
    <w:p w:rsidR="00225B02" w:rsidRPr="003000E7" w:rsidRDefault="00225B02" w:rsidP="00CA65DB">
      <w:pPr>
        <w:ind w:left="3402" w:right="100"/>
        <w:jc w:val="both"/>
      </w:pPr>
      <w:r w:rsidRPr="003000E7">
        <w:t>Serviço comum de engenharia. Conceito. Adoção do pregão eletrônico. Viabilidade. Requisitos.</w:t>
      </w:r>
    </w:p>
    <w:p w:rsidR="00225B02" w:rsidRPr="003000E7" w:rsidRDefault="00225B02" w:rsidP="00CA65DB">
      <w:pPr>
        <w:ind w:left="3402" w:right="100"/>
        <w:jc w:val="both"/>
      </w:pPr>
      <w:r w:rsidRPr="003000E7">
        <w:t>- Considera-se serviço de engenharia toda atividade destinada a obter determinada utilidade de interesse para a Administração, que não resulte em modificação significativa, autônoma e permanente do bem imóvel, tais como: demolição, instalação, conservação, reparação, adaptação, manutenção.</w:t>
      </w:r>
    </w:p>
    <w:p w:rsidR="00225B02" w:rsidRPr="003000E7" w:rsidRDefault="00225B02" w:rsidP="00CA65DB">
      <w:pPr>
        <w:ind w:left="3402" w:right="100"/>
        <w:jc w:val="both"/>
      </w:pPr>
      <w:r w:rsidRPr="003000E7">
        <w:t>- A adoção do pregão depende de prévia comprovação da natureza comum do serviço de engenharia a ser contratado, nos autos do procedimento licitatório, demonstrando-se a presença das seguintes características:</w:t>
      </w:r>
    </w:p>
    <w:p w:rsidR="00225B02" w:rsidRPr="003000E7" w:rsidRDefault="00225B02" w:rsidP="00CA65DB">
      <w:pPr>
        <w:ind w:left="3402" w:right="100"/>
        <w:jc w:val="both"/>
      </w:pPr>
      <w:r w:rsidRPr="003000E7">
        <w:t>a) O serviço de engenharia obedece a padrões de desempenho e qualidade que podem ser objetivamente definidos no edital e no termo de referência, por meio de especificações usuais no mercado, não comportando variações de execução relevantes entre as empresas do ramo;</w:t>
      </w:r>
    </w:p>
    <w:p w:rsidR="00225B02" w:rsidRPr="003000E7" w:rsidRDefault="00225B02" w:rsidP="00CA65DB">
      <w:pPr>
        <w:ind w:left="3402" w:right="100"/>
        <w:jc w:val="both"/>
      </w:pPr>
      <w:r w:rsidRPr="003000E7">
        <w:t>b) O serviço a ser licitado possui baixa complexidade técnica e sua execução não demanda o acompanhamento e atuação relevante de um engenheiro especializado; Não há risco de verificação posterior de inviabilidade do serviço ser executado na forma prevista no edital/termo de referência/projeto básico.</w:t>
      </w:r>
    </w:p>
    <w:p w:rsidR="00225B02" w:rsidRPr="003000E7" w:rsidRDefault="00225B02" w:rsidP="00CA65DB">
      <w:pPr>
        <w:ind w:left="3402" w:right="100"/>
        <w:jc w:val="both"/>
      </w:pPr>
      <w:r w:rsidRPr="003000E7">
        <w:t>- O simples fato de estarem os serviços vinculados a diversas normas técnicas, que estabelecem apenas padrões mínimos a serem seguidos, não é suficiente para caracterizá-los como comuns.</w:t>
      </w:r>
    </w:p>
    <w:p w:rsidR="00225B02" w:rsidRPr="003000E7" w:rsidRDefault="00225B02" w:rsidP="00CA65DB">
      <w:pPr>
        <w:ind w:left="3402" w:right="100"/>
        <w:jc w:val="both"/>
      </w:pPr>
      <w:r w:rsidRPr="003000E7">
        <w:t>Referências:</w:t>
      </w:r>
    </w:p>
    <w:p w:rsidR="00225B02" w:rsidRPr="003000E7" w:rsidRDefault="00225B02" w:rsidP="00CA65DB">
      <w:pPr>
        <w:ind w:left="3402" w:right="100"/>
        <w:jc w:val="both"/>
      </w:pPr>
      <w:r w:rsidRPr="003000E7">
        <w:t>Art. 1º da Lei nº 10.520/02;</w:t>
      </w:r>
    </w:p>
    <w:p w:rsidR="00225B02" w:rsidRPr="003000E7" w:rsidRDefault="00225B02" w:rsidP="00CA65DB">
      <w:pPr>
        <w:ind w:left="3402" w:right="100"/>
        <w:jc w:val="both"/>
      </w:pPr>
      <w:r w:rsidRPr="003000E7">
        <w:t>Art.6º, II da Lei nº 8666/93;</w:t>
      </w:r>
    </w:p>
    <w:p w:rsidR="00225B02" w:rsidRPr="003000E7" w:rsidRDefault="00225B02" w:rsidP="00CA65DB">
      <w:pPr>
        <w:ind w:left="3402" w:right="100"/>
        <w:jc w:val="both"/>
      </w:pPr>
      <w:r w:rsidRPr="003000E7">
        <w:t>Art.6º do Decreto nº5450/2005;</w:t>
      </w:r>
    </w:p>
    <w:p w:rsidR="00225B02" w:rsidRPr="003000E7" w:rsidRDefault="00225B02" w:rsidP="00CA65DB">
      <w:pPr>
        <w:ind w:left="3402" w:right="100"/>
        <w:jc w:val="both"/>
      </w:pPr>
      <w:r w:rsidRPr="003000E7">
        <w:t>Parecer de Uniformização Nº AGU/CGU/NAJ/MG-0866/2008-CMM;</w:t>
      </w:r>
    </w:p>
    <w:p w:rsidR="00225B02" w:rsidRPr="003000E7" w:rsidRDefault="00225B02" w:rsidP="00CA65DB">
      <w:pPr>
        <w:ind w:left="3402" w:right="100"/>
        <w:jc w:val="both"/>
      </w:pPr>
      <w:r w:rsidRPr="003000E7">
        <w:t>Acórdão 817/2005 e 286/2007 1ª Câmara do TCU;</w:t>
      </w:r>
    </w:p>
    <w:p w:rsidR="00225B02" w:rsidRPr="003000E7" w:rsidRDefault="00225B02" w:rsidP="00CA65DB">
      <w:pPr>
        <w:ind w:left="3402" w:right="100"/>
        <w:jc w:val="both"/>
      </w:pPr>
      <w:r w:rsidRPr="003000E7">
        <w:lastRenderedPageBreak/>
        <w:t>Acórdãos 331/2006, 1329/2006, 2079/2007, 2482/2007, 2635/2007, 2664/2007 Plenário do TCU.</w:t>
      </w:r>
    </w:p>
    <w:p w:rsidR="003C62C8" w:rsidRPr="003000E7" w:rsidRDefault="003C62C8" w:rsidP="00CA65DB">
      <w:pPr>
        <w:ind w:right="100"/>
        <w:jc w:val="both"/>
      </w:pPr>
    </w:p>
    <w:p w:rsidR="00754B55" w:rsidRPr="003000E7" w:rsidRDefault="00225B02" w:rsidP="00CA65DB">
      <w:pPr>
        <w:ind w:right="100"/>
        <w:jc w:val="both"/>
      </w:pPr>
      <w:r w:rsidRPr="003000E7">
        <w:t>7</w:t>
      </w:r>
      <w:r w:rsidR="002E0956" w:rsidRPr="003000E7">
        <w:t>.</w:t>
      </w:r>
      <w:r w:rsidR="001D7999" w:rsidRPr="003000E7">
        <w:tab/>
      </w:r>
      <w:r w:rsidR="001D7999" w:rsidRPr="003000E7">
        <w:tab/>
      </w:r>
      <w:r w:rsidR="00754B55" w:rsidRPr="003000E7">
        <w:t xml:space="preserve">Os atos </w:t>
      </w:r>
      <w:r w:rsidR="00913EA4" w:rsidRPr="003000E7">
        <w:t>de licitação</w:t>
      </w:r>
      <w:r w:rsidR="00754B55" w:rsidRPr="003000E7">
        <w:t xml:space="preserve"> devem desenvolver-se em </w:t>
      </w:r>
      <w:r w:rsidR="002C3635" w:rsidRPr="003000E7">
        <w:t>sequência</w:t>
      </w:r>
      <w:r w:rsidR="00754B55" w:rsidRPr="003000E7">
        <w:t xml:space="preserve"> lógica, a partir da existência de determinada necessidade pública a ser atendida. O procedimento tem início com o planejamento e prossegue até a assinatura do respectivo contrato ou a emissão de documento correspondente, em duas fases distintas: a) Fase interna ou preparatória, delimita e determina as condições do ato convocatório antes de trazê-las ao conhecimento público; b) Fase externa ou executória, inicia-se com a publicação do edital ou com a entrega do convite e termina com a contratação do fornecimento do bem, da execução da obra ou da prestação do serviço.</w:t>
      </w:r>
    </w:p>
    <w:p w:rsidR="001F0781" w:rsidRPr="003000E7" w:rsidRDefault="001F0781" w:rsidP="00CA65DB">
      <w:pPr>
        <w:ind w:right="100"/>
        <w:jc w:val="both"/>
      </w:pPr>
    </w:p>
    <w:p w:rsidR="001F0781" w:rsidRPr="003000E7" w:rsidRDefault="00225B02" w:rsidP="00CA65DB">
      <w:pPr>
        <w:ind w:right="100"/>
        <w:jc w:val="both"/>
      </w:pPr>
      <w:r w:rsidRPr="003000E7">
        <w:t>8</w:t>
      </w:r>
      <w:r w:rsidR="002E0956" w:rsidRPr="003000E7">
        <w:t>.</w:t>
      </w:r>
      <w:r w:rsidR="001F0781" w:rsidRPr="003000E7">
        <w:tab/>
      </w:r>
      <w:r w:rsidR="001F0781" w:rsidRPr="003000E7">
        <w:tab/>
      </w:r>
      <w:r w:rsidR="00754B55" w:rsidRPr="003000E7">
        <w:t>Se na fase interna são possíveis as devidas correções, na fase externa, após a publicação do edital, qualquer falha ou irregularidade constatada, se insanável, levará à anulação do procedimento. Sendo assim, a fase interna do procedimento relativo a licitações públicas observará a seguinte sequência de atos preparatórios:</w:t>
      </w:r>
    </w:p>
    <w:p w:rsidR="00754B55" w:rsidRPr="003000E7" w:rsidRDefault="00754B55" w:rsidP="00CA65DB">
      <w:pPr>
        <w:ind w:right="100"/>
        <w:jc w:val="both"/>
      </w:pPr>
    </w:p>
    <w:p w:rsidR="00754B55" w:rsidRPr="003000E7" w:rsidRDefault="00754B55" w:rsidP="00CA65DB">
      <w:pPr>
        <w:pStyle w:val="PargrafodaLista"/>
        <w:numPr>
          <w:ilvl w:val="0"/>
          <w:numId w:val="1"/>
        </w:numPr>
        <w:ind w:right="100"/>
        <w:jc w:val="both"/>
      </w:pPr>
      <w:proofErr w:type="gramStart"/>
      <w:r w:rsidRPr="003000E7">
        <w:t>solicitação</w:t>
      </w:r>
      <w:proofErr w:type="gramEnd"/>
      <w:r w:rsidRPr="003000E7">
        <w:t xml:space="preserve"> expressa do setor requisitante interessado, com indicação de sua necessidade;</w:t>
      </w:r>
    </w:p>
    <w:p w:rsidR="00754B55" w:rsidRPr="003000E7" w:rsidRDefault="00754B55" w:rsidP="00CA65DB">
      <w:pPr>
        <w:ind w:right="100"/>
        <w:jc w:val="both"/>
      </w:pPr>
      <w:proofErr w:type="gramStart"/>
      <w:r w:rsidRPr="003000E7">
        <w:t>elaboração</w:t>
      </w:r>
      <w:proofErr w:type="gramEnd"/>
      <w:r w:rsidRPr="003000E7">
        <w:t xml:space="preserve"> do projeto básico e, quando for o caso, o executivo;</w:t>
      </w:r>
    </w:p>
    <w:p w:rsidR="002C4DCF" w:rsidRPr="003000E7" w:rsidRDefault="002C4DCF" w:rsidP="00CA65DB">
      <w:pPr>
        <w:ind w:right="100"/>
        <w:jc w:val="both"/>
      </w:pPr>
    </w:p>
    <w:p w:rsidR="00754B55" w:rsidRPr="003000E7" w:rsidRDefault="00754B55" w:rsidP="00CA65DB">
      <w:pPr>
        <w:pStyle w:val="PargrafodaLista"/>
        <w:numPr>
          <w:ilvl w:val="0"/>
          <w:numId w:val="1"/>
        </w:numPr>
        <w:ind w:right="100"/>
        <w:jc w:val="both"/>
      </w:pPr>
      <w:proofErr w:type="gramStart"/>
      <w:r w:rsidRPr="003000E7">
        <w:t>aprovação</w:t>
      </w:r>
      <w:proofErr w:type="gramEnd"/>
      <w:r w:rsidRPr="003000E7">
        <w:t xml:space="preserve"> da autoridade competente para início do processo licitatório, devidamente motivada e analisada sob a ótica da oportunidade, conveniência e relevância para o interesse público;</w:t>
      </w:r>
    </w:p>
    <w:p w:rsidR="002C4DCF" w:rsidRPr="003000E7" w:rsidRDefault="002C4DCF" w:rsidP="00CA65DB">
      <w:pPr>
        <w:ind w:right="100"/>
        <w:jc w:val="both"/>
      </w:pPr>
    </w:p>
    <w:p w:rsidR="00754B55" w:rsidRPr="003000E7" w:rsidRDefault="00754B55" w:rsidP="00CA65DB">
      <w:pPr>
        <w:pStyle w:val="PargrafodaLista"/>
        <w:numPr>
          <w:ilvl w:val="0"/>
          <w:numId w:val="1"/>
        </w:numPr>
        <w:ind w:right="100"/>
        <w:jc w:val="both"/>
      </w:pPr>
      <w:proofErr w:type="gramStart"/>
      <w:r w:rsidRPr="003000E7">
        <w:t>autuação</w:t>
      </w:r>
      <w:proofErr w:type="gramEnd"/>
      <w:r w:rsidRPr="003000E7">
        <w:t xml:space="preserve"> do processo correspondente, que deverá ser protocolizado e numerado;</w:t>
      </w:r>
    </w:p>
    <w:p w:rsidR="002C4DCF" w:rsidRPr="003000E7" w:rsidRDefault="002C4DCF" w:rsidP="00CA65DB">
      <w:pPr>
        <w:ind w:right="100"/>
        <w:jc w:val="both"/>
      </w:pPr>
    </w:p>
    <w:p w:rsidR="00754B55" w:rsidRPr="003000E7" w:rsidRDefault="00754B55" w:rsidP="00CA65DB">
      <w:pPr>
        <w:pStyle w:val="PargrafodaLista"/>
        <w:numPr>
          <w:ilvl w:val="0"/>
          <w:numId w:val="1"/>
        </w:numPr>
        <w:ind w:right="100"/>
        <w:jc w:val="both"/>
      </w:pPr>
      <w:proofErr w:type="gramStart"/>
      <w:r w:rsidRPr="003000E7">
        <w:t>elaboração</w:t>
      </w:r>
      <w:proofErr w:type="gramEnd"/>
      <w:r w:rsidRPr="003000E7">
        <w:t xml:space="preserve"> da especificação do objeto, de forma precisa, clara e sucinta, com base no projeto básico apresentado;</w:t>
      </w:r>
    </w:p>
    <w:p w:rsidR="002C4DCF" w:rsidRPr="003000E7" w:rsidRDefault="002C4DCF" w:rsidP="00CA65DB">
      <w:pPr>
        <w:ind w:right="100"/>
        <w:jc w:val="both"/>
      </w:pPr>
    </w:p>
    <w:p w:rsidR="00754B55" w:rsidRPr="003000E7" w:rsidRDefault="00754B55" w:rsidP="00CA65DB">
      <w:pPr>
        <w:pStyle w:val="PargrafodaLista"/>
        <w:numPr>
          <w:ilvl w:val="0"/>
          <w:numId w:val="1"/>
        </w:numPr>
        <w:ind w:right="100"/>
        <w:jc w:val="both"/>
      </w:pPr>
      <w:proofErr w:type="gramStart"/>
      <w:r w:rsidRPr="003000E7">
        <w:t>estimativa</w:t>
      </w:r>
      <w:proofErr w:type="gramEnd"/>
      <w:r w:rsidRPr="003000E7">
        <w:t xml:space="preserve"> do valor da contratação, </w:t>
      </w:r>
      <w:r w:rsidR="002C4DCF" w:rsidRPr="003000E7">
        <w:t xml:space="preserve">mediante comprovada pesquisa de </w:t>
      </w:r>
      <w:r w:rsidRPr="003000E7">
        <w:t>mercado;</w:t>
      </w:r>
    </w:p>
    <w:p w:rsidR="002C4DCF" w:rsidRPr="003000E7" w:rsidRDefault="002C4DCF" w:rsidP="00CA65DB">
      <w:pPr>
        <w:ind w:right="100"/>
        <w:jc w:val="both"/>
      </w:pPr>
    </w:p>
    <w:p w:rsidR="00754B55" w:rsidRPr="003000E7" w:rsidRDefault="00754B55" w:rsidP="00CA65DB">
      <w:pPr>
        <w:pStyle w:val="PargrafodaLista"/>
        <w:numPr>
          <w:ilvl w:val="0"/>
          <w:numId w:val="1"/>
        </w:numPr>
        <w:ind w:right="100"/>
        <w:jc w:val="both"/>
      </w:pPr>
      <w:proofErr w:type="gramStart"/>
      <w:r w:rsidRPr="003000E7">
        <w:t>indicação</w:t>
      </w:r>
      <w:proofErr w:type="gramEnd"/>
      <w:r w:rsidRPr="003000E7">
        <w:t xml:space="preserve"> dos recursos orçamentários para fazer face à despesa;</w:t>
      </w:r>
    </w:p>
    <w:p w:rsidR="002C4DCF" w:rsidRPr="003000E7" w:rsidRDefault="002C4DCF" w:rsidP="00CA65DB">
      <w:pPr>
        <w:ind w:right="100"/>
        <w:jc w:val="both"/>
      </w:pPr>
    </w:p>
    <w:p w:rsidR="00754B55" w:rsidRPr="003000E7" w:rsidRDefault="00754B55" w:rsidP="00CA65DB">
      <w:pPr>
        <w:pStyle w:val="PargrafodaLista"/>
        <w:numPr>
          <w:ilvl w:val="0"/>
          <w:numId w:val="1"/>
        </w:numPr>
        <w:ind w:right="100"/>
        <w:jc w:val="both"/>
      </w:pPr>
      <w:proofErr w:type="gramStart"/>
      <w:r w:rsidRPr="003000E7">
        <w:t>verificação</w:t>
      </w:r>
      <w:proofErr w:type="gramEnd"/>
      <w:r w:rsidRPr="003000E7">
        <w:t xml:space="preserve"> da adequação orçamentári</w:t>
      </w:r>
      <w:r w:rsidR="002C4DCF" w:rsidRPr="003000E7">
        <w:t xml:space="preserve">a e financeira, em conformidade com a Lei de </w:t>
      </w:r>
      <w:r w:rsidRPr="003000E7">
        <w:t>Responsabilidade Fiscal, quando for o caso;</w:t>
      </w:r>
    </w:p>
    <w:p w:rsidR="002C4DCF" w:rsidRPr="003000E7" w:rsidRDefault="002C4DCF" w:rsidP="00CA65DB">
      <w:pPr>
        <w:ind w:right="100"/>
        <w:jc w:val="both"/>
      </w:pPr>
    </w:p>
    <w:p w:rsidR="00754B55" w:rsidRPr="003000E7" w:rsidRDefault="00754B55" w:rsidP="00CA65DB">
      <w:pPr>
        <w:pStyle w:val="PargrafodaLista"/>
        <w:numPr>
          <w:ilvl w:val="0"/>
          <w:numId w:val="1"/>
        </w:numPr>
        <w:ind w:right="100"/>
        <w:jc w:val="both"/>
      </w:pPr>
      <w:proofErr w:type="gramStart"/>
      <w:r w:rsidRPr="003000E7">
        <w:t>elaboração</w:t>
      </w:r>
      <w:proofErr w:type="gramEnd"/>
      <w:r w:rsidRPr="003000E7">
        <w:t xml:space="preserve"> de proj</w:t>
      </w:r>
      <w:r w:rsidR="002C4DCF" w:rsidRPr="003000E7">
        <w:t xml:space="preserve">eto básico, obrigatório em caso de obras e </w:t>
      </w:r>
      <w:r w:rsidRPr="003000E7">
        <w:t>serviços;</w:t>
      </w:r>
    </w:p>
    <w:p w:rsidR="002C4DCF" w:rsidRPr="003000E7" w:rsidRDefault="002C4DCF" w:rsidP="00CA65DB">
      <w:pPr>
        <w:ind w:right="100"/>
        <w:jc w:val="both"/>
      </w:pPr>
    </w:p>
    <w:p w:rsidR="00754B55" w:rsidRPr="003000E7" w:rsidRDefault="00754B55" w:rsidP="00CA65DB">
      <w:pPr>
        <w:pStyle w:val="PargrafodaLista"/>
        <w:numPr>
          <w:ilvl w:val="0"/>
          <w:numId w:val="1"/>
        </w:numPr>
        <w:ind w:right="100"/>
        <w:jc w:val="both"/>
      </w:pPr>
      <w:proofErr w:type="gramStart"/>
      <w:r w:rsidRPr="003000E7">
        <w:t>definição</w:t>
      </w:r>
      <w:proofErr w:type="gramEnd"/>
      <w:r w:rsidRPr="003000E7">
        <w:t xml:space="preserve"> da modalidade e do tipo de licitação a serem adotado</w:t>
      </w:r>
      <w:r w:rsidR="002C4DCF" w:rsidRPr="003000E7">
        <w:t>s.</w:t>
      </w:r>
    </w:p>
    <w:p w:rsidR="00B96BE6" w:rsidRPr="003000E7" w:rsidRDefault="00B96BE6" w:rsidP="00CA65DB">
      <w:pPr>
        <w:ind w:right="100"/>
        <w:jc w:val="both"/>
        <w:rPr>
          <w:color w:val="000000"/>
        </w:rPr>
      </w:pPr>
    </w:p>
    <w:p w:rsidR="003D74F0" w:rsidRPr="003000E7" w:rsidRDefault="00225B02" w:rsidP="00CA65DB">
      <w:pPr>
        <w:ind w:right="100"/>
        <w:jc w:val="both"/>
        <w:rPr>
          <w:color w:val="000000"/>
        </w:rPr>
      </w:pPr>
      <w:r w:rsidRPr="003000E7">
        <w:rPr>
          <w:color w:val="000000"/>
        </w:rPr>
        <w:t>9</w:t>
      </w:r>
      <w:r w:rsidR="002E0956" w:rsidRPr="003000E7">
        <w:rPr>
          <w:color w:val="000000"/>
        </w:rPr>
        <w:t>.</w:t>
      </w:r>
      <w:r w:rsidR="00BF6F4C" w:rsidRPr="003000E7">
        <w:rPr>
          <w:color w:val="000000"/>
        </w:rPr>
        <w:tab/>
      </w:r>
      <w:r w:rsidR="00BF6F4C" w:rsidRPr="003000E7">
        <w:rPr>
          <w:color w:val="000000"/>
        </w:rPr>
        <w:tab/>
      </w:r>
      <w:r w:rsidR="002C4DCF" w:rsidRPr="003000E7">
        <w:rPr>
          <w:color w:val="000000"/>
        </w:rPr>
        <w:t>Com o advento da Lei de Responsabilidade Fiscal - LRF, outras exigências foram impostas ao gestor público para promover licitações públicas, em especial quando a despesa se referir à criação, expansão ou aperfeiçoamento de ação governamental que acarrete aumento da despesa. Nesse caso, são condições necessárias para a efetivação do procedimento licitatório a existência de:</w:t>
      </w:r>
    </w:p>
    <w:p w:rsidR="002C4DCF" w:rsidRPr="003000E7" w:rsidRDefault="002C4DCF" w:rsidP="00CA65DB">
      <w:pPr>
        <w:ind w:right="100"/>
        <w:jc w:val="both"/>
        <w:rPr>
          <w:color w:val="000000"/>
        </w:rPr>
      </w:pPr>
    </w:p>
    <w:p w:rsidR="002C4DCF" w:rsidRPr="003000E7" w:rsidRDefault="002C4DCF" w:rsidP="00CA65DB">
      <w:pPr>
        <w:pStyle w:val="PargrafodaLista"/>
        <w:numPr>
          <w:ilvl w:val="0"/>
          <w:numId w:val="2"/>
        </w:numPr>
        <w:ind w:right="100"/>
        <w:jc w:val="both"/>
        <w:rPr>
          <w:color w:val="000000"/>
        </w:rPr>
      </w:pPr>
      <w:proofErr w:type="gramStart"/>
      <w:r w:rsidRPr="003000E7">
        <w:rPr>
          <w:color w:val="000000"/>
        </w:rPr>
        <w:t>estimativa</w:t>
      </w:r>
      <w:proofErr w:type="gramEnd"/>
      <w:r w:rsidRPr="003000E7">
        <w:rPr>
          <w:color w:val="000000"/>
        </w:rPr>
        <w:t xml:space="preserve"> do impacto orçamentário-financeiro no exercício em que deva entrar em vigor a despesa e nos dois </w:t>
      </w:r>
      <w:r w:rsidR="00952F2B" w:rsidRPr="003000E7">
        <w:rPr>
          <w:color w:val="000000"/>
        </w:rPr>
        <w:t>subsequentes</w:t>
      </w:r>
      <w:r w:rsidRPr="003000E7">
        <w:rPr>
          <w:color w:val="000000"/>
        </w:rPr>
        <w:t>;</w:t>
      </w:r>
    </w:p>
    <w:p w:rsidR="002C4DCF" w:rsidRPr="003000E7" w:rsidRDefault="002C4DCF" w:rsidP="00CA65DB">
      <w:pPr>
        <w:pStyle w:val="PargrafodaLista"/>
        <w:ind w:right="100"/>
        <w:jc w:val="both"/>
        <w:rPr>
          <w:color w:val="000000"/>
        </w:rPr>
      </w:pPr>
    </w:p>
    <w:p w:rsidR="002C4DCF" w:rsidRPr="003000E7" w:rsidRDefault="002C4DCF" w:rsidP="00CA65DB">
      <w:pPr>
        <w:pStyle w:val="PargrafodaLista"/>
        <w:numPr>
          <w:ilvl w:val="0"/>
          <w:numId w:val="2"/>
        </w:numPr>
        <w:ind w:right="100"/>
        <w:jc w:val="both"/>
        <w:rPr>
          <w:color w:val="000000"/>
        </w:rPr>
      </w:pPr>
      <w:proofErr w:type="gramStart"/>
      <w:r w:rsidRPr="003000E7">
        <w:rPr>
          <w:color w:val="000000"/>
        </w:rPr>
        <w:t>declaração</w:t>
      </w:r>
      <w:proofErr w:type="gramEnd"/>
      <w:r w:rsidRPr="003000E7">
        <w:rPr>
          <w:color w:val="000000"/>
        </w:rPr>
        <w:t xml:space="preserve"> do ordenador de despesa de que o aumento tem adequação orçamentária e financeira com a lei orçamentária anual (LOA) e compatibilidade com o plano plurianual (PPA) e com a lei de diretrizes orçamentárias (LDO).</w:t>
      </w:r>
    </w:p>
    <w:p w:rsidR="002C4DCF" w:rsidRPr="003000E7" w:rsidRDefault="002C4DCF" w:rsidP="00CA65DB">
      <w:pPr>
        <w:ind w:right="100"/>
        <w:jc w:val="both"/>
        <w:rPr>
          <w:color w:val="000000"/>
        </w:rPr>
      </w:pPr>
    </w:p>
    <w:p w:rsidR="003F06FE" w:rsidRPr="003000E7" w:rsidRDefault="003F06FE" w:rsidP="00CA65DB">
      <w:pPr>
        <w:ind w:right="100"/>
        <w:jc w:val="both"/>
        <w:rPr>
          <w:color w:val="000000"/>
        </w:rPr>
      </w:pPr>
    </w:p>
    <w:p w:rsidR="00952F2B" w:rsidRPr="003000E7" w:rsidRDefault="00225B02" w:rsidP="00CA65DB">
      <w:pPr>
        <w:ind w:right="100"/>
        <w:jc w:val="both"/>
        <w:rPr>
          <w:color w:val="000000"/>
        </w:rPr>
      </w:pPr>
      <w:r w:rsidRPr="003000E7">
        <w:rPr>
          <w:color w:val="000000"/>
        </w:rPr>
        <w:lastRenderedPageBreak/>
        <w:t>10</w:t>
      </w:r>
      <w:r w:rsidR="002E0956" w:rsidRPr="003000E7">
        <w:rPr>
          <w:color w:val="000000"/>
        </w:rPr>
        <w:t>.</w:t>
      </w:r>
      <w:r w:rsidRPr="003000E7">
        <w:rPr>
          <w:color w:val="000000"/>
        </w:rPr>
        <w:tab/>
      </w:r>
      <w:r w:rsidRPr="003000E7">
        <w:rPr>
          <w:color w:val="000000"/>
        </w:rPr>
        <w:tab/>
      </w:r>
      <w:r w:rsidR="00952F2B" w:rsidRPr="003000E7">
        <w:rPr>
          <w:color w:val="000000"/>
        </w:rPr>
        <w:t>A Legislação sempre exigiu que o objeto da licitação fosse muito bem especificado, conforme art. 14 da Lei nº 8.666/93:</w:t>
      </w:r>
    </w:p>
    <w:p w:rsidR="00913EA4" w:rsidRPr="003000E7" w:rsidRDefault="00913EA4" w:rsidP="00CA65DB">
      <w:pPr>
        <w:ind w:right="100"/>
        <w:jc w:val="both"/>
        <w:rPr>
          <w:color w:val="000000"/>
        </w:rPr>
      </w:pPr>
    </w:p>
    <w:p w:rsidR="00952F2B" w:rsidRPr="003000E7" w:rsidRDefault="00952F2B" w:rsidP="00CA65DB">
      <w:pPr>
        <w:ind w:left="3402" w:right="100"/>
        <w:jc w:val="both"/>
        <w:rPr>
          <w:color w:val="000000"/>
        </w:rPr>
      </w:pPr>
      <w:r w:rsidRPr="003000E7">
        <w:rPr>
          <w:color w:val="000000"/>
          <w:sz w:val="20"/>
          <w:szCs w:val="20"/>
        </w:rPr>
        <w:t>Art. 14. Nenhuma compra será feita sem a adequada caracterização de seu objeto e indicação dos recursos orçamentários para seu pagamento, sob pena de nulidade do ato e responsabilidade de quem lhe tiver dado causa</w:t>
      </w:r>
      <w:r w:rsidRPr="003000E7">
        <w:rPr>
          <w:color w:val="000000"/>
        </w:rPr>
        <w:t>.</w:t>
      </w:r>
    </w:p>
    <w:p w:rsidR="00952F2B" w:rsidRPr="003000E7" w:rsidRDefault="00952F2B" w:rsidP="00CA65DB">
      <w:pPr>
        <w:ind w:right="100"/>
        <w:jc w:val="both"/>
        <w:rPr>
          <w:color w:val="000000"/>
        </w:rPr>
      </w:pPr>
    </w:p>
    <w:p w:rsidR="00314495" w:rsidRPr="003000E7" w:rsidRDefault="00952F2B" w:rsidP="00CA65DB">
      <w:pPr>
        <w:ind w:right="100"/>
        <w:jc w:val="both"/>
        <w:rPr>
          <w:color w:val="000000"/>
        </w:rPr>
      </w:pPr>
      <w:r w:rsidRPr="003000E7">
        <w:rPr>
          <w:color w:val="000000"/>
        </w:rPr>
        <w:t>11.</w:t>
      </w:r>
      <w:r w:rsidRPr="003000E7">
        <w:rPr>
          <w:color w:val="000000"/>
        </w:rPr>
        <w:tab/>
      </w:r>
      <w:r w:rsidRPr="003000E7">
        <w:rPr>
          <w:color w:val="000000"/>
        </w:rPr>
        <w:tab/>
      </w:r>
      <w:r w:rsidR="00225B02" w:rsidRPr="003000E7">
        <w:rPr>
          <w:color w:val="000000"/>
        </w:rPr>
        <w:t>Para elaboração do Termo de Referência ou Projeto Básico é necessário verificar e analisar se será adotada a modalidade Pregão ou outra modalidade de Licitação</w:t>
      </w:r>
      <w:r w:rsidR="007C0A89" w:rsidRPr="003000E7">
        <w:rPr>
          <w:color w:val="000000"/>
        </w:rPr>
        <w:t xml:space="preserve">. Termo de Referência destina-se a tratar de temas ligados aos bens e aos serviços comuns (exceto os de engenharia). Projeto básico é reservado para as obras e serviços de engenharia, ainda que comuns, por força de regramento especial (Lei 8.666/93). </w:t>
      </w:r>
      <w:r w:rsidR="00225B02" w:rsidRPr="003000E7">
        <w:rPr>
          <w:color w:val="000000"/>
        </w:rPr>
        <w:t>Se for adotado Pregão é utilizado o Termo de Referência, se for adotada outra modalidade de licitação é utilizado o Projeto Básico</w:t>
      </w:r>
      <w:r w:rsidRPr="003000E7">
        <w:rPr>
          <w:color w:val="000000"/>
        </w:rPr>
        <w:t>, conforme o art. 7º da Lei 8.666/1993 e o art. 8º do Decreto n°3.555/2000:</w:t>
      </w:r>
    </w:p>
    <w:p w:rsidR="00913EA4" w:rsidRPr="003000E7" w:rsidRDefault="00913EA4" w:rsidP="00CA65DB">
      <w:pPr>
        <w:ind w:left="3402" w:right="100"/>
        <w:jc w:val="both"/>
        <w:rPr>
          <w:color w:val="000000"/>
        </w:rPr>
      </w:pPr>
    </w:p>
    <w:p w:rsidR="00913EA4" w:rsidRPr="003000E7" w:rsidRDefault="00913EA4" w:rsidP="00CA65DB">
      <w:pPr>
        <w:ind w:left="3402" w:right="100"/>
        <w:jc w:val="both"/>
        <w:rPr>
          <w:sz w:val="20"/>
          <w:szCs w:val="20"/>
        </w:rPr>
      </w:pPr>
      <w:r w:rsidRPr="003000E7">
        <w:rPr>
          <w:sz w:val="20"/>
          <w:szCs w:val="20"/>
        </w:rPr>
        <w:t>Art. 7o</w:t>
      </w:r>
      <w:proofErr w:type="gramStart"/>
      <w:r w:rsidRPr="003000E7">
        <w:rPr>
          <w:sz w:val="20"/>
          <w:szCs w:val="20"/>
        </w:rPr>
        <w:t xml:space="preserve">  </w:t>
      </w:r>
      <w:proofErr w:type="gramEnd"/>
      <w:r w:rsidRPr="003000E7">
        <w:rPr>
          <w:sz w:val="20"/>
          <w:szCs w:val="20"/>
        </w:rPr>
        <w:t xml:space="preserve">As licitações para a execução de obras e para a prestação de serviços obedecerão ao disposto neste artigo e, em particular, à seguinte </w:t>
      </w:r>
      <w:proofErr w:type="spellStart"/>
      <w:r w:rsidRPr="003000E7">
        <w:rPr>
          <w:sz w:val="20"/>
          <w:szCs w:val="20"/>
        </w:rPr>
        <w:t>seqüência</w:t>
      </w:r>
      <w:proofErr w:type="spellEnd"/>
      <w:r w:rsidRPr="003000E7">
        <w:rPr>
          <w:sz w:val="20"/>
          <w:szCs w:val="20"/>
        </w:rPr>
        <w:t>:</w:t>
      </w:r>
    </w:p>
    <w:p w:rsidR="00913EA4" w:rsidRPr="003000E7" w:rsidRDefault="00913EA4" w:rsidP="00CA65DB">
      <w:pPr>
        <w:ind w:left="3402" w:right="100"/>
        <w:jc w:val="both"/>
        <w:rPr>
          <w:sz w:val="20"/>
          <w:szCs w:val="20"/>
        </w:rPr>
      </w:pPr>
    </w:p>
    <w:p w:rsidR="00913EA4" w:rsidRPr="003000E7" w:rsidRDefault="00913EA4" w:rsidP="00CA65DB">
      <w:pPr>
        <w:ind w:left="3402" w:right="100" w:firstLine="138"/>
        <w:jc w:val="both"/>
        <w:rPr>
          <w:sz w:val="20"/>
          <w:szCs w:val="20"/>
        </w:rPr>
      </w:pPr>
      <w:r w:rsidRPr="003000E7">
        <w:rPr>
          <w:sz w:val="20"/>
          <w:szCs w:val="20"/>
        </w:rPr>
        <w:t>I - projeto básico;</w:t>
      </w:r>
    </w:p>
    <w:p w:rsidR="00913EA4" w:rsidRPr="003000E7" w:rsidRDefault="00913EA4" w:rsidP="00CA65DB">
      <w:pPr>
        <w:ind w:left="3402" w:right="100"/>
        <w:jc w:val="both"/>
        <w:rPr>
          <w:sz w:val="20"/>
          <w:szCs w:val="20"/>
        </w:rPr>
      </w:pPr>
    </w:p>
    <w:p w:rsidR="00913EA4" w:rsidRPr="003000E7" w:rsidRDefault="00913EA4" w:rsidP="00CA65DB">
      <w:pPr>
        <w:ind w:left="3402" w:right="100"/>
        <w:jc w:val="both"/>
        <w:rPr>
          <w:sz w:val="20"/>
          <w:szCs w:val="20"/>
        </w:rPr>
      </w:pPr>
      <w:r w:rsidRPr="003000E7">
        <w:rPr>
          <w:sz w:val="20"/>
          <w:szCs w:val="20"/>
        </w:rPr>
        <w:t>§ 2o</w:t>
      </w:r>
      <w:proofErr w:type="gramStart"/>
      <w:r w:rsidRPr="003000E7">
        <w:rPr>
          <w:sz w:val="20"/>
          <w:szCs w:val="20"/>
        </w:rPr>
        <w:t xml:space="preserve">  </w:t>
      </w:r>
      <w:proofErr w:type="gramEnd"/>
      <w:r w:rsidRPr="003000E7">
        <w:rPr>
          <w:sz w:val="20"/>
          <w:szCs w:val="20"/>
        </w:rPr>
        <w:t>As obras e os serviços somente poderão ser licitados quando:</w:t>
      </w:r>
    </w:p>
    <w:p w:rsidR="00913EA4" w:rsidRPr="003000E7" w:rsidRDefault="00913EA4" w:rsidP="00CA65DB">
      <w:pPr>
        <w:ind w:left="3402" w:right="100"/>
        <w:jc w:val="both"/>
        <w:rPr>
          <w:sz w:val="20"/>
          <w:szCs w:val="20"/>
        </w:rPr>
      </w:pPr>
    </w:p>
    <w:p w:rsidR="00913EA4" w:rsidRPr="003000E7" w:rsidRDefault="00913EA4" w:rsidP="00CA65DB">
      <w:pPr>
        <w:ind w:left="3402" w:right="100" w:firstLine="138"/>
        <w:jc w:val="both"/>
        <w:rPr>
          <w:sz w:val="20"/>
          <w:szCs w:val="20"/>
        </w:rPr>
      </w:pPr>
      <w:r w:rsidRPr="003000E7">
        <w:rPr>
          <w:sz w:val="20"/>
          <w:szCs w:val="20"/>
        </w:rPr>
        <w:t>I - houver projeto básico aprovado pela autoridade competente e disponível para exame dos interessados em participar do processo licitatório;</w:t>
      </w:r>
    </w:p>
    <w:p w:rsidR="00913EA4" w:rsidRPr="003000E7" w:rsidRDefault="00913EA4" w:rsidP="00CA65DB">
      <w:pPr>
        <w:ind w:left="3402" w:right="100"/>
        <w:jc w:val="both"/>
        <w:rPr>
          <w:sz w:val="20"/>
          <w:szCs w:val="20"/>
        </w:rPr>
      </w:pPr>
    </w:p>
    <w:p w:rsidR="00913EA4" w:rsidRPr="003000E7" w:rsidRDefault="00913EA4" w:rsidP="00CA65DB">
      <w:pPr>
        <w:ind w:left="3402" w:right="100" w:firstLine="138"/>
        <w:jc w:val="both"/>
        <w:rPr>
          <w:sz w:val="20"/>
          <w:szCs w:val="20"/>
        </w:rPr>
      </w:pPr>
      <w:r w:rsidRPr="003000E7">
        <w:rPr>
          <w:sz w:val="20"/>
          <w:szCs w:val="20"/>
        </w:rPr>
        <w:t>II - existir orçamento detalhado em planilhas que expressem a composição de todos os seus custos unitários;</w:t>
      </w:r>
    </w:p>
    <w:p w:rsidR="00913EA4" w:rsidRPr="003000E7" w:rsidRDefault="00913EA4" w:rsidP="00CA65DB">
      <w:pPr>
        <w:ind w:left="3402" w:right="100"/>
        <w:jc w:val="both"/>
        <w:rPr>
          <w:sz w:val="20"/>
          <w:szCs w:val="20"/>
        </w:rPr>
      </w:pPr>
    </w:p>
    <w:p w:rsidR="00913EA4" w:rsidRPr="003000E7" w:rsidRDefault="00913EA4" w:rsidP="00CA65DB">
      <w:pPr>
        <w:ind w:left="3402" w:right="100" w:firstLine="138"/>
        <w:jc w:val="both"/>
        <w:rPr>
          <w:sz w:val="20"/>
          <w:szCs w:val="20"/>
        </w:rPr>
      </w:pPr>
      <w:r w:rsidRPr="003000E7">
        <w:rPr>
          <w:sz w:val="20"/>
          <w:szCs w:val="20"/>
        </w:rPr>
        <w:t>III - houver previsão de recursos orçamentários que assegurem o pagamento das obrigações decorrentes de obras ou serviços a serem executadas no exercício financeiro em curso, de acordo com o respectivo cronograma;</w:t>
      </w:r>
    </w:p>
    <w:p w:rsidR="00913EA4" w:rsidRPr="003000E7" w:rsidRDefault="00913EA4" w:rsidP="00CA65DB">
      <w:pPr>
        <w:ind w:left="3402" w:right="100"/>
        <w:jc w:val="both"/>
        <w:rPr>
          <w:sz w:val="20"/>
          <w:szCs w:val="20"/>
        </w:rPr>
      </w:pPr>
    </w:p>
    <w:p w:rsidR="00913EA4" w:rsidRPr="003000E7" w:rsidRDefault="00913EA4" w:rsidP="00CA65DB">
      <w:pPr>
        <w:ind w:left="3402" w:right="100" w:firstLine="138"/>
        <w:jc w:val="both"/>
        <w:rPr>
          <w:sz w:val="20"/>
          <w:szCs w:val="20"/>
        </w:rPr>
      </w:pPr>
      <w:r w:rsidRPr="003000E7">
        <w:rPr>
          <w:sz w:val="20"/>
          <w:szCs w:val="20"/>
        </w:rPr>
        <w:t>IV - o produto dela esperado estiver contemplado nas metas estabelecidas no Plano Plurianual de que trata o art. 165 da Constituição Federal, quando for o caso.</w:t>
      </w:r>
    </w:p>
    <w:p w:rsidR="00913EA4" w:rsidRPr="003000E7" w:rsidRDefault="00913EA4" w:rsidP="00CA65DB">
      <w:pPr>
        <w:ind w:left="3402" w:right="100"/>
        <w:jc w:val="both"/>
        <w:rPr>
          <w:sz w:val="20"/>
          <w:szCs w:val="20"/>
        </w:rPr>
      </w:pPr>
    </w:p>
    <w:p w:rsidR="00913EA4" w:rsidRPr="003000E7" w:rsidRDefault="00913EA4" w:rsidP="00CA65DB">
      <w:pPr>
        <w:ind w:left="3402" w:right="100"/>
        <w:jc w:val="both"/>
        <w:rPr>
          <w:sz w:val="20"/>
          <w:szCs w:val="20"/>
        </w:rPr>
      </w:pPr>
      <w:r w:rsidRPr="003000E7">
        <w:rPr>
          <w:sz w:val="20"/>
          <w:szCs w:val="20"/>
        </w:rPr>
        <w:t>Art. 8º</w:t>
      </w:r>
      <w:proofErr w:type="gramStart"/>
      <w:r w:rsidRPr="003000E7">
        <w:rPr>
          <w:sz w:val="20"/>
          <w:szCs w:val="20"/>
        </w:rPr>
        <w:t xml:space="preserve">  </w:t>
      </w:r>
      <w:proofErr w:type="gramEnd"/>
      <w:r w:rsidRPr="003000E7">
        <w:rPr>
          <w:sz w:val="20"/>
          <w:szCs w:val="20"/>
        </w:rPr>
        <w:t>A fase preparatória do pregão observará as seguintes regras:</w:t>
      </w:r>
    </w:p>
    <w:p w:rsidR="00913EA4" w:rsidRPr="003000E7" w:rsidRDefault="00913EA4" w:rsidP="00CA65DB">
      <w:pPr>
        <w:ind w:left="3402" w:right="100"/>
        <w:jc w:val="both"/>
        <w:rPr>
          <w:sz w:val="20"/>
          <w:szCs w:val="20"/>
        </w:rPr>
      </w:pPr>
    </w:p>
    <w:p w:rsidR="00913EA4" w:rsidRPr="003000E7" w:rsidRDefault="00913EA4" w:rsidP="00CA65DB">
      <w:pPr>
        <w:ind w:left="3402" w:right="100"/>
        <w:jc w:val="both"/>
        <w:rPr>
          <w:sz w:val="20"/>
          <w:szCs w:val="20"/>
        </w:rPr>
      </w:pPr>
      <w:r w:rsidRPr="003000E7">
        <w:rPr>
          <w:sz w:val="20"/>
          <w:szCs w:val="20"/>
        </w:rPr>
        <w:t xml:space="preserve">    I - a definição do objeto deverá ser precisa, suficiente e clara, vedadas especificações que, por excessivas, irrelevantes ou desnecessárias, limitem ou frustrem a competição ou a realização do fornecimento, devendo estar refletida no termo de referência;</w:t>
      </w:r>
    </w:p>
    <w:p w:rsidR="00913EA4" w:rsidRPr="003000E7" w:rsidRDefault="00913EA4" w:rsidP="00CA65DB">
      <w:pPr>
        <w:ind w:left="3402" w:right="100"/>
        <w:jc w:val="both"/>
        <w:rPr>
          <w:sz w:val="20"/>
          <w:szCs w:val="20"/>
        </w:rPr>
      </w:pPr>
    </w:p>
    <w:p w:rsidR="00913EA4" w:rsidRPr="003000E7" w:rsidRDefault="00913EA4" w:rsidP="00CA65DB">
      <w:pPr>
        <w:ind w:left="3402" w:right="100"/>
        <w:jc w:val="both"/>
        <w:rPr>
          <w:sz w:val="20"/>
          <w:szCs w:val="20"/>
        </w:rPr>
      </w:pPr>
      <w:r w:rsidRPr="003000E7">
        <w:rPr>
          <w:sz w:val="20"/>
          <w:szCs w:val="20"/>
        </w:rPr>
        <w:t xml:space="preserve">    II - o termo de referência é o documento que deverá conter elementos capazes de propiciar a avaliação do custo pela Administração, diante de orçamento detalhado, considerando os preços praticados no mercado, a definição dos métodos, a estratégia de suprimento e o prazo de execução do contrato;</w:t>
      </w:r>
    </w:p>
    <w:p w:rsidR="00753C66" w:rsidRPr="003000E7" w:rsidRDefault="00913EA4" w:rsidP="00CA65DB">
      <w:pPr>
        <w:pStyle w:val="NormalWeb"/>
        <w:jc w:val="both"/>
      </w:pPr>
      <w:r w:rsidRPr="003000E7">
        <w:t>12</w:t>
      </w:r>
      <w:r w:rsidR="002E0956" w:rsidRPr="003000E7">
        <w:t>.</w:t>
      </w:r>
      <w:r w:rsidR="00314495" w:rsidRPr="003000E7">
        <w:tab/>
      </w:r>
      <w:r w:rsidR="00314495" w:rsidRPr="003000E7">
        <w:tab/>
      </w:r>
      <w:r w:rsidR="007C0A89" w:rsidRPr="003000E7">
        <w:t>No âmbito do IFAM, há uma Cartilha de Orientação Para Aquisição de Bens e Contratação de Serviços, a qual explica passo a passo o processo de compras e contratações de serviços</w:t>
      </w:r>
      <w:r w:rsidR="00753C66" w:rsidRPr="003000E7">
        <w:t xml:space="preserve"> e, inclusive destaca as diferenças e as circunstâncias a se utilizar Termo de Referência e Projeto Básico. A Cartilha mencionada encontra-se em: </w:t>
      </w:r>
    </w:p>
    <w:p w:rsidR="007C0A89" w:rsidRPr="003000E7" w:rsidRDefault="00753C66" w:rsidP="00CA65DB">
      <w:pPr>
        <w:pStyle w:val="NormalWeb"/>
        <w:ind w:firstLine="708"/>
        <w:jc w:val="both"/>
      </w:pPr>
      <w:r w:rsidRPr="003000E7">
        <w:t>http://www.cmc.ifam.edu.br/usr/portage/distfiles/cmc/images/file/guia-orientacoes-dap.pdf</w:t>
      </w:r>
    </w:p>
    <w:p w:rsidR="00AB7250" w:rsidRPr="003000E7" w:rsidRDefault="00753C66" w:rsidP="00CA65DB">
      <w:pPr>
        <w:pStyle w:val="NormalWeb"/>
        <w:jc w:val="both"/>
      </w:pPr>
      <w:r w:rsidRPr="003000E7">
        <w:lastRenderedPageBreak/>
        <w:t>13.</w:t>
      </w:r>
      <w:r w:rsidRPr="003000E7">
        <w:tab/>
      </w:r>
      <w:r w:rsidRPr="003000E7">
        <w:tab/>
      </w:r>
      <w:r w:rsidR="00F32451" w:rsidRPr="003000E7">
        <w:t xml:space="preserve">A descrição do objeto deve ser sucinta e clara, sem grandes informações, a especificação não deverá ser abrangida neste item. Quando um certame é publicado, seja no DOU ou em jornais privados, a Administração é onerada por esse serviço que é medido por caracteres utilizados, de forma simples se expõe o objeto, que se for do interesse da licitante, a mesma irá retirar o edital gratuitamente pelos sítios: </w:t>
      </w:r>
      <w:proofErr w:type="spellStart"/>
      <w:r w:rsidR="00F32451" w:rsidRPr="003000E7">
        <w:t>Comprasnet</w:t>
      </w:r>
      <w:proofErr w:type="spellEnd"/>
      <w:r w:rsidR="00F32451" w:rsidRPr="003000E7">
        <w:t xml:space="preserve"> (www.comprasnet.gov.br) e do CFA(www.cfa.org.br) e obter mais informações sobre o certame.</w:t>
      </w:r>
    </w:p>
    <w:p w:rsidR="00913EA4" w:rsidRPr="003000E7" w:rsidRDefault="00913EA4" w:rsidP="00CA65DB">
      <w:pPr>
        <w:pStyle w:val="NormalWeb"/>
        <w:jc w:val="both"/>
        <w:rPr>
          <w:color w:val="000000"/>
        </w:rPr>
      </w:pPr>
    </w:p>
    <w:p w:rsidR="00955DAC" w:rsidRPr="003000E7" w:rsidRDefault="002E0956" w:rsidP="00CA65DB">
      <w:pPr>
        <w:pStyle w:val="NormalWeb"/>
        <w:jc w:val="both"/>
        <w:rPr>
          <w:color w:val="000000"/>
        </w:rPr>
      </w:pPr>
      <w:r w:rsidRPr="003000E7">
        <w:rPr>
          <w:color w:val="000000"/>
        </w:rPr>
        <w:t>1</w:t>
      </w:r>
      <w:r w:rsidR="00753C66" w:rsidRPr="003000E7">
        <w:rPr>
          <w:color w:val="000000"/>
        </w:rPr>
        <w:t>4</w:t>
      </w:r>
      <w:r w:rsidRPr="003000E7">
        <w:rPr>
          <w:color w:val="000000"/>
        </w:rPr>
        <w:t>.</w:t>
      </w:r>
      <w:r w:rsidR="0086553F" w:rsidRPr="003000E7">
        <w:rPr>
          <w:color w:val="000000"/>
        </w:rPr>
        <w:tab/>
      </w:r>
      <w:r w:rsidR="0086553F" w:rsidRPr="003000E7">
        <w:rPr>
          <w:color w:val="000000"/>
        </w:rPr>
        <w:tab/>
      </w:r>
      <w:r w:rsidR="00753C66" w:rsidRPr="003000E7">
        <w:rPr>
          <w:color w:val="000000"/>
        </w:rPr>
        <w:t>Em qualquer licitação, se o projeto básico for falho ou incompleto, a licitação estará viciada e a contratação não atenderá aos objetivos da Administração.</w:t>
      </w:r>
      <w:r w:rsidR="00955DAC" w:rsidRPr="003000E7">
        <w:rPr>
          <w:color w:val="000000"/>
        </w:rPr>
        <w:t xml:space="preserve"> Sendo assim, é necessário atentar aos itens que compõem o Projeto Básico:</w:t>
      </w:r>
    </w:p>
    <w:p w:rsidR="00955DAC" w:rsidRPr="003000E7" w:rsidRDefault="00955DAC" w:rsidP="00CA65DB">
      <w:pPr>
        <w:pStyle w:val="NormalWeb"/>
        <w:numPr>
          <w:ilvl w:val="0"/>
          <w:numId w:val="3"/>
        </w:numPr>
        <w:jc w:val="both"/>
        <w:rPr>
          <w:color w:val="000000"/>
        </w:rPr>
      </w:pPr>
      <w:r w:rsidRPr="003000E7">
        <w:rPr>
          <w:b/>
          <w:color w:val="000000"/>
        </w:rPr>
        <w:t>Objeto</w:t>
      </w:r>
      <w:r w:rsidRPr="003000E7">
        <w:rPr>
          <w:color w:val="000000"/>
        </w:rPr>
        <w:t xml:space="preserve"> - </w:t>
      </w:r>
      <w:r w:rsidR="003000E7" w:rsidRPr="003000E7">
        <w:rPr>
          <w:color w:val="000000"/>
        </w:rPr>
        <w:t>I</w:t>
      </w:r>
      <w:r w:rsidRPr="003000E7">
        <w:rPr>
          <w:color w:val="000000"/>
        </w:rPr>
        <w:t>ndicação do que se está pretendendo licitar com a descrição necessária, sucinta, clara e suficiente, com nível de precisão adequada, elabora da com base nas indicações dos estudos técnicos preliminares, que assegurem a viabilidade técnica e que possibilite a avaliação do custo e a definição dos métodos e prazos de execução, conforme art. 40, inciso I da Lei n. 8.666/1993;</w:t>
      </w:r>
    </w:p>
    <w:p w:rsidR="00005B6B" w:rsidRPr="003000E7" w:rsidRDefault="00955DAC" w:rsidP="00CA65DB">
      <w:pPr>
        <w:pStyle w:val="NormalWeb"/>
        <w:numPr>
          <w:ilvl w:val="0"/>
          <w:numId w:val="3"/>
        </w:numPr>
        <w:jc w:val="both"/>
        <w:rPr>
          <w:color w:val="000000"/>
        </w:rPr>
      </w:pPr>
      <w:r w:rsidRPr="003000E7">
        <w:rPr>
          <w:b/>
          <w:color w:val="000000"/>
        </w:rPr>
        <w:t xml:space="preserve">Justificativa </w:t>
      </w:r>
      <w:r w:rsidRPr="003000E7">
        <w:rPr>
          <w:color w:val="000000"/>
        </w:rPr>
        <w:t xml:space="preserve">– </w:t>
      </w:r>
      <w:r w:rsidR="003000E7" w:rsidRPr="003000E7">
        <w:rPr>
          <w:color w:val="000000"/>
        </w:rPr>
        <w:t>D</w:t>
      </w:r>
      <w:r w:rsidRPr="003000E7">
        <w:rPr>
          <w:color w:val="000000"/>
        </w:rPr>
        <w:t xml:space="preserve">eve explicar porque a Administração precisa daquela contratação. Não </w:t>
      </w:r>
      <w:r w:rsidR="00243CAE" w:rsidRPr="003000E7">
        <w:rPr>
          <w:color w:val="000000"/>
        </w:rPr>
        <w:t>deve ser genérica;</w:t>
      </w:r>
    </w:p>
    <w:p w:rsidR="00955DAC" w:rsidRPr="003000E7" w:rsidRDefault="00243CAE" w:rsidP="00CA65DB">
      <w:pPr>
        <w:pStyle w:val="NormalWeb"/>
        <w:numPr>
          <w:ilvl w:val="0"/>
          <w:numId w:val="3"/>
        </w:numPr>
        <w:jc w:val="both"/>
        <w:rPr>
          <w:color w:val="000000"/>
        </w:rPr>
      </w:pPr>
      <w:r w:rsidRPr="003000E7">
        <w:rPr>
          <w:b/>
          <w:color w:val="000000"/>
        </w:rPr>
        <w:t xml:space="preserve">Preço Estimado/Pretendido de Contratação - </w:t>
      </w:r>
      <w:r w:rsidRPr="003000E7">
        <w:rPr>
          <w:color w:val="000000"/>
        </w:rPr>
        <w:t>A Unidade Requisitante deve indicar, com fundamento em pesquisas de contratações anteriores do mesmo objeto ou assemelhado e buscando no mercado o preço atualmente praticado, fazendo um breve histórico, qual é o preço que julga ser razoável para a contratação. Verificar junto aos demais órgãos públicos (administração direta, indireta e fundacional) sobre os valores praticados para o mesmo objeto ou assemelhado. Pesquisar o mercado (avaliar custo unitário x compra em escala). Nos casos em que há previsão de gastos eventuais (fora da quantitativo mensal fixo), é indispensável que se informe a estimativa a ser contratada, com os respectivos valores unitários. Indicar as fontes de pesquisa e, na medida do possível, juntar os orçamentos obtidos junto aos fornecedores;</w:t>
      </w:r>
    </w:p>
    <w:p w:rsidR="00243CAE" w:rsidRPr="003000E7" w:rsidRDefault="00243CAE" w:rsidP="00CA65DB">
      <w:pPr>
        <w:pStyle w:val="NormalWeb"/>
        <w:numPr>
          <w:ilvl w:val="0"/>
          <w:numId w:val="3"/>
        </w:numPr>
        <w:jc w:val="both"/>
        <w:rPr>
          <w:b/>
          <w:color w:val="000000"/>
        </w:rPr>
      </w:pPr>
      <w:r w:rsidRPr="003000E7">
        <w:rPr>
          <w:b/>
          <w:color w:val="000000"/>
        </w:rPr>
        <w:t xml:space="preserve">Quantidade - </w:t>
      </w:r>
      <w:r w:rsidRPr="003000E7">
        <w:rPr>
          <w:color w:val="000000"/>
        </w:rPr>
        <w:t>Mencionar e motivar a necessidade da quantidade a ser adquirida (ainda que estimada). Sugere-se levar em consideração as especificidades de cada objeto, para que não sejam definidas quantidades insuficientes ou excessivas, buscando evitar a necessidade de aditamentos (acréscimos e/ou supressões);</w:t>
      </w:r>
    </w:p>
    <w:p w:rsidR="00243CAE" w:rsidRPr="003000E7" w:rsidRDefault="00243CAE" w:rsidP="00CA65DB">
      <w:pPr>
        <w:pStyle w:val="NormalWeb"/>
        <w:numPr>
          <w:ilvl w:val="0"/>
          <w:numId w:val="3"/>
        </w:numPr>
        <w:jc w:val="both"/>
        <w:rPr>
          <w:color w:val="000000"/>
        </w:rPr>
      </w:pPr>
      <w:r w:rsidRPr="003000E7">
        <w:rPr>
          <w:b/>
          <w:color w:val="000000"/>
        </w:rPr>
        <w:t xml:space="preserve">Prazo de Entrega - </w:t>
      </w:r>
      <w:r w:rsidRPr="003000E7">
        <w:rPr>
          <w:color w:val="000000"/>
        </w:rPr>
        <w:t xml:space="preserve">Mencionar o prazo de entrega do objeto contratado, pelo fornecedor. No caso de prestação de serviços e/ou projetos por escopo, informar em quanto tempo deverão ser realizados. Sugere-se levar em consideração as especificidades e quantidades de cada objeto, além das práticas de mercado, para que não sejam definidos prazos </w:t>
      </w:r>
      <w:proofErr w:type="spellStart"/>
      <w:r w:rsidRPr="003000E7">
        <w:rPr>
          <w:color w:val="000000"/>
        </w:rPr>
        <w:t>inexeqüíveis</w:t>
      </w:r>
      <w:proofErr w:type="spellEnd"/>
      <w:r w:rsidRPr="003000E7">
        <w:rPr>
          <w:color w:val="000000"/>
        </w:rPr>
        <w:t xml:space="preserve"> ou excessivos, buscando evitar a necessidade de aditamentos;</w:t>
      </w:r>
    </w:p>
    <w:p w:rsidR="00243CAE" w:rsidRPr="003000E7" w:rsidRDefault="00243CAE" w:rsidP="00CA65DB">
      <w:pPr>
        <w:pStyle w:val="NormalWeb"/>
        <w:numPr>
          <w:ilvl w:val="0"/>
          <w:numId w:val="3"/>
        </w:numPr>
        <w:jc w:val="both"/>
        <w:rPr>
          <w:color w:val="000000"/>
        </w:rPr>
      </w:pPr>
      <w:r w:rsidRPr="003000E7">
        <w:rPr>
          <w:b/>
          <w:color w:val="000000"/>
        </w:rPr>
        <w:t xml:space="preserve">Contratação (Modo de Fornecimento) - </w:t>
      </w:r>
      <w:r w:rsidRPr="003000E7">
        <w:rPr>
          <w:color w:val="000000"/>
        </w:rPr>
        <w:t>Como deve ser realizada a contratação (entrega única, programada, conforme necessidade etc.)? Quais as especificidades da sua contratação que devem ser consideradas? Seu produto tem condições especiais de armazenagem de transporte? Depende de alguma outra condição? Seu fornecedor é exclusivo? É emergencial, por que? Se possível, sugerir a forma de contratação. Se a contratação se der por lote(s), justificar a razão do agrupamento dos itens unitários. Indicar o critério de julgamento (melhor técnica, melhor técnica e preço, menor preço, maior desconto, menor percentual);</w:t>
      </w:r>
    </w:p>
    <w:p w:rsidR="00243CAE" w:rsidRPr="003000E7" w:rsidRDefault="00243CAE" w:rsidP="00CA65DB">
      <w:pPr>
        <w:pStyle w:val="NormalWeb"/>
        <w:numPr>
          <w:ilvl w:val="0"/>
          <w:numId w:val="3"/>
        </w:numPr>
        <w:jc w:val="both"/>
        <w:rPr>
          <w:b/>
          <w:color w:val="000000"/>
        </w:rPr>
      </w:pPr>
      <w:r w:rsidRPr="003000E7">
        <w:rPr>
          <w:b/>
          <w:color w:val="000000"/>
        </w:rPr>
        <w:t>Especificações Gerais E/Ou Da Prestação Dos Serviços</w:t>
      </w:r>
      <w:r w:rsidR="003000E7" w:rsidRPr="003000E7">
        <w:rPr>
          <w:b/>
          <w:color w:val="000000"/>
        </w:rPr>
        <w:t>:</w:t>
      </w:r>
    </w:p>
    <w:p w:rsidR="002C6916" w:rsidRPr="003000E7" w:rsidRDefault="002C6916" w:rsidP="00CA65DB">
      <w:pPr>
        <w:pStyle w:val="NormalWeb"/>
        <w:numPr>
          <w:ilvl w:val="0"/>
          <w:numId w:val="4"/>
        </w:numPr>
        <w:jc w:val="both"/>
        <w:rPr>
          <w:color w:val="000000"/>
        </w:rPr>
      </w:pPr>
      <w:r w:rsidRPr="003000E7">
        <w:rPr>
          <w:b/>
          <w:color w:val="000000"/>
        </w:rPr>
        <w:t xml:space="preserve">Local de entrega: </w:t>
      </w:r>
      <w:r w:rsidRPr="003000E7">
        <w:rPr>
          <w:color w:val="000000"/>
        </w:rPr>
        <w:t>Citar o endereço completo, com telefone, e-mail (se houver) e horário de atendimento para recebimento do objeto licitado e/ou local onde o serviço será prestado;</w:t>
      </w:r>
    </w:p>
    <w:p w:rsidR="002C6916" w:rsidRPr="003000E7" w:rsidRDefault="002C6916" w:rsidP="00CA65DB">
      <w:pPr>
        <w:pStyle w:val="PargrafodaLista"/>
        <w:numPr>
          <w:ilvl w:val="0"/>
          <w:numId w:val="4"/>
        </w:numPr>
        <w:suppressAutoHyphens w:val="0"/>
        <w:jc w:val="both"/>
        <w:rPr>
          <w:lang w:eastAsia="pt-BR"/>
        </w:rPr>
      </w:pPr>
      <w:proofErr w:type="spellStart"/>
      <w:r w:rsidRPr="003000E7">
        <w:rPr>
          <w:b/>
          <w:lang w:eastAsia="pt-BR"/>
        </w:rPr>
        <w:lastRenderedPageBreak/>
        <w:t>Freqüência</w:t>
      </w:r>
      <w:proofErr w:type="spellEnd"/>
      <w:r w:rsidRPr="003000E7">
        <w:rPr>
          <w:b/>
          <w:lang w:eastAsia="pt-BR"/>
        </w:rPr>
        <w:t xml:space="preserve"> e Periodicidade:</w:t>
      </w:r>
      <w:r w:rsidRPr="003000E7">
        <w:rPr>
          <w:lang w:eastAsia="pt-BR"/>
        </w:rPr>
        <w:t xml:space="preserve"> Descrever a </w:t>
      </w:r>
      <w:proofErr w:type="spellStart"/>
      <w:r w:rsidRPr="003000E7">
        <w:rPr>
          <w:lang w:eastAsia="pt-BR"/>
        </w:rPr>
        <w:t>freqüência</w:t>
      </w:r>
      <w:proofErr w:type="spellEnd"/>
      <w:r w:rsidRPr="003000E7">
        <w:rPr>
          <w:lang w:eastAsia="pt-BR"/>
        </w:rPr>
        <w:t>/periodicidade necessária para a entrega do material e/ou a prestação do serviço;</w:t>
      </w:r>
    </w:p>
    <w:p w:rsidR="002C6916" w:rsidRPr="003000E7" w:rsidRDefault="002C6916" w:rsidP="00CA65DB">
      <w:pPr>
        <w:pStyle w:val="PargrafodaLista"/>
        <w:numPr>
          <w:ilvl w:val="0"/>
          <w:numId w:val="4"/>
        </w:numPr>
        <w:suppressAutoHyphens w:val="0"/>
        <w:jc w:val="both"/>
        <w:rPr>
          <w:lang w:eastAsia="pt-BR"/>
        </w:rPr>
      </w:pPr>
      <w:r w:rsidRPr="003000E7">
        <w:rPr>
          <w:b/>
          <w:lang w:eastAsia="pt-BR"/>
        </w:rPr>
        <w:t>Acondicionamento do objeto:</w:t>
      </w:r>
      <w:r w:rsidRPr="003000E7">
        <w:rPr>
          <w:lang w:eastAsia="pt-BR"/>
        </w:rPr>
        <w:t xml:space="preserve"> Descrever a forma como deverá ser acondicionado o objeto.  (embalagem primária, secundária, se houver);</w:t>
      </w:r>
    </w:p>
    <w:p w:rsidR="002C6916" w:rsidRPr="003000E7" w:rsidRDefault="002C6916" w:rsidP="00CA65DB">
      <w:pPr>
        <w:pStyle w:val="PargrafodaLista"/>
        <w:numPr>
          <w:ilvl w:val="0"/>
          <w:numId w:val="4"/>
        </w:numPr>
        <w:suppressAutoHyphens w:val="0"/>
        <w:jc w:val="both"/>
        <w:rPr>
          <w:lang w:eastAsia="pt-BR"/>
        </w:rPr>
      </w:pPr>
      <w:r w:rsidRPr="003000E7">
        <w:rPr>
          <w:b/>
          <w:lang w:eastAsia="pt-BR"/>
        </w:rPr>
        <w:t>Garantia:</w:t>
      </w:r>
      <w:r w:rsidRPr="003000E7">
        <w:rPr>
          <w:lang w:eastAsia="pt-BR"/>
        </w:rPr>
        <w:t xml:space="preserve"> Se a garantia solicitada for diferente da usual de mercado, é necessário descrevê-la detalhadamente e justificar a necessidade desta diferença, haja vista que isto eleva os preços;</w:t>
      </w:r>
    </w:p>
    <w:p w:rsidR="002C6916" w:rsidRPr="003000E7" w:rsidRDefault="002C6916" w:rsidP="00CA65DB">
      <w:pPr>
        <w:pStyle w:val="PargrafodaLista"/>
        <w:numPr>
          <w:ilvl w:val="0"/>
          <w:numId w:val="4"/>
        </w:numPr>
        <w:suppressAutoHyphens w:val="0"/>
        <w:jc w:val="both"/>
        <w:rPr>
          <w:lang w:eastAsia="pt-BR"/>
        </w:rPr>
      </w:pPr>
      <w:r w:rsidRPr="003000E7">
        <w:rPr>
          <w:b/>
          <w:lang w:eastAsia="pt-BR"/>
        </w:rPr>
        <w:t>Qualificação Técnica:</w:t>
      </w:r>
      <w:r w:rsidRPr="003000E7">
        <w:rPr>
          <w:lang w:eastAsia="pt-BR"/>
        </w:rPr>
        <w:t xml:space="preserve"> Documentação comprobatória da aptidão operacional da empresa na execução do objeto ou de objeto semelhante. Pode-se exigir do licitante declaração de que, caso sagrado vencedor, apresentará equipe qualificada (apresentar qual qualificação desejada) para a execução do objeto licitado; </w:t>
      </w:r>
    </w:p>
    <w:p w:rsidR="002C6916" w:rsidRPr="003000E7" w:rsidRDefault="002C6916" w:rsidP="00CA65DB">
      <w:pPr>
        <w:pStyle w:val="PargrafodaLista"/>
        <w:numPr>
          <w:ilvl w:val="0"/>
          <w:numId w:val="4"/>
        </w:numPr>
        <w:suppressAutoHyphens w:val="0"/>
        <w:jc w:val="both"/>
        <w:rPr>
          <w:b/>
          <w:lang w:eastAsia="pt-BR"/>
        </w:rPr>
      </w:pPr>
      <w:r w:rsidRPr="003000E7">
        <w:rPr>
          <w:b/>
          <w:lang w:eastAsia="pt-BR"/>
        </w:rPr>
        <w:t>Demais condições que a Unidade Requisitante entender convenientes.</w:t>
      </w:r>
    </w:p>
    <w:p w:rsidR="002C6916" w:rsidRPr="003000E7" w:rsidRDefault="002C6916" w:rsidP="00CA65DB">
      <w:pPr>
        <w:tabs>
          <w:tab w:val="left" w:pos="426"/>
        </w:tabs>
        <w:suppressAutoHyphens w:val="0"/>
        <w:jc w:val="both"/>
        <w:rPr>
          <w:lang w:eastAsia="pt-BR"/>
        </w:rPr>
      </w:pPr>
    </w:p>
    <w:p w:rsidR="002C6916" w:rsidRPr="003000E7" w:rsidRDefault="002C6916" w:rsidP="00CA65DB">
      <w:pPr>
        <w:tabs>
          <w:tab w:val="left" w:pos="426"/>
        </w:tabs>
        <w:suppressAutoHyphens w:val="0"/>
        <w:ind w:left="426"/>
        <w:jc w:val="both"/>
        <w:rPr>
          <w:lang w:eastAsia="pt-BR"/>
        </w:rPr>
      </w:pPr>
      <w:r w:rsidRPr="003000E7">
        <w:rPr>
          <w:lang w:eastAsia="pt-BR"/>
        </w:rPr>
        <w:tab/>
      </w:r>
      <w:r w:rsidRPr="003000E7">
        <w:rPr>
          <w:lang w:eastAsia="pt-BR"/>
        </w:rPr>
        <w:tab/>
        <w:t>A Unidade Requisitante poderá exigir condições específicas para a fase licitatória ou no momento da celebração do contrato, desde que estas não impeçam o caráter competitivo da licitação</w:t>
      </w:r>
      <w:r w:rsidR="006E3F57" w:rsidRPr="003000E7">
        <w:rPr>
          <w:lang w:eastAsia="pt-BR"/>
        </w:rPr>
        <w:t>;</w:t>
      </w:r>
    </w:p>
    <w:p w:rsidR="002C6916" w:rsidRPr="003000E7" w:rsidRDefault="002C6916" w:rsidP="00CA65DB">
      <w:pPr>
        <w:suppressAutoHyphens w:val="0"/>
        <w:ind w:left="708"/>
        <w:jc w:val="both"/>
        <w:rPr>
          <w:b/>
          <w:lang w:eastAsia="pt-BR"/>
        </w:rPr>
      </w:pPr>
    </w:p>
    <w:p w:rsidR="002C6916" w:rsidRPr="003000E7" w:rsidRDefault="002C6916" w:rsidP="00CA65DB">
      <w:pPr>
        <w:pStyle w:val="PargrafodaLista"/>
        <w:suppressAutoHyphens w:val="0"/>
        <w:ind w:left="1498"/>
        <w:jc w:val="both"/>
        <w:rPr>
          <w:b/>
          <w:lang w:eastAsia="pt-BR"/>
        </w:rPr>
      </w:pPr>
    </w:p>
    <w:p w:rsidR="002C6916" w:rsidRPr="003000E7" w:rsidRDefault="002C6916" w:rsidP="00CA65DB">
      <w:pPr>
        <w:pStyle w:val="PargrafodaLista"/>
        <w:numPr>
          <w:ilvl w:val="0"/>
          <w:numId w:val="3"/>
        </w:numPr>
        <w:suppressAutoHyphens w:val="0"/>
        <w:jc w:val="both"/>
        <w:rPr>
          <w:lang w:eastAsia="pt-BR"/>
        </w:rPr>
      </w:pPr>
      <w:r w:rsidRPr="003000E7">
        <w:rPr>
          <w:b/>
          <w:lang w:eastAsia="pt-BR"/>
        </w:rPr>
        <w:t xml:space="preserve">Pagamento - </w:t>
      </w:r>
      <w:r w:rsidRPr="003000E7">
        <w:rPr>
          <w:lang w:eastAsia="pt-BR"/>
        </w:rPr>
        <w:t>Necessário indicar quais os critérios de medição de pagamento deverão ser adotados. Elaborar, quando for o caso, o cronograma físico-fi</w:t>
      </w:r>
      <w:r w:rsidR="006E3F57" w:rsidRPr="003000E7">
        <w:rPr>
          <w:lang w:eastAsia="pt-BR"/>
        </w:rPr>
        <w:t>nanceiro;</w:t>
      </w:r>
    </w:p>
    <w:p w:rsidR="002C6916" w:rsidRPr="003000E7" w:rsidRDefault="003000E7" w:rsidP="00CA65DB">
      <w:pPr>
        <w:pStyle w:val="PargrafodaLista"/>
        <w:numPr>
          <w:ilvl w:val="0"/>
          <w:numId w:val="3"/>
        </w:numPr>
        <w:suppressAutoHyphens w:val="0"/>
        <w:jc w:val="both"/>
        <w:rPr>
          <w:lang w:eastAsia="pt-BR"/>
        </w:rPr>
      </w:pPr>
      <w:r w:rsidRPr="003000E7">
        <w:rPr>
          <w:b/>
          <w:lang w:eastAsia="pt-BR"/>
        </w:rPr>
        <w:t xml:space="preserve">Obrigações (Deveres) Da Contratada - </w:t>
      </w:r>
      <w:r w:rsidR="002C6916" w:rsidRPr="003000E7">
        <w:rPr>
          <w:lang w:eastAsia="pt-BR"/>
        </w:rPr>
        <w:t>Descrever as obrigações contratuais que o Tribunal</w:t>
      </w:r>
      <w:r w:rsidRPr="003000E7">
        <w:rPr>
          <w:lang w:eastAsia="pt-BR"/>
        </w:rPr>
        <w:t xml:space="preserve"> </w:t>
      </w:r>
      <w:r w:rsidR="002C6916" w:rsidRPr="003000E7">
        <w:rPr>
          <w:lang w:eastAsia="pt-BR"/>
        </w:rPr>
        <w:t>de Justiça pretende sejam</w:t>
      </w:r>
      <w:r w:rsidRPr="003000E7">
        <w:rPr>
          <w:lang w:eastAsia="pt-BR"/>
        </w:rPr>
        <w:t xml:space="preserve"> </w:t>
      </w:r>
      <w:r w:rsidR="002C6916" w:rsidRPr="003000E7">
        <w:rPr>
          <w:lang w:eastAsia="pt-BR"/>
        </w:rPr>
        <w:t>observadas/cumpridas pela contratada, visando resguardar a plena execução das ações e serviços a</w:t>
      </w:r>
      <w:r w:rsidRPr="003000E7">
        <w:rPr>
          <w:lang w:eastAsia="pt-BR"/>
        </w:rPr>
        <w:t xml:space="preserve"> </w:t>
      </w:r>
      <w:r w:rsidR="002C6916" w:rsidRPr="003000E7">
        <w:rPr>
          <w:lang w:eastAsia="pt-BR"/>
        </w:rPr>
        <w:t>serem prestado</w:t>
      </w:r>
      <w:r w:rsidR="006E3F57" w:rsidRPr="003000E7">
        <w:rPr>
          <w:lang w:eastAsia="pt-BR"/>
        </w:rPr>
        <w:t>s;</w:t>
      </w:r>
    </w:p>
    <w:p w:rsidR="006E3F57" w:rsidRPr="003000E7" w:rsidRDefault="003000E7" w:rsidP="00CA65DB">
      <w:pPr>
        <w:pStyle w:val="PargrafodaLista"/>
        <w:numPr>
          <w:ilvl w:val="0"/>
          <w:numId w:val="3"/>
        </w:numPr>
        <w:suppressAutoHyphens w:val="0"/>
        <w:jc w:val="both"/>
        <w:rPr>
          <w:lang w:eastAsia="pt-BR"/>
        </w:rPr>
      </w:pPr>
      <w:r w:rsidRPr="003000E7">
        <w:rPr>
          <w:b/>
          <w:lang w:eastAsia="pt-BR"/>
        </w:rPr>
        <w:t>Obrigações (Deveres) Da Contratante -</w:t>
      </w:r>
      <w:r w:rsidRPr="003000E7">
        <w:rPr>
          <w:lang w:eastAsia="pt-BR"/>
        </w:rPr>
        <w:t xml:space="preserve"> </w:t>
      </w:r>
      <w:r w:rsidR="006E3F57" w:rsidRPr="003000E7">
        <w:rPr>
          <w:lang w:eastAsia="pt-BR"/>
        </w:rPr>
        <w:t>Indicar as obrigações que entender pertinentes ao objeto licitado;</w:t>
      </w:r>
    </w:p>
    <w:p w:rsidR="006E3F57" w:rsidRPr="003000E7" w:rsidRDefault="003000E7" w:rsidP="00CA65DB">
      <w:pPr>
        <w:pStyle w:val="PargrafodaLista"/>
        <w:numPr>
          <w:ilvl w:val="0"/>
          <w:numId w:val="3"/>
        </w:numPr>
        <w:suppressAutoHyphens w:val="0"/>
        <w:jc w:val="both"/>
        <w:rPr>
          <w:lang w:eastAsia="pt-BR"/>
        </w:rPr>
      </w:pPr>
      <w:r w:rsidRPr="003000E7">
        <w:rPr>
          <w:b/>
          <w:lang w:eastAsia="pt-BR"/>
        </w:rPr>
        <w:t>Penalidades/Sanções -</w:t>
      </w:r>
      <w:r w:rsidRPr="003000E7">
        <w:rPr>
          <w:lang w:eastAsia="pt-BR"/>
        </w:rPr>
        <w:t xml:space="preserve"> </w:t>
      </w:r>
      <w:r w:rsidR="006E3F57" w:rsidRPr="003000E7">
        <w:rPr>
          <w:lang w:eastAsia="pt-BR"/>
        </w:rPr>
        <w:t xml:space="preserve">Indicar as obrigações principais e acessórias que não poderão ser descumpridas pelo contratado, diante do interesse público existente na contratação. Definir as ações e/ou omissões, por parte da Contratada, passíveis de sanção (multa), indicando, quando for o caso, o grau de severidade e </w:t>
      </w:r>
      <w:r w:rsidRPr="003000E7">
        <w:rPr>
          <w:lang w:eastAsia="pt-BR"/>
        </w:rPr>
        <w:t>indicando os</w:t>
      </w:r>
      <w:r w:rsidR="006E3F57" w:rsidRPr="003000E7">
        <w:rPr>
          <w:lang w:eastAsia="pt-BR"/>
        </w:rPr>
        <w:t xml:space="preserve"> percentuais a serem aplicados em cada situação prevista;</w:t>
      </w:r>
    </w:p>
    <w:p w:rsidR="003000E7" w:rsidRPr="003000E7" w:rsidRDefault="006E3F57" w:rsidP="00CA65DB">
      <w:pPr>
        <w:pStyle w:val="PargrafodaLista"/>
        <w:numPr>
          <w:ilvl w:val="0"/>
          <w:numId w:val="3"/>
        </w:numPr>
        <w:suppressAutoHyphens w:val="0"/>
        <w:spacing w:before="240"/>
        <w:jc w:val="both"/>
        <w:rPr>
          <w:b/>
          <w:lang w:eastAsia="pt-BR"/>
        </w:rPr>
      </w:pPr>
      <w:r w:rsidRPr="003000E7">
        <w:rPr>
          <w:lang w:eastAsia="pt-BR"/>
        </w:rPr>
        <w:t xml:space="preserve"> </w:t>
      </w:r>
      <w:r w:rsidR="003000E7" w:rsidRPr="003000E7">
        <w:rPr>
          <w:b/>
          <w:lang w:eastAsia="pt-BR"/>
        </w:rPr>
        <w:t>Dotação orçamentária:</w:t>
      </w:r>
    </w:p>
    <w:p w:rsidR="003000E7" w:rsidRPr="003000E7" w:rsidRDefault="006E3F57" w:rsidP="00CA65DB">
      <w:pPr>
        <w:pStyle w:val="PargrafodaLista"/>
        <w:numPr>
          <w:ilvl w:val="1"/>
          <w:numId w:val="3"/>
        </w:numPr>
        <w:suppressAutoHyphens w:val="0"/>
        <w:spacing w:before="240"/>
        <w:jc w:val="both"/>
        <w:rPr>
          <w:lang w:eastAsia="pt-BR"/>
        </w:rPr>
      </w:pPr>
      <w:r w:rsidRPr="003000E7">
        <w:rPr>
          <w:lang w:eastAsia="pt-BR"/>
        </w:rPr>
        <w:t>Para a correta classificação orçamentária, quando da aquisição de um bem ou contratação de serviço</w:t>
      </w:r>
      <w:r w:rsidR="003000E7" w:rsidRPr="003000E7">
        <w:rPr>
          <w:lang w:eastAsia="pt-BR"/>
        </w:rPr>
        <w:t>:</w:t>
      </w:r>
    </w:p>
    <w:p w:rsidR="003000E7" w:rsidRPr="003000E7" w:rsidRDefault="006E3F57" w:rsidP="00CA65DB">
      <w:pPr>
        <w:pStyle w:val="PargrafodaLista"/>
        <w:numPr>
          <w:ilvl w:val="0"/>
          <w:numId w:val="5"/>
        </w:numPr>
        <w:suppressAutoHyphens w:val="0"/>
        <w:spacing w:before="240"/>
        <w:jc w:val="both"/>
        <w:rPr>
          <w:lang w:eastAsia="pt-BR"/>
        </w:rPr>
      </w:pPr>
      <w:r w:rsidRPr="003000E7">
        <w:rPr>
          <w:lang w:eastAsia="pt-BR"/>
        </w:rPr>
        <w:t xml:space="preserve">Para aquisição de um bem/material: Que é? Para que serve? Onde será utilizado/aplicado? Qual a durabilidade do bem? O material a ser adquirido é uma peça de reposição com a mesma configuração da anterior, ou é uma peça que vai melhorar ou adicionar, de forma a complementar o bem? </w:t>
      </w:r>
    </w:p>
    <w:p w:rsidR="003000E7" w:rsidRPr="003000E7" w:rsidRDefault="006E3F57" w:rsidP="00CA65DB">
      <w:pPr>
        <w:pStyle w:val="PargrafodaLista"/>
        <w:numPr>
          <w:ilvl w:val="0"/>
          <w:numId w:val="5"/>
        </w:numPr>
        <w:suppressAutoHyphens w:val="0"/>
        <w:spacing w:before="240"/>
        <w:jc w:val="both"/>
        <w:rPr>
          <w:lang w:eastAsia="pt-BR"/>
        </w:rPr>
      </w:pPr>
      <w:r w:rsidRPr="003000E7">
        <w:rPr>
          <w:lang w:eastAsia="pt-BR"/>
        </w:rPr>
        <w:t xml:space="preserve">Para contratação de serviço: Que é? Para que serve? Onde será realizado? Haverá fornecimento, pelo credor, de material no serviço a ser executado? Caso haja fornecimento do material, o contrato especificará o quantitativo de cada material empregado no serviço? </w:t>
      </w:r>
    </w:p>
    <w:p w:rsidR="006E3F57" w:rsidRDefault="006E3F57" w:rsidP="00CA65DB">
      <w:pPr>
        <w:pStyle w:val="PargrafodaLista"/>
        <w:numPr>
          <w:ilvl w:val="1"/>
          <w:numId w:val="3"/>
        </w:numPr>
        <w:suppressAutoHyphens w:val="0"/>
        <w:spacing w:before="240"/>
        <w:jc w:val="both"/>
        <w:rPr>
          <w:lang w:eastAsia="pt-BR"/>
        </w:rPr>
      </w:pPr>
      <w:r w:rsidRPr="003000E7">
        <w:rPr>
          <w:lang w:eastAsia="pt-BR"/>
        </w:rPr>
        <w:t xml:space="preserve">Indicar, para cada item: Projeto Orçamentário (número) no </w:t>
      </w:r>
      <w:proofErr w:type="spellStart"/>
      <w:r w:rsidRPr="003000E7">
        <w:rPr>
          <w:lang w:eastAsia="pt-BR"/>
        </w:rPr>
        <w:t>Sisproject</w:t>
      </w:r>
      <w:proofErr w:type="spellEnd"/>
      <w:r w:rsidRPr="003000E7">
        <w:rPr>
          <w:lang w:eastAsia="pt-BR"/>
        </w:rPr>
        <w:t xml:space="preserve">; </w:t>
      </w:r>
      <w:proofErr w:type="spellStart"/>
      <w:r w:rsidRPr="003000E7">
        <w:rPr>
          <w:lang w:eastAsia="pt-BR"/>
        </w:rPr>
        <w:t>Subação</w:t>
      </w:r>
      <w:proofErr w:type="spellEnd"/>
      <w:r w:rsidRPr="003000E7">
        <w:rPr>
          <w:lang w:eastAsia="pt-BR"/>
        </w:rPr>
        <w:t xml:space="preserve">; Elemento de despesa; Classificação programática funcional; Origem do recurso. </w:t>
      </w:r>
    </w:p>
    <w:p w:rsidR="003000E7" w:rsidRDefault="003000E7" w:rsidP="00CA65DB">
      <w:pPr>
        <w:suppressAutoHyphens w:val="0"/>
        <w:jc w:val="both"/>
        <w:rPr>
          <w:lang w:eastAsia="pt-BR"/>
        </w:rPr>
      </w:pPr>
    </w:p>
    <w:p w:rsidR="006E3F57" w:rsidRPr="003000E7" w:rsidRDefault="003000E7" w:rsidP="00CA65DB">
      <w:pPr>
        <w:tabs>
          <w:tab w:val="left" w:pos="426"/>
        </w:tabs>
        <w:suppressAutoHyphens w:val="0"/>
        <w:ind w:left="426"/>
        <w:jc w:val="both"/>
        <w:rPr>
          <w:lang w:eastAsia="pt-BR"/>
        </w:rPr>
      </w:pPr>
      <w:r>
        <w:rPr>
          <w:lang w:eastAsia="pt-BR"/>
        </w:rPr>
        <w:tab/>
      </w:r>
      <w:r>
        <w:rPr>
          <w:lang w:eastAsia="pt-BR"/>
        </w:rPr>
        <w:tab/>
      </w:r>
      <w:r w:rsidRPr="006E3F57">
        <w:rPr>
          <w:lang w:eastAsia="pt-BR"/>
        </w:rPr>
        <w:t>Sem estas informações o projeto não será objeto de a</w:t>
      </w:r>
      <w:r w:rsidRPr="003000E7">
        <w:rPr>
          <w:lang w:eastAsia="pt-BR"/>
        </w:rPr>
        <w:t xml:space="preserve">nálise, devendo ser devolvido à </w:t>
      </w:r>
      <w:r w:rsidRPr="006E3F57">
        <w:rPr>
          <w:lang w:eastAsia="pt-BR"/>
        </w:rPr>
        <w:t xml:space="preserve">Unidade Requisitante para complementação da informação. Importante: Se a contratação ultrapassar o exercício financeiro vigente, juntar declaração do ordenador de despesas, de cumprimento do art. 16 </w:t>
      </w:r>
      <w:proofErr w:type="spellStart"/>
      <w:r w:rsidRPr="006E3F57">
        <w:rPr>
          <w:lang w:eastAsia="pt-BR"/>
        </w:rPr>
        <w:t>daLei</w:t>
      </w:r>
      <w:proofErr w:type="spellEnd"/>
      <w:r w:rsidRPr="006E3F57">
        <w:rPr>
          <w:lang w:eastAsia="pt-BR"/>
        </w:rPr>
        <w:t xml:space="preserve"> de Respon</w:t>
      </w:r>
      <w:r w:rsidRPr="003000E7">
        <w:rPr>
          <w:lang w:eastAsia="pt-BR"/>
        </w:rPr>
        <w:t>sabilidade Fiscal (LC 101/2000);</w:t>
      </w:r>
    </w:p>
    <w:p w:rsidR="003000E7" w:rsidRPr="003000E7" w:rsidRDefault="003000E7" w:rsidP="00CA65DB">
      <w:pPr>
        <w:suppressAutoHyphens w:val="0"/>
        <w:jc w:val="both"/>
        <w:rPr>
          <w:lang w:eastAsia="pt-BR"/>
        </w:rPr>
      </w:pPr>
    </w:p>
    <w:p w:rsidR="006E3F57" w:rsidRPr="003000E7" w:rsidRDefault="003000E7" w:rsidP="00CA65DB">
      <w:pPr>
        <w:pStyle w:val="PargrafodaLista"/>
        <w:numPr>
          <w:ilvl w:val="0"/>
          <w:numId w:val="3"/>
        </w:numPr>
        <w:suppressAutoHyphens w:val="0"/>
        <w:jc w:val="both"/>
        <w:rPr>
          <w:lang w:eastAsia="pt-BR"/>
        </w:rPr>
      </w:pPr>
      <w:r w:rsidRPr="003000E7">
        <w:rPr>
          <w:b/>
          <w:lang w:eastAsia="pt-BR"/>
        </w:rPr>
        <w:t>Acompanhamento Da Entrega</w:t>
      </w:r>
      <w:r w:rsidRPr="003000E7">
        <w:rPr>
          <w:lang w:eastAsia="pt-BR"/>
        </w:rPr>
        <w:t xml:space="preserve"> -</w:t>
      </w:r>
      <w:r w:rsidR="006E3F57" w:rsidRPr="003000E7">
        <w:rPr>
          <w:lang w:eastAsia="pt-BR"/>
        </w:rPr>
        <w:t xml:space="preserve"> Quem é responsável pelo recebimento? Pelo acompanhamento da entrega? Quem é a Unidade Gestora e o responsável pela fiscalização dos serviços? Quem</w:t>
      </w:r>
      <w:r w:rsidRPr="003000E7">
        <w:rPr>
          <w:lang w:eastAsia="pt-BR"/>
        </w:rPr>
        <w:t xml:space="preserve"> dará o aceite na nota fiscal?</w:t>
      </w:r>
    </w:p>
    <w:p w:rsidR="006E3F57" w:rsidRPr="003000E7" w:rsidRDefault="003000E7" w:rsidP="00CA65DB">
      <w:pPr>
        <w:pStyle w:val="PargrafodaLista"/>
        <w:numPr>
          <w:ilvl w:val="0"/>
          <w:numId w:val="3"/>
        </w:numPr>
        <w:suppressAutoHyphens w:val="0"/>
        <w:jc w:val="both"/>
        <w:rPr>
          <w:lang w:eastAsia="pt-BR"/>
        </w:rPr>
      </w:pPr>
      <w:r w:rsidRPr="003000E7">
        <w:rPr>
          <w:b/>
          <w:lang w:eastAsia="pt-BR"/>
        </w:rPr>
        <w:lastRenderedPageBreak/>
        <w:t>Equipe De Elaboração Do Projeto Básico -</w:t>
      </w:r>
      <w:r w:rsidRPr="003000E7">
        <w:rPr>
          <w:lang w:eastAsia="pt-BR"/>
        </w:rPr>
        <w:t xml:space="preserve"> </w:t>
      </w:r>
      <w:r w:rsidR="006E3F57" w:rsidRPr="003000E7">
        <w:rPr>
          <w:lang w:eastAsia="pt-BR"/>
        </w:rPr>
        <w:t>Citar a unidade administrativa, o responsável, o cargo, o telefone da equipe/responsável pela elaboração do projeto básico, o qual deverá ser assinado por todos da equipe)</w:t>
      </w:r>
      <w:r w:rsidRPr="003000E7">
        <w:rPr>
          <w:lang w:eastAsia="pt-BR"/>
        </w:rPr>
        <w:t>;</w:t>
      </w:r>
    </w:p>
    <w:p w:rsidR="006E3F57" w:rsidRPr="003000E7" w:rsidRDefault="003000E7" w:rsidP="00CA65DB">
      <w:pPr>
        <w:pStyle w:val="PargrafodaLista"/>
        <w:numPr>
          <w:ilvl w:val="0"/>
          <w:numId w:val="3"/>
        </w:numPr>
        <w:suppressAutoHyphens w:val="0"/>
        <w:jc w:val="both"/>
        <w:rPr>
          <w:lang w:eastAsia="pt-BR"/>
        </w:rPr>
      </w:pPr>
      <w:r w:rsidRPr="003000E7">
        <w:rPr>
          <w:b/>
          <w:lang w:eastAsia="pt-BR"/>
        </w:rPr>
        <w:t>Número Da Versão</w:t>
      </w:r>
      <w:r w:rsidRPr="003000E7">
        <w:rPr>
          <w:lang w:eastAsia="pt-BR"/>
        </w:rPr>
        <w:t xml:space="preserve"> -</w:t>
      </w:r>
      <w:r w:rsidR="006E3F57" w:rsidRPr="003000E7">
        <w:rPr>
          <w:lang w:eastAsia="pt-BR"/>
        </w:rPr>
        <w:t xml:space="preserve"> Data:</w:t>
      </w:r>
      <w:r w:rsidRPr="003000E7">
        <w:rPr>
          <w:lang w:eastAsia="pt-BR"/>
        </w:rPr>
        <w:t xml:space="preserve"> Exemplo: Data:</w:t>
      </w:r>
      <w:r w:rsidR="006E3F57" w:rsidRPr="003000E7">
        <w:rPr>
          <w:lang w:eastAsia="pt-BR"/>
        </w:rPr>
        <w:t xml:space="preserve"> </w:t>
      </w:r>
      <w:proofErr w:type="spellStart"/>
      <w:r w:rsidR="006E3F57" w:rsidRPr="003000E7">
        <w:rPr>
          <w:lang w:eastAsia="pt-BR"/>
        </w:rPr>
        <w:t>dd</w:t>
      </w:r>
      <w:proofErr w:type="spellEnd"/>
      <w:r w:rsidR="006E3F57" w:rsidRPr="003000E7">
        <w:rPr>
          <w:lang w:eastAsia="pt-BR"/>
        </w:rPr>
        <w:t>/mm/</w:t>
      </w:r>
      <w:proofErr w:type="spellStart"/>
      <w:r w:rsidR="006E3F57" w:rsidRPr="003000E7">
        <w:rPr>
          <w:lang w:eastAsia="pt-BR"/>
        </w:rPr>
        <w:t>aaaa</w:t>
      </w:r>
      <w:proofErr w:type="spellEnd"/>
      <w:r w:rsidR="006E3F57" w:rsidRPr="003000E7">
        <w:rPr>
          <w:lang w:eastAsia="pt-BR"/>
        </w:rPr>
        <w:t>. Informar 1ª versão quando se tratar da 1ª apresentação, caso haja alterações; e, se o projeto básico tiver que retornar à Unidade Requisitante, informar: 2ª versão, data, e assim sucessivamente)</w:t>
      </w:r>
      <w:r w:rsidRPr="003000E7">
        <w:rPr>
          <w:lang w:eastAsia="pt-BR"/>
        </w:rPr>
        <w:t>;</w:t>
      </w:r>
    </w:p>
    <w:p w:rsidR="006E3F57" w:rsidRPr="003000E7" w:rsidRDefault="003000E7" w:rsidP="00CA65DB">
      <w:pPr>
        <w:pStyle w:val="PargrafodaLista"/>
        <w:numPr>
          <w:ilvl w:val="0"/>
          <w:numId w:val="3"/>
        </w:numPr>
        <w:suppressAutoHyphens w:val="0"/>
        <w:jc w:val="both"/>
        <w:rPr>
          <w:lang w:eastAsia="pt-BR"/>
        </w:rPr>
      </w:pPr>
      <w:r w:rsidRPr="003000E7">
        <w:rPr>
          <w:b/>
          <w:lang w:eastAsia="pt-BR"/>
        </w:rPr>
        <w:t>Autorização Do Diretor Ou Responsável Pela Unidade Requisitante-</w:t>
      </w:r>
      <w:r w:rsidRPr="003000E7">
        <w:rPr>
          <w:lang w:eastAsia="pt-BR"/>
        </w:rPr>
        <w:t xml:space="preserve"> </w:t>
      </w:r>
      <w:r w:rsidR="006E3F57" w:rsidRPr="003000E7">
        <w:rPr>
          <w:lang w:eastAsia="pt-BR"/>
        </w:rPr>
        <w:t>Assinatura do Diretor ou seu substituto imediato, no caso de sua indisponibilidade. Utilizar carimbo para efeito de identificação</w:t>
      </w:r>
      <w:r w:rsidRPr="003000E7">
        <w:rPr>
          <w:lang w:eastAsia="pt-BR"/>
        </w:rPr>
        <w:t>;</w:t>
      </w:r>
    </w:p>
    <w:p w:rsidR="006E3F57" w:rsidRPr="003000E7" w:rsidRDefault="003000E7" w:rsidP="00CA65DB">
      <w:pPr>
        <w:pStyle w:val="PargrafodaLista"/>
        <w:numPr>
          <w:ilvl w:val="0"/>
          <w:numId w:val="3"/>
        </w:numPr>
        <w:suppressAutoHyphens w:val="0"/>
        <w:jc w:val="both"/>
        <w:rPr>
          <w:lang w:eastAsia="pt-BR"/>
        </w:rPr>
      </w:pPr>
      <w:r w:rsidRPr="003000E7">
        <w:rPr>
          <w:b/>
          <w:lang w:eastAsia="pt-BR"/>
        </w:rPr>
        <w:t>Autorização Do Diretor Geral Administrativo para Iniciar O Procedimento Licitatório-</w:t>
      </w:r>
      <w:r w:rsidRPr="003000E7">
        <w:rPr>
          <w:lang w:eastAsia="pt-BR"/>
        </w:rPr>
        <w:t xml:space="preserve"> </w:t>
      </w:r>
      <w:r w:rsidR="006E3F57" w:rsidRPr="003000E7">
        <w:rPr>
          <w:lang w:eastAsia="pt-BR"/>
        </w:rPr>
        <w:t>Assinatura do Diretor-Geral Administrativo. Utilizar carimb</w:t>
      </w:r>
      <w:r w:rsidRPr="003000E7">
        <w:rPr>
          <w:lang w:eastAsia="pt-BR"/>
        </w:rPr>
        <w:t>o para efeito de identificação.</w:t>
      </w:r>
    </w:p>
    <w:p w:rsidR="006E3F57" w:rsidRPr="006E3F57" w:rsidRDefault="006E3F57" w:rsidP="00CA65DB">
      <w:pPr>
        <w:pStyle w:val="PargrafodaLista"/>
        <w:suppressAutoHyphens w:val="0"/>
        <w:ind w:left="778"/>
        <w:rPr>
          <w:rFonts w:ascii="Arial" w:hAnsi="Arial" w:cs="Arial"/>
          <w:lang w:eastAsia="pt-BR"/>
        </w:rPr>
      </w:pPr>
    </w:p>
    <w:p w:rsidR="002C6916" w:rsidRPr="00243CAE" w:rsidRDefault="002C6916" w:rsidP="00CA65DB">
      <w:pPr>
        <w:pStyle w:val="NormalWeb"/>
        <w:jc w:val="both"/>
        <w:rPr>
          <w:b/>
          <w:color w:val="000000"/>
        </w:rPr>
      </w:pPr>
    </w:p>
    <w:p w:rsidR="00005B6B" w:rsidRDefault="00005B6B" w:rsidP="00CA65DB">
      <w:pPr>
        <w:pStyle w:val="NormalWeb"/>
        <w:jc w:val="both"/>
        <w:rPr>
          <w:color w:val="000000"/>
        </w:rPr>
      </w:pPr>
      <w:r>
        <w:rPr>
          <w:color w:val="000000"/>
        </w:rPr>
        <w:t>1</w:t>
      </w:r>
      <w:r w:rsidR="00CA65DB">
        <w:rPr>
          <w:color w:val="000000"/>
        </w:rPr>
        <w:t>5</w:t>
      </w:r>
      <w:r>
        <w:rPr>
          <w:color w:val="000000"/>
        </w:rPr>
        <w:t>.</w:t>
      </w:r>
      <w:r>
        <w:rPr>
          <w:color w:val="000000"/>
        </w:rPr>
        <w:tab/>
      </w:r>
      <w:r>
        <w:rPr>
          <w:color w:val="000000"/>
        </w:rPr>
        <w:tab/>
        <w:t>Há acórdãos que corroboram com a matéria:</w:t>
      </w:r>
    </w:p>
    <w:p w:rsidR="00CF364D" w:rsidRPr="00CA65DB" w:rsidRDefault="003000E7" w:rsidP="00CA65DB">
      <w:pPr>
        <w:pStyle w:val="NormalWeb"/>
        <w:ind w:left="3402"/>
        <w:jc w:val="both"/>
        <w:rPr>
          <w:color w:val="000000"/>
          <w:sz w:val="20"/>
          <w:szCs w:val="20"/>
        </w:rPr>
      </w:pPr>
      <w:r w:rsidRPr="00CA65DB">
        <w:rPr>
          <w:iCs/>
          <w:color w:val="000000"/>
          <w:sz w:val="20"/>
          <w:szCs w:val="20"/>
        </w:rPr>
        <w:t xml:space="preserve">Claramente, não há nos normativos mencionados acima (Lei 10.520/02 e Decreto 3.555/00) exigência formal para que o termo de referência, o qual contém o orçamento detalhado, acompanhe o edital, seja na forma de anexo ou não. </w:t>
      </w:r>
      <w:r w:rsidRPr="00CA65DB">
        <w:rPr>
          <w:bCs/>
          <w:iCs/>
          <w:color w:val="000000"/>
          <w:sz w:val="20"/>
          <w:szCs w:val="20"/>
        </w:rPr>
        <w:t>O que há é disposição expressa para que haja o termo de referência</w:t>
      </w:r>
      <w:r w:rsidRPr="00CA65DB">
        <w:rPr>
          <w:iCs/>
          <w:color w:val="000000"/>
          <w:sz w:val="20"/>
          <w:szCs w:val="20"/>
        </w:rPr>
        <w:t>, no qual é necessário constar, entre outros, o orçamento detalhado, conforme transcrição acima. Como não há qualquer vedação expressa em sentido contrário, a interpretação plausível é a de que caberá ao órgão licitante a decisão de fazer constar ou não o termo de referência no edital, e, consequentemente, o orçamento.</w:t>
      </w:r>
    </w:p>
    <w:p w:rsidR="003000E7" w:rsidRPr="00CA65DB" w:rsidRDefault="003000E7" w:rsidP="00CA65DB">
      <w:pPr>
        <w:pStyle w:val="NormalWeb"/>
        <w:tabs>
          <w:tab w:val="left" w:pos="5737"/>
        </w:tabs>
        <w:ind w:left="3402"/>
        <w:jc w:val="both"/>
        <w:rPr>
          <w:b/>
          <w:iCs/>
          <w:color w:val="000000"/>
          <w:sz w:val="20"/>
          <w:szCs w:val="20"/>
        </w:rPr>
      </w:pPr>
      <w:r w:rsidRPr="00CA65DB">
        <w:rPr>
          <w:b/>
          <w:iCs/>
          <w:color w:val="000000"/>
          <w:sz w:val="20"/>
          <w:szCs w:val="20"/>
        </w:rPr>
        <w:t>Acórdão TCU 5263/09</w:t>
      </w:r>
      <w:r w:rsidR="00CA65DB" w:rsidRPr="00CA65DB">
        <w:rPr>
          <w:b/>
          <w:iCs/>
          <w:color w:val="000000"/>
          <w:sz w:val="20"/>
          <w:szCs w:val="20"/>
        </w:rPr>
        <w:tab/>
      </w:r>
    </w:p>
    <w:p w:rsidR="00CF364D" w:rsidRPr="00CA65DB" w:rsidRDefault="00CF364D" w:rsidP="00CA65DB">
      <w:pPr>
        <w:pStyle w:val="NormalWeb"/>
        <w:ind w:left="3402"/>
        <w:jc w:val="both"/>
        <w:rPr>
          <w:color w:val="000000"/>
          <w:sz w:val="20"/>
          <w:szCs w:val="20"/>
        </w:rPr>
      </w:pPr>
      <w:r w:rsidRPr="00CA65DB">
        <w:rPr>
          <w:color w:val="000000"/>
          <w:sz w:val="20"/>
          <w:szCs w:val="20"/>
        </w:rPr>
        <w:t>A elaboração de projeto de engenharia e arquitetura está sujeita, em princípio, ao concurso ou ao procedimento licitatório adequado e obediente a critério seletivo de melhor qualidade ou de melhor técnica que é o escopo do julgamento, independentemente da consideração de preço, que há de verbalizado no Edital.</w:t>
      </w:r>
    </w:p>
    <w:p w:rsidR="00CF364D" w:rsidRPr="00CA65DB" w:rsidRDefault="00CF364D" w:rsidP="00CA65DB">
      <w:pPr>
        <w:pStyle w:val="NormalWeb"/>
        <w:ind w:left="3402"/>
        <w:jc w:val="both"/>
        <w:rPr>
          <w:b/>
          <w:color w:val="000000"/>
          <w:sz w:val="20"/>
          <w:szCs w:val="20"/>
        </w:rPr>
      </w:pPr>
      <w:r w:rsidRPr="00CA65DB">
        <w:rPr>
          <w:b/>
          <w:color w:val="000000"/>
          <w:sz w:val="20"/>
          <w:szCs w:val="20"/>
        </w:rPr>
        <w:t>SÚMULA 157 – TCU</w:t>
      </w:r>
    </w:p>
    <w:p w:rsidR="00CF364D" w:rsidRPr="00CA65DB" w:rsidRDefault="00CF364D" w:rsidP="00CA65DB">
      <w:pPr>
        <w:pStyle w:val="NormalWeb"/>
        <w:ind w:left="3402"/>
        <w:jc w:val="both"/>
        <w:rPr>
          <w:color w:val="000000"/>
          <w:sz w:val="20"/>
          <w:szCs w:val="20"/>
        </w:rPr>
      </w:pPr>
      <w:r w:rsidRPr="00CA65DB">
        <w:rPr>
          <w:color w:val="000000"/>
          <w:sz w:val="20"/>
          <w:szCs w:val="20"/>
        </w:rPr>
        <w:t>Nos processos de licitação de obras e serviços, faça constar orçamento detalhado em planilhas que expressem a composição de todos os seus custos unitários, inclusive das propostas com o objetivo de restabelecer o equilíbrio econômico-financeiro, conforme prescrito no art. 7º, § 2º, inciso II, da Lei n. 8.666/1993, exigindo, ainda, dos participantes, demonstrativos que detalhem os seus preços e custos (...).</w:t>
      </w:r>
    </w:p>
    <w:p w:rsidR="00CF364D" w:rsidRPr="00CA65DB" w:rsidRDefault="00CF364D" w:rsidP="00CA65DB">
      <w:pPr>
        <w:pStyle w:val="NormalWeb"/>
        <w:ind w:left="3402"/>
        <w:jc w:val="both"/>
        <w:rPr>
          <w:b/>
          <w:color w:val="000000"/>
          <w:sz w:val="20"/>
          <w:szCs w:val="20"/>
        </w:rPr>
      </w:pPr>
      <w:r w:rsidRPr="00CA65DB">
        <w:rPr>
          <w:b/>
          <w:color w:val="000000"/>
          <w:sz w:val="20"/>
          <w:szCs w:val="20"/>
        </w:rPr>
        <w:t>Acórdão 1705/2003 Plenário</w:t>
      </w:r>
    </w:p>
    <w:p w:rsidR="00CF364D" w:rsidRPr="00CA65DB" w:rsidRDefault="00CF364D" w:rsidP="00CA65DB">
      <w:pPr>
        <w:pStyle w:val="NormalWeb"/>
        <w:ind w:left="3402"/>
        <w:jc w:val="both"/>
        <w:rPr>
          <w:color w:val="000000"/>
          <w:sz w:val="20"/>
          <w:szCs w:val="20"/>
        </w:rPr>
      </w:pPr>
      <w:r w:rsidRPr="00CA65DB">
        <w:rPr>
          <w:color w:val="000000"/>
          <w:sz w:val="20"/>
          <w:szCs w:val="20"/>
        </w:rPr>
        <w:t>Defina de forma precisa os elementos necessários e suficientes que caracterizem a prestação de serviço ou a execução a obra pretendida quando da elaboração dos projetos básicos e termos de referência das licitações, conforme regulamenta o art. 6º, inciso IX, e art. 40, § 2º, da Lei 8.666/1993e o art. 8º, inciso II, do Decreto 3.555/2000.</w:t>
      </w:r>
    </w:p>
    <w:p w:rsidR="00CF364D" w:rsidRPr="00CA65DB" w:rsidRDefault="00CF364D" w:rsidP="00CA65DB">
      <w:pPr>
        <w:pStyle w:val="NormalWeb"/>
        <w:ind w:left="3402"/>
        <w:jc w:val="both"/>
        <w:rPr>
          <w:b/>
          <w:color w:val="000000"/>
          <w:sz w:val="20"/>
          <w:szCs w:val="20"/>
        </w:rPr>
      </w:pPr>
      <w:r w:rsidRPr="00CA65DB">
        <w:rPr>
          <w:b/>
          <w:color w:val="000000"/>
          <w:sz w:val="20"/>
          <w:szCs w:val="20"/>
        </w:rPr>
        <w:t>Acórdão 771/2005 Segunda Câmara</w:t>
      </w:r>
    </w:p>
    <w:p w:rsidR="00CF364D" w:rsidRPr="00CA65DB" w:rsidRDefault="00CF364D" w:rsidP="00CA65DB">
      <w:pPr>
        <w:pStyle w:val="NormalWeb"/>
        <w:ind w:left="3402"/>
        <w:jc w:val="both"/>
        <w:rPr>
          <w:color w:val="000000"/>
          <w:sz w:val="20"/>
          <w:szCs w:val="20"/>
        </w:rPr>
      </w:pPr>
      <w:r w:rsidRPr="00CA65DB">
        <w:rPr>
          <w:color w:val="000000"/>
          <w:sz w:val="20"/>
          <w:szCs w:val="20"/>
        </w:rPr>
        <w:t xml:space="preserve">Adote providências para que os projetos básicos de obras atendam aos requisitos mínimos de eficiência previstos no art. 6º, IX, a </w:t>
      </w:r>
      <w:proofErr w:type="spellStart"/>
      <w:r w:rsidRPr="00CA65DB">
        <w:rPr>
          <w:color w:val="000000"/>
          <w:sz w:val="20"/>
          <w:szCs w:val="20"/>
        </w:rPr>
        <w:t>a</w:t>
      </w:r>
      <w:proofErr w:type="spellEnd"/>
      <w:r w:rsidRPr="00CA65DB">
        <w:rPr>
          <w:color w:val="000000"/>
          <w:sz w:val="20"/>
          <w:szCs w:val="20"/>
        </w:rPr>
        <w:t xml:space="preserve"> f, da Lei nº8.666/1993. Providenciando tempestivamente os estudos de viabilidade das obras anteriormente ao início das licitações.</w:t>
      </w:r>
    </w:p>
    <w:p w:rsidR="00CF364D" w:rsidRPr="00CA65DB" w:rsidRDefault="00CF364D" w:rsidP="00CA65DB">
      <w:pPr>
        <w:pStyle w:val="NormalWeb"/>
        <w:ind w:left="3402"/>
        <w:jc w:val="both"/>
        <w:rPr>
          <w:b/>
          <w:color w:val="000000"/>
          <w:sz w:val="20"/>
          <w:szCs w:val="20"/>
        </w:rPr>
      </w:pPr>
      <w:r w:rsidRPr="00CA65DB">
        <w:rPr>
          <w:b/>
          <w:color w:val="000000"/>
          <w:sz w:val="20"/>
          <w:szCs w:val="20"/>
        </w:rPr>
        <w:lastRenderedPageBreak/>
        <w:t>Acórdão 554/2005 Plenário</w:t>
      </w:r>
    </w:p>
    <w:p w:rsidR="00005B6B" w:rsidRPr="002E0956" w:rsidRDefault="00005B6B" w:rsidP="0020727A">
      <w:pPr>
        <w:pStyle w:val="NormalWeb"/>
        <w:ind w:left="3402"/>
        <w:jc w:val="both"/>
        <w:rPr>
          <w:color w:val="000000"/>
        </w:rPr>
      </w:pPr>
    </w:p>
    <w:sectPr w:rsidR="00005B6B" w:rsidRPr="002E0956" w:rsidSect="00E349F2">
      <w:pgSz w:w="11906" w:h="16838"/>
      <w:pgMar w:top="1134" w:right="851" w:bottom="851"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B2D80"/>
    <w:multiLevelType w:val="hybridMultilevel"/>
    <w:tmpl w:val="AAC838C8"/>
    <w:lvl w:ilvl="0" w:tplc="9B442FC0">
      <w:start w:val="1"/>
      <w:numFmt w:val="lowerLetter"/>
      <w:lvlText w:val="%1)"/>
      <w:lvlJc w:val="left"/>
      <w:pPr>
        <w:ind w:left="778" w:hanging="360"/>
      </w:pPr>
      <w:rPr>
        <w:rFonts w:ascii="Times New Roman" w:eastAsia="Times New Roman" w:hAnsi="Times New Roman" w:cs="Times New Roman"/>
      </w:rPr>
    </w:lvl>
    <w:lvl w:ilvl="1" w:tplc="C362204C">
      <w:start w:val="1"/>
      <w:numFmt w:val="decimal"/>
      <w:lvlText w:val="%2)"/>
      <w:lvlJc w:val="left"/>
      <w:pPr>
        <w:ind w:left="1498" w:hanging="360"/>
      </w:pPr>
      <w:rPr>
        <w:rFonts w:hint="default"/>
      </w:rPr>
    </w:lvl>
    <w:lvl w:ilvl="2" w:tplc="0416001B" w:tentative="1">
      <w:start w:val="1"/>
      <w:numFmt w:val="lowerRoman"/>
      <w:lvlText w:val="%3."/>
      <w:lvlJc w:val="right"/>
      <w:pPr>
        <w:ind w:left="2218" w:hanging="180"/>
      </w:pPr>
    </w:lvl>
    <w:lvl w:ilvl="3" w:tplc="0416000F" w:tentative="1">
      <w:start w:val="1"/>
      <w:numFmt w:val="decimal"/>
      <w:lvlText w:val="%4."/>
      <w:lvlJc w:val="left"/>
      <w:pPr>
        <w:ind w:left="2938" w:hanging="360"/>
      </w:pPr>
    </w:lvl>
    <w:lvl w:ilvl="4" w:tplc="04160019" w:tentative="1">
      <w:start w:val="1"/>
      <w:numFmt w:val="lowerLetter"/>
      <w:lvlText w:val="%5."/>
      <w:lvlJc w:val="left"/>
      <w:pPr>
        <w:ind w:left="3658" w:hanging="360"/>
      </w:pPr>
    </w:lvl>
    <w:lvl w:ilvl="5" w:tplc="0416001B" w:tentative="1">
      <w:start w:val="1"/>
      <w:numFmt w:val="lowerRoman"/>
      <w:lvlText w:val="%6."/>
      <w:lvlJc w:val="right"/>
      <w:pPr>
        <w:ind w:left="4378" w:hanging="180"/>
      </w:pPr>
    </w:lvl>
    <w:lvl w:ilvl="6" w:tplc="0416000F" w:tentative="1">
      <w:start w:val="1"/>
      <w:numFmt w:val="decimal"/>
      <w:lvlText w:val="%7."/>
      <w:lvlJc w:val="left"/>
      <w:pPr>
        <w:ind w:left="5098" w:hanging="360"/>
      </w:pPr>
    </w:lvl>
    <w:lvl w:ilvl="7" w:tplc="04160019" w:tentative="1">
      <w:start w:val="1"/>
      <w:numFmt w:val="lowerLetter"/>
      <w:lvlText w:val="%8."/>
      <w:lvlJc w:val="left"/>
      <w:pPr>
        <w:ind w:left="5818" w:hanging="360"/>
      </w:pPr>
    </w:lvl>
    <w:lvl w:ilvl="8" w:tplc="0416001B" w:tentative="1">
      <w:start w:val="1"/>
      <w:numFmt w:val="lowerRoman"/>
      <w:lvlText w:val="%9."/>
      <w:lvlJc w:val="right"/>
      <w:pPr>
        <w:ind w:left="6538" w:hanging="180"/>
      </w:pPr>
    </w:lvl>
  </w:abstractNum>
  <w:abstractNum w:abstractNumId="1">
    <w:nsid w:val="332E34FB"/>
    <w:multiLevelType w:val="hybridMultilevel"/>
    <w:tmpl w:val="9582225C"/>
    <w:lvl w:ilvl="0" w:tplc="04160001">
      <w:start w:val="1"/>
      <w:numFmt w:val="bullet"/>
      <w:lvlText w:val=""/>
      <w:lvlJc w:val="left"/>
      <w:pPr>
        <w:ind w:left="1498" w:hanging="360"/>
      </w:pPr>
      <w:rPr>
        <w:rFonts w:ascii="Symbol" w:hAnsi="Symbol" w:hint="default"/>
      </w:rPr>
    </w:lvl>
    <w:lvl w:ilvl="1" w:tplc="04160003">
      <w:start w:val="1"/>
      <w:numFmt w:val="bullet"/>
      <w:lvlText w:val="o"/>
      <w:lvlJc w:val="left"/>
      <w:pPr>
        <w:ind w:left="2218" w:hanging="360"/>
      </w:pPr>
      <w:rPr>
        <w:rFonts w:ascii="Courier New" w:hAnsi="Courier New" w:cs="Courier New" w:hint="default"/>
      </w:rPr>
    </w:lvl>
    <w:lvl w:ilvl="2" w:tplc="04160005" w:tentative="1">
      <w:start w:val="1"/>
      <w:numFmt w:val="bullet"/>
      <w:lvlText w:val=""/>
      <w:lvlJc w:val="left"/>
      <w:pPr>
        <w:ind w:left="2938" w:hanging="360"/>
      </w:pPr>
      <w:rPr>
        <w:rFonts w:ascii="Wingdings" w:hAnsi="Wingdings" w:hint="default"/>
      </w:rPr>
    </w:lvl>
    <w:lvl w:ilvl="3" w:tplc="04160001" w:tentative="1">
      <w:start w:val="1"/>
      <w:numFmt w:val="bullet"/>
      <w:lvlText w:val=""/>
      <w:lvlJc w:val="left"/>
      <w:pPr>
        <w:ind w:left="3658" w:hanging="360"/>
      </w:pPr>
      <w:rPr>
        <w:rFonts w:ascii="Symbol" w:hAnsi="Symbol" w:hint="default"/>
      </w:rPr>
    </w:lvl>
    <w:lvl w:ilvl="4" w:tplc="04160003" w:tentative="1">
      <w:start w:val="1"/>
      <w:numFmt w:val="bullet"/>
      <w:lvlText w:val="o"/>
      <w:lvlJc w:val="left"/>
      <w:pPr>
        <w:ind w:left="4378" w:hanging="360"/>
      </w:pPr>
      <w:rPr>
        <w:rFonts w:ascii="Courier New" w:hAnsi="Courier New" w:cs="Courier New" w:hint="default"/>
      </w:rPr>
    </w:lvl>
    <w:lvl w:ilvl="5" w:tplc="04160005" w:tentative="1">
      <w:start w:val="1"/>
      <w:numFmt w:val="bullet"/>
      <w:lvlText w:val=""/>
      <w:lvlJc w:val="left"/>
      <w:pPr>
        <w:ind w:left="5098" w:hanging="360"/>
      </w:pPr>
      <w:rPr>
        <w:rFonts w:ascii="Wingdings" w:hAnsi="Wingdings" w:hint="default"/>
      </w:rPr>
    </w:lvl>
    <w:lvl w:ilvl="6" w:tplc="04160001" w:tentative="1">
      <w:start w:val="1"/>
      <w:numFmt w:val="bullet"/>
      <w:lvlText w:val=""/>
      <w:lvlJc w:val="left"/>
      <w:pPr>
        <w:ind w:left="5818" w:hanging="360"/>
      </w:pPr>
      <w:rPr>
        <w:rFonts w:ascii="Symbol" w:hAnsi="Symbol" w:hint="default"/>
      </w:rPr>
    </w:lvl>
    <w:lvl w:ilvl="7" w:tplc="04160003" w:tentative="1">
      <w:start w:val="1"/>
      <w:numFmt w:val="bullet"/>
      <w:lvlText w:val="o"/>
      <w:lvlJc w:val="left"/>
      <w:pPr>
        <w:ind w:left="6538" w:hanging="360"/>
      </w:pPr>
      <w:rPr>
        <w:rFonts w:ascii="Courier New" w:hAnsi="Courier New" w:cs="Courier New" w:hint="default"/>
      </w:rPr>
    </w:lvl>
    <w:lvl w:ilvl="8" w:tplc="04160005" w:tentative="1">
      <w:start w:val="1"/>
      <w:numFmt w:val="bullet"/>
      <w:lvlText w:val=""/>
      <w:lvlJc w:val="left"/>
      <w:pPr>
        <w:ind w:left="7258" w:hanging="360"/>
      </w:pPr>
      <w:rPr>
        <w:rFonts w:ascii="Wingdings" w:hAnsi="Wingdings" w:hint="default"/>
      </w:rPr>
    </w:lvl>
  </w:abstractNum>
  <w:abstractNum w:abstractNumId="2">
    <w:nsid w:val="4079266E"/>
    <w:multiLevelType w:val="hybridMultilevel"/>
    <w:tmpl w:val="12F45BB4"/>
    <w:lvl w:ilvl="0" w:tplc="04160001">
      <w:start w:val="1"/>
      <w:numFmt w:val="bullet"/>
      <w:lvlText w:val=""/>
      <w:lvlJc w:val="left"/>
      <w:pPr>
        <w:ind w:left="2218" w:hanging="360"/>
      </w:pPr>
      <w:rPr>
        <w:rFonts w:ascii="Symbol" w:hAnsi="Symbol" w:hint="default"/>
      </w:rPr>
    </w:lvl>
    <w:lvl w:ilvl="1" w:tplc="04160003" w:tentative="1">
      <w:start w:val="1"/>
      <w:numFmt w:val="bullet"/>
      <w:lvlText w:val="o"/>
      <w:lvlJc w:val="left"/>
      <w:pPr>
        <w:ind w:left="2938" w:hanging="360"/>
      </w:pPr>
      <w:rPr>
        <w:rFonts w:ascii="Courier New" w:hAnsi="Courier New" w:cs="Courier New" w:hint="default"/>
      </w:rPr>
    </w:lvl>
    <w:lvl w:ilvl="2" w:tplc="04160005" w:tentative="1">
      <w:start w:val="1"/>
      <w:numFmt w:val="bullet"/>
      <w:lvlText w:val=""/>
      <w:lvlJc w:val="left"/>
      <w:pPr>
        <w:ind w:left="3658" w:hanging="360"/>
      </w:pPr>
      <w:rPr>
        <w:rFonts w:ascii="Wingdings" w:hAnsi="Wingdings" w:hint="default"/>
      </w:rPr>
    </w:lvl>
    <w:lvl w:ilvl="3" w:tplc="04160001" w:tentative="1">
      <w:start w:val="1"/>
      <w:numFmt w:val="bullet"/>
      <w:lvlText w:val=""/>
      <w:lvlJc w:val="left"/>
      <w:pPr>
        <w:ind w:left="4378" w:hanging="360"/>
      </w:pPr>
      <w:rPr>
        <w:rFonts w:ascii="Symbol" w:hAnsi="Symbol" w:hint="default"/>
      </w:rPr>
    </w:lvl>
    <w:lvl w:ilvl="4" w:tplc="04160003" w:tentative="1">
      <w:start w:val="1"/>
      <w:numFmt w:val="bullet"/>
      <w:lvlText w:val="o"/>
      <w:lvlJc w:val="left"/>
      <w:pPr>
        <w:ind w:left="5098" w:hanging="360"/>
      </w:pPr>
      <w:rPr>
        <w:rFonts w:ascii="Courier New" w:hAnsi="Courier New" w:cs="Courier New" w:hint="default"/>
      </w:rPr>
    </w:lvl>
    <w:lvl w:ilvl="5" w:tplc="04160005" w:tentative="1">
      <w:start w:val="1"/>
      <w:numFmt w:val="bullet"/>
      <w:lvlText w:val=""/>
      <w:lvlJc w:val="left"/>
      <w:pPr>
        <w:ind w:left="5818" w:hanging="360"/>
      </w:pPr>
      <w:rPr>
        <w:rFonts w:ascii="Wingdings" w:hAnsi="Wingdings" w:hint="default"/>
      </w:rPr>
    </w:lvl>
    <w:lvl w:ilvl="6" w:tplc="04160001" w:tentative="1">
      <w:start w:val="1"/>
      <w:numFmt w:val="bullet"/>
      <w:lvlText w:val=""/>
      <w:lvlJc w:val="left"/>
      <w:pPr>
        <w:ind w:left="6538" w:hanging="360"/>
      </w:pPr>
      <w:rPr>
        <w:rFonts w:ascii="Symbol" w:hAnsi="Symbol" w:hint="default"/>
      </w:rPr>
    </w:lvl>
    <w:lvl w:ilvl="7" w:tplc="04160003" w:tentative="1">
      <w:start w:val="1"/>
      <w:numFmt w:val="bullet"/>
      <w:lvlText w:val="o"/>
      <w:lvlJc w:val="left"/>
      <w:pPr>
        <w:ind w:left="7258" w:hanging="360"/>
      </w:pPr>
      <w:rPr>
        <w:rFonts w:ascii="Courier New" w:hAnsi="Courier New" w:cs="Courier New" w:hint="default"/>
      </w:rPr>
    </w:lvl>
    <w:lvl w:ilvl="8" w:tplc="04160005" w:tentative="1">
      <w:start w:val="1"/>
      <w:numFmt w:val="bullet"/>
      <w:lvlText w:val=""/>
      <w:lvlJc w:val="left"/>
      <w:pPr>
        <w:ind w:left="7978" w:hanging="360"/>
      </w:pPr>
      <w:rPr>
        <w:rFonts w:ascii="Wingdings" w:hAnsi="Wingdings" w:hint="default"/>
      </w:rPr>
    </w:lvl>
  </w:abstractNum>
  <w:abstractNum w:abstractNumId="3">
    <w:nsid w:val="43DB6F39"/>
    <w:multiLevelType w:val="hybridMultilevel"/>
    <w:tmpl w:val="389AF430"/>
    <w:lvl w:ilvl="0" w:tplc="04160001">
      <w:start w:val="1"/>
      <w:numFmt w:val="bullet"/>
      <w:lvlText w:val=""/>
      <w:lvlJc w:val="left"/>
      <w:pPr>
        <w:ind w:left="1561" w:hanging="360"/>
      </w:pPr>
      <w:rPr>
        <w:rFonts w:ascii="Symbol" w:hAnsi="Symbol" w:hint="default"/>
      </w:rPr>
    </w:lvl>
    <w:lvl w:ilvl="1" w:tplc="04160003" w:tentative="1">
      <w:start w:val="1"/>
      <w:numFmt w:val="bullet"/>
      <w:lvlText w:val="o"/>
      <w:lvlJc w:val="left"/>
      <w:pPr>
        <w:ind w:left="2281" w:hanging="360"/>
      </w:pPr>
      <w:rPr>
        <w:rFonts w:ascii="Courier New" w:hAnsi="Courier New" w:cs="Courier New" w:hint="default"/>
      </w:rPr>
    </w:lvl>
    <w:lvl w:ilvl="2" w:tplc="04160005" w:tentative="1">
      <w:start w:val="1"/>
      <w:numFmt w:val="bullet"/>
      <w:lvlText w:val=""/>
      <w:lvlJc w:val="left"/>
      <w:pPr>
        <w:ind w:left="3001" w:hanging="360"/>
      </w:pPr>
      <w:rPr>
        <w:rFonts w:ascii="Wingdings" w:hAnsi="Wingdings" w:hint="default"/>
      </w:rPr>
    </w:lvl>
    <w:lvl w:ilvl="3" w:tplc="04160001" w:tentative="1">
      <w:start w:val="1"/>
      <w:numFmt w:val="bullet"/>
      <w:lvlText w:val=""/>
      <w:lvlJc w:val="left"/>
      <w:pPr>
        <w:ind w:left="3721" w:hanging="360"/>
      </w:pPr>
      <w:rPr>
        <w:rFonts w:ascii="Symbol" w:hAnsi="Symbol" w:hint="default"/>
      </w:rPr>
    </w:lvl>
    <w:lvl w:ilvl="4" w:tplc="04160003" w:tentative="1">
      <w:start w:val="1"/>
      <w:numFmt w:val="bullet"/>
      <w:lvlText w:val="o"/>
      <w:lvlJc w:val="left"/>
      <w:pPr>
        <w:ind w:left="4441" w:hanging="360"/>
      </w:pPr>
      <w:rPr>
        <w:rFonts w:ascii="Courier New" w:hAnsi="Courier New" w:cs="Courier New" w:hint="default"/>
      </w:rPr>
    </w:lvl>
    <w:lvl w:ilvl="5" w:tplc="04160005" w:tentative="1">
      <w:start w:val="1"/>
      <w:numFmt w:val="bullet"/>
      <w:lvlText w:val=""/>
      <w:lvlJc w:val="left"/>
      <w:pPr>
        <w:ind w:left="5161" w:hanging="360"/>
      </w:pPr>
      <w:rPr>
        <w:rFonts w:ascii="Wingdings" w:hAnsi="Wingdings" w:hint="default"/>
      </w:rPr>
    </w:lvl>
    <w:lvl w:ilvl="6" w:tplc="04160001" w:tentative="1">
      <w:start w:val="1"/>
      <w:numFmt w:val="bullet"/>
      <w:lvlText w:val=""/>
      <w:lvlJc w:val="left"/>
      <w:pPr>
        <w:ind w:left="5881" w:hanging="360"/>
      </w:pPr>
      <w:rPr>
        <w:rFonts w:ascii="Symbol" w:hAnsi="Symbol" w:hint="default"/>
      </w:rPr>
    </w:lvl>
    <w:lvl w:ilvl="7" w:tplc="04160003" w:tentative="1">
      <w:start w:val="1"/>
      <w:numFmt w:val="bullet"/>
      <w:lvlText w:val="o"/>
      <w:lvlJc w:val="left"/>
      <w:pPr>
        <w:ind w:left="6601" w:hanging="360"/>
      </w:pPr>
      <w:rPr>
        <w:rFonts w:ascii="Courier New" w:hAnsi="Courier New" w:cs="Courier New" w:hint="default"/>
      </w:rPr>
    </w:lvl>
    <w:lvl w:ilvl="8" w:tplc="04160005" w:tentative="1">
      <w:start w:val="1"/>
      <w:numFmt w:val="bullet"/>
      <w:lvlText w:val=""/>
      <w:lvlJc w:val="left"/>
      <w:pPr>
        <w:ind w:left="7321" w:hanging="360"/>
      </w:pPr>
      <w:rPr>
        <w:rFonts w:ascii="Wingdings" w:hAnsi="Wingdings" w:hint="default"/>
      </w:rPr>
    </w:lvl>
  </w:abstractNum>
  <w:abstractNum w:abstractNumId="4">
    <w:nsid w:val="4B6F251B"/>
    <w:multiLevelType w:val="hybridMultilevel"/>
    <w:tmpl w:val="51CC834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nsid w:val="5EDF4961"/>
    <w:multiLevelType w:val="hybridMultilevel"/>
    <w:tmpl w:val="BF26AD5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5FDD598C"/>
    <w:multiLevelType w:val="hybridMultilevel"/>
    <w:tmpl w:val="3028CB9E"/>
    <w:lvl w:ilvl="0" w:tplc="04160001">
      <w:start w:val="1"/>
      <w:numFmt w:val="bullet"/>
      <w:lvlText w:val=""/>
      <w:lvlJc w:val="left"/>
      <w:pPr>
        <w:ind w:left="1498" w:hanging="360"/>
      </w:pPr>
      <w:rPr>
        <w:rFonts w:ascii="Symbol" w:hAnsi="Symbol" w:hint="default"/>
      </w:rPr>
    </w:lvl>
    <w:lvl w:ilvl="1" w:tplc="04160003" w:tentative="1">
      <w:start w:val="1"/>
      <w:numFmt w:val="bullet"/>
      <w:lvlText w:val="o"/>
      <w:lvlJc w:val="left"/>
      <w:pPr>
        <w:ind w:left="2218" w:hanging="360"/>
      </w:pPr>
      <w:rPr>
        <w:rFonts w:ascii="Courier New" w:hAnsi="Courier New" w:cs="Courier New" w:hint="default"/>
      </w:rPr>
    </w:lvl>
    <w:lvl w:ilvl="2" w:tplc="04160005" w:tentative="1">
      <w:start w:val="1"/>
      <w:numFmt w:val="bullet"/>
      <w:lvlText w:val=""/>
      <w:lvlJc w:val="left"/>
      <w:pPr>
        <w:ind w:left="2938" w:hanging="360"/>
      </w:pPr>
      <w:rPr>
        <w:rFonts w:ascii="Wingdings" w:hAnsi="Wingdings" w:hint="default"/>
      </w:rPr>
    </w:lvl>
    <w:lvl w:ilvl="3" w:tplc="04160001" w:tentative="1">
      <w:start w:val="1"/>
      <w:numFmt w:val="bullet"/>
      <w:lvlText w:val=""/>
      <w:lvlJc w:val="left"/>
      <w:pPr>
        <w:ind w:left="3658" w:hanging="360"/>
      </w:pPr>
      <w:rPr>
        <w:rFonts w:ascii="Symbol" w:hAnsi="Symbol" w:hint="default"/>
      </w:rPr>
    </w:lvl>
    <w:lvl w:ilvl="4" w:tplc="04160003" w:tentative="1">
      <w:start w:val="1"/>
      <w:numFmt w:val="bullet"/>
      <w:lvlText w:val="o"/>
      <w:lvlJc w:val="left"/>
      <w:pPr>
        <w:ind w:left="4378" w:hanging="360"/>
      </w:pPr>
      <w:rPr>
        <w:rFonts w:ascii="Courier New" w:hAnsi="Courier New" w:cs="Courier New" w:hint="default"/>
      </w:rPr>
    </w:lvl>
    <w:lvl w:ilvl="5" w:tplc="04160005" w:tentative="1">
      <w:start w:val="1"/>
      <w:numFmt w:val="bullet"/>
      <w:lvlText w:val=""/>
      <w:lvlJc w:val="left"/>
      <w:pPr>
        <w:ind w:left="5098" w:hanging="360"/>
      </w:pPr>
      <w:rPr>
        <w:rFonts w:ascii="Wingdings" w:hAnsi="Wingdings" w:hint="default"/>
      </w:rPr>
    </w:lvl>
    <w:lvl w:ilvl="6" w:tplc="04160001" w:tentative="1">
      <w:start w:val="1"/>
      <w:numFmt w:val="bullet"/>
      <w:lvlText w:val=""/>
      <w:lvlJc w:val="left"/>
      <w:pPr>
        <w:ind w:left="5818" w:hanging="360"/>
      </w:pPr>
      <w:rPr>
        <w:rFonts w:ascii="Symbol" w:hAnsi="Symbol" w:hint="default"/>
      </w:rPr>
    </w:lvl>
    <w:lvl w:ilvl="7" w:tplc="04160003" w:tentative="1">
      <w:start w:val="1"/>
      <w:numFmt w:val="bullet"/>
      <w:lvlText w:val="o"/>
      <w:lvlJc w:val="left"/>
      <w:pPr>
        <w:ind w:left="6538" w:hanging="360"/>
      </w:pPr>
      <w:rPr>
        <w:rFonts w:ascii="Courier New" w:hAnsi="Courier New" w:cs="Courier New" w:hint="default"/>
      </w:rPr>
    </w:lvl>
    <w:lvl w:ilvl="8" w:tplc="04160005" w:tentative="1">
      <w:start w:val="1"/>
      <w:numFmt w:val="bullet"/>
      <w:lvlText w:val=""/>
      <w:lvlJc w:val="left"/>
      <w:pPr>
        <w:ind w:left="7258" w:hanging="360"/>
      </w:pPr>
      <w:rPr>
        <w:rFonts w:ascii="Wingdings" w:hAnsi="Wingdings" w:hint="default"/>
      </w:rPr>
    </w:lvl>
  </w:abstractNum>
  <w:abstractNum w:abstractNumId="7">
    <w:nsid w:val="6CBE7A7A"/>
    <w:multiLevelType w:val="hybridMultilevel"/>
    <w:tmpl w:val="DC0669B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7"/>
  </w:num>
  <w:num w:numId="2">
    <w:abstractNumId w:val="5"/>
  </w:num>
  <w:num w:numId="3">
    <w:abstractNumId w:val="0"/>
  </w:num>
  <w:num w:numId="4">
    <w:abstractNumId w:val="6"/>
  </w:num>
  <w:num w:numId="5">
    <w:abstractNumId w:val="3"/>
  </w:num>
  <w:num w:numId="6">
    <w:abstractNumId w:val="1"/>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49F2"/>
    <w:rsid w:val="00005B6B"/>
    <w:rsid w:val="00090175"/>
    <w:rsid w:val="00090BA0"/>
    <w:rsid w:val="000C092E"/>
    <w:rsid w:val="000C5F44"/>
    <w:rsid w:val="00135812"/>
    <w:rsid w:val="001D7999"/>
    <w:rsid w:val="001F0781"/>
    <w:rsid w:val="002067BA"/>
    <w:rsid w:val="0020727A"/>
    <w:rsid w:val="00225B02"/>
    <w:rsid w:val="00243CAE"/>
    <w:rsid w:val="002570DA"/>
    <w:rsid w:val="002C3635"/>
    <w:rsid w:val="002C4DCF"/>
    <w:rsid w:val="002C6916"/>
    <w:rsid w:val="002E0956"/>
    <w:rsid w:val="003000E7"/>
    <w:rsid w:val="00314495"/>
    <w:rsid w:val="003A4C8D"/>
    <w:rsid w:val="003B0C7C"/>
    <w:rsid w:val="003C62C8"/>
    <w:rsid w:val="003D74F0"/>
    <w:rsid w:val="003F06FE"/>
    <w:rsid w:val="00463989"/>
    <w:rsid w:val="00465905"/>
    <w:rsid w:val="00515EDF"/>
    <w:rsid w:val="005B72D9"/>
    <w:rsid w:val="005E344F"/>
    <w:rsid w:val="006470F8"/>
    <w:rsid w:val="006E3F57"/>
    <w:rsid w:val="006F1008"/>
    <w:rsid w:val="007119B5"/>
    <w:rsid w:val="00753C66"/>
    <w:rsid w:val="00754B55"/>
    <w:rsid w:val="007C0A89"/>
    <w:rsid w:val="007F5F84"/>
    <w:rsid w:val="0086553F"/>
    <w:rsid w:val="00913EA4"/>
    <w:rsid w:val="00952F2B"/>
    <w:rsid w:val="00955DAC"/>
    <w:rsid w:val="00995F21"/>
    <w:rsid w:val="00A0631A"/>
    <w:rsid w:val="00A34FA2"/>
    <w:rsid w:val="00AB7250"/>
    <w:rsid w:val="00B057F8"/>
    <w:rsid w:val="00B27937"/>
    <w:rsid w:val="00B3760D"/>
    <w:rsid w:val="00B87EBB"/>
    <w:rsid w:val="00B96BE6"/>
    <w:rsid w:val="00BF6F4C"/>
    <w:rsid w:val="00CA65DB"/>
    <w:rsid w:val="00CF364D"/>
    <w:rsid w:val="00DC5498"/>
    <w:rsid w:val="00DD0CC6"/>
    <w:rsid w:val="00DE50B5"/>
    <w:rsid w:val="00E349F2"/>
    <w:rsid w:val="00E7413B"/>
    <w:rsid w:val="00EA1BB8"/>
    <w:rsid w:val="00ED732A"/>
    <w:rsid w:val="00EF57ED"/>
    <w:rsid w:val="00F32451"/>
    <w:rsid w:val="00F6422C"/>
    <w:rsid w:val="00FD587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49F2"/>
    <w:pPr>
      <w:suppressAutoHyphens/>
      <w:spacing w:after="0" w:line="240" w:lineRule="auto"/>
    </w:pPr>
    <w:rPr>
      <w:rFonts w:ascii="Times New Roman" w:eastAsia="Times New Roman" w:hAnsi="Times New Roman" w:cs="Times New Roman"/>
      <w:sz w:val="24"/>
      <w:szCs w:val="24"/>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nfase">
    <w:name w:val="Emphasis"/>
    <w:basedOn w:val="Fontepargpadro"/>
    <w:uiPriority w:val="20"/>
    <w:qFormat/>
    <w:rsid w:val="00E349F2"/>
    <w:rPr>
      <w:i/>
      <w:iCs/>
    </w:rPr>
  </w:style>
  <w:style w:type="character" w:styleId="Hyperlink">
    <w:name w:val="Hyperlink"/>
    <w:basedOn w:val="Fontepargpadro"/>
    <w:uiPriority w:val="99"/>
    <w:unhideWhenUsed/>
    <w:rsid w:val="00E349F2"/>
    <w:rPr>
      <w:color w:val="0000FF"/>
      <w:u w:val="single"/>
    </w:rPr>
  </w:style>
  <w:style w:type="paragraph" w:styleId="NormalWeb">
    <w:name w:val="Normal (Web)"/>
    <w:basedOn w:val="Normal"/>
    <w:uiPriority w:val="99"/>
    <w:unhideWhenUsed/>
    <w:rsid w:val="00314495"/>
    <w:pPr>
      <w:suppressAutoHyphens w:val="0"/>
      <w:spacing w:before="100" w:beforeAutospacing="1" w:after="100" w:afterAutospacing="1"/>
    </w:pPr>
    <w:rPr>
      <w:lang w:eastAsia="pt-BR"/>
    </w:rPr>
  </w:style>
  <w:style w:type="paragraph" w:styleId="PargrafodaLista">
    <w:name w:val="List Paragraph"/>
    <w:basedOn w:val="Normal"/>
    <w:uiPriority w:val="34"/>
    <w:qFormat/>
    <w:rsid w:val="00B27937"/>
    <w:pPr>
      <w:ind w:left="720"/>
      <w:contextualSpacing/>
    </w:pPr>
  </w:style>
  <w:style w:type="character" w:styleId="Forte">
    <w:name w:val="Strong"/>
    <w:basedOn w:val="Fontepargpadro"/>
    <w:uiPriority w:val="22"/>
    <w:qFormat/>
    <w:rsid w:val="006F1008"/>
    <w:rPr>
      <w:b/>
      <w:bCs/>
    </w:rPr>
  </w:style>
  <w:style w:type="table" w:styleId="Tabelacomgrade">
    <w:name w:val="Table Grid"/>
    <w:basedOn w:val="Tabelanormal"/>
    <w:uiPriority w:val="59"/>
    <w:rsid w:val="007119B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SombreamentoClaro">
    <w:name w:val="Light Shading"/>
    <w:basedOn w:val="Tabelanormal"/>
    <w:uiPriority w:val="60"/>
    <w:rsid w:val="007119B5"/>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SombreamentoClaro-nfase1">
    <w:name w:val="Light Shading Accent 1"/>
    <w:basedOn w:val="Tabelanormal"/>
    <w:uiPriority w:val="60"/>
    <w:rsid w:val="007119B5"/>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49F2"/>
    <w:pPr>
      <w:suppressAutoHyphens/>
      <w:spacing w:after="0" w:line="240" w:lineRule="auto"/>
    </w:pPr>
    <w:rPr>
      <w:rFonts w:ascii="Times New Roman" w:eastAsia="Times New Roman" w:hAnsi="Times New Roman" w:cs="Times New Roman"/>
      <w:sz w:val="24"/>
      <w:szCs w:val="24"/>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nfase">
    <w:name w:val="Emphasis"/>
    <w:basedOn w:val="Fontepargpadro"/>
    <w:uiPriority w:val="20"/>
    <w:qFormat/>
    <w:rsid w:val="00E349F2"/>
    <w:rPr>
      <w:i/>
      <w:iCs/>
    </w:rPr>
  </w:style>
  <w:style w:type="character" w:styleId="Hyperlink">
    <w:name w:val="Hyperlink"/>
    <w:basedOn w:val="Fontepargpadro"/>
    <w:uiPriority w:val="99"/>
    <w:unhideWhenUsed/>
    <w:rsid w:val="00E349F2"/>
    <w:rPr>
      <w:color w:val="0000FF"/>
      <w:u w:val="single"/>
    </w:rPr>
  </w:style>
  <w:style w:type="paragraph" w:styleId="NormalWeb">
    <w:name w:val="Normal (Web)"/>
    <w:basedOn w:val="Normal"/>
    <w:uiPriority w:val="99"/>
    <w:unhideWhenUsed/>
    <w:rsid w:val="00314495"/>
    <w:pPr>
      <w:suppressAutoHyphens w:val="0"/>
      <w:spacing w:before="100" w:beforeAutospacing="1" w:after="100" w:afterAutospacing="1"/>
    </w:pPr>
    <w:rPr>
      <w:lang w:eastAsia="pt-BR"/>
    </w:rPr>
  </w:style>
  <w:style w:type="paragraph" w:styleId="PargrafodaLista">
    <w:name w:val="List Paragraph"/>
    <w:basedOn w:val="Normal"/>
    <w:uiPriority w:val="34"/>
    <w:qFormat/>
    <w:rsid w:val="00B27937"/>
    <w:pPr>
      <w:ind w:left="720"/>
      <w:contextualSpacing/>
    </w:pPr>
  </w:style>
  <w:style w:type="character" w:styleId="Forte">
    <w:name w:val="Strong"/>
    <w:basedOn w:val="Fontepargpadro"/>
    <w:uiPriority w:val="22"/>
    <w:qFormat/>
    <w:rsid w:val="006F1008"/>
    <w:rPr>
      <w:b/>
      <w:bCs/>
    </w:rPr>
  </w:style>
  <w:style w:type="table" w:styleId="Tabelacomgrade">
    <w:name w:val="Table Grid"/>
    <w:basedOn w:val="Tabelanormal"/>
    <w:uiPriority w:val="59"/>
    <w:rsid w:val="007119B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SombreamentoClaro">
    <w:name w:val="Light Shading"/>
    <w:basedOn w:val="Tabelanormal"/>
    <w:uiPriority w:val="60"/>
    <w:rsid w:val="007119B5"/>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SombreamentoClaro-nfase1">
    <w:name w:val="Light Shading Accent 1"/>
    <w:basedOn w:val="Tabelanormal"/>
    <w:uiPriority w:val="60"/>
    <w:rsid w:val="007119B5"/>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7375890">
      <w:bodyDiv w:val="1"/>
      <w:marLeft w:val="0"/>
      <w:marRight w:val="0"/>
      <w:marTop w:val="0"/>
      <w:marBottom w:val="0"/>
      <w:divBdr>
        <w:top w:val="none" w:sz="0" w:space="0" w:color="auto"/>
        <w:left w:val="none" w:sz="0" w:space="0" w:color="auto"/>
        <w:bottom w:val="none" w:sz="0" w:space="0" w:color="auto"/>
        <w:right w:val="none" w:sz="0" w:space="0" w:color="auto"/>
      </w:divBdr>
    </w:div>
    <w:div w:id="232005214">
      <w:bodyDiv w:val="1"/>
      <w:marLeft w:val="0"/>
      <w:marRight w:val="0"/>
      <w:marTop w:val="0"/>
      <w:marBottom w:val="0"/>
      <w:divBdr>
        <w:top w:val="none" w:sz="0" w:space="0" w:color="auto"/>
        <w:left w:val="none" w:sz="0" w:space="0" w:color="auto"/>
        <w:bottom w:val="none" w:sz="0" w:space="0" w:color="auto"/>
        <w:right w:val="none" w:sz="0" w:space="0" w:color="auto"/>
      </w:divBdr>
      <w:divsChild>
        <w:div w:id="357124906">
          <w:marLeft w:val="0"/>
          <w:marRight w:val="0"/>
          <w:marTop w:val="0"/>
          <w:marBottom w:val="0"/>
          <w:divBdr>
            <w:top w:val="none" w:sz="0" w:space="0" w:color="auto"/>
            <w:left w:val="none" w:sz="0" w:space="0" w:color="auto"/>
            <w:bottom w:val="none" w:sz="0" w:space="0" w:color="auto"/>
            <w:right w:val="none" w:sz="0" w:space="0" w:color="auto"/>
          </w:divBdr>
        </w:div>
        <w:div w:id="457771098">
          <w:marLeft w:val="0"/>
          <w:marRight w:val="0"/>
          <w:marTop w:val="0"/>
          <w:marBottom w:val="0"/>
          <w:divBdr>
            <w:top w:val="none" w:sz="0" w:space="0" w:color="auto"/>
            <w:left w:val="none" w:sz="0" w:space="0" w:color="auto"/>
            <w:bottom w:val="none" w:sz="0" w:space="0" w:color="auto"/>
            <w:right w:val="none" w:sz="0" w:space="0" w:color="auto"/>
          </w:divBdr>
        </w:div>
        <w:div w:id="1954704699">
          <w:marLeft w:val="0"/>
          <w:marRight w:val="0"/>
          <w:marTop w:val="0"/>
          <w:marBottom w:val="0"/>
          <w:divBdr>
            <w:top w:val="none" w:sz="0" w:space="0" w:color="auto"/>
            <w:left w:val="none" w:sz="0" w:space="0" w:color="auto"/>
            <w:bottom w:val="none" w:sz="0" w:space="0" w:color="auto"/>
            <w:right w:val="none" w:sz="0" w:space="0" w:color="auto"/>
          </w:divBdr>
        </w:div>
        <w:div w:id="198470684">
          <w:marLeft w:val="0"/>
          <w:marRight w:val="0"/>
          <w:marTop w:val="0"/>
          <w:marBottom w:val="0"/>
          <w:divBdr>
            <w:top w:val="none" w:sz="0" w:space="0" w:color="auto"/>
            <w:left w:val="none" w:sz="0" w:space="0" w:color="auto"/>
            <w:bottom w:val="none" w:sz="0" w:space="0" w:color="auto"/>
            <w:right w:val="none" w:sz="0" w:space="0" w:color="auto"/>
          </w:divBdr>
        </w:div>
        <w:div w:id="565797138">
          <w:marLeft w:val="0"/>
          <w:marRight w:val="0"/>
          <w:marTop w:val="0"/>
          <w:marBottom w:val="0"/>
          <w:divBdr>
            <w:top w:val="none" w:sz="0" w:space="0" w:color="auto"/>
            <w:left w:val="none" w:sz="0" w:space="0" w:color="auto"/>
            <w:bottom w:val="none" w:sz="0" w:space="0" w:color="auto"/>
            <w:right w:val="none" w:sz="0" w:space="0" w:color="auto"/>
          </w:divBdr>
        </w:div>
      </w:divsChild>
    </w:div>
    <w:div w:id="281233352">
      <w:bodyDiv w:val="1"/>
      <w:marLeft w:val="0"/>
      <w:marRight w:val="0"/>
      <w:marTop w:val="0"/>
      <w:marBottom w:val="0"/>
      <w:divBdr>
        <w:top w:val="none" w:sz="0" w:space="0" w:color="auto"/>
        <w:left w:val="none" w:sz="0" w:space="0" w:color="auto"/>
        <w:bottom w:val="none" w:sz="0" w:space="0" w:color="auto"/>
        <w:right w:val="none" w:sz="0" w:space="0" w:color="auto"/>
      </w:divBdr>
    </w:div>
    <w:div w:id="593056036">
      <w:bodyDiv w:val="1"/>
      <w:marLeft w:val="0"/>
      <w:marRight w:val="0"/>
      <w:marTop w:val="0"/>
      <w:marBottom w:val="0"/>
      <w:divBdr>
        <w:top w:val="none" w:sz="0" w:space="0" w:color="auto"/>
        <w:left w:val="none" w:sz="0" w:space="0" w:color="auto"/>
        <w:bottom w:val="none" w:sz="0" w:space="0" w:color="auto"/>
        <w:right w:val="none" w:sz="0" w:space="0" w:color="auto"/>
      </w:divBdr>
      <w:divsChild>
        <w:div w:id="1396664934">
          <w:marLeft w:val="0"/>
          <w:marRight w:val="0"/>
          <w:marTop w:val="0"/>
          <w:marBottom w:val="0"/>
          <w:divBdr>
            <w:top w:val="none" w:sz="0" w:space="0" w:color="auto"/>
            <w:left w:val="none" w:sz="0" w:space="0" w:color="auto"/>
            <w:bottom w:val="none" w:sz="0" w:space="0" w:color="auto"/>
            <w:right w:val="none" w:sz="0" w:space="0" w:color="auto"/>
          </w:divBdr>
        </w:div>
        <w:div w:id="1847986342">
          <w:marLeft w:val="0"/>
          <w:marRight w:val="0"/>
          <w:marTop w:val="0"/>
          <w:marBottom w:val="0"/>
          <w:divBdr>
            <w:top w:val="none" w:sz="0" w:space="0" w:color="auto"/>
            <w:left w:val="none" w:sz="0" w:space="0" w:color="auto"/>
            <w:bottom w:val="none" w:sz="0" w:space="0" w:color="auto"/>
            <w:right w:val="none" w:sz="0" w:space="0" w:color="auto"/>
          </w:divBdr>
        </w:div>
        <w:div w:id="1360202311">
          <w:marLeft w:val="0"/>
          <w:marRight w:val="0"/>
          <w:marTop w:val="0"/>
          <w:marBottom w:val="0"/>
          <w:divBdr>
            <w:top w:val="none" w:sz="0" w:space="0" w:color="auto"/>
            <w:left w:val="none" w:sz="0" w:space="0" w:color="auto"/>
            <w:bottom w:val="none" w:sz="0" w:space="0" w:color="auto"/>
            <w:right w:val="none" w:sz="0" w:space="0" w:color="auto"/>
          </w:divBdr>
        </w:div>
        <w:div w:id="1567884039">
          <w:marLeft w:val="0"/>
          <w:marRight w:val="0"/>
          <w:marTop w:val="0"/>
          <w:marBottom w:val="0"/>
          <w:divBdr>
            <w:top w:val="none" w:sz="0" w:space="0" w:color="auto"/>
            <w:left w:val="none" w:sz="0" w:space="0" w:color="auto"/>
            <w:bottom w:val="none" w:sz="0" w:space="0" w:color="auto"/>
            <w:right w:val="none" w:sz="0" w:space="0" w:color="auto"/>
          </w:divBdr>
        </w:div>
      </w:divsChild>
    </w:div>
    <w:div w:id="608968246">
      <w:bodyDiv w:val="1"/>
      <w:marLeft w:val="0"/>
      <w:marRight w:val="0"/>
      <w:marTop w:val="0"/>
      <w:marBottom w:val="0"/>
      <w:divBdr>
        <w:top w:val="none" w:sz="0" w:space="0" w:color="auto"/>
        <w:left w:val="none" w:sz="0" w:space="0" w:color="auto"/>
        <w:bottom w:val="none" w:sz="0" w:space="0" w:color="auto"/>
        <w:right w:val="none" w:sz="0" w:space="0" w:color="auto"/>
      </w:divBdr>
      <w:divsChild>
        <w:div w:id="1049304290">
          <w:marLeft w:val="0"/>
          <w:marRight w:val="0"/>
          <w:marTop w:val="0"/>
          <w:marBottom w:val="0"/>
          <w:divBdr>
            <w:top w:val="none" w:sz="0" w:space="0" w:color="auto"/>
            <w:left w:val="none" w:sz="0" w:space="0" w:color="auto"/>
            <w:bottom w:val="none" w:sz="0" w:space="0" w:color="auto"/>
            <w:right w:val="none" w:sz="0" w:space="0" w:color="auto"/>
          </w:divBdr>
        </w:div>
        <w:div w:id="433598228">
          <w:marLeft w:val="0"/>
          <w:marRight w:val="0"/>
          <w:marTop w:val="0"/>
          <w:marBottom w:val="0"/>
          <w:divBdr>
            <w:top w:val="none" w:sz="0" w:space="0" w:color="auto"/>
            <w:left w:val="none" w:sz="0" w:space="0" w:color="auto"/>
            <w:bottom w:val="none" w:sz="0" w:space="0" w:color="auto"/>
            <w:right w:val="none" w:sz="0" w:space="0" w:color="auto"/>
          </w:divBdr>
        </w:div>
        <w:div w:id="779255566">
          <w:marLeft w:val="0"/>
          <w:marRight w:val="0"/>
          <w:marTop w:val="0"/>
          <w:marBottom w:val="0"/>
          <w:divBdr>
            <w:top w:val="none" w:sz="0" w:space="0" w:color="auto"/>
            <w:left w:val="none" w:sz="0" w:space="0" w:color="auto"/>
            <w:bottom w:val="none" w:sz="0" w:space="0" w:color="auto"/>
            <w:right w:val="none" w:sz="0" w:space="0" w:color="auto"/>
          </w:divBdr>
        </w:div>
        <w:div w:id="1827938528">
          <w:marLeft w:val="0"/>
          <w:marRight w:val="0"/>
          <w:marTop w:val="0"/>
          <w:marBottom w:val="0"/>
          <w:divBdr>
            <w:top w:val="none" w:sz="0" w:space="0" w:color="auto"/>
            <w:left w:val="none" w:sz="0" w:space="0" w:color="auto"/>
            <w:bottom w:val="none" w:sz="0" w:space="0" w:color="auto"/>
            <w:right w:val="none" w:sz="0" w:space="0" w:color="auto"/>
          </w:divBdr>
        </w:div>
        <w:div w:id="1270508404">
          <w:marLeft w:val="0"/>
          <w:marRight w:val="0"/>
          <w:marTop w:val="0"/>
          <w:marBottom w:val="0"/>
          <w:divBdr>
            <w:top w:val="none" w:sz="0" w:space="0" w:color="auto"/>
            <w:left w:val="none" w:sz="0" w:space="0" w:color="auto"/>
            <w:bottom w:val="none" w:sz="0" w:space="0" w:color="auto"/>
            <w:right w:val="none" w:sz="0" w:space="0" w:color="auto"/>
          </w:divBdr>
        </w:div>
        <w:div w:id="1755200720">
          <w:marLeft w:val="0"/>
          <w:marRight w:val="0"/>
          <w:marTop w:val="0"/>
          <w:marBottom w:val="0"/>
          <w:divBdr>
            <w:top w:val="none" w:sz="0" w:space="0" w:color="auto"/>
            <w:left w:val="none" w:sz="0" w:space="0" w:color="auto"/>
            <w:bottom w:val="none" w:sz="0" w:space="0" w:color="auto"/>
            <w:right w:val="none" w:sz="0" w:space="0" w:color="auto"/>
          </w:divBdr>
        </w:div>
        <w:div w:id="296882805">
          <w:marLeft w:val="0"/>
          <w:marRight w:val="0"/>
          <w:marTop w:val="0"/>
          <w:marBottom w:val="0"/>
          <w:divBdr>
            <w:top w:val="none" w:sz="0" w:space="0" w:color="auto"/>
            <w:left w:val="none" w:sz="0" w:space="0" w:color="auto"/>
            <w:bottom w:val="none" w:sz="0" w:space="0" w:color="auto"/>
            <w:right w:val="none" w:sz="0" w:space="0" w:color="auto"/>
          </w:divBdr>
        </w:div>
      </w:divsChild>
    </w:div>
    <w:div w:id="744834925">
      <w:bodyDiv w:val="1"/>
      <w:marLeft w:val="0"/>
      <w:marRight w:val="0"/>
      <w:marTop w:val="0"/>
      <w:marBottom w:val="0"/>
      <w:divBdr>
        <w:top w:val="none" w:sz="0" w:space="0" w:color="auto"/>
        <w:left w:val="none" w:sz="0" w:space="0" w:color="auto"/>
        <w:bottom w:val="none" w:sz="0" w:space="0" w:color="auto"/>
        <w:right w:val="none" w:sz="0" w:space="0" w:color="auto"/>
      </w:divBdr>
    </w:div>
    <w:div w:id="945767803">
      <w:bodyDiv w:val="1"/>
      <w:marLeft w:val="0"/>
      <w:marRight w:val="0"/>
      <w:marTop w:val="0"/>
      <w:marBottom w:val="0"/>
      <w:divBdr>
        <w:top w:val="none" w:sz="0" w:space="0" w:color="auto"/>
        <w:left w:val="none" w:sz="0" w:space="0" w:color="auto"/>
        <w:bottom w:val="none" w:sz="0" w:space="0" w:color="auto"/>
        <w:right w:val="none" w:sz="0" w:space="0" w:color="auto"/>
      </w:divBdr>
      <w:divsChild>
        <w:div w:id="592978950">
          <w:marLeft w:val="0"/>
          <w:marRight w:val="0"/>
          <w:marTop w:val="0"/>
          <w:marBottom w:val="0"/>
          <w:divBdr>
            <w:top w:val="none" w:sz="0" w:space="0" w:color="auto"/>
            <w:left w:val="none" w:sz="0" w:space="0" w:color="auto"/>
            <w:bottom w:val="none" w:sz="0" w:space="0" w:color="auto"/>
            <w:right w:val="none" w:sz="0" w:space="0" w:color="auto"/>
          </w:divBdr>
        </w:div>
        <w:div w:id="517013810">
          <w:marLeft w:val="0"/>
          <w:marRight w:val="0"/>
          <w:marTop w:val="0"/>
          <w:marBottom w:val="0"/>
          <w:divBdr>
            <w:top w:val="none" w:sz="0" w:space="0" w:color="auto"/>
            <w:left w:val="none" w:sz="0" w:space="0" w:color="auto"/>
            <w:bottom w:val="none" w:sz="0" w:space="0" w:color="auto"/>
            <w:right w:val="none" w:sz="0" w:space="0" w:color="auto"/>
          </w:divBdr>
        </w:div>
        <w:div w:id="1422411226">
          <w:marLeft w:val="0"/>
          <w:marRight w:val="0"/>
          <w:marTop w:val="0"/>
          <w:marBottom w:val="0"/>
          <w:divBdr>
            <w:top w:val="none" w:sz="0" w:space="0" w:color="auto"/>
            <w:left w:val="none" w:sz="0" w:space="0" w:color="auto"/>
            <w:bottom w:val="none" w:sz="0" w:space="0" w:color="auto"/>
            <w:right w:val="none" w:sz="0" w:space="0" w:color="auto"/>
          </w:divBdr>
        </w:div>
        <w:div w:id="1314528079">
          <w:marLeft w:val="0"/>
          <w:marRight w:val="0"/>
          <w:marTop w:val="0"/>
          <w:marBottom w:val="0"/>
          <w:divBdr>
            <w:top w:val="none" w:sz="0" w:space="0" w:color="auto"/>
            <w:left w:val="none" w:sz="0" w:space="0" w:color="auto"/>
            <w:bottom w:val="none" w:sz="0" w:space="0" w:color="auto"/>
            <w:right w:val="none" w:sz="0" w:space="0" w:color="auto"/>
          </w:divBdr>
        </w:div>
        <w:div w:id="863862044">
          <w:marLeft w:val="0"/>
          <w:marRight w:val="0"/>
          <w:marTop w:val="0"/>
          <w:marBottom w:val="0"/>
          <w:divBdr>
            <w:top w:val="none" w:sz="0" w:space="0" w:color="auto"/>
            <w:left w:val="none" w:sz="0" w:space="0" w:color="auto"/>
            <w:bottom w:val="none" w:sz="0" w:space="0" w:color="auto"/>
            <w:right w:val="none" w:sz="0" w:space="0" w:color="auto"/>
          </w:divBdr>
        </w:div>
        <w:div w:id="1355687866">
          <w:marLeft w:val="0"/>
          <w:marRight w:val="0"/>
          <w:marTop w:val="0"/>
          <w:marBottom w:val="0"/>
          <w:divBdr>
            <w:top w:val="none" w:sz="0" w:space="0" w:color="auto"/>
            <w:left w:val="none" w:sz="0" w:space="0" w:color="auto"/>
            <w:bottom w:val="none" w:sz="0" w:space="0" w:color="auto"/>
            <w:right w:val="none" w:sz="0" w:space="0" w:color="auto"/>
          </w:divBdr>
        </w:div>
        <w:div w:id="227349667">
          <w:marLeft w:val="0"/>
          <w:marRight w:val="0"/>
          <w:marTop w:val="0"/>
          <w:marBottom w:val="0"/>
          <w:divBdr>
            <w:top w:val="none" w:sz="0" w:space="0" w:color="auto"/>
            <w:left w:val="none" w:sz="0" w:space="0" w:color="auto"/>
            <w:bottom w:val="none" w:sz="0" w:space="0" w:color="auto"/>
            <w:right w:val="none" w:sz="0" w:space="0" w:color="auto"/>
          </w:divBdr>
        </w:div>
        <w:div w:id="899756261">
          <w:marLeft w:val="0"/>
          <w:marRight w:val="0"/>
          <w:marTop w:val="0"/>
          <w:marBottom w:val="0"/>
          <w:divBdr>
            <w:top w:val="none" w:sz="0" w:space="0" w:color="auto"/>
            <w:left w:val="none" w:sz="0" w:space="0" w:color="auto"/>
            <w:bottom w:val="none" w:sz="0" w:space="0" w:color="auto"/>
            <w:right w:val="none" w:sz="0" w:space="0" w:color="auto"/>
          </w:divBdr>
        </w:div>
        <w:div w:id="1402869058">
          <w:marLeft w:val="0"/>
          <w:marRight w:val="0"/>
          <w:marTop w:val="0"/>
          <w:marBottom w:val="0"/>
          <w:divBdr>
            <w:top w:val="none" w:sz="0" w:space="0" w:color="auto"/>
            <w:left w:val="none" w:sz="0" w:space="0" w:color="auto"/>
            <w:bottom w:val="none" w:sz="0" w:space="0" w:color="auto"/>
            <w:right w:val="none" w:sz="0" w:space="0" w:color="auto"/>
          </w:divBdr>
        </w:div>
        <w:div w:id="559485109">
          <w:marLeft w:val="0"/>
          <w:marRight w:val="0"/>
          <w:marTop w:val="0"/>
          <w:marBottom w:val="0"/>
          <w:divBdr>
            <w:top w:val="none" w:sz="0" w:space="0" w:color="auto"/>
            <w:left w:val="none" w:sz="0" w:space="0" w:color="auto"/>
            <w:bottom w:val="none" w:sz="0" w:space="0" w:color="auto"/>
            <w:right w:val="none" w:sz="0" w:space="0" w:color="auto"/>
          </w:divBdr>
        </w:div>
        <w:div w:id="2043742847">
          <w:marLeft w:val="0"/>
          <w:marRight w:val="0"/>
          <w:marTop w:val="0"/>
          <w:marBottom w:val="0"/>
          <w:divBdr>
            <w:top w:val="none" w:sz="0" w:space="0" w:color="auto"/>
            <w:left w:val="none" w:sz="0" w:space="0" w:color="auto"/>
            <w:bottom w:val="none" w:sz="0" w:space="0" w:color="auto"/>
            <w:right w:val="none" w:sz="0" w:space="0" w:color="auto"/>
          </w:divBdr>
        </w:div>
        <w:div w:id="1011760706">
          <w:marLeft w:val="0"/>
          <w:marRight w:val="0"/>
          <w:marTop w:val="0"/>
          <w:marBottom w:val="0"/>
          <w:divBdr>
            <w:top w:val="none" w:sz="0" w:space="0" w:color="auto"/>
            <w:left w:val="none" w:sz="0" w:space="0" w:color="auto"/>
            <w:bottom w:val="none" w:sz="0" w:space="0" w:color="auto"/>
            <w:right w:val="none" w:sz="0" w:space="0" w:color="auto"/>
          </w:divBdr>
        </w:div>
        <w:div w:id="101993130">
          <w:marLeft w:val="0"/>
          <w:marRight w:val="0"/>
          <w:marTop w:val="0"/>
          <w:marBottom w:val="0"/>
          <w:divBdr>
            <w:top w:val="none" w:sz="0" w:space="0" w:color="auto"/>
            <w:left w:val="none" w:sz="0" w:space="0" w:color="auto"/>
            <w:bottom w:val="none" w:sz="0" w:space="0" w:color="auto"/>
            <w:right w:val="none" w:sz="0" w:space="0" w:color="auto"/>
          </w:divBdr>
        </w:div>
        <w:div w:id="2131242038">
          <w:marLeft w:val="0"/>
          <w:marRight w:val="0"/>
          <w:marTop w:val="0"/>
          <w:marBottom w:val="0"/>
          <w:divBdr>
            <w:top w:val="none" w:sz="0" w:space="0" w:color="auto"/>
            <w:left w:val="none" w:sz="0" w:space="0" w:color="auto"/>
            <w:bottom w:val="none" w:sz="0" w:space="0" w:color="auto"/>
            <w:right w:val="none" w:sz="0" w:space="0" w:color="auto"/>
          </w:divBdr>
        </w:div>
        <w:div w:id="446311236">
          <w:marLeft w:val="0"/>
          <w:marRight w:val="0"/>
          <w:marTop w:val="0"/>
          <w:marBottom w:val="0"/>
          <w:divBdr>
            <w:top w:val="none" w:sz="0" w:space="0" w:color="auto"/>
            <w:left w:val="none" w:sz="0" w:space="0" w:color="auto"/>
            <w:bottom w:val="none" w:sz="0" w:space="0" w:color="auto"/>
            <w:right w:val="none" w:sz="0" w:space="0" w:color="auto"/>
          </w:divBdr>
        </w:div>
        <w:div w:id="1848128450">
          <w:marLeft w:val="0"/>
          <w:marRight w:val="0"/>
          <w:marTop w:val="0"/>
          <w:marBottom w:val="0"/>
          <w:divBdr>
            <w:top w:val="none" w:sz="0" w:space="0" w:color="auto"/>
            <w:left w:val="none" w:sz="0" w:space="0" w:color="auto"/>
            <w:bottom w:val="none" w:sz="0" w:space="0" w:color="auto"/>
            <w:right w:val="none" w:sz="0" w:space="0" w:color="auto"/>
          </w:divBdr>
        </w:div>
        <w:div w:id="812604552">
          <w:marLeft w:val="0"/>
          <w:marRight w:val="0"/>
          <w:marTop w:val="0"/>
          <w:marBottom w:val="0"/>
          <w:divBdr>
            <w:top w:val="none" w:sz="0" w:space="0" w:color="auto"/>
            <w:left w:val="none" w:sz="0" w:space="0" w:color="auto"/>
            <w:bottom w:val="none" w:sz="0" w:space="0" w:color="auto"/>
            <w:right w:val="none" w:sz="0" w:space="0" w:color="auto"/>
          </w:divBdr>
        </w:div>
        <w:div w:id="1967617867">
          <w:marLeft w:val="0"/>
          <w:marRight w:val="0"/>
          <w:marTop w:val="0"/>
          <w:marBottom w:val="0"/>
          <w:divBdr>
            <w:top w:val="none" w:sz="0" w:space="0" w:color="auto"/>
            <w:left w:val="none" w:sz="0" w:space="0" w:color="auto"/>
            <w:bottom w:val="none" w:sz="0" w:space="0" w:color="auto"/>
            <w:right w:val="none" w:sz="0" w:space="0" w:color="auto"/>
          </w:divBdr>
        </w:div>
        <w:div w:id="421292741">
          <w:marLeft w:val="0"/>
          <w:marRight w:val="0"/>
          <w:marTop w:val="0"/>
          <w:marBottom w:val="0"/>
          <w:divBdr>
            <w:top w:val="none" w:sz="0" w:space="0" w:color="auto"/>
            <w:left w:val="none" w:sz="0" w:space="0" w:color="auto"/>
            <w:bottom w:val="none" w:sz="0" w:space="0" w:color="auto"/>
            <w:right w:val="none" w:sz="0" w:space="0" w:color="auto"/>
          </w:divBdr>
        </w:div>
        <w:div w:id="868765436">
          <w:marLeft w:val="0"/>
          <w:marRight w:val="0"/>
          <w:marTop w:val="0"/>
          <w:marBottom w:val="0"/>
          <w:divBdr>
            <w:top w:val="none" w:sz="0" w:space="0" w:color="auto"/>
            <w:left w:val="none" w:sz="0" w:space="0" w:color="auto"/>
            <w:bottom w:val="none" w:sz="0" w:space="0" w:color="auto"/>
            <w:right w:val="none" w:sz="0" w:space="0" w:color="auto"/>
          </w:divBdr>
        </w:div>
        <w:div w:id="794258328">
          <w:marLeft w:val="0"/>
          <w:marRight w:val="0"/>
          <w:marTop w:val="0"/>
          <w:marBottom w:val="0"/>
          <w:divBdr>
            <w:top w:val="none" w:sz="0" w:space="0" w:color="auto"/>
            <w:left w:val="none" w:sz="0" w:space="0" w:color="auto"/>
            <w:bottom w:val="none" w:sz="0" w:space="0" w:color="auto"/>
            <w:right w:val="none" w:sz="0" w:space="0" w:color="auto"/>
          </w:divBdr>
        </w:div>
        <w:div w:id="1475217214">
          <w:marLeft w:val="0"/>
          <w:marRight w:val="0"/>
          <w:marTop w:val="0"/>
          <w:marBottom w:val="0"/>
          <w:divBdr>
            <w:top w:val="none" w:sz="0" w:space="0" w:color="auto"/>
            <w:left w:val="none" w:sz="0" w:space="0" w:color="auto"/>
            <w:bottom w:val="none" w:sz="0" w:space="0" w:color="auto"/>
            <w:right w:val="none" w:sz="0" w:space="0" w:color="auto"/>
          </w:divBdr>
        </w:div>
        <w:div w:id="1403789881">
          <w:marLeft w:val="0"/>
          <w:marRight w:val="0"/>
          <w:marTop w:val="0"/>
          <w:marBottom w:val="0"/>
          <w:divBdr>
            <w:top w:val="none" w:sz="0" w:space="0" w:color="auto"/>
            <w:left w:val="none" w:sz="0" w:space="0" w:color="auto"/>
            <w:bottom w:val="none" w:sz="0" w:space="0" w:color="auto"/>
            <w:right w:val="none" w:sz="0" w:space="0" w:color="auto"/>
          </w:divBdr>
        </w:div>
        <w:div w:id="1964117950">
          <w:marLeft w:val="0"/>
          <w:marRight w:val="0"/>
          <w:marTop w:val="0"/>
          <w:marBottom w:val="0"/>
          <w:divBdr>
            <w:top w:val="none" w:sz="0" w:space="0" w:color="auto"/>
            <w:left w:val="none" w:sz="0" w:space="0" w:color="auto"/>
            <w:bottom w:val="none" w:sz="0" w:space="0" w:color="auto"/>
            <w:right w:val="none" w:sz="0" w:space="0" w:color="auto"/>
          </w:divBdr>
        </w:div>
        <w:div w:id="1867016798">
          <w:marLeft w:val="0"/>
          <w:marRight w:val="0"/>
          <w:marTop w:val="0"/>
          <w:marBottom w:val="0"/>
          <w:divBdr>
            <w:top w:val="none" w:sz="0" w:space="0" w:color="auto"/>
            <w:left w:val="none" w:sz="0" w:space="0" w:color="auto"/>
            <w:bottom w:val="none" w:sz="0" w:space="0" w:color="auto"/>
            <w:right w:val="none" w:sz="0" w:space="0" w:color="auto"/>
          </w:divBdr>
        </w:div>
        <w:div w:id="1112242869">
          <w:marLeft w:val="0"/>
          <w:marRight w:val="0"/>
          <w:marTop w:val="0"/>
          <w:marBottom w:val="0"/>
          <w:divBdr>
            <w:top w:val="none" w:sz="0" w:space="0" w:color="auto"/>
            <w:left w:val="none" w:sz="0" w:space="0" w:color="auto"/>
            <w:bottom w:val="none" w:sz="0" w:space="0" w:color="auto"/>
            <w:right w:val="none" w:sz="0" w:space="0" w:color="auto"/>
          </w:divBdr>
        </w:div>
        <w:div w:id="246304041">
          <w:marLeft w:val="0"/>
          <w:marRight w:val="0"/>
          <w:marTop w:val="0"/>
          <w:marBottom w:val="0"/>
          <w:divBdr>
            <w:top w:val="none" w:sz="0" w:space="0" w:color="auto"/>
            <w:left w:val="none" w:sz="0" w:space="0" w:color="auto"/>
            <w:bottom w:val="none" w:sz="0" w:space="0" w:color="auto"/>
            <w:right w:val="none" w:sz="0" w:space="0" w:color="auto"/>
          </w:divBdr>
        </w:div>
      </w:divsChild>
    </w:div>
    <w:div w:id="987898052">
      <w:bodyDiv w:val="1"/>
      <w:marLeft w:val="0"/>
      <w:marRight w:val="0"/>
      <w:marTop w:val="0"/>
      <w:marBottom w:val="0"/>
      <w:divBdr>
        <w:top w:val="none" w:sz="0" w:space="0" w:color="auto"/>
        <w:left w:val="none" w:sz="0" w:space="0" w:color="auto"/>
        <w:bottom w:val="none" w:sz="0" w:space="0" w:color="auto"/>
        <w:right w:val="none" w:sz="0" w:space="0" w:color="auto"/>
      </w:divBdr>
      <w:divsChild>
        <w:div w:id="1169367790">
          <w:marLeft w:val="0"/>
          <w:marRight w:val="0"/>
          <w:marTop w:val="0"/>
          <w:marBottom w:val="0"/>
          <w:divBdr>
            <w:top w:val="none" w:sz="0" w:space="0" w:color="auto"/>
            <w:left w:val="none" w:sz="0" w:space="0" w:color="auto"/>
            <w:bottom w:val="none" w:sz="0" w:space="0" w:color="auto"/>
            <w:right w:val="none" w:sz="0" w:space="0" w:color="auto"/>
          </w:divBdr>
        </w:div>
        <w:div w:id="177817386">
          <w:marLeft w:val="0"/>
          <w:marRight w:val="0"/>
          <w:marTop w:val="0"/>
          <w:marBottom w:val="0"/>
          <w:divBdr>
            <w:top w:val="none" w:sz="0" w:space="0" w:color="auto"/>
            <w:left w:val="none" w:sz="0" w:space="0" w:color="auto"/>
            <w:bottom w:val="none" w:sz="0" w:space="0" w:color="auto"/>
            <w:right w:val="none" w:sz="0" w:space="0" w:color="auto"/>
          </w:divBdr>
        </w:div>
        <w:div w:id="703822243">
          <w:marLeft w:val="0"/>
          <w:marRight w:val="0"/>
          <w:marTop w:val="0"/>
          <w:marBottom w:val="0"/>
          <w:divBdr>
            <w:top w:val="none" w:sz="0" w:space="0" w:color="auto"/>
            <w:left w:val="none" w:sz="0" w:space="0" w:color="auto"/>
            <w:bottom w:val="none" w:sz="0" w:space="0" w:color="auto"/>
            <w:right w:val="none" w:sz="0" w:space="0" w:color="auto"/>
          </w:divBdr>
        </w:div>
        <w:div w:id="564993730">
          <w:marLeft w:val="0"/>
          <w:marRight w:val="0"/>
          <w:marTop w:val="0"/>
          <w:marBottom w:val="0"/>
          <w:divBdr>
            <w:top w:val="none" w:sz="0" w:space="0" w:color="auto"/>
            <w:left w:val="none" w:sz="0" w:space="0" w:color="auto"/>
            <w:bottom w:val="none" w:sz="0" w:space="0" w:color="auto"/>
            <w:right w:val="none" w:sz="0" w:space="0" w:color="auto"/>
          </w:divBdr>
        </w:div>
        <w:div w:id="2119376145">
          <w:marLeft w:val="0"/>
          <w:marRight w:val="0"/>
          <w:marTop w:val="0"/>
          <w:marBottom w:val="0"/>
          <w:divBdr>
            <w:top w:val="none" w:sz="0" w:space="0" w:color="auto"/>
            <w:left w:val="none" w:sz="0" w:space="0" w:color="auto"/>
            <w:bottom w:val="none" w:sz="0" w:space="0" w:color="auto"/>
            <w:right w:val="none" w:sz="0" w:space="0" w:color="auto"/>
          </w:divBdr>
        </w:div>
        <w:div w:id="826634110">
          <w:marLeft w:val="0"/>
          <w:marRight w:val="0"/>
          <w:marTop w:val="0"/>
          <w:marBottom w:val="0"/>
          <w:divBdr>
            <w:top w:val="none" w:sz="0" w:space="0" w:color="auto"/>
            <w:left w:val="none" w:sz="0" w:space="0" w:color="auto"/>
            <w:bottom w:val="none" w:sz="0" w:space="0" w:color="auto"/>
            <w:right w:val="none" w:sz="0" w:space="0" w:color="auto"/>
          </w:divBdr>
        </w:div>
        <w:div w:id="1561600820">
          <w:marLeft w:val="0"/>
          <w:marRight w:val="0"/>
          <w:marTop w:val="0"/>
          <w:marBottom w:val="0"/>
          <w:divBdr>
            <w:top w:val="none" w:sz="0" w:space="0" w:color="auto"/>
            <w:left w:val="none" w:sz="0" w:space="0" w:color="auto"/>
            <w:bottom w:val="none" w:sz="0" w:space="0" w:color="auto"/>
            <w:right w:val="none" w:sz="0" w:space="0" w:color="auto"/>
          </w:divBdr>
        </w:div>
        <w:div w:id="444815267">
          <w:marLeft w:val="0"/>
          <w:marRight w:val="0"/>
          <w:marTop w:val="0"/>
          <w:marBottom w:val="0"/>
          <w:divBdr>
            <w:top w:val="none" w:sz="0" w:space="0" w:color="auto"/>
            <w:left w:val="none" w:sz="0" w:space="0" w:color="auto"/>
            <w:bottom w:val="none" w:sz="0" w:space="0" w:color="auto"/>
            <w:right w:val="none" w:sz="0" w:space="0" w:color="auto"/>
          </w:divBdr>
        </w:div>
        <w:div w:id="567501097">
          <w:marLeft w:val="0"/>
          <w:marRight w:val="0"/>
          <w:marTop w:val="0"/>
          <w:marBottom w:val="0"/>
          <w:divBdr>
            <w:top w:val="none" w:sz="0" w:space="0" w:color="auto"/>
            <w:left w:val="none" w:sz="0" w:space="0" w:color="auto"/>
            <w:bottom w:val="none" w:sz="0" w:space="0" w:color="auto"/>
            <w:right w:val="none" w:sz="0" w:space="0" w:color="auto"/>
          </w:divBdr>
        </w:div>
        <w:div w:id="2076852770">
          <w:marLeft w:val="0"/>
          <w:marRight w:val="0"/>
          <w:marTop w:val="0"/>
          <w:marBottom w:val="0"/>
          <w:divBdr>
            <w:top w:val="none" w:sz="0" w:space="0" w:color="auto"/>
            <w:left w:val="none" w:sz="0" w:space="0" w:color="auto"/>
            <w:bottom w:val="none" w:sz="0" w:space="0" w:color="auto"/>
            <w:right w:val="none" w:sz="0" w:space="0" w:color="auto"/>
          </w:divBdr>
        </w:div>
      </w:divsChild>
    </w:div>
    <w:div w:id="1197087064">
      <w:bodyDiv w:val="1"/>
      <w:marLeft w:val="0"/>
      <w:marRight w:val="0"/>
      <w:marTop w:val="0"/>
      <w:marBottom w:val="0"/>
      <w:divBdr>
        <w:top w:val="none" w:sz="0" w:space="0" w:color="auto"/>
        <w:left w:val="none" w:sz="0" w:space="0" w:color="auto"/>
        <w:bottom w:val="none" w:sz="0" w:space="0" w:color="auto"/>
        <w:right w:val="none" w:sz="0" w:space="0" w:color="auto"/>
      </w:divBdr>
      <w:divsChild>
        <w:div w:id="2050910304">
          <w:marLeft w:val="0"/>
          <w:marRight w:val="0"/>
          <w:marTop w:val="0"/>
          <w:marBottom w:val="0"/>
          <w:divBdr>
            <w:top w:val="none" w:sz="0" w:space="0" w:color="auto"/>
            <w:left w:val="none" w:sz="0" w:space="0" w:color="auto"/>
            <w:bottom w:val="none" w:sz="0" w:space="0" w:color="auto"/>
            <w:right w:val="none" w:sz="0" w:space="0" w:color="auto"/>
          </w:divBdr>
        </w:div>
        <w:div w:id="1114984589">
          <w:marLeft w:val="0"/>
          <w:marRight w:val="0"/>
          <w:marTop w:val="0"/>
          <w:marBottom w:val="0"/>
          <w:divBdr>
            <w:top w:val="none" w:sz="0" w:space="0" w:color="auto"/>
            <w:left w:val="none" w:sz="0" w:space="0" w:color="auto"/>
            <w:bottom w:val="none" w:sz="0" w:space="0" w:color="auto"/>
            <w:right w:val="none" w:sz="0" w:space="0" w:color="auto"/>
          </w:divBdr>
        </w:div>
        <w:div w:id="1441993660">
          <w:marLeft w:val="0"/>
          <w:marRight w:val="0"/>
          <w:marTop w:val="0"/>
          <w:marBottom w:val="0"/>
          <w:divBdr>
            <w:top w:val="none" w:sz="0" w:space="0" w:color="auto"/>
            <w:left w:val="none" w:sz="0" w:space="0" w:color="auto"/>
            <w:bottom w:val="none" w:sz="0" w:space="0" w:color="auto"/>
            <w:right w:val="none" w:sz="0" w:space="0" w:color="auto"/>
          </w:divBdr>
        </w:div>
        <w:div w:id="313992487">
          <w:marLeft w:val="0"/>
          <w:marRight w:val="0"/>
          <w:marTop w:val="0"/>
          <w:marBottom w:val="0"/>
          <w:divBdr>
            <w:top w:val="none" w:sz="0" w:space="0" w:color="auto"/>
            <w:left w:val="none" w:sz="0" w:space="0" w:color="auto"/>
            <w:bottom w:val="none" w:sz="0" w:space="0" w:color="auto"/>
            <w:right w:val="none" w:sz="0" w:space="0" w:color="auto"/>
          </w:divBdr>
        </w:div>
        <w:div w:id="1791389708">
          <w:marLeft w:val="0"/>
          <w:marRight w:val="0"/>
          <w:marTop w:val="0"/>
          <w:marBottom w:val="0"/>
          <w:divBdr>
            <w:top w:val="none" w:sz="0" w:space="0" w:color="auto"/>
            <w:left w:val="none" w:sz="0" w:space="0" w:color="auto"/>
            <w:bottom w:val="none" w:sz="0" w:space="0" w:color="auto"/>
            <w:right w:val="none" w:sz="0" w:space="0" w:color="auto"/>
          </w:divBdr>
        </w:div>
        <w:div w:id="479659930">
          <w:marLeft w:val="0"/>
          <w:marRight w:val="0"/>
          <w:marTop w:val="0"/>
          <w:marBottom w:val="0"/>
          <w:divBdr>
            <w:top w:val="none" w:sz="0" w:space="0" w:color="auto"/>
            <w:left w:val="none" w:sz="0" w:space="0" w:color="auto"/>
            <w:bottom w:val="none" w:sz="0" w:space="0" w:color="auto"/>
            <w:right w:val="none" w:sz="0" w:space="0" w:color="auto"/>
          </w:divBdr>
        </w:div>
        <w:div w:id="662397831">
          <w:marLeft w:val="0"/>
          <w:marRight w:val="0"/>
          <w:marTop w:val="0"/>
          <w:marBottom w:val="0"/>
          <w:divBdr>
            <w:top w:val="none" w:sz="0" w:space="0" w:color="auto"/>
            <w:left w:val="none" w:sz="0" w:space="0" w:color="auto"/>
            <w:bottom w:val="none" w:sz="0" w:space="0" w:color="auto"/>
            <w:right w:val="none" w:sz="0" w:space="0" w:color="auto"/>
          </w:divBdr>
        </w:div>
      </w:divsChild>
    </w:div>
    <w:div w:id="1293946825">
      <w:bodyDiv w:val="1"/>
      <w:marLeft w:val="0"/>
      <w:marRight w:val="0"/>
      <w:marTop w:val="0"/>
      <w:marBottom w:val="0"/>
      <w:divBdr>
        <w:top w:val="none" w:sz="0" w:space="0" w:color="auto"/>
        <w:left w:val="none" w:sz="0" w:space="0" w:color="auto"/>
        <w:bottom w:val="none" w:sz="0" w:space="0" w:color="auto"/>
        <w:right w:val="none" w:sz="0" w:space="0" w:color="auto"/>
      </w:divBdr>
      <w:divsChild>
        <w:div w:id="1723868711">
          <w:marLeft w:val="0"/>
          <w:marRight w:val="0"/>
          <w:marTop w:val="0"/>
          <w:marBottom w:val="0"/>
          <w:divBdr>
            <w:top w:val="none" w:sz="0" w:space="0" w:color="auto"/>
            <w:left w:val="none" w:sz="0" w:space="0" w:color="auto"/>
            <w:bottom w:val="none" w:sz="0" w:space="0" w:color="auto"/>
            <w:right w:val="none" w:sz="0" w:space="0" w:color="auto"/>
          </w:divBdr>
        </w:div>
        <w:div w:id="1204514090">
          <w:marLeft w:val="0"/>
          <w:marRight w:val="0"/>
          <w:marTop w:val="0"/>
          <w:marBottom w:val="0"/>
          <w:divBdr>
            <w:top w:val="none" w:sz="0" w:space="0" w:color="auto"/>
            <w:left w:val="none" w:sz="0" w:space="0" w:color="auto"/>
            <w:bottom w:val="none" w:sz="0" w:space="0" w:color="auto"/>
            <w:right w:val="none" w:sz="0" w:space="0" w:color="auto"/>
          </w:divBdr>
        </w:div>
        <w:div w:id="2075591010">
          <w:marLeft w:val="0"/>
          <w:marRight w:val="0"/>
          <w:marTop w:val="0"/>
          <w:marBottom w:val="0"/>
          <w:divBdr>
            <w:top w:val="none" w:sz="0" w:space="0" w:color="auto"/>
            <w:left w:val="none" w:sz="0" w:space="0" w:color="auto"/>
            <w:bottom w:val="none" w:sz="0" w:space="0" w:color="auto"/>
            <w:right w:val="none" w:sz="0" w:space="0" w:color="auto"/>
          </w:divBdr>
        </w:div>
        <w:div w:id="206140397">
          <w:marLeft w:val="0"/>
          <w:marRight w:val="0"/>
          <w:marTop w:val="0"/>
          <w:marBottom w:val="0"/>
          <w:divBdr>
            <w:top w:val="none" w:sz="0" w:space="0" w:color="auto"/>
            <w:left w:val="none" w:sz="0" w:space="0" w:color="auto"/>
            <w:bottom w:val="none" w:sz="0" w:space="0" w:color="auto"/>
            <w:right w:val="none" w:sz="0" w:space="0" w:color="auto"/>
          </w:divBdr>
        </w:div>
        <w:div w:id="132648556">
          <w:marLeft w:val="0"/>
          <w:marRight w:val="0"/>
          <w:marTop w:val="0"/>
          <w:marBottom w:val="0"/>
          <w:divBdr>
            <w:top w:val="none" w:sz="0" w:space="0" w:color="auto"/>
            <w:left w:val="none" w:sz="0" w:space="0" w:color="auto"/>
            <w:bottom w:val="none" w:sz="0" w:space="0" w:color="auto"/>
            <w:right w:val="none" w:sz="0" w:space="0" w:color="auto"/>
          </w:divBdr>
        </w:div>
      </w:divsChild>
    </w:div>
    <w:div w:id="1432051116">
      <w:bodyDiv w:val="1"/>
      <w:marLeft w:val="0"/>
      <w:marRight w:val="0"/>
      <w:marTop w:val="0"/>
      <w:marBottom w:val="0"/>
      <w:divBdr>
        <w:top w:val="none" w:sz="0" w:space="0" w:color="auto"/>
        <w:left w:val="none" w:sz="0" w:space="0" w:color="auto"/>
        <w:bottom w:val="none" w:sz="0" w:space="0" w:color="auto"/>
        <w:right w:val="none" w:sz="0" w:space="0" w:color="auto"/>
      </w:divBdr>
      <w:divsChild>
        <w:div w:id="1449085309">
          <w:marLeft w:val="0"/>
          <w:marRight w:val="0"/>
          <w:marTop w:val="0"/>
          <w:marBottom w:val="0"/>
          <w:divBdr>
            <w:top w:val="none" w:sz="0" w:space="0" w:color="auto"/>
            <w:left w:val="none" w:sz="0" w:space="0" w:color="auto"/>
            <w:bottom w:val="none" w:sz="0" w:space="0" w:color="auto"/>
            <w:right w:val="none" w:sz="0" w:space="0" w:color="auto"/>
          </w:divBdr>
        </w:div>
        <w:div w:id="1638223257">
          <w:marLeft w:val="0"/>
          <w:marRight w:val="0"/>
          <w:marTop w:val="0"/>
          <w:marBottom w:val="0"/>
          <w:divBdr>
            <w:top w:val="none" w:sz="0" w:space="0" w:color="auto"/>
            <w:left w:val="none" w:sz="0" w:space="0" w:color="auto"/>
            <w:bottom w:val="none" w:sz="0" w:space="0" w:color="auto"/>
            <w:right w:val="none" w:sz="0" w:space="0" w:color="auto"/>
          </w:divBdr>
        </w:div>
        <w:div w:id="1969243391">
          <w:marLeft w:val="0"/>
          <w:marRight w:val="0"/>
          <w:marTop w:val="0"/>
          <w:marBottom w:val="0"/>
          <w:divBdr>
            <w:top w:val="none" w:sz="0" w:space="0" w:color="auto"/>
            <w:left w:val="none" w:sz="0" w:space="0" w:color="auto"/>
            <w:bottom w:val="none" w:sz="0" w:space="0" w:color="auto"/>
            <w:right w:val="none" w:sz="0" w:space="0" w:color="auto"/>
          </w:divBdr>
        </w:div>
        <w:div w:id="342318758">
          <w:marLeft w:val="0"/>
          <w:marRight w:val="0"/>
          <w:marTop w:val="0"/>
          <w:marBottom w:val="0"/>
          <w:divBdr>
            <w:top w:val="none" w:sz="0" w:space="0" w:color="auto"/>
            <w:left w:val="none" w:sz="0" w:space="0" w:color="auto"/>
            <w:bottom w:val="none" w:sz="0" w:space="0" w:color="auto"/>
            <w:right w:val="none" w:sz="0" w:space="0" w:color="auto"/>
          </w:divBdr>
        </w:div>
        <w:div w:id="920331618">
          <w:marLeft w:val="0"/>
          <w:marRight w:val="0"/>
          <w:marTop w:val="0"/>
          <w:marBottom w:val="0"/>
          <w:divBdr>
            <w:top w:val="none" w:sz="0" w:space="0" w:color="auto"/>
            <w:left w:val="none" w:sz="0" w:space="0" w:color="auto"/>
            <w:bottom w:val="none" w:sz="0" w:space="0" w:color="auto"/>
            <w:right w:val="none" w:sz="0" w:space="0" w:color="auto"/>
          </w:divBdr>
        </w:div>
        <w:div w:id="859243107">
          <w:marLeft w:val="0"/>
          <w:marRight w:val="0"/>
          <w:marTop w:val="0"/>
          <w:marBottom w:val="0"/>
          <w:divBdr>
            <w:top w:val="none" w:sz="0" w:space="0" w:color="auto"/>
            <w:left w:val="none" w:sz="0" w:space="0" w:color="auto"/>
            <w:bottom w:val="none" w:sz="0" w:space="0" w:color="auto"/>
            <w:right w:val="none" w:sz="0" w:space="0" w:color="auto"/>
          </w:divBdr>
        </w:div>
        <w:div w:id="217861184">
          <w:marLeft w:val="0"/>
          <w:marRight w:val="0"/>
          <w:marTop w:val="0"/>
          <w:marBottom w:val="0"/>
          <w:divBdr>
            <w:top w:val="none" w:sz="0" w:space="0" w:color="auto"/>
            <w:left w:val="none" w:sz="0" w:space="0" w:color="auto"/>
            <w:bottom w:val="none" w:sz="0" w:space="0" w:color="auto"/>
            <w:right w:val="none" w:sz="0" w:space="0" w:color="auto"/>
          </w:divBdr>
        </w:div>
        <w:div w:id="1326936344">
          <w:marLeft w:val="0"/>
          <w:marRight w:val="0"/>
          <w:marTop w:val="0"/>
          <w:marBottom w:val="0"/>
          <w:divBdr>
            <w:top w:val="none" w:sz="0" w:space="0" w:color="auto"/>
            <w:left w:val="none" w:sz="0" w:space="0" w:color="auto"/>
            <w:bottom w:val="none" w:sz="0" w:space="0" w:color="auto"/>
            <w:right w:val="none" w:sz="0" w:space="0" w:color="auto"/>
          </w:divBdr>
        </w:div>
      </w:divsChild>
    </w:div>
    <w:div w:id="1512531533">
      <w:bodyDiv w:val="1"/>
      <w:marLeft w:val="0"/>
      <w:marRight w:val="0"/>
      <w:marTop w:val="0"/>
      <w:marBottom w:val="0"/>
      <w:divBdr>
        <w:top w:val="none" w:sz="0" w:space="0" w:color="auto"/>
        <w:left w:val="none" w:sz="0" w:space="0" w:color="auto"/>
        <w:bottom w:val="none" w:sz="0" w:space="0" w:color="auto"/>
        <w:right w:val="none" w:sz="0" w:space="0" w:color="auto"/>
      </w:divBdr>
    </w:div>
    <w:div w:id="1576627463">
      <w:bodyDiv w:val="1"/>
      <w:marLeft w:val="0"/>
      <w:marRight w:val="0"/>
      <w:marTop w:val="0"/>
      <w:marBottom w:val="0"/>
      <w:divBdr>
        <w:top w:val="none" w:sz="0" w:space="0" w:color="auto"/>
        <w:left w:val="none" w:sz="0" w:space="0" w:color="auto"/>
        <w:bottom w:val="none" w:sz="0" w:space="0" w:color="auto"/>
        <w:right w:val="none" w:sz="0" w:space="0" w:color="auto"/>
      </w:divBdr>
      <w:divsChild>
        <w:div w:id="1852135329">
          <w:marLeft w:val="0"/>
          <w:marRight w:val="0"/>
          <w:marTop w:val="0"/>
          <w:marBottom w:val="0"/>
          <w:divBdr>
            <w:top w:val="none" w:sz="0" w:space="0" w:color="auto"/>
            <w:left w:val="none" w:sz="0" w:space="0" w:color="auto"/>
            <w:bottom w:val="none" w:sz="0" w:space="0" w:color="auto"/>
            <w:right w:val="none" w:sz="0" w:space="0" w:color="auto"/>
          </w:divBdr>
        </w:div>
        <w:div w:id="1419447647">
          <w:marLeft w:val="0"/>
          <w:marRight w:val="0"/>
          <w:marTop w:val="0"/>
          <w:marBottom w:val="0"/>
          <w:divBdr>
            <w:top w:val="none" w:sz="0" w:space="0" w:color="auto"/>
            <w:left w:val="none" w:sz="0" w:space="0" w:color="auto"/>
            <w:bottom w:val="none" w:sz="0" w:space="0" w:color="auto"/>
            <w:right w:val="none" w:sz="0" w:space="0" w:color="auto"/>
          </w:divBdr>
        </w:div>
        <w:div w:id="1872186377">
          <w:marLeft w:val="0"/>
          <w:marRight w:val="0"/>
          <w:marTop w:val="0"/>
          <w:marBottom w:val="0"/>
          <w:divBdr>
            <w:top w:val="none" w:sz="0" w:space="0" w:color="auto"/>
            <w:left w:val="none" w:sz="0" w:space="0" w:color="auto"/>
            <w:bottom w:val="none" w:sz="0" w:space="0" w:color="auto"/>
            <w:right w:val="none" w:sz="0" w:space="0" w:color="auto"/>
          </w:divBdr>
        </w:div>
        <w:div w:id="427626713">
          <w:marLeft w:val="0"/>
          <w:marRight w:val="0"/>
          <w:marTop w:val="0"/>
          <w:marBottom w:val="0"/>
          <w:divBdr>
            <w:top w:val="none" w:sz="0" w:space="0" w:color="auto"/>
            <w:left w:val="none" w:sz="0" w:space="0" w:color="auto"/>
            <w:bottom w:val="none" w:sz="0" w:space="0" w:color="auto"/>
            <w:right w:val="none" w:sz="0" w:space="0" w:color="auto"/>
          </w:divBdr>
        </w:div>
        <w:div w:id="1889761684">
          <w:marLeft w:val="0"/>
          <w:marRight w:val="0"/>
          <w:marTop w:val="0"/>
          <w:marBottom w:val="0"/>
          <w:divBdr>
            <w:top w:val="none" w:sz="0" w:space="0" w:color="auto"/>
            <w:left w:val="none" w:sz="0" w:space="0" w:color="auto"/>
            <w:bottom w:val="none" w:sz="0" w:space="0" w:color="auto"/>
            <w:right w:val="none" w:sz="0" w:space="0" w:color="auto"/>
          </w:divBdr>
        </w:div>
        <w:div w:id="1234850635">
          <w:marLeft w:val="0"/>
          <w:marRight w:val="0"/>
          <w:marTop w:val="0"/>
          <w:marBottom w:val="0"/>
          <w:divBdr>
            <w:top w:val="none" w:sz="0" w:space="0" w:color="auto"/>
            <w:left w:val="none" w:sz="0" w:space="0" w:color="auto"/>
            <w:bottom w:val="none" w:sz="0" w:space="0" w:color="auto"/>
            <w:right w:val="none" w:sz="0" w:space="0" w:color="auto"/>
          </w:divBdr>
        </w:div>
        <w:div w:id="230964808">
          <w:marLeft w:val="0"/>
          <w:marRight w:val="0"/>
          <w:marTop w:val="0"/>
          <w:marBottom w:val="0"/>
          <w:divBdr>
            <w:top w:val="none" w:sz="0" w:space="0" w:color="auto"/>
            <w:left w:val="none" w:sz="0" w:space="0" w:color="auto"/>
            <w:bottom w:val="none" w:sz="0" w:space="0" w:color="auto"/>
            <w:right w:val="none" w:sz="0" w:space="0" w:color="auto"/>
          </w:divBdr>
        </w:div>
      </w:divsChild>
    </w:div>
    <w:div w:id="1636983923">
      <w:bodyDiv w:val="1"/>
      <w:marLeft w:val="0"/>
      <w:marRight w:val="0"/>
      <w:marTop w:val="0"/>
      <w:marBottom w:val="0"/>
      <w:divBdr>
        <w:top w:val="none" w:sz="0" w:space="0" w:color="auto"/>
        <w:left w:val="none" w:sz="0" w:space="0" w:color="auto"/>
        <w:bottom w:val="none" w:sz="0" w:space="0" w:color="auto"/>
        <w:right w:val="none" w:sz="0" w:space="0" w:color="auto"/>
      </w:divBdr>
    </w:div>
    <w:div w:id="1689138694">
      <w:bodyDiv w:val="1"/>
      <w:marLeft w:val="0"/>
      <w:marRight w:val="0"/>
      <w:marTop w:val="0"/>
      <w:marBottom w:val="0"/>
      <w:divBdr>
        <w:top w:val="none" w:sz="0" w:space="0" w:color="auto"/>
        <w:left w:val="none" w:sz="0" w:space="0" w:color="auto"/>
        <w:bottom w:val="none" w:sz="0" w:space="0" w:color="auto"/>
        <w:right w:val="none" w:sz="0" w:space="0" w:color="auto"/>
      </w:divBdr>
    </w:div>
    <w:div w:id="1785882656">
      <w:bodyDiv w:val="1"/>
      <w:marLeft w:val="0"/>
      <w:marRight w:val="0"/>
      <w:marTop w:val="0"/>
      <w:marBottom w:val="0"/>
      <w:divBdr>
        <w:top w:val="none" w:sz="0" w:space="0" w:color="auto"/>
        <w:left w:val="none" w:sz="0" w:space="0" w:color="auto"/>
        <w:bottom w:val="none" w:sz="0" w:space="0" w:color="auto"/>
        <w:right w:val="none" w:sz="0" w:space="0" w:color="auto"/>
      </w:divBdr>
      <w:divsChild>
        <w:div w:id="1889880430">
          <w:marLeft w:val="0"/>
          <w:marRight w:val="0"/>
          <w:marTop w:val="0"/>
          <w:marBottom w:val="0"/>
          <w:divBdr>
            <w:top w:val="none" w:sz="0" w:space="0" w:color="auto"/>
            <w:left w:val="none" w:sz="0" w:space="0" w:color="auto"/>
            <w:bottom w:val="none" w:sz="0" w:space="0" w:color="auto"/>
            <w:right w:val="none" w:sz="0" w:space="0" w:color="auto"/>
          </w:divBdr>
        </w:div>
        <w:div w:id="415052309">
          <w:marLeft w:val="0"/>
          <w:marRight w:val="0"/>
          <w:marTop w:val="0"/>
          <w:marBottom w:val="0"/>
          <w:divBdr>
            <w:top w:val="none" w:sz="0" w:space="0" w:color="auto"/>
            <w:left w:val="none" w:sz="0" w:space="0" w:color="auto"/>
            <w:bottom w:val="none" w:sz="0" w:space="0" w:color="auto"/>
            <w:right w:val="none" w:sz="0" w:space="0" w:color="auto"/>
          </w:divBdr>
        </w:div>
        <w:div w:id="1751348971">
          <w:marLeft w:val="0"/>
          <w:marRight w:val="0"/>
          <w:marTop w:val="0"/>
          <w:marBottom w:val="0"/>
          <w:divBdr>
            <w:top w:val="none" w:sz="0" w:space="0" w:color="auto"/>
            <w:left w:val="none" w:sz="0" w:space="0" w:color="auto"/>
            <w:bottom w:val="none" w:sz="0" w:space="0" w:color="auto"/>
            <w:right w:val="none" w:sz="0" w:space="0" w:color="auto"/>
          </w:divBdr>
        </w:div>
        <w:div w:id="964894941">
          <w:marLeft w:val="0"/>
          <w:marRight w:val="0"/>
          <w:marTop w:val="0"/>
          <w:marBottom w:val="0"/>
          <w:divBdr>
            <w:top w:val="none" w:sz="0" w:space="0" w:color="auto"/>
            <w:left w:val="none" w:sz="0" w:space="0" w:color="auto"/>
            <w:bottom w:val="none" w:sz="0" w:space="0" w:color="auto"/>
            <w:right w:val="none" w:sz="0" w:space="0" w:color="auto"/>
          </w:divBdr>
        </w:div>
        <w:div w:id="1561480143">
          <w:marLeft w:val="0"/>
          <w:marRight w:val="0"/>
          <w:marTop w:val="0"/>
          <w:marBottom w:val="0"/>
          <w:divBdr>
            <w:top w:val="none" w:sz="0" w:space="0" w:color="auto"/>
            <w:left w:val="none" w:sz="0" w:space="0" w:color="auto"/>
            <w:bottom w:val="none" w:sz="0" w:space="0" w:color="auto"/>
            <w:right w:val="none" w:sz="0" w:space="0" w:color="auto"/>
          </w:divBdr>
        </w:div>
      </w:divsChild>
    </w:div>
    <w:div w:id="1922106492">
      <w:bodyDiv w:val="1"/>
      <w:marLeft w:val="0"/>
      <w:marRight w:val="0"/>
      <w:marTop w:val="0"/>
      <w:marBottom w:val="0"/>
      <w:divBdr>
        <w:top w:val="none" w:sz="0" w:space="0" w:color="auto"/>
        <w:left w:val="none" w:sz="0" w:space="0" w:color="auto"/>
        <w:bottom w:val="none" w:sz="0" w:space="0" w:color="auto"/>
        <w:right w:val="none" w:sz="0" w:space="0" w:color="auto"/>
      </w:divBdr>
      <w:divsChild>
        <w:div w:id="569387610">
          <w:marLeft w:val="0"/>
          <w:marRight w:val="0"/>
          <w:marTop w:val="0"/>
          <w:marBottom w:val="0"/>
          <w:divBdr>
            <w:top w:val="none" w:sz="0" w:space="0" w:color="auto"/>
            <w:left w:val="none" w:sz="0" w:space="0" w:color="auto"/>
            <w:bottom w:val="none" w:sz="0" w:space="0" w:color="auto"/>
            <w:right w:val="none" w:sz="0" w:space="0" w:color="auto"/>
          </w:divBdr>
        </w:div>
        <w:div w:id="1422487806">
          <w:marLeft w:val="0"/>
          <w:marRight w:val="0"/>
          <w:marTop w:val="0"/>
          <w:marBottom w:val="0"/>
          <w:divBdr>
            <w:top w:val="none" w:sz="0" w:space="0" w:color="auto"/>
            <w:left w:val="none" w:sz="0" w:space="0" w:color="auto"/>
            <w:bottom w:val="none" w:sz="0" w:space="0" w:color="auto"/>
            <w:right w:val="none" w:sz="0" w:space="0" w:color="auto"/>
          </w:divBdr>
        </w:div>
        <w:div w:id="1587416009">
          <w:marLeft w:val="0"/>
          <w:marRight w:val="0"/>
          <w:marTop w:val="0"/>
          <w:marBottom w:val="0"/>
          <w:divBdr>
            <w:top w:val="none" w:sz="0" w:space="0" w:color="auto"/>
            <w:left w:val="none" w:sz="0" w:space="0" w:color="auto"/>
            <w:bottom w:val="none" w:sz="0" w:space="0" w:color="auto"/>
            <w:right w:val="none" w:sz="0" w:space="0" w:color="auto"/>
          </w:divBdr>
        </w:div>
        <w:div w:id="815414399">
          <w:marLeft w:val="0"/>
          <w:marRight w:val="0"/>
          <w:marTop w:val="0"/>
          <w:marBottom w:val="0"/>
          <w:divBdr>
            <w:top w:val="none" w:sz="0" w:space="0" w:color="auto"/>
            <w:left w:val="none" w:sz="0" w:space="0" w:color="auto"/>
            <w:bottom w:val="none" w:sz="0" w:space="0" w:color="auto"/>
            <w:right w:val="none" w:sz="0" w:space="0" w:color="auto"/>
          </w:divBdr>
        </w:div>
        <w:div w:id="1780753313">
          <w:marLeft w:val="0"/>
          <w:marRight w:val="0"/>
          <w:marTop w:val="0"/>
          <w:marBottom w:val="0"/>
          <w:divBdr>
            <w:top w:val="none" w:sz="0" w:space="0" w:color="auto"/>
            <w:left w:val="none" w:sz="0" w:space="0" w:color="auto"/>
            <w:bottom w:val="none" w:sz="0" w:space="0" w:color="auto"/>
            <w:right w:val="none" w:sz="0" w:space="0" w:color="auto"/>
          </w:divBdr>
        </w:div>
        <w:div w:id="1578394303">
          <w:marLeft w:val="0"/>
          <w:marRight w:val="0"/>
          <w:marTop w:val="0"/>
          <w:marBottom w:val="0"/>
          <w:divBdr>
            <w:top w:val="none" w:sz="0" w:space="0" w:color="auto"/>
            <w:left w:val="none" w:sz="0" w:space="0" w:color="auto"/>
            <w:bottom w:val="none" w:sz="0" w:space="0" w:color="auto"/>
            <w:right w:val="none" w:sz="0" w:space="0" w:color="auto"/>
          </w:divBdr>
        </w:div>
        <w:div w:id="1385907861">
          <w:marLeft w:val="0"/>
          <w:marRight w:val="0"/>
          <w:marTop w:val="0"/>
          <w:marBottom w:val="0"/>
          <w:divBdr>
            <w:top w:val="none" w:sz="0" w:space="0" w:color="auto"/>
            <w:left w:val="none" w:sz="0" w:space="0" w:color="auto"/>
            <w:bottom w:val="none" w:sz="0" w:space="0" w:color="auto"/>
            <w:right w:val="none" w:sz="0" w:space="0" w:color="auto"/>
          </w:divBdr>
        </w:div>
        <w:div w:id="1701590453">
          <w:marLeft w:val="0"/>
          <w:marRight w:val="0"/>
          <w:marTop w:val="0"/>
          <w:marBottom w:val="0"/>
          <w:divBdr>
            <w:top w:val="none" w:sz="0" w:space="0" w:color="auto"/>
            <w:left w:val="none" w:sz="0" w:space="0" w:color="auto"/>
            <w:bottom w:val="none" w:sz="0" w:space="0" w:color="auto"/>
            <w:right w:val="none" w:sz="0" w:space="0" w:color="auto"/>
          </w:divBdr>
        </w:div>
      </w:divsChild>
    </w:div>
    <w:div w:id="2025207527">
      <w:bodyDiv w:val="1"/>
      <w:marLeft w:val="0"/>
      <w:marRight w:val="0"/>
      <w:marTop w:val="0"/>
      <w:marBottom w:val="0"/>
      <w:divBdr>
        <w:top w:val="none" w:sz="0" w:space="0" w:color="auto"/>
        <w:left w:val="none" w:sz="0" w:space="0" w:color="auto"/>
        <w:bottom w:val="none" w:sz="0" w:space="0" w:color="auto"/>
        <w:right w:val="none" w:sz="0" w:space="0" w:color="auto"/>
      </w:divBdr>
      <w:divsChild>
        <w:div w:id="2078237291">
          <w:marLeft w:val="0"/>
          <w:marRight w:val="0"/>
          <w:marTop w:val="0"/>
          <w:marBottom w:val="0"/>
          <w:divBdr>
            <w:top w:val="none" w:sz="0" w:space="0" w:color="auto"/>
            <w:left w:val="none" w:sz="0" w:space="0" w:color="auto"/>
            <w:bottom w:val="none" w:sz="0" w:space="0" w:color="auto"/>
            <w:right w:val="none" w:sz="0" w:space="0" w:color="auto"/>
          </w:divBdr>
        </w:div>
        <w:div w:id="954092836">
          <w:marLeft w:val="0"/>
          <w:marRight w:val="0"/>
          <w:marTop w:val="0"/>
          <w:marBottom w:val="0"/>
          <w:divBdr>
            <w:top w:val="none" w:sz="0" w:space="0" w:color="auto"/>
            <w:left w:val="none" w:sz="0" w:space="0" w:color="auto"/>
            <w:bottom w:val="none" w:sz="0" w:space="0" w:color="auto"/>
            <w:right w:val="none" w:sz="0" w:space="0" w:color="auto"/>
          </w:divBdr>
        </w:div>
        <w:div w:id="1926721113">
          <w:marLeft w:val="0"/>
          <w:marRight w:val="0"/>
          <w:marTop w:val="0"/>
          <w:marBottom w:val="0"/>
          <w:divBdr>
            <w:top w:val="none" w:sz="0" w:space="0" w:color="auto"/>
            <w:left w:val="none" w:sz="0" w:space="0" w:color="auto"/>
            <w:bottom w:val="none" w:sz="0" w:space="0" w:color="auto"/>
            <w:right w:val="none" w:sz="0" w:space="0" w:color="auto"/>
          </w:divBdr>
        </w:div>
        <w:div w:id="70978595">
          <w:marLeft w:val="0"/>
          <w:marRight w:val="0"/>
          <w:marTop w:val="0"/>
          <w:marBottom w:val="0"/>
          <w:divBdr>
            <w:top w:val="none" w:sz="0" w:space="0" w:color="auto"/>
            <w:left w:val="none" w:sz="0" w:space="0" w:color="auto"/>
            <w:bottom w:val="none" w:sz="0" w:space="0" w:color="auto"/>
            <w:right w:val="none" w:sz="0" w:space="0" w:color="auto"/>
          </w:divBdr>
        </w:div>
        <w:div w:id="544030422">
          <w:marLeft w:val="0"/>
          <w:marRight w:val="0"/>
          <w:marTop w:val="0"/>
          <w:marBottom w:val="0"/>
          <w:divBdr>
            <w:top w:val="none" w:sz="0" w:space="0" w:color="auto"/>
            <w:left w:val="none" w:sz="0" w:space="0" w:color="auto"/>
            <w:bottom w:val="none" w:sz="0" w:space="0" w:color="auto"/>
            <w:right w:val="none" w:sz="0" w:space="0" w:color="auto"/>
          </w:divBdr>
        </w:div>
        <w:div w:id="705568729">
          <w:marLeft w:val="0"/>
          <w:marRight w:val="0"/>
          <w:marTop w:val="0"/>
          <w:marBottom w:val="0"/>
          <w:divBdr>
            <w:top w:val="none" w:sz="0" w:space="0" w:color="auto"/>
            <w:left w:val="none" w:sz="0" w:space="0" w:color="auto"/>
            <w:bottom w:val="none" w:sz="0" w:space="0" w:color="auto"/>
            <w:right w:val="none" w:sz="0" w:space="0" w:color="auto"/>
          </w:divBdr>
        </w:div>
        <w:div w:id="1441949433">
          <w:marLeft w:val="0"/>
          <w:marRight w:val="0"/>
          <w:marTop w:val="0"/>
          <w:marBottom w:val="0"/>
          <w:divBdr>
            <w:top w:val="none" w:sz="0" w:space="0" w:color="auto"/>
            <w:left w:val="none" w:sz="0" w:space="0" w:color="auto"/>
            <w:bottom w:val="none" w:sz="0" w:space="0" w:color="auto"/>
            <w:right w:val="none" w:sz="0" w:space="0" w:color="auto"/>
          </w:divBdr>
        </w:div>
      </w:divsChild>
    </w:div>
    <w:div w:id="2047216727">
      <w:bodyDiv w:val="1"/>
      <w:marLeft w:val="0"/>
      <w:marRight w:val="0"/>
      <w:marTop w:val="0"/>
      <w:marBottom w:val="0"/>
      <w:divBdr>
        <w:top w:val="none" w:sz="0" w:space="0" w:color="auto"/>
        <w:left w:val="none" w:sz="0" w:space="0" w:color="auto"/>
        <w:bottom w:val="none" w:sz="0" w:space="0" w:color="auto"/>
        <w:right w:val="none" w:sz="0" w:space="0" w:color="auto"/>
      </w:divBdr>
      <w:divsChild>
        <w:div w:id="1332106498">
          <w:marLeft w:val="0"/>
          <w:marRight w:val="0"/>
          <w:marTop w:val="0"/>
          <w:marBottom w:val="0"/>
          <w:divBdr>
            <w:top w:val="none" w:sz="0" w:space="0" w:color="auto"/>
            <w:left w:val="none" w:sz="0" w:space="0" w:color="auto"/>
            <w:bottom w:val="none" w:sz="0" w:space="0" w:color="auto"/>
            <w:right w:val="none" w:sz="0" w:space="0" w:color="auto"/>
          </w:divBdr>
        </w:div>
        <w:div w:id="1190798623">
          <w:marLeft w:val="0"/>
          <w:marRight w:val="0"/>
          <w:marTop w:val="0"/>
          <w:marBottom w:val="0"/>
          <w:divBdr>
            <w:top w:val="none" w:sz="0" w:space="0" w:color="auto"/>
            <w:left w:val="none" w:sz="0" w:space="0" w:color="auto"/>
            <w:bottom w:val="none" w:sz="0" w:space="0" w:color="auto"/>
            <w:right w:val="none" w:sz="0" w:space="0" w:color="auto"/>
          </w:divBdr>
        </w:div>
        <w:div w:id="744182240">
          <w:marLeft w:val="0"/>
          <w:marRight w:val="0"/>
          <w:marTop w:val="0"/>
          <w:marBottom w:val="0"/>
          <w:divBdr>
            <w:top w:val="none" w:sz="0" w:space="0" w:color="auto"/>
            <w:left w:val="none" w:sz="0" w:space="0" w:color="auto"/>
            <w:bottom w:val="none" w:sz="0" w:space="0" w:color="auto"/>
            <w:right w:val="none" w:sz="0" w:space="0" w:color="auto"/>
          </w:divBdr>
        </w:div>
        <w:div w:id="318268702">
          <w:marLeft w:val="0"/>
          <w:marRight w:val="0"/>
          <w:marTop w:val="0"/>
          <w:marBottom w:val="0"/>
          <w:divBdr>
            <w:top w:val="none" w:sz="0" w:space="0" w:color="auto"/>
            <w:left w:val="none" w:sz="0" w:space="0" w:color="auto"/>
            <w:bottom w:val="none" w:sz="0" w:space="0" w:color="auto"/>
            <w:right w:val="none" w:sz="0" w:space="0" w:color="auto"/>
          </w:divBdr>
        </w:div>
        <w:div w:id="1543445023">
          <w:marLeft w:val="0"/>
          <w:marRight w:val="0"/>
          <w:marTop w:val="0"/>
          <w:marBottom w:val="0"/>
          <w:divBdr>
            <w:top w:val="none" w:sz="0" w:space="0" w:color="auto"/>
            <w:left w:val="none" w:sz="0" w:space="0" w:color="auto"/>
            <w:bottom w:val="none" w:sz="0" w:space="0" w:color="auto"/>
            <w:right w:val="none" w:sz="0" w:space="0" w:color="auto"/>
          </w:divBdr>
        </w:div>
        <w:div w:id="384182785">
          <w:marLeft w:val="0"/>
          <w:marRight w:val="0"/>
          <w:marTop w:val="0"/>
          <w:marBottom w:val="0"/>
          <w:divBdr>
            <w:top w:val="none" w:sz="0" w:space="0" w:color="auto"/>
            <w:left w:val="none" w:sz="0" w:space="0" w:color="auto"/>
            <w:bottom w:val="none" w:sz="0" w:space="0" w:color="auto"/>
            <w:right w:val="none" w:sz="0" w:space="0" w:color="auto"/>
          </w:divBdr>
        </w:div>
      </w:divsChild>
    </w:div>
    <w:div w:id="2049646824">
      <w:bodyDiv w:val="1"/>
      <w:marLeft w:val="0"/>
      <w:marRight w:val="0"/>
      <w:marTop w:val="0"/>
      <w:marBottom w:val="0"/>
      <w:divBdr>
        <w:top w:val="none" w:sz="0" w:space="0" w:color="auto"/>
        <w:left w:val="none" w:sz="0" w:space="0" w:color="auto"/>
        <w:bottom w:val="none" w:sz="0" w:space="0" w:color="auto"/>
        <w:right w:val="none" w:sz="0" w:space="0" w:color="auto"/>
      </w:divBdr>
      <w:divsChild>
        <w:div w:id="100074491">
          <w:marLeft w:val="0"/>
          <w:marRight w:val="0"/>
          <w:marTop w:val="0"/>
          <w:marBottom w:val="0"/>
          <w:divBdr>
            <w:top w:val="none" w:sz="0" w:space="0" w:color="auto"/>
            <w:left w:val="none" w:sz="0" w:space="0" w:color="auto"/>
            <w:bottom w:val="none" w:sz="0" w:space="0" w:color="auto"/>
            <w:right w:val="none" w:sz="0" w:space="0" w:color="auto"/>
          </w:divBdr>
        </w:div>
        <w:div w:id="949775370">
          <w:marLeft w:val="0"/>
          <w:marRight w:val="0"/>
          <w:marTop w:val="0"/>
          <w:marBottom w:val="0"/>
          <w:divBdr>
            <w:top w:val="none" w:sz="0" w:space="0" w:color="auto"/>
            <w:left w:val="none" w:sz="0" w:space="0" w:color="auto"/>
            <w:bottom w:val="none" w:sz="0" w:space="0" w:color="auto"/>
            <w:right w:val="none" w:sz="0" w:space="0" w:color="auto"/>
          </w:divBdr>
        </w:div>
        <w:div w:id="1926448707">
          <w:marLeft w:val="0"/>
          <w:marRight w:val="0"/>
          <w:marTop w:val="0"/>
          <w:marBottom w:val="0"/>
          <w:divBdr>
            <w:top w:val="none" w:sz="0" w:space="0" w:color="auto"/>
            <w:left w:val="none" w:sz="0" w:space="0" w:color="auto"/>
            <w:bottom w:val="none" w:sz="0" w:space="0" w:color="auto"/>
            <w:right w:val="none" w:sz="0" w:space="0" w:color="auto"/>
          </w:divBdr>
        </w:div>
        <w:div w:id="317685654">
          <w:marLeft w:val="0"/>
          <w:marRight w:val="0"/>
          <w:marTop w:val="0"/>
          <w:marBottom w:val="0"/>
          <w:divBdr>
            <w:top w:val="none" w:sz="0" w:space="0" w:color="auto"/>
            <w:left w:val="none" w:sz="0" w:space="0" w:color="auto"/>
            <w:bottom w:val="none" w:sz="0" w:space="0" w:color="auto"/>
            <w:right w:val="none" w:sz="0" w:space="0" w:color="auto"/>
          </w:divBdr>
        </w:div>
        <w:div w:id="1024137344">
          <w:marLeft w:val="0"/>
          <w:marRight w:val="0"/>
          <w:marTop w:val="0"/>
          <w:marBottom w:val="0"/>
          <w:divBdr>
            <w:top w:val="none" w:sz="0" w:space="0" w:color="auto"/>
            <w:left w:val="none" w:sz="0" w:space="0" w:color="auto"/>
            <w:bottom w:val="none" w:sz="0" w:space="0" w:color="auto"/>
            <w:right w:val="none" w:sz="0" w:space="0" w:color="auto"/>
          </w:divBdr>
        </w:div>
        <w:div w:id="2126192316">
          <w:marLeft w:val="0"/>
          <w:marRight w:val="0"/>
          <w:marTop w:val="0"/>
          <w:marBottom w:val="0"/>
          <w:divBdr>
            <w:top w:val="none" w:sz="0" w:space="0" w:color="auto"/>
            <w:left w:val="none" w:sz="0" w:space="0" w:color="auto"/>
            <w:bottom w:val="none" w:sz="0" w:space="0" w:color="auto"/>
            <w:right w:val="none" w:sz="0" w:space="0" w:color="auto"/>
          </w:divBdr>
        </w:div>
        <w:div w:id="856193404">
          <w:marLeft w:val="0"/>
          <w:marRight w:val="0"/>
          <w:marTop w:val="0"/>
          <w:marBottom w:val="0"/>
          <w:divBdr>
            <w:top w:val="none" w:sz="0" w:space="0" w:color="auto"/>
            <w:left w:val="none" w:sz="0" w:space="0" w:color="auto"/>
            <w:bottom w:val="none" w:sz="0" w:space="0" w:color="auto"/>
            <w:right w:val="none" w:sz="0" w:space="0" w:color="auto"/>
          </w:divBdr>
        </w:div>
        <w:div w:id="716511176">
          <w:marLeft w:val="0"/>
          <w:marRight w:val="0"/>
          <w:marTop w:val="0"/>
          <w:marBottom w:val="0"/>
          <w:divBdr>
            <w:top w:val="none" w:sz="0" w:space="0" w:color="auto"/>
            <w:left w:val="none" w:sz="0" w:space="0" w:color="auto"/>
            <w:bottom w:val="none" w:sz="0" w:space="0" w:color="auto"/>
            <w:right w:val="none" w:sz="0" w:space="0" w:color="auto"/>
          </w:divBdr>
        </w:div>
        <w:div w:id="1934628363">
          <w:marLeft w:val="0"/>
          <w:marRight w:val="0"/>
          <w:marTop w:val="0"/>
          <w:marBottom w:val="0"/>
          <w:divBdr>
            <w:top w:val="none" w:sz="0" w:space="0" w:color="auto"/>
            <w:left w:val="none" w:sz="0" w:space="0" w:color="auto"/>
            <w:bottom w:val="none" w:sz="0" w:space="0" w:color="auto"/>
            <w:right w:val="none" w:sz="0" w:space="0" w:color="auto"/>
          </w:divBdr>
        </w:div>
        <w:div w:id="779762784">
          <w:marLeft w:val="0"/>
          <w:marRight w:val="0"/>
          <w:marTop w:val="0"/>
          <w:marBottom w:val="0"/>
          <w:divBdr>
            <w:top w:val="none" w:sz="0" w:space="0" w:color="auto"/>
            <w:left w:val="none" w:sz="0" w:space="0" w:color="auto"/>
            <w:bottom w:val="none" w:sz="0" w:space="0" w:color="auto"/>
            <w:right w:val="none" w:sz="0" w:space="0" w:color="auto"/>
          </w:divBdr>
        </w:div>
        <w:div w:id="1053698524">
          <w:marLeft w:val="0"/>
          <w:marRight w:val="0"/>
          <w:marTop w:val="0"/>
          <w:marBottom w:val="0"/>
          <w:divBdr>
            <w:top w:val="none" w:sz="0" w:space="0" w:color="auto"/>
            <w:left w:val="none" w:sz="0" w:space="0" w:color="auto"/>
            <w:bottom w:val="none" w:sz="0" w:space="0" w:color="auto"/>
            <w:right w:val="none" w:sz="0" w:space="0" w:color="auto"/>
          </w:divBdr>
        </w:div>
        <w:div w:id="1615790347">
          <w:marLeft w:val="0"/>
          <w:marRight w:val="0"/>
          <w:marTop w:val="0"/>
          <w:marBottom w:val="0"/>
          <w:divBdr>
            <w:top w:val="none" w:sz="0" w:space="0" w:color="auto"/>
            <w:left w:val="none" w:sz="0" w:space="0" w:color="auto"/>
            <w:bottom w:val="none" w:sz="0" w:space="0" w:color="auto"/>
            <w:right w:val="none" w:sz="0" w:space="0" w:color="auto"/>
          </w:divBdr>
        </w:div>
      </w:divsChild>
    </w:div>
    <w:div w:id="2086223493">
      <w:bodyDiv w:val="1"/>
      <w:marLeft w:val="0"/>
      <w:marRight w:val="0"/>
      <w:marTop w:val="0"/>
      <w:marBottom w:val="0"/>
      <w:divBdr>
        <w:top w:val="none" w:sz="0" w:space="0" w:color="auto"/>
        <w:left w:val="none" w:sz="0" w:space="0" w:color="auto"/>
        <w:bottom w:val="none" w:sz="0" w:space="0" w:color="auto"/>
        <w:right w:val="none" w:sz="0" w:space="0" w:color="auto"/>
      </w:divBdr>
      <w:divsChild>
        <w:div w:id="1127044922">
          <w:marLeft w:val="0"/>
          <w:marRight w:val="0"/>
          <w:marTop w:val="0"/>
          <w:marBottom w:val="0"/>
          <w:divBdr>
            <w:top w:val="none" w:sz="0" w:space="0" w:color="auto"/>
            <w:left w:val="none" w:sz="0" w:space="0" w:color="auto"/>
            <w:bottom w:val="none" w:sz="0" w:space="0" w:color="auto"/>
            <w:right w:val="none" w:sz="0" w:space="0" w:color="auto"/>
          </w:divBdr>
        </w:div>
        <w:div w:id="1990941968">
          <w:marLeft w:val="0"/>
          <w:marRight w:val="0"/>
          <w:marTop w:val="0"/>
          <w:marBottom w:val="0"/>
          <w:divBdr>
            <w:top w:val="none" w:sz="0" w:space="0" w:color="auto"/>
            <w:left w:val="none" w:sz="0" w:space="0" w:color="auto"/>
            <w:bottom w:val="none" w:sz="0" w:space="0" w:color="auto"/>
            <w:right w:val="none" w:sz="0" w:space="0" w:color="auto"/>
          </w:divBdr>
        </w:div>
        <w:div w:id="1221208456">
          <w:marLeft w:val="0"/>
          <w:marRight w:val="0"/>
          <w:marTop w:val="0"/>
          <w:marBottom w:val="0"/>
          <w:divBdr>
            <w:top w:val="none" w:sz="0" w:space="0" w:color="auto"/>
            <w:left w:val="none" w:sz="0" w:space="0" w:color="auto"/>
            <w:bottom w:val="none" w:sz="0" w:space="0" w:color="auto"/>
            <w:right w:val="none" w:sz="0" w:space="0" w:color="auto"/>
          </w:divBdr>
        </w:div>
        <w:div w:id="1810391351">
          <w:marLeft w:val="0"/>
          <w:marRight w:val="0"/>
          <w:marTop w:val="0"/>
          <w:marBottom w:val="0"/>
          <w:divBdr>
            <w:top w:val="none" w:sz="0" w:space="0" w:color="auto"/>
            <w:left w:val="none" w:sz="0" w:space="0" w:color="auto"/>
            <w:bottom w:val="none" w:sz="0" w:space="0" w:color="auto"/>
            <w:right w:val="none" w:sz="0" w:space="0" w:color="auto"/>
          </w:divBdr>
        </w:div>
        <w:div w:id="534316471">
          <w:marLeft w:val="0"/>
          <w:marRight w:val="0"/>
          <w:marTop w:val="0"/>
          <w:marBottom w:val="0"/>
          <w:divBdr>
            <w:top w:val="none" w:sz="0" w:space="0" w:color="auto"/>
            <w:left w:val="none" w:sz="0" w:space="0" w:color="auto"/>
            <w:bottom w:val="none" w:sz="0" w:space="0" w:color="auto"/>
            <w:right w:val="none" w:sz="0" w:space="0" w:color="auto"/>
          </w:divBdr>
        </w:div>
        <w:div w:id="1240407729">
          <w:marLeft w:val="0"/>
          <w:marRight w:val="0"/>
          <w:marTop w:val="0"/>
          <w:marBottom w:val="0"/>
          <w:divBdr>
            <w:top w:val="none" w:sz="0" w:space="0" w:color="auto"/>
            <w:left w:val="none" w:sz="0" w:space="0" w:color="auto"/>
            <w:bottom w:val="none" w:sz="0" w:space="0" w:color="auto"/>
            <w:right w:val="none" w:sz="0" w:space="0" w:color="auto"/>
          </w:divBdr>
        </w:div>
        <w:div w:id="1849976050">
          <w:marLeft w:val="0"/>
          <w:marRight w:val="0"/>
          <w:marTop w:val="0"/>
          <w:marBottom w:val="0"/>
          <w:divBdr>
            <w:top w:val="none" w:sz="0" w:space="0" w:color="auto"/>
            <w:left w:val="none" w:sz="0" w:space="0" w:color="auto"/>
            <w:bottom w:val="none" w:sz="0" w:space="0" w:color="auto"/>
            <w:right w:val="none" w:sz="0" w:space="0" w:color="auto"/>
          </w:divBdr>
        </w:div>
        <w:div w:id="772357194">
          <w:marLeft w:val="0"/>
          <w:marRight w:val="0"/>
          <w:marTop w:val="0"/>
          <w:marBottom w:val="0"/>
          <w:divBdr>
            <w:top w:val="none" w:sz="0" w:space="0" w:color="auto"/>
            <w:left w:val="none" w:sz="0" w:space="0" w:color="auto"/>
            <w:bottom w:val="none" w:sz="0" w:space="0" w:color="auto"/>
            <w:right w:val="none" w:sz="0" w:space="0" w:color="auto"/>
          </w:divBdr>
        </w:div>
        <w:div w:id="2119523556">
          <w:marLeft w:val="0"/>
          <w:marRight w:val="0"/>
          <w:marTop w:val="0"/>
          <w:marBottom w:val="0"/>
          <w:divBdr>
            <w:top w:val="none" w:sz="0" w:space="0" w:color="auto"/>
            <w:left w:val="none" w:sz="0" w:space="0" w:color="auto"/>
            <w:bottom w:val="none" w:sz="0" w:space="0" w:color="auto"/>
            <w:right w:val="none" w:sz="0" w:space="0" w:color="auto"/>
          </w:divBdr>
        </w:div>
        <w:div w:id="1144850701">
          <w:marLeft w:val="0"/>
          <w:marRight w:val="0"/>
          <w:marTop w:val="0"/>
          <w:marBottom w:val="0"/>
          <w:divBdr>
            <w:top w:val="none" w:sz="0" w:space="0" w:color="auto"/>
            <w:left w:val="none" w:sz="0" w:space="0" w:color="auto"/>
            <w:bottom w:val="none" w:sz="0" w:space="0" w:color="auto"/>
            <w:right w:val="none" w:sz="0" w:space="0" w:color="auto"/>
          </w:divBdr>
        </w:div>
        <w:div w:id="1357997706">
          <w:marLeft w:val="0"/>
          <w:marRight w:val="0"/>
          <w:marTop w:val="0"/>
          <w:marBottom w:val="0"/>
          <w:divBdr>
            <w:top w:val="none" w:sz="0" w:space="0" w:color="auto"/>
            <w:left w:val="none" w:sz="0" w:space="0" w:color="auto"/>
            <w:bottom w:val="none" w:sz="0" w:space="0" w:color="auto"/>
            <w:right w:val="none" w:sz="0" w:space="0" w:color="auto"/>
          </w:divBdr>
        </w:div>
        <w:div w:id="1467626972">
          <w:marLeft w:val="0"/>
          <w:marRight w:val="0"/>
          <w:marTop w:val="0"/>
          <w:marBottom w:val="0"/>
          <w:divBdr>
            <w:top w:val="none" w:sz="0" w:space="0" w:color="auto"/>
            <w:left w:val="none" w:sz="0" w:space="0" w:color="auto"/>
            <w:bottom w:val="none" w:sz="0" w:space="0" w:color="auto"/>
            <w:right w:val="none" w:sz="0" w:space="0" w:color="auto"/>
          </w:divBdr>
        </w:div>
        <w:div w:id="1194344384">
          <w:marLeft w:val="0"/>
          <w:marRight w:val="0"/>
          <w:marTop w:val="0"/>
          <w:marBottom w:val="0"/>
          <w:divBdr>
            <w:top w:val="none" w:sz="0" w:space="0" w:color="auto"/>
            <w:left w:val="none" w:sz="0" w:space="0" w:color="auto"/>
            <w:bottom w:val="none" w:sz="0" w:space="0" w:color="auto"/>
            <w:right w:val="none" w:sz="0" w:space="0" w:color="auto"/>
          </w:divBdr>
        </w:div>
        <w:div w:id="966425474">
          <w:marLeft w:val="0"/>
          <w:marRight w:val="0"/>
          <w:marTop w:val="0"/>
          <w:marBottom w:val="0"/>
          <w:divBdr>
            <w:top w:val="none" w:sz="0" w:space="0" w:color="auto"/>
            <w:left w:val="none" w:sz="0" w:space="0" w:color="auto"/>
            <w:bottom w:val="none" w:sz="0" w:space="0" w:color="auto"/>
            <w:right w:val="none" w:sz="0" w:space="0" w:color="auto"/>
          </w:divBdr>
        </w:div>
        <w:div w:id="1566910660">
          <w:marLeft w:val="0"/>
          <w:marRight w:val="0"/>
          <w:marTop w:val="0"/>
          <w:marBottom w:val="0"/>
          <w:divBdr>
            <w:top w:val="none" w:sz="0" w:space="0" w:color="auto"/>
            <w:left w:val="none" w:sz="0" w:space="0" w:color="auto"/>
            <w:bottom w:val="none" w:sz="0" w:space="0" w:color="auto"/>
            <w:right w:val="none" w:sz="0" w:space="0" w:color="auto"/>
          </w:divBdr>
        </w:div>
        <w:div w:id="61803867">
          <w:marLeft w:val="0"/>
          <w:marRight w:val="0"/>
          <w:marTop w:val="0"/>
          <w:marBottom w:val="0"/>
          <w:divBdr>
            <w:top w:val="none" w:sz="0" w:space="0" w:color="auto"/>
            <w:left w:val="none" w:sz="0" w:space="0" w:color="auto"/>
            <w:bottom w:val="none" w:sz="0" w:space="0" w:color="auto"/>
            <w:right w:val="none" w:sz="0" w:space="0" w:color="auto"/>
          </w:divBdr>
        </w:div>
        <w:div w:id="1841237876">
          <w:marLeft w:val="0"/>
          <w:marRight w:val="0"/>
          <w:marTop w:val="0"/>
          <w:marBottom w:val="0"/>
          <w:divBdr>
            <w:top w:val="none" w:sz="0" w:space="0" w:color="auto"/>
            <w:left w:val="none" w:sz="0" w:space="0" w:color="auto"/>
            <w:bottom w:val="none" w:sz="0" w:space="0" w:color="auto"/>
            <w:right w:val="none" w:sz="0" w:space="0" w:color="auto"/>
          </w:divBdr>
        </w:div>
        <w:div w:id="1398626040">
          <w:marLeft w:val="0"/>
          <w:marRight w:val="0"/>
          <w:marTop w:val="0"/>
          <w:marBottom w:val="0"/>
          <w:divBdr>
            <w:top w:val="none" w:sz="0" w:space="0" w:color="auto"/>
            <w:left w:val="none" w:sz="0" w:space="0" w:color="auto"/>
            <w:bottom w:val="none" w:sz="0" w:space="0" w:color="auto"/>
            <w:right w:val="none" w:sz="0" w:space="0" w:color="auto"/>
          </w:divBdr>
        </w:div>
        <w:div w:id="398750200">
          <w:marLeft w:val="0"/>
          <w:marRight w:val="0"/>
          <w:marTop w:val="0"/>
          <w:marBottom w:val="0"/>
          <w:divBdr>
            <w:top w:val="none" w:sz="0" w:space="0" w:color="auto"/>
            <w:left w:val="none" w:sz="0" w:space="0" w:color="auto"/>
            <w:bottom w:val="none" w:sz="0" w:space="0" w:color="auto"/>
            <w:right w:val="none" w:sz="0" w:space="0" w:color="auto"/>
          </w:divBdr>
        </w:div>
        <w:div w:id="1565798892">
          <w:marLeft w:val="0"/>
          <w:marRight w:val="0"/>
          <w:marTop w:val="0"/>
          <w:marBottom w:val="0"/>
          <w:divBdr>
            <w:top w:val="none" w:sz="0" w:space="0" w:color="auto"/>
            <w:left w:val="none" w:sz="0" w:space="0" w:color="auto"/>
            <w:bottom w:val="none" w:sz="0" w:space="0" w:color="auto"/>
            <w:right w:val="none" w:sz="0" w:space="0" w:color="auto"/>
          </w:divBdr>
        </w:div>
        <w:div w:id="1073039866">
          <w:marLeft w:val="0"/>
          <w:marRight w:val="0"/>
          <w:marTop w:val="0"/>
          <w:marBottom w:val="0"/>
          <w:divBdr>
            <w:top w:val="none" w:sz="0" w:space="0" w:color="auto"/>
            <w:left w:val="none" w:sz="0" w:space="0" w:color="auto"/>
            <w:bottom w:val="none" w:sz="0" w:space="0" w:color="auto"/>
            <w:right w:val="none" w:sz="0" w:space="0" w:color="auto"/>
          </w:divBdr>
        </w:div>
        <w:div w:id="532763902">
          <w:marLeft w:val="0"/>
          <w:marRight w:val="0"/>
          <w:marTop w:val="0"/>
          <w:marBottom w:val="0"/>
          <w:divBdr>
            <w:top w:val="none" w:sz="0" w:space="0" w:color="auto"/>
            <w:left w:val="none" w:sz="0" w:space="0" w:color="auto"/>
            <w:bottom w:val="none" w:sz="0" w:space="0" w:color="auto"/>
            <w:right w:val="none" w:sz="0" w:space="0" w:color="auto"/>
          </w:divBdr>
        </w:div>
        <w:div w:id="1011028202">
          <w:marLeft w:val="0"/>
          <w:marRight w:val="0"/>
          <w:marTop w:val="0"/>
          <w:marBottom w:val="0"/>
          <w:divBdr>
            <w:top w:val="none" w:sz="0" w:space="0" w:color="auto"/>
            <w:left w:val="none" w:sz="0" w:space="0" w:color="auto"/>
            <w:bottom w:val="none" w:sz="0" w:space="0" w:color="auto"/>
            <w:right w:val="none" w:sz="0" w:space="0" w:color="auto"/>
          </w:divBdr>
        </w:div>
        <w:div w:id="1806584164">
          <w:marLeft w:val="0"/>
          <w:marRight w:val="0"/>
          <w:marTop w:val="0"/>
          <w:marBottom w:val="0"/>
          <w:divBdr>
            <w:top w:val="none" w:sz="0" w:space="0" w:color="auto"/>
            <w:left w:val="none" w:sz="0" w:space="0" w:color="auto"/>
            <w:bottom w:val="none" w:sz="0" w:space="0" w:color="auto"/>
            <w:right w:val="none" w:sz="0" w:space="0" w:color="auto"/>
          </w:divBdr>
        </w:div>
        <w:div w:id="238639279">
          <w:marLeft w:val="0"/>
          <w:marRight w:val="0"/>
          <w:marTop w:val="0"/>
          <w:marBottom w:val="0"/>
          <w:divBdr>
            <w:top w:val="none" w:sz="0" w:space="0" w:color="auto"/>
            <w:left w:val="none" w:sz="0" w:space="0" w:color="auto"/>
            <w:bottom w:val="none" w:sz="0" w:space="0" w:color="auto"/>
            <w:right w:val="none" w:sz="0" w:space="0" w:color="auto"/>
          </w:divBdr>
        </w:div>
        <w:div w:id="1651328162">
          <w:marLeft w:val="0"/>
          <w:marRight w:val="0"/>
          <w:marTop w:val="0"/>
          <w:marBottom w:val="0"/>
          <w:divBdr>
            <w:top w:val="none" w:sz="0" w:space="0" w:color="auto"/>
            <w:left w:val="none" w:sz="0" w:space="0" w:color="auto"/>
            <w:bottom w:val="none" w:sz="0" w:space="0" w:color="auto"/>
            <w:right w:val="none" w:sz="0" w:space="0" w:color="auto"/>
          </w:divBdr>
        </w:div>
        <w:div w:id="511728814">
          <w:marLeft w:val="0"/>
          <w:marRight w:val="0"/>
          <w:marTop w:val="0"/>
          <w:marBottom w:val="0"/>
          <w:divBdr>
            <w:top w:val="none" w:sz="0" w:space="0" w:color="auto"/>
            <w:left w:val="none" w:sz="0" w:space="0" w:color="auto"/>
            <w:bottom w:val="none" w:sz="0" w:space="0" w:color="auto"/>
            <w:right w:val="none" w:sz="0" w:space="0" w:color="auto"/>
          </w:divBdr>
        </w:div>
        <w:div w:id="708800088">
          <w:marLeft w:val="0"/>
          <w:marRight w:val="0"/>
          <w:marTop w:val="0"/>
          <w:marBottom w:val="0"/>
          <w:divBdr>
            <w:top w:val="none" w:sz="0" w:space="0" w:color="auto"/>
            <w:left w:val="none" w:sz="0" w:space="0" w:color="auto"/>
            <w:bottom w:val="none" w:sz="0" w:space="0" w:color="auto"/>
            <w:right w:val="none" w:sz="0" w:space="0" w:color="auto"/>
          </w:divBdr>
        </w:div>
        <w:div w:id="1014919787">
          <w:marLeft w:val="0"/>
          <w:marRight w:val="0"/>
          <w:marTop w:val="0"/>
          <w:marBottom w:val="0"/>
          <w:divBdr>
            <w:top w:val="none" w:sz="0" w:space="0" w:color="auto"/>
            <w:left w:val="none" w:sz="0" w:space="0" w:color="auto"/>
            <w:bottom w:val="none" w:sz="0" w:space="0" w:color="auto"/>
            <w:right w:val="none" w:sz="0" w:space="0" w:color="auto"/>
          </w:divBdr>
        </w:div>
        <w:div w:id="504125078">
          <w:marLeft w:val="0"/>
          <w:marRight w:val="0"/>
          <w:marTop w:val="0"/>
          <w:marBottom w:val="0"/>
          <w:divBdr>
            <w:top w:val="none" w:sz="0" w:space="0" w:color="auto"/>
            <w:left w:val="none" w:sz="0" w:space="0" w:color="auto"/>
            <w:bottom w:val="none" w:sz="0" w:space="0" w:color="auto"/>
            <w:right w:val="none" w:sz="0" w:space="0" w:color="auto"/>
          </w:divBdr>
        </w:div>
        <w:div w:id="1830367363">
          <w:marLeft w:val="0"/>
          <w:marRight w:val="0"/>
          <w:marTop w:val="0"/>
          <w:marBottom w:val="0"/>
          <w:divBdr>
            <w:top w:val="none" w:sz="0" w:space="0" w:color="auto"/>
            <w:left w:val="none" w:sz="0" w:space="0" w:color="auto"/>
            <w:bottom w:val="none" w:sz="0" w:space="0" w:color="auto"/>
            <w:right w:val="none" w:sz="0" w:space="0" w:color="auto"/>
          </w:divBdr>
        </w:div>
        <w:div w:id="436802020">
          <w:marLeft w:val="0"/>
          <w:marRight w:val="0"/>
          <w:marTop w:val="0"/>
          <w:marBottom w:val="0"/>
          <w:divBdr>
            <w:top w:val="none" w:sz="0" w:space="0" w:color="auto"/>
            <w:left w:val="none" w:sz="0" w:space="0" w:color="auto"/>
            <w:bottom w:val="none" w:sz="0" w:space="0" w:color="auto"/>
            <w:right w:val="none" w:sz="0" w:space="0" w:color="auto"/>
          </w:divBdr>
        </w:div>
        <w:div w:id="1488595151">
          <w:marLeft w:val="0"/>
          <w:marRight w:val="0"/>
          <w:marTop w:val="0"/>
          <w:marBottom w:val="0"/>
          <w:divBdr>
            <w:top w:val="none" w:sz="0" w:space="0" w:color="auto"/>
            <w:left w:val="none" w:sz="0" w:space="0" w:color="auto"/>
            <w:bottom w:val="none" w:sz="0" w:space="0" w:color="auto"/>
            <w:right w:val="none" w:sz="0" w:space="0" w:color="auto"/>
          </w:divBdr>
        </w:div>
        <w:div w:id="8126484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4B12C3-FE3D-44A2-BA34-5D0068EABA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3318</Words>
  <Characters>17923</Characters>
  <Application>Microsoft Office Word</Application>
  <DocSecurity>0</DocSecurity>
  <Lines>149</Lines>
  <Paragraphs>42</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21199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Auditoria</dc:creator>
  <cp:lastModifiedBy>Ana Maria Alves Pereira</cp:lastModifiedBy>
  <cp:revision>2</cp:revision>
  <dcterms:created xsi:type="dcterms:W3CDTF">2013-08-21T22:06:00Z</dcterms:created>
  <dcterms:modified xsi:type="dcterms:W3CDTF">2013-08-21T22:06:00Z</dcterms:modified>
</cp:coreProperties>
</file>