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DA" w:rsidRPr="008003EA" w:rsidRDefault="00663CDA" w:rsidP="00663CDA">
      <w:pPr>
        <w:pStyle w:val="Ttulo3"/>
      </w:pPr>
      <w:r w:rsidRPr="008003EA">
        <w:rPr>
          <w:szCs w:val="24"/>
        </w:rPr>
        <w:t>4.4.5</w:t>
      </w:r>
      <w:r>
        <w:rPr>
          <w:szCs w:val="24"/>
        </w:rPr>
        <w:tab/>
      </w:r>
      <w:bookmarkStart w:id="0" w:name="_Toc360109203"/>
      <w:bookmarkStart w:id="1" w:name="_Toc360448820"/>
      <w:r w:rsidRPr="008003EA">
        <w:t>Análise Crítica</w:t>
      </w:r>
      <w:bookmarkEnd w:id="0"/>
      <w:bookmarkEnd w:id="1"/>
    </w:p>
    <w:p w:rsidR="00663CDA" w:rsidRPr="0070364F" w:rsidRDefault="00663CDA" w:rsidP="00663CDA">
      <w:pPr>
        <w:tabs>
          <w:tab w:val="left" w:pos="3119"/>
        </w:tabs>
        <w:spacing w:before="120" w:after="120"/>
        <w:jc w:val="both"/>
        <w:rPr>
          <w:color w:val="000000"/>
        </w:rPr>
      </w:pPr>
      <w:r w:rsidRPr="0070364F">
        <w:t xml:space="preserve">A análise crítica sobre a situação da gestão das transferências vigentes no exercício </w:t>
      </w:r>
      <w:r w:rsidRPr="0070364F">
        <w:rPr>
          <w:color w:val="000000"/>
        </w:rPr>
        <w:t xml:space="preserve">e seus efeitos no médio e longo prazo é obrigatória e aplicável a todas as UJ. </w:t>
      </w:r>
    </w:p>
    <w:p w:rsidR="00663CDA" w:rsidRPr="0070364F" w:rsidRDefault="00663CDA" w:rsidP="00663CDA">
      <w:pPr>
        <w:tabs>
          <w:tab w:val="left" w:pos="3119"/>
        </w:tabs>
        <w:spacing w:before="120" w:after="120"/>
        <w:jc w:val="both"/>
        <w:rPr>
          <w:color w:val="000000"/>
        </w:rPr>
      </w:pPr>
      <w:r w:rsidRPr="0070364F">
        <w:rPr>
          <w:color w:val="000000"/>
        </w:rPr>
        <w:t xml:space="preserve">Nesse contexto e sem prejuízo de outras abordagens que a UJ considere adequado </w:t>
      </w:r>
      <w:r>
        <w:rPr>
          <w:color w:val="000000"/>
        </w:rPr>
        <w:t>fazer</w:t>
      </w:r>
      <w:r w:rsidRPr="0070364F">
        <w:rPr>
          <w:color w:val="000000"/>
        </w:rPr>
        <w:t xml:space="preserve">, </w:t>
      </w:r>
      <w:r>
        <w:rPr>
          <w:color w:val="000000"/>
        </w:rPr>
        <w:t>importa</w:t>
      </w:r>
      <w:r w:rsidRPr="0070364F">
        <w:rPr>
          <w:color w:val="000000"/>
        </w:rPr>
        <w:t xml:space="preserve"> que a UJ informe sobre:</w:t>
      </w:r>
    </w:p>
    <w:p w:rsidR="00663CDA" w:rsidRDefault="00663CDA" w:rsidP="00663CDA">
      <w:pPr>
        <w:pStyle w:val="PargrafodaLista"/>
        <w:spacing w:before="120" w:after="120"/>
        <w:ind w:left="714" w:hanging="357"/>
        <w:rPr>
          <w:color w:val="000000"/>
        </w:rPr>
      </w:pPr>
      <w:r w:rsidRPr="000F3FE6">
        <w:rPr>
          <w:rFonts w:ascii="Symbol" w:hAnsi="Symbol"/>
          <w:color w:val="000000"/>
        </w:rPr>
        <w:t></w:t>
      </w:r>
      <w:r w:rsidRPr="000F3FE6">
        <w:rPr>
          <w:rFonts w:ascii="Symbol" w:hAnsi="Symbol"/>
          <w:color w:val="000000"/>
        </w:rPr>
        <w:tab/>
      </w:r>
      <w:r w:rsidRPr="000F3FE6">
        <w:rPr>
          <w:color w:val="000000"/>
        </w:rPr>
        <w:t xml:space="preserve">Medidas adotadas para sanear as transferências na situação de </w:t>
      </w:r>
      <w:r>
        <w:rPr>
          <w:color w:val="000000"/>
        </w:rPr>
        <w:t xml:space="preserve">prestação de contas </w:t>
      </w:r>
      <w:r w:rsidRPr="000F3FE6">
        <w:rPr>
          <w:color w:val="000000"/>
        </w:rPr>
        <w:t>inadimplente;</w:t>
      </w:r>
    </w:p>
    <w:p w:rsidR="00A351C3" w:rsidRPr="00A351C3" w:rsidRDefault="00A351C3" w:rsidP="00663CDA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</w:p>
    <w:p w:rsidR="0078488E" w:rsidRDefault="0078488E" w:rsidP="00786AD7">
      <w:pPr>
        <w:pStyle w:val="PargrafodaLista"/>
        <w:spacing w:before="120" w:after="120"/>
        <w:ind w:left="0" w:firstLine="357"/>
        <w:rPr>
          <w:color w:val="1F497D" w:themeColor="text2"/>
        </w:rPr>
      </w:pPr>
      <w:r w:rsidRPr="0078488E">
        <w:rPr>
          <w:color w:val="1F497D" w:themeColor="text2"/>
        </w:rPr>
        <w:t xml:space="preserve">Informamos que o </w:t>
      </w:r>
      <w:proofErr w:type="spellStart"/>
      <w:r w:rsidRPr="0078488E">
        <w:rPr>
          <w:color w:val="1F497D" w:themeColor="text2"/>
        </w:rPr>
        <w:t>Ifam</w:t>
      </w:r>
      <w:proofErr w:type="spellEnd"/>
      <w:r w:rsidRPr="0078488E">
        <w:rPr>
          <w:color w:val="1F497D" w:themeColor="text2"/>
        </w:rPr>
        <w:t xml:space="preserve"> Reitoria não possui prestação de contas inadimplente</w:t>
      </w:r>
      <w:r w:rsidR="00786AD7">
        <w:rPr>
          <w:color w:val="1F497D" w:themeColor="text2"/>
        </w:rPr>
        <w:t xml:space="preserve">, todavia </w:t>
      </w:r>
      <w:r>
        <w:rPr>
          <w:color w:val="1F497D" w:themeColor="text2"/>
        </w:rPr>
        <w:t>não foram descentralizados os recursos orçamentários</w:t>
      </w:r>
      <w:r w:rsidR="00786AD7">
        <w:rPr>
          <w:color w:val="1F497D" w:themeColor="text2"/>
        </w:rPr>
        <w:t xml:space="preserve"> previstos no plano de trabalho simplificado no valor de R$ 58.951,55 por causa dos seguintes motivos:</w:t>
      </w:r>
    </w:p>
    <w:p w:rsidR="00786AD7" w:rsidRDefault="00786AD7" w:rsidP="0074422D">
      <w:pPr>
        <w:pStyle w:val="PargrafodaLista"/>
        <w:numPr>
          <w:ilvl w:val="0"/>
          <w:numId w:val="3"/>
        </w:numPr>
        <w:spacing w:before="120" w:after="120"/>
        <w:rPr>
          <w:color w:val="1F497D" w:themeColor="text2"/>
        </w:rPr>
      </w:pPr>
      <w:r>
        <w:rPr>
          <w:color w:val="1F497D" w:themeColor="text2"/>
        </w:rPr>
        <w:t xml:space="preserve">O recurso orçamentário é destinado no plano de trabalho para </w:t>
      </w:r>
      <w:r w:rsidR="0074422D">
        <w:rPr>
          <w:color w:val="1F497D" w:themeColor="text2"/>
        </w:rPr>
        <w:t>auxiliar financeiramente a defesa das dissertações, as quais há pendências.</w:t>
      </w:r>
    </w:p>
    <w:p w:rsidR="00786AD7" w:rsidRPr="0074422D" w:rsidRDefault="0088451F" w:rsidP="0074422D">
      <w:pPr>
        <w:spacing w:before="120" w:after="120"/>
        <w:ind w:left="786"/>
        <w:rPr>
          <w:color w:val="1F497D" w:themeColor="text2"/>
        </w:rPr>
      </w:pPr>
      <w:r w:rsidRPr="0074422D">
        <w:rPr>
          <w:color w:val="1F497D" w:themeColor="text2"/>
        </w:rPr>
        <w:t xml:space="preserve">Tal </w:t>
      </w:r>
      <w:r w:rsidR="00786AD7" w:rsidRPr="0074422D">
        <w:rPr>
          <w:color w:val="1F497D" w:themeColor="text2"/>
        </w:rPr>
        <w:t>descentralização dos recursos orçamentários d</w:t>
      </w:r>
      <w:r w:rsidR="0074422D">
        <w:rPr>
          <w:color w:val="1F497D" w:themeColor="text2"/>
        </w:rPr>
        <w:t>everá ocorrer até março de 2014 e que o Termo de Cooperação teve sua vigência prorrogada até de junho/2014.</w:t>
      </w:r>
    </w:p>
    <w:p w:rsidR="00786AD7" w:rsidRPr="00786AD7" w:rsidRDefault="00786AD7" w:rsidP="00786AD7">
      <w:pPr>
        <w:spacing w:before="120" w:after="120"/>
        <w:rPr>
          <w:color w:val="1F497D" w:themeColor="text2"/>
        </w:rPr>
      </w:pPr>
    </w:p>
    <w:p w:rsidR="00663CDA" w:rsidRDefault="00663CDA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  <w:r w:rsidRPr="000F3FE6">
        <w:rPr>
          <w:rFonts w:ascii="Symbol" w:hAnsi="Symbol"/>
          <w:color w:val="000000"/>
        </w:rPr>
        <w:t></w:t>
      </w:r>
      <w:r w:rsidRPr="000F3FE6">
        <w:rPr>
          <w:rFonts w:ascii="Symbol" w:hAnsi="Symbol"/>
          <w:color w:val="000000"/>
        </w:rPr>
        <w:tab/>
      </w:r>
      <w:r>
        <w:rPr>
          <w:color w:val="000000"/>
        </w:rPr>
        <w:t xml:space="preserve">Razões para eventuais oscilações significativas na quantidade e no volume de recursos transferidos </w:t>
      </w:r>
      <w:r w:rsidRPr="000F3FE6">
        <w:rPr>
          <w:color w:val="000000"/>
        </w:rPr>
        <w:t>nos três últimos exercícios</w:t>
      </w:r>
      <w:r>
        <w:rPr>
          <w:color w:val="000000"/>
        </w:rPr>
        <w:t>;</w:t>
      </w:r>
    </w:p>
    <w:p w:rsidR="00A351C3" w:rsidRDefault="00A351C3" w:rsidP="00A351C3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</w:p>
    <w:p w:rsidR="00F72B9F" w:rsidRDefault="00F72B9F" w:rsidP="00F72B9F">
      <w:pPr>
        <w:pStyle w:val="PargrafodaLista"/>
        <w:spacing w:before="120" w:after="120"/>
        <w:ind w:left="0" w:firstLine="426"/>
        <w:rPr>
          <w:color w:val="1F497D" w:themeColor="text2"/>
        </w:rPr>
      </w:pPr>
      <w:r w:rsidRPr="0078488E">
        <w:rPr>
          <w:color w:val="1F497D" w:themeColor="text2"/>
        </w:rPr>
        <w:t xml:space="preserve">Informamos que o </w:t>
      </w:r>
      <w:proofErr w:type="spellStart"/>
      <w:r w:rsidRPr="0078488E">
        <w:rPr>
          <w:color w:val="1F497D" w:themeColor="text2"/>
        </w:rPr>
        <w:t>Ifam</w:t>
      </w:r>
      <w:proofErr w:type="spellEnd"/>
      <w:r w:rsidRPr="0078488E">
        <w:rPr>
          <w:color w:val="1F497D" w:themeColor="text2"/>
        </w:rPr>
        <w:t xml:space="preserve"> Reitoria </w:t>
      </w:r>
      <w:r>
        <w:rPr>
          <w:color w:val="1F497D" w:themeColor="text2"/>
        </w:rPr>
        <w:t>descentralizou recurso orçamentário por meio de Termo de Cooperação ao Instituto Federal de Educação, Ciência e Tecnologia do Distrito Federal para que ele pudesse gerir de forma centralizada os gastos</w:t>
      </w:r>
      <w:proofErr w:type="gramStart"/>
      <w:r>
        <w:rPr>
          <w:color w:val="1F497D" w:themeColor="text2"/>
        </w:rPr>
        <w:t xml:space="preserve">  </w:t>
      </w:r>
      <w:proofErr w:type="gramEnd"/>
      <w:r>
        <w:rPr>
          <w:color w:val="1F497D" w:themeColor="text2"/>
        </w:rPr>
        <w:t xml:space="preserve">com locação de estandes para 65° Reunião Anual da Sociedade Brasileira para o progresso da ciência na cidade de Recife, sendo isso definido em reunião do </w:t>
      </w:r>
      <w:proofErr w:type="spellStart"/>
      <w:r>
        <w:rPr>
          <w:color w:val="1F497D" w:themeColor="text2"/>
        </w:rPr>
        <w:t>Forum</w:t>
      </w:r>
      <w:proofErr w:type="spellEnd"/>
      <w:r>
        <w:rPr>
          <w:color w:val="1F497D" w:themeColor="text2"/>
        </w:rPr>
        <w:t xml:space="preserve"> de </w:t>
      </w:r>
      <w:proofErr w:type="spellStart"/>
      <w:r>
        <w:rPr>
          <w:color w:val="1F497D" w:themeColor="text2"/>
        </w:rPr>
        <w:t>Pro-reitores</w:t>
      </w:r>
      <w:proofErr w:type="spellEnd"/>
      <w:r>
        <w:rPr>
          <w:color w:val="1F497D" w:themeColor="text2"/>
        </w:rPr>
        <w:t xml:space="preserve"> de Pesquisa, Pós-graduação e Inovação. </w:t>
      </w:r>
    </w:p>
    <w:p w:rsidR="00A351C3" w:rsidRPr="000F3FE6" w:rsidRDefault="00A351C3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</w:p>
    <w:p w:rsidR="00663CDA" w:rsidRDefault="00663CDA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  <w:r w:rsidRPr="000F3FE6">
        <w:rPr>
          <w:rFonts w:ascii="Symbol" w:hAnsi="Symbol"/>
          <w:color w:val="000000"/>
        </w:rPr>
        <w:t></w:t>
      </w:r>
      <w:r w:rsidRPr="000F3FE6">
        <w:rPr>
          <w:rFonts w:ascii="Symbol" w:hAnsi="Symbol"/>
          <w:color w:val="000000"/>
        </w:rPr>
        <w:tab/>
      </w:r>
      <w:r w:rsidRPr="000F3FE6">
        <w:rPr>
          <w:color w:val="000000"/>
        </w:rPr>
        <w:t>Análise d</w:t>
      </w:r>
      <w:r>
        <w:rPr>
          <w:color w:val="000000"/>
        </w:rPr>
        <w:t xml:space="preserve">o comportamento </w:t>
      </w:r>
      <w:r w:rsidRPr="000F3FE6">
        <w:rPr>
          <w:color w:val="000000"/>
        </w:rPr>
        <w:t xml:space="preserve">das prestações de contas </w:t>
      </w:r>
      <w:r>
        <w:rPr>
          <w:color w:val="000000"/>
        </w:rPr>
        <w:t xml:space="preserve">frente aos prazos </w:t>
      </w:r>
      <w:proofErr w:type="gramStart"/>
      <w:r>
        <w:rPr>
          <w:color w:val="000000"/>
        </w:rPr>
        <w:t>regulamentares</w:t>
      </w:r>
      <w:proofErr w:type="gramEnd"/>
      <w:r>
        <w:rPr>
          <w:color w:val="000000"/>
        </w:rPr>
        <w:t xml:space="preserve"> no decorrer dos últimos exercícios</w:t>
      </w:r>
      <w:r w:rsidRPr="000F3FE6">
        <w:rPr>
          <w:color w:val="000000"/>
        </w:rPr>
        <w:t>;</w:t>
      </w:r>
    </w:p>
    <w:p w:rsidR="003B1723" w:rsidRDefault="00A351C3" w:rsidP="00A351C3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  <w:r w:rsidR="003B1723">
        <w:rPr>
          <w:color w:val="FF0000"/>
        </w:rPr>
        <w:t xml:space="preserve"> </w:t>
      </w:r>
    </w:p>
    <w:p w:rsidR="00A351C3" w:rsidRDefault="006A2992" w:rsidP="006A2992">
      <w:pPr>
        <w:pStyle w:val="PargrafodaLista"/>
        <w:spacing w:before="120" w:after="120"/>
        <w:ind w:left="0" w:firstLine="357"/>
        <w:rPr>
          <w:color w:val="FF0000"/>
        </w:rPr>
      </w:pPr>
      <w:r>
        <w:rPr>
          <w:color w:val="1F497D" w:themeColor="text2"/>
        </w:rPr>
        <w:t xml:space="preserve"> </w:t>
      </w:r>
      <w:r w:rsidR="003B1723">
        <w:rPr>
          <w:color w:val="1F497D" w:themeColor="text2"/>
        </w:rPr>
        <w:t>Informamos que</w:t>
      </w:r>
      <w:proofErr w:type="gramStart"/>
      <w:r w:rsidR="003B1723">
        <w:rPr>
          <w:color w:val="1F497D" w:themeColor="text2"/>
        </w:rPr>
        <w:t xml:space="preserve">  </w:t>
      </w:r>
      <w:proofErr w:type="gramEnd"/>
      <w:r w:rsidR="003B1723">
        <w:rPr>
          <w:color w:val="1F497D" w:themeColor="text2"/>
        </w:rPr>
        <w:t>não oportuno se falar em prestação de contas, pois os termos</w:t>
      </w:r>
      <w:r>
        <w:rPr>
          <w:color w:val="1F497D" w:themeColor="text2"/>
        </w:rPr>
        <w:t xml:space="preserve"> de cooperação ainda estão vigentes.</w:t>
      </w:r>
    </w:p>
    <w:p w:rsidR="003B1723" w:rsidRDefault="003B1723" w:rsidP="00A351C3">
      <w:pPr>
        <w:pStyle w:val="PargrafodaLista"/>
        <w:spacing w:before="120" w:after="120"/>
        <w:ind w:left="714" w:hanging="357"/>
        <w:rPr>
          <w:color w:val="FF0000"/>
        </w:rPr>
      </w:pPr>
    </w:p>
    <w:p w:rsidR="00663CDA" w:rsidRDefault="00663CDA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  <w:r w:rsidRPr="000F3FE6">
        <w:rPr>
          <w:rFonts w:ascii="Symbol" w:hAnsi="Symbol"/>
          <w:color w:val="000000"/>
        </w:rPr>
        <w:t></w:t>
      </w:r>
      <w:r w:rsidRPr="000F3FE6">
        <w:rPr>
          <w:rFonts w:ascii="Symbol" w:hAnsi="Symbol"/>
          <w:color w:val="000000"/>
        </w:rPr>
        <w:tab/>
      </w:r>
      <w:r w:rsidRPr="000F3FE6">
        <w:rPr>
          <w:color w:val="000000"/>
        </w:rPr>
        <w:t>Análise da evolução das análises das prestações de contas referentes às transferências expiradas até 201</w:t>
      </w:r>
      <w:r>
        <w:rPr>
          <w:color w:val="000000"/>
        </w:rPr>
        <w:t>3</w:t>
      </w:r>
      <w:r w:rsidRPr="000F3FE6">
        <w:rPr>
          <w:color w:val="000000"/>
        </w:rPr>
        <w:t>, quanto à eficiência e eficácia dos procedimentos adotados, bem como quanto à disponibilidade adequada de recursos humanos e materiais para tanto;</w:t>
      </w:r>
    </w:p>
    <w:p w:rsidR="00A351C3" w:rsidRDefault="00A351C3" w:rsidP="00A351C3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  <w:r w:rsidR="0096672D">
        <w:rPr>
          <w:color w:val="FF0000"/>
        </w:rPr>
        <w:t xml:space="preserve"> </w:t>
      </w:r>
    </w:p>
    <w:p w:rsidR="0096672D" w:rsidRPr="0096672D" w:rsidRDefault="0096672D" w:rsidP="0096672D">
      <w:pPr>
        <w:pStyle w:val="PargrafodaLista"/>
        <w:spacing w:before="120" w:after="120"/>
        <w:ind w:left="0" w:firstLine="426"/>
        <w:rPr>
          <w:color w:val="1F497D" w:themeColor="text2"/>
        </w:rPr>
      </w:pPr>
      <w:r w:rsidRPr="0096672D">
        <w:rPr>
          <w:color w:val="1F497D" w:themeColor="text2"/>
        </w:rPr>
        <w:t>Em razão</w:t>
      </w:r>
      <w:r>
        <w:rPr>
          <w:color w:val="1F497D" w:themeColor="text2"/>
        </w:rPr>
        <w:t xml:space="preserve"> da vigência do termo de </w:t>
      </w:r>
      <w:proofErr w:type="gramStart"/>
      <w:r>
        <w:rPr>
          <w:color w:val="1F497D" w:themeColor="text2"/>
        </w:rPr>
        <w:t>cooperação pactuado</w:t>
      </w:r>
      <w:proofErr w:type="gramEnd"/>
      <w:r>
        <w:rPr>
          <w:color w:val="1F497D" w:themeColor="text2"/>
        </w:rPr>
        <w:t xml:space="preserve"> </w:t>
      </w:r>
      <w:r w:rsidR="00F72B9F">
        <w:rPr>
          <w:color w:val="1F497D" w:themeColor="text2"/>
        </w:rPr>
        <w:t>ter sido</w:t>
      </w:r>
      <w:r>
        <w:rPr>
          <w:color w:val="1F497D" w:themeColor="text2"/>
        </w:rPr>
        <w:t xml:space="preserve"> prorrogad</w:t>
      </w:r>
      <w:r w:rsidR="00F72B9F">
        <w:rPr>
          <w:color w:val="1F497D" w:themeColor="text2"/>
        </w:rPr>
        <w:t>a</w:t>
      </w:r>
      <w:r>
        <w:rPr>
          <w:color w:val="1F497D" w:themeColor="text2"/>
        </w:rPr>
        <w:t xml:space="preserve">, não cabe neste momento se falar sobre a eficiência e eficácia dos procedimentos adotados, bem como sobre a disponibilidade adequada de recursos humanos e materiais. </w:t>
      </w:r>
    </w:p>
    <w:p w:rsidR="00A351C3" w:rsidRPr="000F3FE6" w:rsidRDefault="00A351C3" w:rsidP="0096672D">
      <w:pPr>
        <w:pStyle w:val="PargrafodaLista"/>
        <w:tabs>
          <w:tab w:val="left" w:pos="709"/>
        </w:tabs>
        <w:spacing w:before="120" w:after="120"/>
        <w:ind w:left="0" w:hanging="357"/>
        <w:rPr>
          <w:color w:val="000000"/>
        </w:rPr>
      </w:pPr>
    </w:p>
    <w:p w:rsidR="00663CDA" w:rsidRDefault="00663CDA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ab/>
      </w:r>
      <w:r w:rsidRPr="000F3FE6">
        <w:rPr>
          <w:color w:val="000000"/>
        </w:rPr>
        <w:t>Estruturas de controle definida</w:t>
      </w:r>
      <w:r>
        <w:rPr>
          <w:color w:val="000000"/>
        </w:rPr>
        <w:t>s</w:t>
      </w:r>
      <w:r w:rsidRPr="000F3FE6">
        <w:rPr>
          <w:color w:val="000000"/>
        </w:rPr>
        <w:t xml:space="preserve"> para o gerenciamento das transferências, informando, inclusive, a capacidade de fiscalização in loco da execução dos</w:t>
      </w:r>
      <w:r>
        <w:rPr>
          <w:color w:val="000000"/>
        </w:rPr>
        <w:t xml:space="preserve"> planos de trabalho contratados;</w:t>
      </w:r>
    </w:p>
    <w:p w:rsidR="00A351C3" w:rsidRPr="00A351C3" w:rsidRDefault="00A351C3" w:rsidP="00A351C3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</w:p>
    <w:p w:rsidR="00A351C3" w:rsidRDefault="006B260B" w:rsidP="006B260B">
      <w:pPr>
        <w:pStyle w:val="PargrafodaLista"/>
        <w:tabs>
          <w:tab w:val="left" w:pos="0"/>
        </w:tabs>
        <w:spacing w:before="120" w:after="120"/>
        <w:ind w:left="0" w:firstLine="426"/>
        <w:rPr>
          <w:color w:val="1F497D" w:themeColor="text2"/>
        </w:rPr>
      </w:pPr>
      <w:r>
        <w:rPr>
          <w:color w:val="1F497D" w:themeColor="text2"/>
        </w:rPr>
        <w:t xml:space="preserve">O termo de cooperação em questão está sendo </w:t>
      </w:r>
      <w:proofErr w:type="gramStart"/>
      <w:r>
        <w:rPr>
          <w:color w:val="1F497D" w:themeColor="text2"/>
        </w:rPr>
        <w:t xml:space="preserve">acompanhado pela </w:t>
      </w:r>
      <w:proofErr w:type="spellStart"/>
      <w:r>
        <w:rPr>
          <w:color w:val="1F497D" w:themeColor="text2"/>
        </w:rPr>
        <w:t>Pró-Reitoria</w:t>
      </w:r>
      <w:proofErr w:type="spellEnd"/>
      <w:r>
        <w:rPr>
          <w:color w:val="1F497D" w:themeColor="text2"/>
        </w:rPr>
        <w:t xml:space="preserve"> de Pós Graduação</w:t>
      </w:r>
      <w:proofErr w:type="gramEnd"/>
      <w:r>
        <w:rPr>
          <w:color w:val="1F497D" w:themeColor="text2"/>
        </w:rPr>
        <w:t xml:space="preserve"> de Desenvolvimento Institucional – PPGI</w:t>
      </w:r>
      <w:r w:rsidR="000A38DD">
        <w:rPr>
          <w:color w:val="1F497D" w:themeColor="text2"/>
        </w:rPr>
        <w:t xml:space="preserve"> por meio de controle das defesas e dissertações dos alunos.</w:t>
      </w:r>
    </w:p>
    <w:p w:rsidR="001241C9" w:rsidRDefault="001241C9" w:rsidP="006B260B">
      <w:pPr>
        <w:pStyle w:val="PargrafodaLista"/>
        <w:tabs>
          <w:tab w:val="left" w:pos="0"/>
        </w:tabs>
        <w:spacing w:before="120" w:after="120"/>
        <w:ind w:left="0" w:firstLine="426"/>
        <w:rPr>
          <w:color w:val="000000"/>
        </w:rPr>
      </w:pPr>
      <w:bookmarkStart w:id="2" w:name="_GoBack"/>
      <w:bookmarkEnd w:id="2"/>
    </w:p>
    <w:p w:rsidR="00663CDA" w:rsidRDefault="00663CDA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  <w:r w:rsidRPr="000F3FE6">
        <w:rPr>
          <w:rFonts w:ascii="Symbol" w:hAnsi="Symbol"/>
          <w:color w:val="000000"/>
        </w:rPr>
        <w:t></w:t>
      </w:r>
      <w:r w:rsidRPr="000F3FE6">
        <w:rPr>
          <w:rFonts w:ascii="Symbol" w:hAnsi="Symbol"/>
          <w:color w:val="000000"/>
        </w:rPr>
        <w:tab/>
      </w:r>
      <w:r>
        <w:rPr>
          <w:color w:val="000000"/>
        </w:rPr>
        <w:t>Análise da efetividade das transferências como instrumento de execução descentralizada das políticas públicas a cargo da UJ.</w:t>
      </w:r>
    </w:p>
    <w:p w:rsidR="00A351C3" w:rsidRPr="00A351C3" w:rsidRDefault="00A351C3" w:rsidP="00A351C3">
      <w:pPr>
        <w:pStyle w:val="PargrafodaLista"/>
        <w:spacing w:before="120" w:after="120"/>
        <w:ind w:left="714" w:hanging="357"/>
        <w:rPr>
          <w:color w:val="FF0000"/>
        </w:rPr>
      </w:pPr>
      <w:r w:rsidRPr="00A351C3">
        <w:rPr>
          <w:color w:val="FF0000"/>
        </w:rPr>
        <w:t>Resposta:</w:t>
      </w:r>
    </w:p>
    <w:p w:rsidR="00A351C3" w:rsidRPr="000F3FE6" w:rsidRDefault="00A351C3" w:rsidP="00663CDA">
      <w:pPr>
        <w:pStyle w:val="PargrafodaLista"/>
        <w:tabs>
          <w:tab w:val="left" w:pos="709"/>
        </w:tabs>
        <w:spacing w:before="120" w:after="120"/>
        <w:ind w:left="714" w:hanging="357"/>
        <w:rPr>
          <w:color w:val="000000"/>
        </w:rPr>
      </w:pPr>
    </w:p>
    <w:p w:rsidR="00193D13" w:rsidRDefault="00391F58" w:rsidP="00391F58">
      <w:pPr>
        <w:ind w:firstLine="426"/>
        <w:jc w:val="both"/>
        <w:rPr>
          <w:color w:val="1F497D" w:themeColor="text2"/>
        </w:rPr>
      </w:pPr>
      <w:proofErr w:type="gramStart"/>
      <w:r>
        <w:rPr>
          <w:color w:val="1F497D" w:themeColor="text2"/>
        </w:rPr>
        <w:t xml:space="preserve">Umas das metas do </w:t>
      </w:r>
      <w:proofErr w:type="spellStart"/>
      <w:r>
        <w:rPr>
          <w:color w:val="1F497D" w:themeColor="text2"/>
        </w:rPr>
        <w:t>Ifam</w:t>
      </w:r>
      <w:proofErr w:type="spellEnd"/>
      <w:r>
        <w:rPr>
          <w:color w:val="1F497D" w:themeColor="text2"/>
        </w:rPr>
        <w:t xml:space="preserve"> é</w:t>
      </w:r>
      <w:proofErr w:type="gramEnd"/>
      <w:r>
        <w:rPr>
          <w:color w:val="1F497D" w:themeColor="text2"/>
        </w:rPr>
        <w:t xml:space="preserve"> qualificar o seu quadro de servidores por meio de mestrado e doutorado. Isso foi previsto no acordo de metas assinado pelo Instituto Federal de Educação, Ciência e Tecnologia do Amazonas – IFAM que até o ano de 2022 terá de qualificar 40% dos seus servidores </w:t>
      </w:r>
      <w:proofErr w:type="gramStart"/>
      <w:r>
        <w:rPr>
          <w:color w:val="1F497D" w:themeColor="text2"/>
        </w:rPr>
        <w:t>a nível de</w:t>
      </w:r>
      <w:proofErr w:type="gramEnd"/>
      <w:r>
        <w:rPr>
          <w:color w:val="1F497D" w:themeColor="text2"/>
        </w:rPr>
        <w:t xml:space="preserve"> mestrado e 20% a nível de doutorado, considerando todo o seu efetivo do quadro de pessoal.</w:t>
      </w:r>
    </w:p>
    <w:p w:rsidR="009F0C7B" w:rsidRDefault="009F0C7B" w:rsidP="00391F58">
      <w:pPr>
        <w:ind w:firstLine="426"/>
        <w:jc w:val="both"/>
        <w:rPr>
          <w:color w:val="1F497D" w:themeColor="text2"/>
        </w:rPr>
      </w:pPr>
      <w:r>
        <w:rPr>
          <w:color w:val="1F497D" w:themeColor="text2"/>
        </w:rPr>
        <w:t xml:space="preserve">Para o cumprimento da meta, necessitamos da </w:t>
      </w:r>
      <w:proofErr w:type="spellStart"/>
      <w:r>
        <w:rPr>
          <w:color w:val="1F497D" w:themeColor="text2"/>
        </w:rPr>
        <w:t>pactuação</w:t>
      </w:r>
      <w:proofErr w:type="spellEnd"/>
      <w:r>
        <w:rPr>
          <w:color w:val="1F497D" w:themeColor="text2"/>
        </w:rPr>
        <w:t xml:space="preserve"> com outros entres por meio de transferências voluntárias.</w:t>
      </w:r>
    </w:p>
    <w:p w:rsidR="00391F58" w:rsidRDefault="00391F58" w:rsidP="00391F58">
      <w:pPr>
        <w:ind w:firstLine="426"/>
      </w:pPr>
    </w:p>
    <w:sectPr w:rsidR="00391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12D00"/>
    <w:multiLevelType w:val="hybridMultilevel"/>
    <w:tmpl w:val="16004DEA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A8131D8"/>
    <w:multiLevelType w:val="hybridMultilevel"/>
    <w:tmpl w:val="182A6A9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42876E0"/>
    <w:multiLevelType w:val="hybridMultilevel"/>
    <w:tmpl w:val="993C25D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A"/>
    <w:rsid w:val="00033871"/>
    <w:rsid w:val="000A38DD"/>
    <w:rsid w:val="000C54C5"/>
    <w:rsid w:val="001241C9"/>
    <w:rsid w:val="00193D13"/>
    <w:rsid w:val="001E5E36"/>
    <w:rsid w:val="002A0818"/>
    <w:rsid w:val="00391F58"/>
    <w:rsid w:val="003B1723"/>
    <w:rsid w:val="004D5809"/>
    <w:rsid w:val="00535AB4"/>
    <w:rsid w:val="00663CDA"/>
    <w:rsid w:val="006A2992"/>
    <w:rsid w:val="006B260B"/>
    <w:rsid w:val="006C1195"/>
    <w:rsid w:val="006F77BC"/>
    <w:rsid w:val="0074422D"/>
    <w:rsid w:val="0078488E"/>
    <w:rsid w:val="00786AD7"/>
    <w:rsid w:val="0088451F"/>
    <w:rsid w:val="0096672D"/>
    <w:rsid w:val="009F0C7B"/>
    <w:rsid w:val="00A351C3"/>
    <w:rsid w:val="00AB08BD"/>
    <w:rsid w:val="00AE5AE6"/>
    <w:rsid w:val="00D71B5D"/>
    <w:rsid w:val="00F11A62"/>
    <w:rsid w:val="00F72B9F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63CD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63CDA"/>
    <w:rPr>
      <w:rFonts w:ascii="Times New Roman" w:eastAsia="Calibri" w:hAnsi="Times New Roman" w:cs="Times New Roman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663CDA"/>
    <w:pPr>
      <w:autoSpaceDE/>
      <w:autoSpaceDN/>
      <w:adjustRightInd/>
      <w:ind w:left="708"/>
      <w:jc w:val="both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63CD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63CDA"/>
    <w:rPr>
      <w:rFonts w:ascii="Times New Roman" w:eastAsia="Calibri" w:hAnsi="Times New Roman" w:cs="Times New Roman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663CDA"/>
    <w:pPr>
      <w:autoSpaceDE/>
      <w:autoSpaceDN/>
      <w:adjustRightInd/>
      <w:ind w:left="708"/>
      <w:jc w:val="both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14</cp:revision>
  <dcterms:created xsi:type="dcterms:W3CDTF">2014-02-07T19:02:00Z</dcterms:created>
  <dcterms:modified xsi:type="dcterms:W3CDTF">2014-02-10T20:35:00Z</dcterms:modified>
</cp:coreProperties>
</file>