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02" w:rsidRDefault="00431B02" w:rsidP="00431B02">
      <w:pPr>
        <w:spacing w:before="24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MACROPROCESSOS FINALÍSTICOS</w:t>
      </w:r>
    </w:p>
    <w:tbl>
      <w:tblPr>
        <w:tblStyle w:val="SombreamentoMdio1-nfase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517BF" w:rsidRPr="00CE7F41" w:rsidTr="0043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097BB8" w:rsidRDefault="00E517BF" w:rsidP="00BF2124">
            <w:pPr>
              <w:autoSpaceDE w:val="0"/>
              <w:autoSpaceDN w:val="0"/>
              <w:adjustRightInd w:val="0"/>
              <w:jc w:val="center"/>
              <w:rPr>
                <w:bCs w:val="0"/>
                <w:iCs/>
                <w:sz w:val="20"/>
                <w:szCs w:val="20"/>
              </w:rPr>
            </w:pPr>
            <w:r w:rsidRPr="00097BB8">
              <w:rPr>
                <w:bCs w:val="0"/>
                <w:iCs/>
                <w:sz w:val="20"/>
                <w:szCs w:val="20"/>
              </w:rPr>
              <w:t>PROEN</w:t>
            </w:r>
          </w:p>
        </w:tc>
      </w:tr>
      <w:tr w:rsidR="00E517BF" w:rsidRPr="00CE7F41" w:rsidTr="0043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8C04AF" w:rsidRDefault="00E517BF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>Planejamento, coordenação, supervisão, avaliação e controle da</w:t>
            </w:r>
            <w:r>
              <w:rPr>
                <w:bCs w:val="0"/>
                <w:iCs/>
                <w:sz w:val="20"/>
                <w:szCs w:val="20"/>
              </w:rPr>
              <w:t>s políticas relativas à educação profissional técnica e tecnológica.</w:t>
            </w:r>
          </w:p>
        </w:tc>
      </w:tr>
      <w:tr w:rsidR="00E517BF" w:rsidRPr="00CE7F41" w:rsidTr="00431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8C04AF" w:rsidRDefault="00E517BF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>Planejamento, coordenação, supervisão, avaliação e controle da</w:t>
            </w:r>
            <w:r>
              <w:rPr>
                <w:bCs w:val="0"/>
                <w:iCs/>
                <w:sz w:val="20"/>
                <w:szCs w:val="20"/>
              </w:rPr>
              <w:t>s políticas relativas aos cursos de formação de professores (licenciaturas).</w:t>
            </w:r>
          </w:p>
        </w:tc>
      </w:tr>
      <w:tr w:rsidR="00E517BF" w:rsidRPr="00CE7F41" w:rsidTr="0043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8C04AF" w:rsidRDefault="00E517BF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 xml:space="preserve">Normas e procedimentos para o funcionamento do registro acadêmico nos </w:t>
            </w:r>
            <w:r w:rsidRPr="008C04AF">
              <w:rPr>
                <w:bCs w:val="0"/>
                <w:i/>
                <w:iCs/>
                <w:sz w:val="20"/>
                <w:szCs w:val="20"/>
              </w:rPr>
              <w:t>campi</w:t>
            </w:r>
            <w:r w:rsidRPr="008C04AF">
              <w:rPr>
                <w:bCs w:val="0"/>
                <w:iCs/>
                <w:sz w:val="20"/>
                <w:szCs w:val="20"/>
              </w:rPr>
              <w:t>.</w:t>
            </w:r>
          </w:p>
        </w:tc>
      </w:tr>
      <w:tr w:rsidR="00E517BF" w:rsidRPr="00CE7F41" w:rsidTr="00431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8C04AF" w:rsidRDefault="00E517BF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>Proposta e orient</w:t>
            </w:r>
            <w:r w:rsidR="00431B02">
              <w:rPr>
                <w:bCs w:val="0"/>
                <w:iCs/>
                <w:sz w:val="20"/>
                <w:szCs w:val="20"/>
              </w:rPr>
              <w:t>ação de processos de aprendizagem</w:t>
            </w:r>
            <w:r w:rsidRPr="008C04AF">
              <w:rPr>
                <w:bCs w:val="0"/>
                <w:iCs/>
                <w:sz w:val="20"/>
                <w:szCs w:val="20"/>
              </w:rPr>
              <w:t xml:space="preserve"> para a educação inclusiva.</w:t>
            </w:r>
          </w:p>
        </w:tc>
      </w:tr>
      <w:tr w:rsidR="00431B02" w:rsidRPr="00CE7F41" w:rsidTr="0043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431B02" w:rsidRPr="008C04AF" w:rsidRDefault="00431B02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>Proposta e orient</w:t>
            </w:r>
            <w:r>
              <w:rPr>
                <w:bCs w:val="0"/>
                <w:iCs/>
                <w:sz w:val="20"/>
                <w:szCs w:val="20"/>
              </w:rPr>
              <w:t>ação de processos de aprendizagem</w:t>
            </w:r>
            <w:r w:rsidRPr="008C04AF">
              <w:rPr>
                <w:bCs w:val="0"/>
                <w:iCs/>
                <w:sz w:val="20"/>
                <w:szCs w:val="20"/>
              </w:rPr>
              <w:t xml:space="preserve"> para</w:t>
            </w:r>
            <w:r>
              <w:rPr>
                <w:bCs w:val="0"/>
                <w:iCs/>
                <w:sz w:val="20"/>
                <w:szCs w:val="20"/>
              </w:rPr>
              <w:t xml:space="preserve"> a educação a distancia.</w:t>
            </w:r>
          </w:p>
        </w:tc>
      </w:tr>
      <w:tr w:rsidR="00E517BF" w:rsidRPr="00CE7F41" w:rsidTr="00431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E517BF" w:rsidRPr="008C04AF" w:rsidRDefault="00E517BF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8C04AF">
              <w:rPr>
                <w:bCs w:val="0"/>
                <w:iCs/>
                <w:sz w:val="20"/>
                <w:szCs w:val="20"/>
              </w:rPr>
              <w:t>Implementação das políticas dos cursos de formação inicial e continuada.</w:t>
            </w:r>
          </w:p>
        </w:tc>
      </w:tr>
    </w:tbl>
    <w:p w:rsidR="00097BB8" w:rsidRDefault="00097BB8"/>
    <w:tbl>
      <w:tblPr>
        <w:tblStyle w:val="SombreamentoMdio1-nfase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97BB8" w:rsidRPr="00CE7F41" w:rsidTr="0043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097BB8" w:rsidRPr="008C04AF" w:rsidRDefault="00097BB8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PERSPECTIVAS</w:t>
            </w:r>
          </w:p>
        </w:tc>
      </w:tr>
      <w:tr w:rsidR="00431B02" w:rsidRPr="008C04AF" w:rsidTr="0043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431B02" w:rsidRPr="008C04AF" w:rsidRDefault="00431B02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Atendimento à</w:t>
            </w:r>
            <w:r w:rsidRPr="00431B02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  <w:r>
              <w:rPr>
                <w:bCs w:val="0"/>
                <w:iCs/>
                <w:sz w:val="20"/>
                <w:szCs w:val="20"/>
              </w:rPr>
              <w:t>c</w:t>
            </w:r>
            <w:r w:rsidRPr="008C04AF">
              <w:rPr>
                <w:bCs w:val="0"/>
                <w:iCs/>
                <w:sz w:val="20"/>
                <w:szCs w:val="20"/>
              </w:rPr>
              <w:t>omunidade acadêmica</w:t>
            </w:r>
            <w:r>
              <w:rPr>
                <w:bCs w:val="0"/>
                <w:iCs/>
                <w:sz w:val="20"/>
                <w:szCs w:val="20"/>
              </w:rPr>
              <w:t>.</w:t>
            </w:r>
          </w:p>
        </w:tc>
      </w:tr>
      <w:tr w:rsidR="00431B02" w:rsidRPr="008C04AF" w:rsidTr="00431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431B02" w:rsidRPr="008C04AF" w:rsidRDefault="00431B02" w:rsidP="00431B02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 w:rsidRPr="00097BB8">
              <w:rPr>
                <w:bCs w:val="0"/>
                <w:iCs/>
                <w:sz w:val="20"/>
                <w:szCs w:val="20"/>
              </w:rPr>
              <w:t>Resultado:</w:t>
            </w:r>
            <w:r>
              <w:rPr>
                <w:bCs w:val="0"/>
                <w:iCs/>
                <w:sz w:val="20"/>
                <w:szCs w:val="20"/>
              </w:rPr>
              <w:t xml:space="preserve"> Promoção da excelência da educação </w:t>
            </w:r>
            <w:r w:rsidRPr="008C04AF">
              <w:rPr>
                <w:bCs w:val="0"/>
                <w:iCs/>
                <w:sz w:val="20"/>
                <w:szCs w:val="20"/>
              </w:rPr>
              <w:t>por meio da formulação de políticas educacionais de qualidade socialmente referenciadas.</w:t>
            </w:r>
          </w:p>
        </w:tc>
      </w:tr>
    </w:tbl>
    <w:p w:rsidR="00E517BF" w:rsidRDefault="00315E32" w:rsidP="00315E32">
      <w:pPr>
        <w:spacing w:before="240" w:line="360" w:lineRule="auto"/>
        <w:jc w:val="center"/>
        <w:rPr>
          <w:rFonts w:ascii="Arial" w:hAnsi="Arial" w:cs="Arial"/>
          <w:b/>
        </w:rPr>
      </w:pPr>
      <w:r w:rsidRPr="00315E32">
        <w:rPr>
          <w:rFonts w:ascii="Arial" w:hAnsi="Arial" w:cs="Arial"/>
          <w:b/>
        </w:rPr>
        <w:t>PRINCIPAIS PARCEIROS</w:t>
      </w:r>
    </w:p>
    <w:tbl>
      <w:tblPr>
        <w:tblStyle w:val="SombreamentoMdio1-nfase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15E32" w:rsidRPr="00CE7F41" w:rsidTr="00B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15E32" w:rsidRPr="00097BB8" w:rsidRDefault="00315E32" w:rsidP="00BF2124">
            <w:pPr>
              <w:autoSpaceDE w:val="0"/>
              <w:autoSpaceDN w:val="0"/>
              <w:adjustRightInd w:val="0"/>
              <w:jc w:val="center"/>
              <w:rPr>
                <w:bCs w:val="0"/>
                <w:iCs/>
                <w:sz w:val="20"/>
                <w:szCs w:val="20"/>
              </w:rPr>
            </w:pPr>
            <w:r w:rsidRPr="00097BB8">
              <w:rPr>
                <w:bCs w:val="0"/>
                <w:iCs/>
                <w:sz w:val="20"/>
                <w:szCs w:val="20"/>
              </w:rPr>
              <w:t>PROEN</w:t>
            </w:r>
          </w:p>
        </w:tc>
      </w:tr>
      <w:tr w:rsidR="00315E32" w:rsidRPr="00CE7F41" w:rsidTr="00B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315E32" w:rsidRPr="008C04AF" w:rsidRDefault="00315E32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 xml:space="preserve">Fundação de Apoio ao IFAM - </w:t>
            </w:r>
            <w:proofErr w:type="spellStart"/>
            <w:r>
              <w:rPr>
                <w:bCs w:val="0"/>
                <w:iCs/>
                <w:sz w:val="20"/>
                <w:szCs w:val="20"/>
              </w:rPr>
              <w:t>FAEPi</w:t>
            </w:r>
            <w:proofErr w:type="spellEnd"/>
            <w:r>
              <w:rPr>
                <w:bCs w:val="0"/>
                <w:iCs/>
                <w:sz w:val="20"/>
                <w:szCs w:val="20"/>
              </w:rPr>
              <w:t>.</w:t>
            </w:r>
          </w:p>
        </w:tc>
      </w:tr>
    </w:tbl>
    <w:p w:rsidR="00C36D36" w:rsidRDefault="00C430F3" w:rsidP="00C36D36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ESTRUTURAS DE GOVERNANÇA E DE AUTOCONTROLE DA GESTÃO</w:t>
      </w:r>
      <w:r w:rsidR="00C36D36">
        <w:rPr>
          <w:rFonts w:ascii="Arial" w:hAnsi="Arial" w:cs="Arial"/>
          <w:b/>
        </w:rPr>
        <w:t xml:space="preserve"> - PROEN</w:t>
      </w:r>
    </w:p>
    <w:p w:rsidR="00C36D36" w:rsidRPr="00CE7F41" w:rsidRDefault="00C36D36" w:rsidP="00C36D36">
      <w:pPr>
        <w:pStyle w:val="Texto"/>
        <w:numPr>
          <w:ilvl w:val="0"/>
          <w:numId w:val="3"/>
        </w:numPr>
        <w:spacing w:before="0" w:after="0" w:line="240" w:lineRule="auto"/>
        <w:ind w:left="714" w:hanging="357"/>
        <w:rPr>
          <w:rFonts w:ascii="Times New Roman" w:hAnsi="Times New Roman" w:cs="Times New Roman"/>
          <w:bCs w:val="0"/>
        </w:rPr>
      </w:pPr>
      <w:r w:rsidRPr="00CE7F41">
        <w:rPr>
          <w:rFonts w:ascii="Times New Roman" w:hAnsi="Times New Roman" w:cs="Times New Roman"/>
          <w:bCs w:val="0"/>
        </w:rPr>
        <w:t>Assessorar os dirigentes no acompanhamento dos programas</w:t>
      </w:r>
      <w:r>
        <w:rPr>
          <w:rFonts w:ascii="Times New Roman" w:hAnsi="Times New Roman" w:cs="Times New Roman"/>
          <w:bCs w:val="0"/>
        </w:rPr>
        <w:t xml:space="preserve"> e processos formativos, buscando </w:t>
      </w:r>
      <w:proofErr w:type="spellStart"/>
      <w:r>
        <w:rPr>
          <w:rFonts w:ascii="Times New Roman" w:hAnsi="Times New Roman" w:cs="Times New Roman"/>
          <w:bCs w:val="0"/>
        </w:rPr>
        <w:t>comprobatoriedade</w:t>
      </w:r>
      <w:proofErr w:type="spellEnd"/>
      <w:r w:rsidRPr="00CE7F41">
        <w:rPr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bCs w:val="0"/>
        </w:rPr>
        <w:t>na</w:t>
      </w:r>
      <w:r w:rsidRPr="00CE7F41">
        <w:rPr>
          <w:rFonts w:ascii="Times New Roman" w:hAnsi="Times New Roman" w:cs="Times New Roman"/>
          <w:bCs w:val="0"/>
        </w:rPr>
        <w:t xml:space="preserve"> execução das metas, </w:t>
      </w:r>
      <w:r>
        <w:rPr>
          <w:rFonts w:ascii="Times New Roman" w:hAnsi="Times New Roman" w:cs="Times New Roman"/>
          <w:bCs w:val="0"/>
        </w:rPr>
        <w:t>n</w:t>
      </w:r>
      <w:r w:rsidRPr="00CE7F41">
        <w:rPr>
          <w:rFonts w:ascii="Times New Roman" w:hAnsi="Times New Roman" w:cs="Times New Roman"/>
          <w:bCs w:val="0"/>
        </w:rPr>
        <w:t>o alcance dos objetivo</w:t>
      </w:r>
      <w:r>
        <w:rPr>
          <w:rFonts w:ascii="Times New Roman" w:hAnsi="Times New Roman" w:cs="Times New Roman"/>
          <w:bCs w:val="0"/>
        </w:rPr>
        <w:t>s e na organicidade da gestão educacional e escolar</w:t>
      </w:r>
      <w:r w:rsidRPr="00CE7F41">
        <w:rPr>
          <w:rFonts w:ascii="Times New Roman" w:hAnsi="Times New Roman" w:cs="Times New Roman"/>
          <w:bCs w:val="0"/>
        </w:rPr>
        <w:t>;</w:t>
      </w:r>
    </w:p>
    <w:p w:rsidR="00C36D36" w:rsidRPr="00CE7F41" w:rsidRDefault="00C36D36" w:rsidP="00C36D36">
      <w:pPr>
        <w:pStyle w:val="Texto"/>
        <w:numPr>
          <w:ilvl w:val="0"/>
          <w:numId w:val="3"/>
        </w:numPr>
        <w:spacing w:before="0"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Orientar a comunidade acadêmica quanto ao cumprimento da legislação educacional vigente no país</w:t>
      </w:r>
      <w:r w:rsidRPr="00CE7F41">
        <w:rPr>
          <w:rFonts w:ascii="Times New Roman" w:hAnsi="Times New Roman" w:cs="Times New Roman"/>
        </w:rPr>
        <w:t>;</w:t>
      </w:r>
    </w:p>
    <w:p w:rsidR="00C36D36" w:rsidRPr="00CE7F41" w:rsidRDefault="00C36D36" w:rsidP="00C36D36">
      <w:pPr>
        <w:pStyle w:val="Texto"/>
        <w:numPr>
          <w:ilvl w:val="0"/>
          <w:numId w:val="3"/>
        </w:numPr>
        <w:spacing w:before="0" w:after="0" w:line="240" w:lineRule="auto"/>
        <w:ind w:left="714" w:hanging="357"/>
        <w:rPr>
          <w:rFonts w:ascii="Times New Roman" w:hAnsi="Times New Roman" w:cs="Times New Roman"/>
        </w:rPr>
      </w:pPr>
      <w:r w:rsidRPr="00CE7F41">
        <w:rPr>
          <w:rFonts w:ascii="Times New Roman" w:hAnsi="Times New Roman" w:cs="Times New Roman"/>
        </w:rPr>
        <w:t>Verificar integridade e confiabi</w:t>
      </w:r>
      <w:r>
        <w:rPr>
          <w:rFonts w:ascii="Times New Roman" w:hAnsi="Times New Roman" w:cs="Times New Roman"/>
        </w:rPr>
        <w:t xml:space="preserve">lidade do procedimental realizado pelos </w:t>
      </w:r>
      <w:r w:rsidRPr="00C36D36">
        <w:rPr>
          <w:rFonts w:ascii="Times New Roman" w:hAnsi="Times New Roman" w:cs="Times New Roman"/>
          <w:i/>
        </w:rPr>
        <w:t>Campi</w:t>
      </w:r>
      <w:r w:rsidRPr="00CE7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tocante às informações, aos registros, bem como à</w:t>
      </w:r>
      <w:r w:rsidRPr="00CE7F41">
        <w:rPr>
          <w:rFonts w:ascii="Times New Roman" w:hAnsi="Times New Roman" w:cs="Times New Roman"/>
        </w:rPr>
        <w:t xml:space="preserve"> observância das políticas, metas, planos, leis, normas e regu</w:t>
      </w:r>
      <w:r>
        <w:rPr>
          <w:rFonts w:ascii="Times New Roman" w:hAnsi="Times New Roman" w:cs="Times New Roman"/>
        </w:rPr>
        <w:t>lamentos no campo educacional</w:t>
      </w:r>
      <w:r w:rsidR="005C0997">
        <w:rPr>
          <w:rFonts w:ascii="Times New Roman" w:hAnsi="Times New Roman" w:cs="Times New Roman"/>
        </w:rPr>
        <w:t>.</w:t>
      </w:r>
    </w:p>
    <w:p w:rsidR="00C87418" w:rsidRDefault="005C0997" w:rsidP="00C87418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</w:t>
      </w:r>
      <w:r w:rsidR="00C87418">
        <w:rPr>
          <w:rFonts w:ascii="Arial" w:hAnsi="Arial" w:cs="Arial"/>
          <w:b/>
        </w:rPr>
        <w:t>ADORES EDUCACIONAIS DE DESEMPENHO</w:t>
      </w:r>
    </w:p>
    <w:tbl>
      <w:tblPr>
        <w:tblStyle w:val="SombreamentoMdio1-nfase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C0997" w:rsidRPr="00CE7F41" w:rsidTr="00BF2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5C0997" w:rsidRPr="008C04AF" w:rsidRDefault="005C0997" w:rsidP="00BF2124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8C04AF">
              <w:rPr>
                <w:b w:val="0"/>
                <w:bCs w:val="0"/>
                <w:iCs/>
                <w:sz w:val="20"/>
                <w:szCs w:val="20"/>
              </w:rPr>
              <w:t>PROEN</w:t>
            </w:r>
          </w:p>
        </w:tc>
      </w:tr>
      <w:tr w:rsidR="005C0997" w:rsidRPr="00CE7F41" w:rsidTr="00B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5C0997" w:rsidRPr="008C04AF" w:rsidRDefault="005C0997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Exame Nacional do Ensino Médio – ENEM</w:t>
            </w:r>
          </w:p>
        </w:tc>
      </w:tr>
      <w:tr w:rsidR="005C0997" w:rsidRPr="00CE7F41" w:rsidTr="00BF2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5C0997" w:rsidRPr="008C04AF" w:rsidRDefault="005C0997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Sistema Nacional de Avaliação da Educação Básica – SAEB</w:t>
            </w:r>
          </w:p>
        </w:tc>
      </w:tr>
      <w:tr w:rsidR="005C0997" w:rsidRPr="00CE7F41" w:rsidTr="00BF2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B533CE" w:rsidRPr="008C04AF" w:rsidRDefault="00B533CE" w:rsidP="00BF2124">
            <w:pPr>
              <w:autoSpaceDE w:val="0"/>
              <w:autoSpaceDN w:val="0"/>
              <w:adjustRightInd w:val="0"/>
              <w:rPr>
                <w:bCs w:val="0"/>
                <w:iCs/>
                <w:sz w:val="20"/>
                <w:szCs w:val="20"/>
              </w:rPr>
            </w:pPr>
            <w:r>
              <w:rPr>
                <w:bCs w:val="0"/>
                <w:iCs/>
                <w:sz w:val="20"/>
                <w:szCs w:val="20"/>
              </w:rPr>
              <w:t>Exame Nacional de Desempenho de Estudantes – ENADE</w:t>
            </w:r>
          </w:p>
        </w:tc>
      </w:tr>
    </w:tbl>
    <w:p w:rsidR="00315E32" w:rsidRPr="00315E32" w:rsidRDefault="00315E32" w:rsidP="00097BB8">
      <w:pPr>
        <w:spacing w:before="240" w:line="360" w:lineRule="auto"/>
        <w:rPr>
          <w:rFonts w:ascii="Arial" w:hAnsi="Arial" w:cs="Arial"/>
          <w:b/>
        </w:rPr>
      </w:pPr>
    </w:p>
    <w:p w:rsidR="00757C6A" w:rsidRDefault="00757C6A" w:rsidP="00F84B0A">
      <w:pPr>
        <w:spacing w:before="240" w:line="360" w:lineRule="auto"/>
        <w:ind w:firstLine="1134"/>
        <w:jc w:val="both"/>
        <w:rPr>
          <w:rFonts w:ascii="Arial" w:hAnsi="Arial" w:cs="Arial"/>
        </w:rPr>
      </w:pPr>
    </w:p>
    <w:p w:rsidR="00F84B0A" w:rsidRDefault="00DC66CA" w:rsidP="00315E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</w:p>
    <w:p w:rsidR="00DC66CA" w:rsidRPr="00B02F6E" w:rsidRDefault="00DC66CA" w:rsidP="00315E32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B02F6E">
        <w:rPr>
          <w:rFonts w:ascii="Arial" w:hAnsi="Arial" w:cs="Arial"/>
          <w:b/>
          <w:i/>
          <w:sz w:val="16"/>
          <w:szCs w:val="16"/>
        </w:rPr>
        <w:t xml:space="preserve">M. Sc. </w:t>
      </w:r>
      <w:proofErr w:type="spellStart"/>
      <w:r w:rsidRPr="00B02F6E">
        <w:rPr>
          <w:rFonts w:ascii="Arial" w:hAnsi="Arial" w:cs="Arial"/>
          <w:b/>
          <w:i/>
          <w:sz w:val="16"/>
          <w:szCs w:val="16"/>
        </w:rPr>
        <w:t>Eliseanne</w:t>
      </w:r>
      <w:proofErr w:type="spellEnd"/>
      <w:r w:rsidRPr="00B02F6E">
        <w:rPr>
          <w:rFonts w:ascii="Arial" w:hAnsi="Arial" w:cs="Arial"/>
          <w:b/>
          <w:i/>
          <w:sz w:val="16"/>
          <w:szCs w:val="16"/>
        </w:rPr>
        <w:t xml:space="preserve"> Lima da Silva</w:t>
      </w:r>
    </w:p>
    <w:p w:rsidR="00F84B0A" w:rsidRDefault="00315E32" w:rsidP="00315E3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Membro d</w:t>
      </w:r>
      <w:r w:rsidR="00097BB8">
        <w:rPr>
          <w:rFonts w:ascii="Arial" w:hAnsi="Arial" w:cs="Arial"/>
          <w:sz w:val="16"/>
          <w:szCs w:val="16"/>
        </w:rPr>
        <w:t>a Comissão do Relatório de Gestã</w:t>
      </w:r>
      <w:r>
        <w:rPr>
          <w:rFonts w:ascii="Arial" w:hAnsi="Arial" w:cs="Arial"/>
          <w:sz w:val="16"/>
          <w:szCs w:val="16"/>
        </w:rPr>
        <w:t>o 2013</w:t>
      </w:r>
    </w:p>
    <w:p w:rsidR="008022DA" w:rsidRPr="00097BB8" w:rsidRDefault="00315E32" w:rsidP="00097BB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Portaria N</w:t>
      </w:r>
      <w:r>
        <w:rPr>
          <w:rFonts w:ascii="Arial" w:hAnsi="Arial" w:cs="Arial"/>
          <w:sz w:val="16"/>
          <w:szCs w:val="16"/>
          <w:vertAlign w:val="superscript"/>
        </w:rPr>
        <w:t xml:space="preserve">0 </w:t>
      </w:r>
      <w:r w:rsidR="00B533CE">
        <w:rPr>
          <w:rFonts w:ascii="Arial" w:hAnsi="Arial" w:cs="Arial"/>
          <w:sz w:val="16"/>
          <w:szCs w:val="16"/>
        </w:rPr>
        <w:t>1.532</w:t>
      </w:r>
      <w:r w:rsidR="00097BB8">
        <w:rPr>
          <w:rFonts w:ascii="Arial" w:hAnsi="Arial" w:cs="Arial"/>
          <w:sz w:val="16"/>
          <w:szCs w:val="16"/>
        </w:rPr>
        <w:t>-GR/IFAM, de 26/11/13</w:t>
      </w:r>
    </w:p>
    <w:p w:rsidR="008022DA" w:rsidRDefault="008022DA" w:rsidP="003B3075">
      <w:pPr>
        <w:spacing w:line="360" w:lineRule="auto"/>
        <w:jc w:val="both"/>
        <w:rPr>
          <w:rFonts w:ascii="Arial" w:hAnsi="Arial" w:cs="Arial"/>
          <w:b/>
        </w:rPr>
      </w:pPr>
    </w:p>
    <w:p w:rsidR="00CE47DF" w:rsidRPr="00E23ED4" w:rsidRDefault="00CE47DF" w:rsidP="00AA53F9">
      <w:pPr>
        <w:spacing w:line="360" w:lineRule="auto"/>
        <w:jc w:val="both"/>
        <w:rPr>
          <w:rFonts w:ascii="Arial" w:hAnsi="Arial" w:cs="Arial"/>
        </w:rPr>
      </w:pPr>
    </w:p>
    <w:sectPr w:rsidR="00CE47DF" w:rsidRPr="00E23ED4" w:rsidSect="00AC3A7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22" w:rsidRDefault="00AC5C22" w:rsidP="00BB410C">
      <w:r>
        <w:separator/>
      </w:r>
    </w:p>
  </w:endnote>
  <w:endnote w:type="continuationSeparator" w:id="0">
    <w:p w:rsidR="00AC5C22" w:rsidRDefault="00AC5C22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BD" w:rsidRPr="00557627" w:rsidRDefault="006024BD" w:rsidP="006024BD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9637"/>
      </w:tabs>
      <w:jc w:val="center"/>
      <w:rPr>
        <w:rFonts w:ascii="Arial" w:hAnsi="Arial" w:cs="Arial"/>
        <w:sz w:val="16"/>
        <w:szCs w:val="16"/>
      </w:rPr>
    </w:pPr>
    <w:r w:rsidRPr="00557627">
      <w:rPr>
        <w:rFonts w:ascii="Arial" w:hAnsi="Arial" w:cs="Arial"/>
        <w:sz w:val="16"/>
        <w:szCs w:val="16"/>
      </w:rPr>
      <w:t>PRÓ-REITORIA DE ENSINO (PROEN)</w:t>
    </w:r>
  </w:p>
  <w:p w:rsidR="006024BD" w:rsidRPr="00557627" w:rsidRDefault="006024BD" w:rsidP="006024BD">
    <w:pPr>
      <w:jc w:val="center"/>
      <w:rPr>
        <w:rFonts w:ascii="Arial" w:hAnsi="Arial" w:cs="Arial"/>
        <w:sz w:val="16"/>
        <w:szCs w:val="16"/>
      </w:rPr>
    </w:pPr>
    <w:r w:rsidRPr="00557627">
      <w:rPr>
        <w:rFonts w:ascii="Arial" w:hAnsi="Arial" w:cs="Arial"/>
        <w:sz w:val="16"/>
        <w:szCs w:val="16"/>
      </w:rPr>
      <w:t>AV. SETE DE SETEMBRO, 1975 – CENTRO – CEP 69020-120 – MANAUS/AM – F (92) 3621 6715</w:t>
    </w:r>
  </w:p>
  <w:p w:rsidR="006024BD" w:rsidRDefault="006024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22" w:rsidRDefault="00AC5C22" w:rsidP="00BB410C">
      <w:r>
        <w:separator/>
      </w:r>
    </w:p>
  </w:footnote>
  <w:footnote w:type="continuationSeparator" w:id="0">
    <w:p w:rsidR="00AC5C22" w:rsidRDefault="00AC5C22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0C" w:rsidRDefault="00351B8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EEAF275" wp14:editId="56645688">
              <wp:simplePos x="0" y="0"/>
              <wp:positionH relativeFrom="page">
                <wp:posOffset>1314450</wp:posOffset>
              </wp:positionH>
              <wp:positionV relativeFrom="paragraph">
                <wp:posOffset>-151765</wp:posOffset>
              </wp:positionV>
              <wp:extent cx="5189220" cy="508000"/>
              <wp:effectExtent l="0" t="0" r="0" b="6350"/>
              <wp:wrapTopAndBottom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22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10C" w:rsidRDefault="00BB410C" w:rsidP="00BB410C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BB410C" w:rsidRDefault="00BB410C" w:rsidP="00BB410C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BB410C" w:rsidRDefault="00BB410C" w:rsidP="00BB41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3E3C8E" w:rsidRDefault="00E517BF" w:rsidP="00E517B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COMISSÃO DO RELATÓRIO DE GESTÃO 2013</w:t>
                          </w:r>
                        </w:p>
                        <w:p w:rsidR="00C047ED" w:rsidRPr="003E3C8E" w:rsidRDefault="00C047ED" w:rsidP="00BB410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BB410C" w:rsidRDefault="00BB410C" w:rsidP="00BB410C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AF27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03.5pt;margin-top:-11.95pt;width:408.6pt;height:4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9jgQIAAAUFAAAOAAAAZHJzL2Uyb0RvYy54bWysVNuO0zAQfUfiHyy/d5NU6W4TNV3tdilC&#10;Wi7SwgdMY6exSDzBdpssiH9n7DR7Q0gI0Qd3HNvHM+ec8epyaBt2lMYq1AVPzmLOpC5RKL0v+JfP&#10;29mSM+tAC2hQy4LfS8sv169frfoul3OssRHSMALRNu+7gtfOdXkU2bKWLdgz7KSmxQpNC46mZh8J&#10;Az2ht000j+PzqEcjOoOltJa+3oyLfB3wq0qW7mNVWelYU3DKzYXRhHHnx2i9gnxvoKtVeUoD/iGL&#10;FpSmSx+gbsABOxj1G1SrSoMWK3dWYhthValShhqomiR+Uc1dDZ0MtRA5tnugyf4/2PLD8ZNhShQ8&#10;5UxDSxJtQA3AhGRODg5Z6jnqO5vT1ruONrvhGgfSOtRru1ssv1qmcVOD3ssrY7CvJQjKMfEnoydH&#10;RxzrQXb9exR0GRwcBqChMq0nkChhhE5a3T/oQ3mwkj4ukmU2n9NSSWuLeBnHQcAI8ul0Z6x7K7Fl&#10;Pii4If0DOhxvrfPZQD5t8ZdZbJTYqqYJE7PfbRrDjkBe2YZfKODFtkb7zRr9sRFx/EJJ0h1+zacb&#10;tP+RJfM0vp5ns+358mKWbtPFLLuIl7M4ya6z8zjN0pvtT59gkua1EkLqW6Xl5MMk/TudTx0xOig4&#10;kfUFzxbzxSjRH4sk/h4pfMZFqxy1ZaPagnuWR54h98K+0YLKhtyBasY4ep5+YJk4mP4DK8EGXvnR&#10;A27YDYTivbFDcU+GMEh6kbT0llBQo/nOWU99WXD77QBGcta802Qq38RTYKZgNwWgSzpacMfZGG7c&#10;2OyHzqh9TcijbTVekfEqFTzxmMXJrtRrIfnTu+Cb+ek87Hp8vda/AAAA//8DAFBLAwQUAAYACAAA&#10;ACEAK/L9Q+AAAAALAQAADwAAAGRycy9kb3ducmV2LnhtbEyPMU/DMBSEdyT+g/WQWFBr10CAEKeC&#10;FjYYWqrOr7FJIuLnyHaa9N/jTjCe7nT3XbGcbMeOxofWkYLFXAAzVDndUq1g9/U+ewQWIpLGzpFR&#10;cDIBluXlRYG5diNtzHEba5ZKKOSooImxzzkPVWMshrnrDSXv23mLMUlfc+1xTOW241KIjFtsKS00&#10;2JtVY6qf7WAVZGs/jBta3ax3bx/42ddy/3raK3V9Nb08A4tmin9hOOMndCgT08ENpAPrFEjxkL5E&#10;BTN5+wTsnBDyTgI7KLjPFsDLgv//UP4CAAD//wMAUEsBAi0AFAAGAAgAAAAhALaDOJL+AAAA4QEA&#10;ABMAAAAAAAAAAAAAAAAAAAAAAFtDb250ZW50X1R5cGVzXS54bWxQSwECLQAUAAYACAAAACEAOP0h&#10;/9YAAACUAQAACwAAAAAAAAAAAAAAAAAvAQAAX3JlbHMvLnJlbHNQSwECLQAUAAYACAAAACEAMLs/&#10;Y4ECAAAFBQAADgAAAAAAAAAAAAAAAAAuAgAAZHJzL2Uyb0RvYy54bWxQSwECLQAUAAYACAAAACEA&#10;K/L9Q+AAAAALAQAADwAAAAAAAAAAAAAAAADbBAAAZHJzL2Rvd25yZXYueG1sUEsFBgAAAAAEAAQA&#10;8wAAAOgFAAAAAA==&#10;" stroked="f">
              <v:textbox inset="0,0,0,0">
                <w:txbxContent>
                  <w:p w:rsidR="00BB410C" w:rsidRDefault="00BB410C" w:rsidP="00BB410C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BB410C" w:rsidRDefault="00BB410C" w:rsidP="00BB410C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BB410C" w:rsidRDefault="00BB410C" w:rsidP="00BB410C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:rsidR="003E3C8E" w:rsidRDefault="00E517BF" w:rsidP="00E517BF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COMISSÃO DO RELATÓRIO DE GESTÃO 2013</w:t>
                    </w:r>
                  </w:p>
                  <w:p w:rsidR="00C047ED" w:rsidRPr="003E3C8E" w:rsidRDefault="00C047ED" w:rsidP="00BB410C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BB410C" w:rsidRDefault="00BB410C" w:rsidP="00BB410C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900F1B">
      <w:rPr>
        <w:noProof/>
        <w:lang w:eastAsia="pt-BR"/>
      </w:rPr>
      <w:drawing>
        <wp:anchor distT="0" distB="0" distL="114935" distR="114935" simplePos="0" relativeHeight="251661312" behindDoc="0" locked="0" layoutInCell="1" allowOverlap="1" wp14:anchorId="62588C0D" wp14:editId="7A01B718">
          <wp:simplePos x="0" y="0"/>
          <wp:positionH relativeFrom="column">
            <wp:posOffset>5523865</wp:posOffset>
          </wp:positionH>
          <wp:positionV relativeFrom="paragraph">
            <wp:posOffset>-59055</wp:posOffset>
          </wp:positionV>
          <wp:extent cx="560705" cy="4654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65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F1B"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EDA14E6" wp14:editId="7F6074B9">
          <wp:simplePos x="0" y="0"/>
          <wp:positionH relativeFrom="column">
            <wp:posOffset>-530225</wp:posOffset>
          </wp:positionH>
          <wp:positionV relativeFrom="paragraph">
            <wp:posOffset>-102870</wp:posOffset>
          </wp:positionV>
          <wp:extent cx="503555" cy="504825"/>
          <wp:effectExtent l="0" t="0" r="0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62"/>
    <w:multiLevelType w:val="hybridMultilevel"/>
    <w:tmpl w:val="A52AC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21FB"/>
    <w:multiLevelType w:val="hybridMultilevel"/>
    <w:tmpl w:val="4BB238D2"/>
    <w:lvl w:ilvl="0" w:tplc="673249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2EF17DF"/>
    <w:multiLevelType w:val="hybridMultilevel"/>
    <w:tmpl w:val="1688E1D4"/>
    <w:lvl w:ilvl="0" w:tplc="D524875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6"/>
    <w:rsid w:val="000110BD"/>
    <w:rsid w:val="00012630"/>
    <w:rsid w:val="000506E1"/>
    <w:rsid w:val="00055BB4"/>
    <w:rsid w:val="0006153E"/>
    <w:rsid w:val="00093932"/>
    <w:rsid w:val="00097082"/>
    <w:rsid w:val="00097BB8"/>
    <w:rsid w:val="000C2ED5"/>
    <w:rsid w:val="000F28C0"/>
    <w:rsid w:val="000F3796"/>
    <w:rsid w:val="00125FBD"/>
    <w:rsid w:val="0014165B"/>
    <w:rsid w:val="00181D5A"/>
    <w:rsid w:val="001B62D4"/>
    <w:rsid w:val="001B6FD6"/>
    <w:rsid w:val="001C7AA6"/>
    <w:rsid w:val="001E6770"/>
    <w:rsid w:val="00205221"/>
    <w:rsid w:val="002235E1"/>
    <w:rsid w:val="00260B9F"/>
    <w:rsid w:val="00266832"/>
    <w:rsid w:val="00284249"/>
    <w:rsid w:val="002B2372"/>
    <w:rsid w:val="002C1323"/>
    <w:rsid w:val="002C7F88"/>
    <w:rsid w:val="00315E32"/>
    <w:rsid w:val="00326B64"/>
    <w:rsid w:val="00344527"/>
    <w:rsid w:val="00351AFB"/>
    <w:rsid w:val="00351B88"/>
    <w:rsid w:val="00352E1C"/>
    <w:rsid w:val="00370328"/>
    <w:rsid w:val="003946B9"/>
    <w:rsid w:val="003B3075"/>
    <w:rsid w:val="003C326C"/>
    <w:rsid w:val="003D2D71"/>
    <w:rsid w:val="003E3C8E"/>
    <w:rsid w:val="004131AF"/>
    <w:rsid w:val="004313E4"/>
    <w:rsid w:val="00431B02"/>
    <w:rsid w:val="004336BA"/>
    <w:rsid w:val="00437B76"/>
    <w:rsid w:val="0044400E"/>
    <w:rsid w:val="00455709"/>
    <w:rsid w:val="00457260"/>
    <w:rsid w:val="0047050F"/>
    <w:rsid w:val="00495A77"/>
    <w:rsid w:val="0050184B"/>
    <w:rsid w:val="005178CE"/>
    <w:rsid w:val="00547FC0"/>
    <w:rsid w:val="00557953"/>
    <w:rsid w:val="005C0997"/>
    <w:rsid w:val="005F67F8"/>
    <w:rsid w:val="006024BD"/>
    <w:rsid w:val="00646C6C"/>
    <w:rsid w:val="00652CFB"/>
    <w:rsid w:val="006A1296"/>
    <w:rsid w:val="006A1FA4"/>
    <w:rsid w:val="006D4531"/>
    <w:rsid w:val="00713676"/>
    <w:rsid w:val="0074194C"/>
    <w:rsid w:val="00757C6A"/>
    <w:rsid w:val="007616FC"/>
    <w:rsid w:val="007A3989"/>
    <w:rsid w:val="007C679C"/>
    <w:rsid w:val="007D2C7D"/>
    <w:rsid w:val="0080126A"/>
    <w:rsid w:val="008022DA"/>
    <w:rsid w:val="008160C2"/>
    <w:rsid w:val="00835A28"/>
    <w:rsid w:val="00855892"/>
    <w:rsid w:val="00860CFA"/>
    <w:rsid w:val="00900F1B"/>
    <w:rsid w:val="0091651C"/>
    <w:rsid w:val="00945D61"/>
    <w:rsid w:val="00963123"/>
    <w:rsid w:val="0096707C"/>
    <w:rsid w:val="0097515A"/>
    <w:rsid w:val="00994C23"/>
    <w:rsid w:val="009B4335"/>
    <w:rsid w:val="009D3042"/>
    <w:rsid w:val="009E06D1"/>
    <w:rsid w:val="00A40BE9"/>
    <w:rsid w:val="00A45C70"/>
    <w:rsid w:val="00A53D77"/>
    <w:rsid w:val="00A84F8B"/>
    <w:rsid w:val="00A9086B"/>
    <w:rsid w:val="00AA53F9"/>
    <w:rsid w:val="00AC3A78"/>
    <w:rsid w:val="00AC4B84"/>
    <w:rsid w:val="00AC5C22"/>
    <w:rsid w:val="00AD2665"/>
    <w:rsid w:val="00B52B4A"/>
    <w:rsid w:val="00B533CE"/>
    <w:rsid w:val="00B60FDB"/>
    <w:rsid w:val="00B614AF"/>
    <w:rsid w:val="00B77196"/>
    <w:rsid w:val="00BB410C"/>
    <w:rsid w:val="00BC07D0"/>
    <w:rsid w:val="00BD5D29"/>
    <w:rsid w:val="00C035CC"/>
    <w:rsid w:val="00C047ED"/>
    <w:rsid w:val="00C06080"/>
    <w:rsid w:val="00C36D36"/>
    <w:rsid w:val="00C430F3"/>
    <w:rsid w:val="00C77C9E"/>
    <w:rsid w:val="00C84151"/>
    <w:rsid w:val="00C87418"/>
    <w:rsid w:val="00CA2E26"/>
    <w:rsid w:val="00CB35E0"/>
    <w:rsid w:val="00CC7CD8"/>
    <w:rsid w:val="00CE47DF"/>
    <w:rsid w:val="00D07565"/>
    <w:rsid w:val="00D104E3"/>
    <w:rsid w:val="00D3594D"/>
    <w:rsid w:val="00D60738"/>
    <w:rsid w:val="00D76C27"/>
    <w:rsid w:val="00D85C0E"/>
    <w:rsid w:val="00D979E0"/>
    <w:rsid w:val="00DA6B36"/>
    <w:rsid w:val="00DB08CB"/>
    <w:rsid w:val="00DC66CA"/>
    <w:rsid w:val="00DF4FBF"/>
    <w:rsid w:val="00DF57D8"/>
    <w:rsid w:val="00E23ED4"/>
    <w:rsid w:val="00E266CF"/>
    <w:rsid w:val="00E34DFB"/>
    <w:rsid w:val="00E4479D"/>
    <w:rsid w:val="00E517BF"/>
    <w:rsid w:val="00E56BA7"/>
    <w:rsid w:val="00E70DDD"/>
    <w:rsid w:val="00E93009"/>
    <w:rsid w:val="00EA46BF"/>
    <w:rsid w:val="00EB4B08"/>
    <w:rsid w:val="00ED4FE2"/>
    <w:rsid w:val="00EE07E1"/>
    <w:rsid w:val="00F03FB7"/>
    <w:rsid w:val="00F838BA"/>
    <w:rsid w:val="00F84B0A"/>
    <w:rsid w:val="00F96938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6E3F7-EDCB-41CC-BA19-F22AA6F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5FBD"/>
    <w:pPr>
      <w:ind w:left="720"/>
      <w:contextualSpacing/>
    </w:pPr>
  </w:style>
  <w:style w:type="table" w:styleId="SombreamentoMdio1-nfase3">
    <w:name w:val="Medium Shading 1 Accent 3"/>
    <w:basedOn w:val="Tabelanormal"/>
    <w:uiPriority w:val="63"/>
    <w:rsid w:val="00431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rsid w:val="00C36D36"/>
    <w:pPr>
      <w:widowControl w:val="0"/>
      <w:spacing w:before="240" w:after="240" w:line="300" w:lineRule="auto"/>
      <w:ind w:firstLine="709"/>
      <w:jc w:val="both"/>
    </w:pPr>
    <w:rPr>
      <w:rFonts w:ascii="Arial" w:eastAsia="SimSun" w:hAnsi="Arial" w:cs="Tahoma"/>
      <w:b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Joao Luiz Cavalcante Ferreira</cp:lastModifiedBy>
  <cp:revision>2</cp:revision>
  <cp:lastPrinted>2014-01-28T18:24:00Z</cp:lastPrinted>
  <dcterms:created xsi:type="dcterms:W3CDTF">2014-03-18T14:12:00Z</dcterms:created>
  <dcterms:modified xsi:type="dcterms:W3CDTF">2014-03-18T14:12:00Z</dcterms:modified>
</cp:coreProperties>
</file>