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51" w:rsidRPr="00F05DA4" w:rsidRDefault="001B1851" w:rsidP="00F05DA4">
      <w:pPr>
        <w:pStyle w:val="NormalWeb"/>
        <w:spacing w:before="0" w:line="360" w:lineRule="auto"/>
        <w:rPr>
          <w:rFonts w:ascii="Arial" w:hAnsi="Arial" w:cs="Arial"/>
          <w:b/>
        </w:rPr>
      </w:pPr>
      <w:r w:rsidRPr="00F05DA4">
        <w:rPr>
          <w:rFonts w:ascii="Arial" w:hAnsi="Arial" w:cs="Arial"/>
          <w:b/>
        </w:rPr>
        <w:t>DA PRÓ-REITORIA DE PESQUISA, PÓS-GRADUAÇÃO E INOVAÇÃO</w:t>
      </w:r>
    </w:p>
    <w:p w:rsidR="001B1851" w:rsidRPr="00F05DA4" w:rsidRDefault="001B1851" w:rsidP="00F05DA4">
      <w:pPr>
        <w:spacing w:line="360" w:lineRule="auto"/>
        <w:rPr>
          <w:rFonts w:ascii="Arial" w:hAnsi="Arial" w:cs="Arial"/>
        </w:rPr>
      </w:pPr>
      <w:r w:rsidRPr="00F05DA4">
        <w:rPr>
          <w:rFonts w:ascii="Arial" w:hAnsi="Arial" w:cs="Arial"/>
          <w:b/>
        </w:rPr>
        <w:t xml:space="preserve">Art. </w:t>
      </w:r>
      <w:r w:rsidR="005B1C84" w:rsidRPr="00F05DA4">
        <w:rPr>
          <w:rFonts w:ascii="Arial" w:hAnsi="Arial" w:cs="Arial"/>
          <w:b/>
        </w:rPr>
        <w:t>XXX</w:t>
      </w:r>
      <w:r w:rsidRPr="00F05DA4">
        <w:rPr>
          <w:rFonts w:ascii="Arial" w:hAnsi="Arial" w:cs="Arial"/>
          <w:b/>
        </w:rPr>
        <w:t>.</w:t>
      </w:r>
      <w:r w:rsidRPr="00F05DA4">
        <w:rPr>
          <w:rFonts w:ascii="Arial" w:hAnsi="Arial" w:cs="Arial"/>
        </w:rPr>
        <w:t xml:space="preserve"> A </w:t>
      </w:r>
      <w:r w:rsidR="00F05DA4" w:rsidRPr="00F05DA4">
        <w:rPr>
          <w:rFonts w:ascii="Arial" w:hAnsi="Arial" w:cs="Arial"/>
        </w:rPr>
        <w:t>Pró-reitora</w:t>
      </w:r>
      <w:r w:rsidRPr="00F05DA4">
        <w:rPr>
          <w:rFonts w:ascii="Arial" w:hAnsi="Arial" w:cs="Arial"/>
        </w:rPr>
        <w:t xml:space="preserve"> de Pesquisa, Pós-Graduação e Inovação, dirigida por um Pró-Reitor nomeado pelo Reitor, é o órgão executivo que planeja, superintende, coordena, fomenta e acompanha as atividades e políticas de </w:t>
      </w:r>
      <w:r w:rsidR="001C27E3" w:rsidRPr="00F05DA4">
        <w:rPr>
          <w:rFonts w:ascii="Arial" w:hAnsi="Arial" w:cs="Arial"/>
        </w:rPr>
        <w:t xml:space="preserve">Pesquisa, </w:t>
      </w:r>
      <w:r w:rsidRPr="00F05DA4">
        <w:rPr>
          <w:rFonts w:ascii="Arial" w:hAnsi="Arial" w:cs="Arial"/>
        </w:rPr>
        <w:t xml:space="preserve">Pós-Graduação e Inovação, integradas ao ensino e à extensão, bem como promove ações e intercâmbio com instituições </w:t>
      </w:r>
      <w:r w:rsidRPr="00111E50">
        <w:rPr>
          <w:rFonts w:ascii="Arial" w:hAnsi="Arial" w:cs="Arial"/>
        </w:rPr>
        <w:t xml:space="preserve">nacionais e internacionais </w:t>
      </w:r>
      <w:r w:rsidRPr="00F05DA4">
        <w:rPr>
          <w:rFonts w:ascii="Arial" w:hAnsi="Arial" w:cs="Arial"/>
        </w:rPr>
        <w:t>e empresas na área de fomento à pesquisa, ciência e tecnologia do IFAM.</w:t>
      </w:r>
    </w:p>
    <w:p w:rsidR="001B1851" w:rsidRPr="00F05DA4" w:rsidRDefault="001B1851" w:rsidP="00F05DA4">
      <w:pPr>
        <w:pStyle w:val="NormalWeb"/>
        <w:spacing w:before="0" w:line="360" w:lineRule="auto"/>
        <w:rPr>
          <w:rFonts w:ascii="Arial" w:hAnsi="Arial" w:cs="Arial"/>
        </w:rPr>
      </w:pPr>
      <w:r w:rsidRPr="00F05DA4">
        <w:rPr>
          <w:rFonts w:ascii="Arial" w:hAnsi="Arial" w:cs="Arial"/>
          <w:b/>
        </w:rPr>
        <w:t>Parágrafo Único.</w:t>
      </w:r>
      <w:r w:rsidRPr="00F05DA4">
        <w:rPr>
          <w:rFonts w:ascii="Arial" w:hAnsi="Arial" w:cs="Arial"/>
        </w:rPr>
        <w:t xml:space="preserve"> O Pró-Reitor de Pesquisa e Pós-Graduação e Inovação, nos seus impedimentos legais, indicará à Reitoria o seu substituto.</w:t>
      </w:r>
    </w:p>
    <w:p w:rsidR="001B1851" w:rsidRPr="00F05DA4" w:rsidRDefault="001B1851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b/>
          <w:bCs/>
          <w:lang w:eastAsia="pt-BR"/>
        </w:rPr>
        <w:t xml:space="preserve">Art. </w:t>
      </w:r>
      <w:r w:rsidR="005B1C84" w:rsidRPr="00F05DA4">
        <w:rPr>
          <w:rFonts w:ascii="Arial" w:hAnsi="Arial" w:cs="Arial"/>
          <w:b/>
          <w:bCs/>
          <w:lang w:eastAsia="pt-BR"/>
        </w:rPr>
        <w:t>XXX</w:t>
      </w:r>
      <w:r w:rsidRPr="00F05DA4">
        <w:rPr>
          <w:rFonts w:ascii="Arial" w:hAnsi="Arial" w:cs="Arial"/>
          <w:b/>
          <w:bCs/>
          <w:lang w:eastAsia="pt-BR"/>
        </w:rPr>
        <w:t xml:space="preserve">.  </w:t>
      </w:r>
      <w:r w:rsidRPr="00F05DA4">
        <w:rPr>
          <w:rFonts w:ascii="Arial" w:hAnsi="Arial" w:cs="Arial"/>
          <w:lang w:eastAsia="pt-BR"/>
        </w:rPr>
        <w:t xml:space="preserve">A </w:t>
      </w:r>
      <w:r w:rsidR="00F05DA4" w:rsidRPr="00F05DA4">
        <w:rPr>
          <w:rFonts w:ascii="Arial" w:hAnsi="Arial" w:cs="Arial"/>
          <w:lang w:eastAsia="pt-BR"/>
        </w:rPr>
        <w:t>Pró-reitora</w:t>
      </w:r>
      <w:r w:rsidRPr="00F05DA4">
        <w:rPr>
          <w:rFonts w:ascii="Arial" w:hAnsi="Arial" w:cs="Arial"/>
          <w:lang w:eastAsia="pt-BR"/>
        </w:rPr>
        <w:t xml:space="preserve"> de </w:t>
      </w:r>
      <w:r w:rsidRPr="00F05DA4">
        <w:rPr>
          <w:rFonts w:ascii="Arial" w:hAnsi="Arial" w:cs="Arial"/>
        </w:rPr>
        <w:t>Pesquisa e Pós-Graduação</w:t>
      </w:r>
      <w:r w:rsidRPr="00F05DA4">
        <w:rPr>
          <w:rFonts w:ascii="Arial" w:hAnsi="Arial" w:cs="Arial"/>
          <w:lang w:eastAsia="pt-BR"/>
        </w:rPr>
        <w:t xml:space="preserve"> e Inovação compreende: </w:t>
      </w:r>
    </w:p>
    <w:p w:rsidR="001B1851" w:rsidRPr="00F05DA4" w:rsidRDefault="001B1851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</w:p>
    <w:p w:rsidR="001B1851" w:rsidRPr="00F05DA4" w:rsidRDefault="001B1851" w:rsidP="00F05DA4">
      <w:pPr>
        <w:numPr>
          <w:ilvl w:val="1"/>
          <w:numId w:val="3"/>
        </w:numPr>
        <w:tabs>
          <w:tab w:val="clear" w:pos="25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hanging="152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Secretaria; </w:t>
      </w:r>
    </w:p>
    <w:p w:rsidR="00717D51" w:rsidRPr="00F05DA4" w:rsidRDefault="00717D51" w:rsidP="00F05DA4">
      <w:pPr>
        <w:pStyle w:val="PargrafodaLista"/>
        <w:numPr>
          <w:ilvl w:val="1"/>
          <w:numId w:val="3"/>
        </w:numPr>
        <w:tabs>
          <w:tab w:val="clear" w:pos="2520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Coordenadoria de Acordos e Convênios;</w:t>
      </w:r>
    </w:p>
    <w:p w:rsidR="00BC41C3" w:rsidRPr="00F05DA4" w:rsidRDefault="00BC41C3" w:rsidP="00F05DA4">
      <w:pPr>
        <w:pStyle w:val="PargrafodaLista"/>
        <w:numPr>
          <w:ilvl w:val="1"/>
          <w:numId w:val="3"/>
        </w:numPr>
        <w:tabs>
          <w:tab w:val="clear" w:pos="2520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Comitê de Pesquisa, Pós-Graduação e Inovação</w:t>
      </w:r>
    </w:p>
    <w:p w:rsidR="00717D51" w:rsidRPr="00F05DA4" w:rsidRDefault="00717D51" w:rsidP="00F05DA4">
      <w:pPr>
        <w:tabs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highlight w:val="yellow"/>
          <w:lang w:eastAsia="pt-BR"/>
        </w:rPr>
      </w:pPr>
      <w:r w:rsidRPr="00F05DA4">
        <w:rPr>
          <w:rFonts w:ascii="Arial" w:hAnsi="Arial" w:cs="Arial"/>
          <w:lang w:eastAsia="pt-BR"/>
        </w:rPr>
        <w:t>I</w:t>
      </w:r>
      <w:r w:rsidR="00BC41C3" w:rsidRPr="00F05DA4">
        <w:rPr>
          <w:rFonts w:ascii="Arial" w:hAnsi="Arial" w:cs="Arial"/>
          <w:lang w:eastAsia="pt-BR"/>
        </w:rPr>
        <w:t>V</w:t>
      </w:r>
      <w:r w:rsidRPr="00F05DA4">
        <w:rPr>
          <w:rFonts w:ascii="Arial" w:hAnsi="Arial" w:cs="Arial"/>
          <w:lang w:eastAsia="pt-BR"/>
        </w:rPr>
        <w:t>. Diretoria de Pesquisa</w:t>
      </w:r>
      <w:r w:rsidR="0007521F" w:rsidRPr="00F05DA4">
        <w:rPr>
          <w:rFonts w:ascii="Arial" w:hAnsi="Arial" w:cs="Arial"/>
          <w:lang w:eastAsia="pt-BR"/>
        </w:rPr>
        <w:t>:</w:t>
      </w:r>
      <w:r w:rsidRPr="00F05DA4">
        <w:rPr>
          <w:rFonts w:ascii="Arial" w:hAnsi="Arial" w:cs="Arial"/>
          <w:lang w:eastAsia="pt-BR"/>
        </w:rPr>
        <w:t xml:space="preserve"> </w:t>
      </w:r>
    </w:p>
    <w:p w:rsidR="0007521F" w:rsidRPr="00F05DA4" w:rsidRDefault="00717D51" w:rsidP="00F05DA4">
      <w:pPr>
        <w:suppressAutoHyphens w:val="0"/>
        <w:autoSpaceDE w:val="0"/>
        <w:autoSpaceDN w:val="0"/>
        <w:adjustRightInd w:val="0"/>
        <w:spacing w:line="360" w:lineRule="auto"/>
        <w:ind w:left="1418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 </w:t>
      </w:r>
      <w:r w:rsidR="0007521F" w:rsidRPr="00F05DA4">
        <w:rPr>
          <w:rFonts w:ascii="Arial" w:hAnsi="Arial" w:cs="Arial"/>
          <w:lang w:eastAsia="pt-BR"/>
        </w:rPr>
        <w:t>1.Secretaria de Pesquisa</w:t>
      </w:r>
    </w:p>
    <w:p w:rsidR="00717D51" w:rsidRPr="00F05DA4" w:rsidRDefault="000C01E7" w:rsidP="00F05DA4">
      <w:pPr>
        <w:suppressAutoHyphens w:val="0"/>
        <w:autoSpaceDE w:val="0"/>
        <w:autoSpaceDN w:val="0"/>
        <w:adjustRightInd w:val="0"/>
        <w:spacing w:line="360" w:lineRule="auto"/>
        <w:ind w:left="1701" w:hanging="283"/>
        <w:rPr>
          <w:rFonts w:ascii="Arial" w:hAnsi="Arial" w:cs="Arial"/>
          <w:highlight w:val="yellow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 2</w:t>
      </w:r>
      <w:r w:rsidR="00717D51" w:rsidRPr="00F05DA4">
        <w:rPr>
          <w:rFonts w:ascii="Arial" w:hAnsi="Arial" w:cs="Arial"/>
          <w:lang w:eastAsia="pt-BR"/>
        </w:rPr>
        <w:t xml:space="preserve">.Coordenadoria dos Programas de Iniciação Científica </w:t>
      </w:r>
      <w:proofErr w:type="gramStart"/>
      <w:r w:rsidR="00717D51" w:rsidRPr="00F05DA4">
        <w:rPr>
          <w:rFonts w:ascii="Arial" w:hAnsi="Arial" w:cs="Arial"/>
          <w:lang w:eastAsia="pt-BR"/>
        </w:rPr>
        <w:t xml:space="preserve">e </w:t>
      </w:r>
      <w:r w:rsidR="00F05DA4">
        <w:rPr>
          <w:rFonts w:ascii="Arial" w:hAnsi="Arial" w:cs="Arial"/>
          <w:lang w:eastAsia="pt-BR"/>
        </w:rPr>
        <w:t xml:space="preserve"> </w:t>
      </w:r>
      <w:r w:rsidR="00717D51" w:rsidRPr="00F05DA4">
        <w:rPr>
          <w:rFonts w:ascii="Arial" w:hAnsi="Arial" w:cs="Arial"/>
          <w:lang w:eastAsia="pt-BR"/>
        </w:rPr>
        <w:t>Tecnológica</w:t>
      </w:r>
      <w:proofErr w:type="gramEnd"/>
      <w:r w:rsidR="00717D51" w:rsidRPr="00F05DA4">
        <w:rPr>
          <w:rFonts w:ascii="Arial" w:hAnsi="Arial" w:cs="Arial"/>
          <w:lang w:eastAsia="pt-BR"/>
        </w:rPr>
        <w:t>;</w:t>
      </w:r>
      <w:r w:rsidR="00717D51" w:rsidRPr="00F05DA4">
        <w:rPr>
          <w:rFonts w:ascii="Arial" w:hAnsi="Arial" w:cs="Arial"/>
          <w:highlight w:val="yellow"/>
          <w:lang w:eastAsia="pt-BR"/>
        </w:rPr>
        <w:t xml:space="preserve"> </w:t>
      </w:r>
    </w:p>
    <w:p w:rsidR="00717D51" w:rsidRPr="00F05DA4" w:rsidRDefault="00717D51" w:rsidP="00F05DA4">
      <w:pPr>
        <w:suppressAutoHyphens w:val="0"/>
        <w:autoSpaceDE w:val="0"/>
        <w:autoSpaceDN w:val="0"/>
        <w:adjustRightInd w:val="0"/>
        <w:spacing w:line="360" w:lineRule="auto"/>
        <w:ind w:left="1418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 </w:t>
      </w:r>
      <w:r w:rsidR="000C01E7" w:rsidRPr="00F05DA4">
        <w:rPr>
          <w:rFonts w:ascii="Arial" w:hAnsi="Arial" w:cs="Arial"/>
          <w:lang w:eastAsia="pt-BR"/>
        </w:rPr>
        <w:t>3</w:t>
      </w:r>
      <w:r w:rsidRPr="00F05DA4">
        <w:rPr>
          <w:rFonts w:ascii="Arial" w:hAnsi="Arial" w:cs="Arial"/>
          <w:lang w:eastAsia="pt-BR"/>
        </w:rPr>
        <w:t>.Coordenadoria Editorial e Difusão Científica e Tecnológica;</w:t>
      </w:r>
    </w:p>
    <w:p w:rsidR="00717D51" w:rsidRPr="00F05DA4" w:rsidRDefault="00717D51" w:rsidP="00F05DA4">
      <w:pPr>
        <w:suppressAutoHyphens w:val="0"/>
        <w:autoSpaceDE w:val="0"/>
        <w:autoSpaceDN w:val="0"/>
        <w:adjustRightInd w:val="0"/>
        <w:spacing w:line="360" w:lineRule="auto"/>
        <w:ind w:left="1418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 </w:t>
      </w:r>
      <w:r w:rsidR="000C01E7" w:rsidRPr="00F05DA4">
        <w:rPr>
          <w:rFonts w:ascii="Arial" w:hAnsi="Arial" w:cs="Arial"/>
          <w:lang w:eastAsia="pt-BR"/>
        </w:rPr>
        <w:t>4</w:t>
      </w:r>
      <w:r w:rsidRPr="00F05DA4">
        <w:rPr>
          <w:rFonts w:ascii="Arial" w:hAnsi="Arial" w:cs="Arial"/>
          <w:lang w:eastAsia="pt-BR"/>
        </w:rPr>
        <w:t xml:space="preserve">.Coordenadoria de Captação de Recursos </w:t>
      </w:r>
      <w:r w:rsidR="0007521F" w:rsidRPr="00F05DA4">
        <w:rPr>
          <w:rFonts w:ascii="Arial" w:hAnsi="Arial" w:cs="Arial"/>
          <w:lang w:eastAsia="pt-BR"/>
        </w:rPr>
        <w:t>para a</w:t>
      </w:r>
      <w:r w:rsidRPr="00F05DA4">
        <w:rPr>
          <w:rFonts w:ascii="Arial" w:hAnsi="Arial" w:cs="Arial"/>
          <w:lang w:eastAsia="pt-BR"/>
        </w:rPr>
        <w:t xml:space="preserve"> Pesquisa;</w:t>
      </w:r>
    </w:p>
    <w:p w:rsidR="00717D51" w:rsidRPr="00F05DA4" w:rsidRDefault="00717D51" w:rsidP="00F05DA4">
      <w:pPr>
        <w:suppressAutoHyphens w:val="0"/>
        <w:autoSpaceDE w:val="0"/>
        <w:autoSpaceDN w:val="0"/>
        <w:adjustRightInd w:val="0"/>
        <w:spacing w:line="360" w:lineRule="auto"/>
        <w:ind w:left="1418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 </w:t>
      </w:r>
      <w:r w:rsidR="000C01E7" w:rsidRPr="00F05DA4">
        <w:rPr>
          <w:rFonts w:ascii="Arial" w:hAnsi="Arial" w:cs="Arial"/>
          <w:lang w:eastAsia="pt-BR"/>
        </w:rPr>
        <w:t>5</w:t>
      </w:r>
      <w:r w:rsidRPr="00F05DA4">
        <w:rPr>
          <w:rFonts w:ascii="Arial" w:hAnsi="Arial" w:cs="Arial"/>
          <w:lang w:eastAsia="pt-BR"/>
        </w:rPr>
        <w:t>.Coordena</w:t>
      </w:r>
      <w:r w:rsidR="0007521F" w:rsidRPr="00F05DA4">
        <w:rPr>
          <w:rFonts w:ascii="Arial" w:hAnsi="Arial" w:cs="Arial"/>
          <w:lang w:eastAsia="pt-BR"/>
        </w:rPr>
        <w:t>doria</w:t>
      </w:r>
      <w:r w:rsidRPr="00F05DA4">
        <w:rPr>
          <w:rFonts w:ascii="Arial" w:hAnsi="Arial" w:cs="Arial"/>
          <w:lang w:eastAsia="pt-BR"/>
        </w:rPr>
        <w:t xml:space="preserve"> de Assessoramento e Ética em Pesquisa</w:t>
      </w:r>
      <w:r w:rsidR="00AF2721" w:rsidRPr="00F05DA4">
        <w:rPr>
          <w:rFonts w:ascii="Arial" w:hAnsi="Arial" w:cs="Arial"/>
          <w:lang w:eastAsia="pt-BR"/>
        </w:rPr>
        <w:t>.</w:t>
      </w:r>
      <w:r w:rsidRPr="00F05DA4">
        <w:rPr>
          <w:rFonts w:ascii="Arial" w:hAnsi="Arial" w:cs="Arial"/>
          <w:lang w:eastAsia="pt-BR"/>
        </w:rPr>
        <w:t xml:space="preserve"> </w:t>
      </w:r>
    </w:p>
    <w:p w:rsidR="00717D51" w:rsidRPr="00F05DA4" w:rsidRDefault="00717D51" w:rsidP="00F05DA4">
      <w:pPr>
        <w:tabs>
          <w:tab w:val="num" w:pos="1843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                              </w:t>
      </w:r>
      <w:r w:rsidR="001E312F" w:rsidRPr="00F05DA4">
        <w:rPr>
          <w:rFonts w:ascii="Arial" w:hAnsi="Arial" w:cs="Arial"/>
          <w:lang w:eastAsia="pt-BR"/>
        </w:rPr>
        <w:t xml:space="preserve">     </w:t>
      </w:r>
      <w:r w:rsidRPr="00F05DA4">
        <w:rPr>
          <w:rFonts w:ascii="Arial" w:hAnsi="Arial" w:cs="Arial"/>
          <w:lang w:eastAsia="pt-BR"/>
        </w:rPr>
        <w:t xml:space="preserve"> a.</w:t>
      </w:r>
      <w:r w:rsidR="00F05DA4">
        <w:rPr>
          <w:rFonts w:ascii="Arial" w:hAnsi="Arial" w:cs="Arial"/>
          <w:lang w:eastAsia="pt-BR"/>
        </w:rPr>
        <w:t xml:space="preserve"> </w:t>
      </w:r>
      <w:r w:rsidRPr="00F05DA4">
        <w:rPr>
          <w:rFonts w:ascii="Arial" w:hAnsi="Arial" w:cs="Arial"/>
          <w:lang w:eastAsia="pt-BR"/>
        </w:rPr>
        <w:t>Comitê de Ética em Pesquisa no Uso de Animais</w:t>
      </w:r>
      <w:r w:rsidR="0007521F" w:rsidRPr="00F05DA4">
        <w:rPr>
          <w:rFonts w:ascii="Arial" w:hAnsi="Arial" w:cs="Arial"/>
          <w:lang w:eastAsia="pt-BR"/>
        </w:rPr>
        <w:t>;</w:t>
      </w:r>
    </w:p>
    <w:p w:rsidR="00717D51" w:rsidRPr="00F05DA4" w:rsidRDefault="001E312F" w:rsidP="00F05DA4">
      <w:pPr>
        <w:tabs>
          <w:tab w:val="num" w:pos="1843"/>
        </w:tabs>
        <w:suppressAutoHyphens w:val="0"/>
        <w:autoSpaceDE w:val="0"/>
        <w:autoSpaceDN w:val="0"/>
        <w:adjustRightInd w:val="0"/>
        <w:spacing w:line="360" w:lineRule="auto"/>
        <w:ind w:left="1701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    </w:t>
      </w:r>
      <w:r w:rsidR="00462ACE" w:rsidRPr="00F05DA4">
        <w:rPr>
          <w:rFonts w:ascii="Arial" w:hAnsi="Arial" w:cs="Arial"/>
          <w:lang w:eastAsia="pt-BR"/>
        </w:rPr>
        <w:t xml:space="preserve"> </w:t>
      </w:r>
      <w:r w:rsidR="00F05DA4">
        <w:rPr>
          <w:rFonts w:ascii="Arial" w:hAnsi="Arial" w:cs="Arial"/>
          <w:lang w:eastAsia="pt-BR"/>
        </w:rPr>
        <w:t xml:space="preserve">   </w:t>
      </w:r>
      <w:r w:rsidR="00462ACE" w:rsidRPr="00F05DA4">
        <w:rPr>
          <w:rFonts w:ascii="Arial" w:hAnsi="Arial" w:cs="Arial"/>
          <w:lang w:eastAsia="pt-BR"/>
        </w:rPr>
        <w:t xml:space="preserve"> </w:t>
      </w:r>
      <w:r w:rsidRPr="00F05DA4">
        <w:rPr>
          <w:rFonts w:ascii="Arial" w:hAnsi="Arial" w:cs="Arial"/>
          <w:lang w:eastAsia="pt-BR"/>
        </w:rPr>
        <w:t xml:space="preserve"> </w:t>
      </w:r>
      <w:r w:rsidR="00717D51" w:rsidRPr="00F05DA4">
        <w:rPr>
          <w:rFonts w:ascii="Arial" w:hAnsi="Arial" w:cs="Arial"/>
          <w:lang w:eastAsia="pt-BR"/>
        </w:rPr>
        <w:t>b.</w:t>
      </w:r>
      <w:r w:rsidR="00F05DA4">
        <w:rPr>
          <w:rFonts w:ascii="Arial" w:hAnsi="Arial" w:cs="Arial"/>
          <w:lang w:eastAsia="pt-BR"/>
        </w:rPr>
        <w:t xml:space="preserve"> </w:t>
      </w:r>
      <w:r w:rsidR="00717D51" w:rsidRPr="00F05DA4">
        <w:rPr>
          <w:rFonts w:ascii="Arial" w:hAnsi="Arial" w:cs="Arial"/>
          <w:lang w:eastAsia="pt-BR"/>
        </w:rPr>
        <w:t>Comitê de ética de Pesquisa com Seres Humanos;</w:t>
      </w:r>
    </w:p>
    <w:p w:rsidR="000C01E7" w:rsidRPr="00F05DA4" w:rsidRDefault="000C01E7" w:rsidP="00F05DA4">
      <w:pPr>
        <w:tabs>
          <w:tab w:val="num" w:pos="1560"/>
        </w:tabs>
        <w:suppressAutoHyphens w:val="0"/>
        <w:autoSpaceDE w:val="0"/>
        <w:autoSpaceDN w:val="0"/>
        <w:adjustRightInd w:val="0"/>
        <w:spacing w:line="360" w:lineRule="auto"/>
        <w:ind w:left="1701"/>
        <w:rPr>
          <w:rFonts w:ascii="Arial" w:hAnsi="Arial" w:cs="Arial"/>
          <w:lang w:eastAsia="pt-BR"/>
        </w:rPr>
      </w:pPr>
    </w:p>
    <w:p w:rsidR="001B1851" w:rsidRPr="00F05DA4" w:rsidRDefault="00BC41C3" w:rsidP="00F05DA4">
      <w:pPr>
        <w:suppressAutoHyphens w:val="0"/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V. </w:t>
      </w:r>
      <w:r w:rsidR="001B1851" w:rsidRPr="00F05DA4">
        <w:rPr>
          <w:rFonts w:ascii="Arial" w:hAnsi="Arial" w:cs="Arial"/>
          <w:lang w:eastAsia="pt-BR"/>
        </w:rPr>
        <w:t xml:space="preserve">Diretoria de </w:t>
      </w:r>
      <w:r w:rsidR="001B1851" w:rsidRPr="00F05DA4">
        <w:rPr>
          <w:rFonts w:ascii="Arial" w:hAnsi="Arial" w:cs="Arial"/>
        </w:rPr>
        <w:t>Pós-Graduação</w:t>
      </w:r>
      <w:r w:rsidR="001B1851" w:rsidRPr="00F05DA4">
        <w:rPr>
          <w:rFonts w:ascii="Arial" w:hAnsi="Arial" w:cs="Arial"/>
          <w:lang w:eastAsia="pt-BR"/>
        </w:rPr>
        <w:t>:</w:t>
      </w:r>
    </w:p>
    <w:p w:rsidR="0007521F" w:rsidRPr="00F05DA4" w:rsidRDefault="00F05DA4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                     </w:t>
      </w:r>
      <w:r w:rsidR="0007521F" w:rsidRPr="00F05DA4">
        <w:rPr>
          <w:rFonts w:ascii="Arial" w:hAnsi="Arial" w:cs="Arial"/>
          <w:lang w:eastAsia="pt-BR"/>
        </w:rPr>
        <w:t xml:space="preserve">  1.Secretaria de </w:t>
      </w:r>
      <w:r w:rsidR="000C01E7" w:rsidRPr="00F05DA4">
        <w:rPr>
          <w:rFonts w:ascii="Arial" w:hAnsi="Arial" w:cs="Arial"/>
          <w:lang w:eastAsia="pt-BR"/>
        </w:rPr>
        <w:t>Pós-Graduação</w:t>
      </w:r>
      <w:r w:rsidR="00BC41C3" w:rsidRPr="00F05DA4">
        <w:rPr>
          <w:rFonts w:ascii="Arial" w:hAnsi="Arial" w:cs="Arial"/>
          <w:lang w:eastAsia="pt-BR"/>
        </w:rPr>
        <w:t>;</w:t>
      </w:r>
    </w:p>
    <w:p w:rsidR="00A27D80" w:rsidRPr="00F05DA4" w:rsidRDefault="0007521F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ab/>
      </w:r>
      <w:r w:rsidRPr="00F05DA4">
        <w:rPr>
          <w:rFonts w:ascii="Arial" w:hAnsi="Arial" w:cs="Arial"/>
          <w:lang w:eastAsia="pt-BR"/>
        </w:rPr>
        <w:tab/>
        <w:t xml:space="preserve">  </w:t>
      </w:r>
      <w:r w:rsidR="000C01E7" w:rsidRPr="00F05DA4">
        <w:rPr>
          <w:rFonts w:ascii="Arial" w:hAnsi="Arial" w:cs="Arial"/>
          <w:lang w:eastAsia="pt-BR"/>
        </w:rPr>
        <w:t>2</w:t>
      </w:r>
      <w:r w:rsidRPr="00F05DA4">
        <w:rPr>
          <w:rFonts w:ascii="Arial" w:hAnsi="Arial" w:cs="Arial"/>
          <w:lang w:eastAsia="pt-BR"/>
        </w:rPr>
        <w:t>.</w:t>
      </w:r>
      <w:r w:rsidR="001B1851" w:rsidRPr="00F05DA4">
        <w:rPr>
          <w:rFonts w:ascii="Arial" w:hAnsi="Arial" w:cs="Arial"/>
          <w:lang w:eastAsia="pt-BR"/>
        </w:rPr>
        <w:t>Coordena</w:t>
      </w:r>
      <w:r w:rsidR="00A27D80" w:rsidRPr="00F05DA4">
        <w:rPr>
          <w:rFonts w:ascii="Arial" w:hAnsi="Arial" w:cs="Arial"/>
          <w:lang w:eastAsia="pt-BR"/>
        </w:rPr>
        <w:t>doria</w:t>
      </w:r>
      <w:r w:rsidR="001B1851" w:rsidRPr="00F05DA4">
        <w:rPr>
          <w:rFonts w:ascii="Arial" w:hAnsi="Arial" w:cs="Arial"/>
          <w:lang w:eastAsia="pt-BR"/>
        </w:rPr>
        <w:t xml:space="preserve"> de Programas de Pós-Graduação</w:t>
      </w:r>
      <w:r w:rsidR="00A27D80" w:rsidRPr="00F05DA4">
        <w:rPr>
          <w:rFonts w:ascii="Arial" w:hAnsi="Arial" w:cs="Arial"/>
          <w:lang w:eastAsia="pt-BR"/>
        </w:rPr>
        <w:t xml:space="preserve"> Lato Sensu;</w:t>
      </w:r>
    </w:p>
    <w:p w:rsidR="00A27D80" w:rsidRPr="00F05DA4" w:rsidRDefault="000C01E7" w:rsidP="00F05DA4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1701" w:hanging="141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3</w:t>
      </w:r>
      <w:r w:rsidR="009E3FC2" w:rsidRPr="00F05DA4">
        <w:rPr>
          <w:rFonts w:ascii="Arial" w:hAnsi="Arial" w:cs="Arial"/>
          <w:lang w:eastAsia="pt-BR"/>
        </w:rPr>
        <w:t>.</w:t>
      </w:r>
      <w:r w:rsidR="00A27D80" w:rsidRPr="00F05DA4">
        <w:rPr>
          <w:rFonts w:ascii="Arial" w:hAnsi="Arial" w:cs="Arial"/>
          <w:lang w:eastAsia="pt-BR"/>
        </w:rPr>
        <w:t xml:space="preserve">Coordenadoria de Programas de Pós-Graduação Stricto Sensu. </w:t>
      </w:r>
    </w:p>
    <w:p w:rsidR="00C25232" w:rsidRPr="00F05DA4" w:rsidRDefault="001B1851" w:rsidP="00F05DA4">
      <w:pPr>
        <w:tabs>
          <w:tab w:val="num" w:pos="1560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               </w:t>
      </w:r>
      <w:r w:rsidR="00846564" w:rsidRPr="00F05DA4">
        <w:rPr>
          <w:rFonts w:ascii="Arial" w:hAnsi="Arial" w:cs="Arial"/>
          <w:lang w:eastAsia="pt-BR"/>
        </w:rPr>
        <w:t xml:space="preserve">       </w:t>
      </w:r>
    </w:p>
    <w:p w:rsidR="001B1851" w:rsidRPr="00F05DA4" w:rsidRDefault="00F05DA4" w:rsidP="00F05DA4">
      <w:pPr>
        <w:tabs>
          <w:tab w:val="num" w:pos="1560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highlight w:val="yellow"/>
          <w:lang w:eastAsia="pt-BR"/>
        </w:rPr>
      </w:pPr>
      <w:r>
        <w:rPr>
          <w:rFonts w:ascii="Arial" w:hAnsi="Arial" w:cs="Arial"/>
          <w:lang w:eastAsia="pt-BR"/>
        </w:rPr>
        <w:t xml:space="preserve">               </w:t>
      </w:r>
      <w:r w:rsidR="00C25232" w:rsidRPr="00F05DA4">
        <w:rPr>
          <w:rFonts w:ascii="Arial" w:hAnsi="Arial" w:cs="Arial"/>
          <w:lang w:eastAsia="pt-BR"/>
        </w:rPr>
        <w:t xml:space="preserve">  </w:t>
      </w:r>
      <w:r w:rsidR="009E3FC2" w:rsidRPr="00F05DA4">
        <w:rPr>
          <w:rFonts w:ascii="Arial" w:hAnsi="Arial" w:cs="Arial"/>
          <w:lang w:eastAsia="pt-BR"/>
        </w:rPr>
        <w:t>V</w:t>
      </w:r>
      <w:r w:rsidR="0081408C">
        <w:rPr>
          <w:rFonts w:ascii="Arial" w:hAnsi="Arial" w:cs="Arial"/>
          <w:lang w:eastAsia="pt-BR"/>
        </w:rPr>
        <w:t>I</w:t>
      </w:r>
      <w:r w:rsidR="009E3FC2" w:rsidRPr="00F05DA4">
        <w:rPr>
          <w:rFonts w:ascii="Arial" w:hAnsi="Arial" w:cs="Arial"/>
          <w:lang w:eastAsia="pt-BR"/>
        </w:rPr>
        <w:t xml:space="preserve">. </w:t>
      </w:r>
      <w:r w:rsidR="001B1851" w:rsidRPr="00F05DA4">
        <w:rPr>
          <w:rFonts w:ascii="Arial" w:hAnsi="Arial" w:cs="Arial"/>
          <w:lang w:eastAsia="pt-BR"/>
        </w:rPr>
        <w:t xml:space="preserve">Diretoria </w:t>
      </w:r>
      <w:r w:rsidR="00541008">
        <w:rPr>
          <w:rFonts w:ascii="Arial" w:hAnsi="Arial" w:cs="Arial"/>
          <w:lang w:eastAsia="pt-BR"/>
        </w:rPr>
        <w:t>do Núcleo de Inovação Tecnológica</w:t>
      </w:r>
      <w:r w:rsidR="000C01E7" w:rsidRPr="00F05DA4">
        <w:rPr>
          <w:rFonts w:ascii="Arial" w:hAnsi="Arial" w:cs="Arial"/>
          <w:lang w:eastAsia="pt-BR"/>
        </w:rPr>
        <w:t xml:space="preserve"> </w:t>
      </w:r>
    </w:p>
    <w:p w:rsidR="00564DD6" w:rsidRPr="00F05DA4" w:rsidRDefault="009E3FC2" w:rsidP="00F05DA4">
      <w:pPr>
        <w:pStyle w:val="NormalWeb"/>
        <w:spacing w:before="0" w:after="0" w:line="360" w:lineRule="auto"/>
        <w:ind w:left="1560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1.</w:t>
      </w:r>
      <w:r w:rsidR="00564DD6" w:rsidRPr="00F05DA4">
        <w:rPr>
          <w:rFonts w:ascii="Arial" w:hAnsi="Arial" w:cs="Arial"/>
          <w:lang w:eastAsia="pt-BR"/>
        </w:rPr>
        <w:t xml:space="preserve"> Coordenadoria </w:t>
      </w:r>
      <w:r w:rsidR="00A27D80" w:rsidRPr="00F05DA4">
        <w:rPr>
          <w:rFonts w:ascii="Arial" w:hAnsi="Arial" w:cs="Arial"/>
          <w:lang w:eastAsia="pt-BR"/>
        </w:rPr>
        <w:t>d</w:t>
      </w:r>
      <w:r w:rsidR="00541008">
        <w:rPr>
          <w:rFonts w:ascii="Arial" w:hAnsi="Arial" w:cs="Arial"/>
          <w:lang w:eastAsia="pt-BR"/>
        </w:rPr>
        <w:t>a</w:t>
      </w:r>
      <w:r w:rsidR="00A27D80" w:rsidRPr="00F05DA4">
        <w:rPr>
          <w:rFonts w:ascii="Arial" w:hAnsi="Arial" w:cs="Arial"/>
          <w:lang w:eastAsia="pt-BR"/>
        </w:rPr>
        <w:t xml:space="preserve"> </w:t>
      </w:r>
      <w:r w:rsidR="00541008">
        <w:rPr>
          <w:rFonts w:ascii="Arial" w:hAnsi="Arial" w:cs="Arial"/>
          <w:lang w:eastAsia="pt-BR"/>
        </w:rPr>
        <w:t>Propriedade Intelectual</w:t>
      </w:r>
      <w:r w:rsidR="00564DD6" w:rsidRPr="00F05DA4">
        <w:rPr>
          <w:rFonts w:ascii="Arial" w:hAnsi="Arial" w:cs="Arial"/>
          <w:lang w:eastAsia="pt-BR"/>
        </w:rPr>
        <w:t xml:space="preserve">; </w:t>
      </w:r>
    </w:p>
    <w:p w:rsidR="00564DD6" w:rsidRPr="00F05DA4" w:rsidRDefault="009E3FC2" w:rsidP="00F05DA4">
      <w:pPr>
        <w:pStyle w:val="NormalWeb"/>
        <w:spacing w:before="0" w:after="0" w:line="360" w:lineRule="auto"/>
        <w:ind w:left="1560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2.</w:t>
      </w:r>
      <w:r w:rsidR="00564DD6" w:rsidRPr="00F05DA4">
        <w:rPr>
          <w:rFonts w:ascii="Arial" w:hAnsi="Arial" w:cs="Arial"/>
          <w:lang w:eastAsia="pt-BR"/>
        </w:rPr>
        <w:t xml:space="preserve"> Coordenadoria d</w:t>
      </w:r>
      <w:r w:rsidR="00541008">
        <w:rPr>
          <w:rFonts w:ascii="Arial" w:hAnsi="Arial" w:cs="Arial"/>
          <w:lang w:eastAsia="pt-BR"/>
        </w:rPr>
        <w:t>a</w:t>
      </w:r>
      <w:r w:rsidR="00564DD6" w:rsidRPr="00F05DA4">
        <w:rPr>
          <w:rFonts w:ascii="Arial" w:hAnsi="Arial" w:cs="Arial"/>
          <w:lang w:eastAsia="pt-BR"/>
        </w:rPr>
        <w:t xml:space="preserve"> Transferência de Tecnologia.</w:t>
      </w:r>
    </w:p>
    <w:p w:rsidR="001B1851" w:rsidRPr="00F05DA4" w:rsidRDefault="001B1851" w:rsidP="00F05DA4">
      <w:pPr>
        <w:pStyle w:val="NormalWeb"/>
        <w:spacing w:before="0" w:line="360" w:lineRule="auto"/>
        <w:rPr>
          <w:rFonts w:ascii="Arial" w:hAnsi="Arial" w:cs="Arial"/>
          <w:b/>
        </w:rPr>
      </w:pPr>
      <w:r w:rsidRPr="00F05DA4">
        <w:rPr>
          <w:rFonts w:ascii="Arial" w:hAnsi="Arial" w:cs="Arial"/>
          <w:b/>
        </w:rPr>
        <w:lastRenderedPageBreak/>
        <w:t xml:space="preserve">Art. </w:t>
      </w:r>
      <w:r w:rsidR="00AF2721" w:rsidRPr="00F05DA4">
        <w:rPr>
          <w:rFonts w:ascii="Arial" w:hAnsi="Arial" w:cs="Arial"/>
          <w:b/>
        </w:rPr>
        <w:t>XXX</w:t>
      </w:r>
      <w:r w:rsidRPr="00F05DA4">
        <w:rPr>
          <w:rFonts w:ascii="Arial" w:hAnsi="Arial" w:cs="Arial"/>
          <w:b/>
        </w:rPr>
        <w:t>. São competências do Pró-reitor da Pró-Reitoria de Pesquisa, Pós-Graduação e Inovação: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pacing w:line="360" w:lineRule="auto"/>
        <w:ind w:left="1276" w:hanging="283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t>atuar</w:t>
      </w:r>
      <w:proofErr w:type="gramEnd"/>
      <w:r w:rsidRPr="00F05DA4">
        <w:rPr>
          <w:rFonts w:ascii="Arial" w:hAnsi="Arial" w:cs="Arial"/>
        </w:rPr>
        <w:t xml:space="preserve"> no planejamento estratégico e operacional do IFAM com vista à definição das prioridades na área de Pesquisa</w:t>
      </w:r>
      <w:r w:rsidR="005D1FE7" w:rsidRPr="00F05DA4">
        <w:rPr>
          <w:rFonts w:ascii="Arial" w:hAnsi="Arial" w:cs="Arial"/>
        </w:rPr>
        <w:t xml:space="preserve">, </w:t>
      </w:r>
      <w:r w:rsidRPr="00F05DA4">
        <w:rPr>
          <w:rFonts w:ascii="Arial" w:hAnsi="Arial" w:cs="Arial"/>
        </w:rPr>
        <w:t xml:space="preserve"> Pós-Graduação</w:t>
      </w:r>
      <w:r w:rsidR="005D1FE7" w:rsidRPr="00F05DA4">
        <w:rPr>
          <w:rFonts w:ascii="Arial" w:hAnsi="Arial" w:cs="Arial"/>
        </w:rPr>
        <w:t xml:space="preserve"> e Inovação</w:t>
      </w:r>
      <w:r w:rsidRPr="00F05DA4">
        <w:rPr>
          <w:rFonts w:ascii="Arial" w:hAnsi="Arial" w:cs="Arial"/>
        </w:rPr>
        <w:t xml:space="preserve"> dos </w:t>
      </w:r>
      <w:r w:rsidRPr="00F05DA4">
        <w:rPr>
          <w:rFonts w:ascii="Arial" w:hAnsi="Arial" w:cs="Arial"/>
          <w:i/>
        </w:rPr>
        <w:t>Campi</w:t>
      </w:r>
      <w:r w:rsidRPr="00F05DA4">
        <w:rPr>
          <w:rFonts w:ascii="Arial" w:hAnsi="Arial" w:cs="Arial"/>
        </w:rPr>
        <w:t xml:space="preserve">;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pacing w:line="360" w:lineRule="auto"/>
        <w:ind w:left="1276" w:hanging="283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t>elaborar</w:t>
      </w:r>
      <w:proofErr w:type="gramEnd"/>
      <w:r w:rsidRPr="00F05DA4">
        <w:rPr>
          <w:rFonts w:ascii="Arial" w:hAnsi="Arial" w:cs="Arial"/>
        </w:rPr>
        <w:t xml:space="preserve"> o Regimento Interno em consonância com o  Conselho de Ensino Pesquisa e </w:t>
      </w:r>
      <w:r w:rsidR="00E94B19" w:rsidRPr="00F05DA4">
        <w:rPr>
          <w:rFonts w:ascii="Arial" w:hAnsi="Arial" w:cs="Arial"/>
        </w:rPr>
        <w:t xml:space="preserve">Extensão e submetê-lo ao Reitor </w:t>
      </w:r>
      <w:r w:rsidRPr="00F05DA4">
        <w:rPr>
          <w:rFonts w:ascii="Arial" w:hAnsi="Arial" w:cs="Arial"/>
        </w:rPr>
        <w:t>para enviar à apreciação do Conselho Superior</w:t>
      </w:r>
      <w:r w:rsidR="00E94B19" w:rsidRPr="00F05DA4">
        <w:rPr>
          <w:rFonts w:ascii="Arial" w:hAnsi="Arial" w:cs="Arial"/>
        </w:rPr>
        <w:t>;</w:t>
      </w:r>
      <w:r w:rsidRPr="00F05DA4">
        <w:rPr>
          <w:rFonts w:ascii="Arial" w:hAnsi="Arial" w:cs="Arial"/>
        </w:rPr>
        <w:t xml:space="preserve">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pacing w:line="360" w:lineRule="auto"/>
        <w:ind w:left="1276" w:hanging="283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t>avaliar</w:t>
      </w:r>
      <w:proofErr w:type="gramEnd"/>
      <w:r w:rsidR="00974F8A" w:rsidRPr="00F05DA4">
        <w:rPr>
          <w:rFonts w:ascii="Arial" w:hAnsi="Arial" w:cs="Arial"/>
        </w:rPr>
        <w:t xml:space="preserve"> e supervisionar o Regulamento G</w:t>
      </w:r>
      <w:r w:rsidRPr="00F05DA4">
        <w:rPr>
          <w:rFonts w:ascii="Arial" w:hAnsi="Arial" w:cs="Arial"/>
        </w:rPr>
        <w:t xml:space="preserve">eral dos Programas de Pesquisa e Pós-Graduação e Inovação Tecnológica, desenvolvidos nos </w:t>
      </w:r>
      <w:r w:rsidRPr="00F05DA4">
        <w:rPr>
          <w:rFonts w:ascii="Arial" w:hAnsi="Arial" w:cs="Arial"/>
          <w:i/>
        </w:rPr>
        <w:t>Campi</w:t>
      </w:r>
      <w:r w:rsidRPr="00F05DA4">
        <w:rPr>
          <w:rFonts w:ascii="Arial" w:hAnsi="Arial" w:cs="Arial"/>
        </w:rPr>
        <w:t xml:space="preserve">, garantindo políticas de equidade, quanto à avaliação e desenvolvimento dos projetos;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pacing w:line="360" w:lineRule="auto"/>
        <w:ind w:left="1276" w:hanging="283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t>manter</w:t>
      </w:r>
      <w:proofErr w:type="gramEnd"/>
      <w:r w:rsidRPr="00F05DA4">
        <w:rPr>
          <w:rFonts w:ascii="Arial" w:hAnsi="Arial" w:cs="Arial"/>
        </w:rPr>
        <w:t xml:space="preserve"> relações de intercâmbio com as instituições </w:t>
      </w:r>
      <w:r w:rsidR="005D1FE7" w:rsidRPr="00F05DA4">
        <w:rPr>
          <w:rFonts w:ascii="Arial" w:hAnsi="Arial" w:cs="Arial"/>
        </w:rPr>
        <w:t>nacionais e internacionais</w:t>
      </w:r>
      <w:r w:rsidRPr="00F05DA4">
        <w:rPr>
          <w:rFonts w:ascii="Arial" w:hAnsi="Arial" w:cs="Arial"/>
        </w:rPr>
        <w:t xml:space="preserve"> responsáveis pelas políticas de fomentos à Pesquisa, Pós-Graduação e Inovação Tecnológica e ao desenvolvimento nas áreas de recursos humanos, ciências e tecnologia;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pacing w:line="360" w:lineRule="auto"/>
        <w:ind w:left="1276" w:hanging="283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t>promover</w:t>
      </w:r>
      <w:proofErr w:type="gramEnd"/>
      <w:r w:rsidRPr="00F05DA4">
        <w:rPr>
          <w:rFonts w:ascii="Arial" w:hAnsi="Arial" w:cs="Arial"/>
        </w:rPr>
        <w:t xml:space="preserve"> ações com vistas à captação de recursos para o financiamento de projetos junto as entidades e organizações públicas e privadas, garantindo políticas de equidade para os diversos </w:t>
      </w:r>
      <w:r w:rsidRPr="00F05DA4">
        <w:rPr>
          <w:rFonts w:ascii="Arial" w:hAnsi="Arial" w:cs="Arial"/>
          <w:i/>
        </w:rPr>
        <w:t>Campi;</w:t>
      </w:r>
      <w:r w:rsidRPr="00F05DA4">
        <w:rPr>
          <w:rFonts w:ascii="Arial" w:hAnsi="Arial" w:cs="Arial"/>
        </w:rPr>
        <w:t xml:space="preserve">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pacing w:line="360" w:lineRule="auto"/>
        <w:ind w:left="1276" w:hanging="283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t>supervisionar</w:t>
      </w:r>
      <w:proofErr w:type="gramEnd"/>
      <w:r w:rsidRPr="00F05DA4">
        <w:rPr>
          <w:rFonts w:ascii="Arial" w:hAnsi="Arial" w:cs="Arial"/>
        </w:rPr>
        <w:t xml:space="preserve"> a participação de pesquisadores da instituição em programas de pesquisas envolvendo intercâmbio e/ou cooperação técnica entre instituições congêneres; </w:t>
      </w:r>
    </w:p>
    <w:p w:rsidR="005D1FE7" w:rsidRPr="00F05DA4" w:rsidRDefault="005D1FE7" w:rsidP="0081408C">
      <w:pPr>
        <w:numPr>
          <w:ilvl w:val="0"/>
          <w:numId w:val="2"/>
        </w:numPr>
        <w:tabs>
          <w:tab w:val="clear" w:pos="720"/>
          <w:tab w:val="num" w:pos="1276"/>
        </w:tabs>
        <w:spacing w:line="360" w:lineRule="auto"/>
        <w:ind w:left="1276" w:hanging="283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t>supervisionar</w:t>
      </w:r>
      <w:proofErr w:type="gramEnd"/>
      <w:r w:rsidRPr="00F05DA4">
        <w:rPr>
          <w:rFonts w:ascii="Arial" w:hAnsi="Arial" w:cs="Arial"/>
        </w:rPr>
        <w:t xml:space="preserve"> a participação de servidores da instituição em programas de Pós-Graduação ( Lato e Stricto Sensu)  envolvendo intercâmbio e/ou cooperação técnica entre instituições congêneres;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pacing w:line="360" w:lineRule="auto"/>
        <w:ind w:left="1276" w:hanging="283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t>promover</w:t>
      </w:r>
      <w:proofErr w:type="gramEnd"/>
      <w:r w:rsidRPr="00F05DA4">
        <w:rPr>
          <w:rFonts w:ascii="Arial" w:hAnsi="Arial" w:cs="Arial"/>
        </w:rPr>
        <w:t xml:space="preserve"> ações de difusão científica no âmbito de sua área de influência através de grupos de pesquisa institucionais;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pacing w:line="360" w:lineRule="auto"/>
        <w:ind w:left="1418" w:hanging="425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t>promover</w:t>
      </w:r>
      <w:proofErr w:type="gramEnd"/>
      <w:r w:rsidRPr="00F05DA4">
        <w:rPr>
          <w:rFonts w:ascii="Arial" w:hAnsi="Arial" w:cs="Arial"/>
        </w:rPr>
        <w:t xml:space="preserve"> a editoração institucional visando a difusão da produção intelectual do IFAM, através da edição de livros, anais de eventos e de periódicos científicos;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spacing w:line="360" w:lineRule="auto"/>
        <w:ind w:left="1276" w:hanging="283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t>criar</w:t>
      </w:r>
      <w:proofErr w:type="gramEnd"/>
      <w:r w:rsidRPr="00F05DA4">
        <w:rPr>
          <w:rFonts w:ascii="Arial" w:hAnsi="Arial" w:cs="Arial"/>
        </w:rPr>
        <w:t xml:space="preserve"> condições favoráveis para geração de propriedade intelectual</w:t>
      </w:r>
      <w:r w:rsidR="005D1FE7" w:rsidRPr="00F05DA4">
        <w:rPr>
          <w:rFonts w:ascii="Arial" w:hAnsi="Arial" w:cs="Arial"/>
        </w:rPr>
        <w:t xml:space="preserve"> e transferência de tecnologia</w:t>
      </w:r>
      <w:r w:rsidRPr="00F05DA4">
        <w:rPr>
          <w:rFonts w:ascii="Arial" w:hAnsi="Arial" w:cs="Arial"/>
        </w:rPr>
        <w:t xml:space="preserve">; </w:t>
      </w:r>
    </w:p>
    <w:p w:rsidR="00974F8A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pacing w:line="360" w:lineRule="auto"/>
        <w:ind w:left="1276" w:hanging="283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lastRenderedPageBreak/>
        <w:t>representar</w:t>
      </w:r>
      <w:proofErr w:type="gramEnd"/>
      <w:r w:rsidRPr="00F05DA4">
        <w:rPr>
          <w:rFonts w:ascii="Arial" w:hAnsi="Arial" w:cs="Arial"/>
        </w:rPr>
        <w:t xml:space="preserve"> o IFAM nos fóruns específicos e quando se fizer necessário;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pacing w:line="360" w:lineRule="auto"/>
        <w:ind w:left="1276" w:hanging="283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t>zelar</w:t>
      </w:r>
      <w:proofErr w:type="gramEnd"/>
      <w:r w:rsidRPr="00F05DA4">
        <w:rPr>
          <w:rFonts w:ascii="Arial" w:hAnsi="Arial" w:cs="Arial"/>
        </w:rPr>
        <w:t xml:space="preserve"> pela integração das ações de Pesquisa, Pós-Graduação e Inovação  às necessidades acadêmicas;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spacing w:line="360" w:lineRule="auto"/>
        <w:ind w:left="1276" w:hanging="283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t>apresentar</w:t>
      </w:r>
      <w:proofErr w:type="gramEnd"/>
      <w:r w:rsidRPr="00F05DA4">
        <w:rPr>
          <w:rFonts w:ascii="Arial" w:hAnsi="Arial" w:cs="Arial"/>
        </w:rPr>
        <w:t xml:space="preserve"> a Reitoria o relatório anual das atividades desenvolvidas pela sua Pró-Reitoria;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spacing w:line="360" w:lineRule="auto"/>
        <w:ind w:left="1276" w:hanging="283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t>coordenar</w:t>
      </w:r>
      <w:proofErr w:type="gramEnd"/>
      <w:r w:rsidRPr="00F05DA4">
        <w:rPr>
          <w:rFonts w:ascii="Arial" w:hAnsi="Arial" w:cs="Arial"/>
        </w:rPr>
        <w:t>, superintender e exercer as atividades e funções que lhe forem delegadas pela Reitoria;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pacing w:line="360" w:lineRule="auto"/>
        <w:ind w:left="1276" w:hanging="283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t>representar</w:t>
      </w:r>
      <w:proofErr w:type="gramEnd"/>
      <w:r w:rsidRPr="00F05DA4">
        <w:rPr>
          <w:rFonts w:ascii="Arial" w:hAnsi="Arial" w:cs="Arial"/>
        </w:rPr>
        <w:t xml:space="preserve"> o IFAM nos fóruns específicos e quando se fizer necessário.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propor</w:t>
      </w:r>
      <w:proofErr w:type="gramEnd"/>
      <w:r w:rsidRPr="00F05DA4">
        <w:rPr>
          <w:rFonts w:ascii="Arial" w:hAnsi="Arial" w:cs="Arial"/>
          <w:lang w:eastAsia="pt-BR"/>
        </w:rPr>
        <w:t xml:space="preserve"> e executar as políticas e diretrizes relativas </w:t>
      </w:r>
      <w:r w:rsidR="00974F8A" w:rsidRPr="00F05DA4">
        <w:rPr>
          <w:rFonts w:ascii="Arial" w:hAnsi="Arial" w:cs="Arial"/>
          <w:lang w:eastAsia="pt-BR"/>
        </w:rPr>
        <w:t>a Pesquisa,</w:t>
      </w:r>
      <w:r w:rsidRPr="00F05DA4">
        <w:rPr>
          <w:rFonts w:ascii="Arial" w:hAnsi="Arial" w:cs="Arial"/>
          <w:lang w:eastAsia="pt-BR"/>
        </w:rPr>
        <w:t xml:space="preserve"> Pós-Graduação</w:t>
      </w:r>
      <w:r w:rsidR="00974F8A" w:rsidRPr="00F05DA4">
        <w:rPr>
          <w:rFonts w:ascii="Arial" w:hAnsi="Arial" w:cs="Arial"/>
          <w:lang w:eastAsia="pt-BR"/>
        </w:rPr>
        <w:t xml:space="preserve"> e Inovação</w:t>
      </w:r>
      <w:r w:rsidRPr="00F05DA4">
        <w:rPr>
          <w:rFonts w:ascii="Arial" w:hAnsi="Arial" w:cs="Arial"/>
          <w:lang w:eastAsia="pt-BR"/>
        </w:rPr>
        <w:t xml:space="preserve">; </w:t>
      </w:r>
    </w:p>
    <w:p w:rsidR="001B1851" w:rsidRPr="00F05DA4" w:rsidRDefault="00974F8A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acompanhar</w:t>
      </w:r>
      <w:proofErr w:type="gramEnd"/>
      <w:r w:rsidRPr="00F05DA4">
        <w:rPr>
          <w:rFonts w:ascii="Arial" w:hAnsi="Arial" w:cs="Arial"/>
          <w:lang w:eastAsia="pt-BR"/>
        </w:rPr>
        <w:t xml:space="preserve"> a execução dos planos de capacitação em nível de Pós-Graduação  dos campi do IFAM;</w:t>
      </w:r>
      <w:r w:rsidR="001B1851" w:rsidRPr="00F05DA4">
        <w:rPr>
          <w:rFonts w:ascii="Arial" w:hAnsi="Arial" w:cs="Arial"/>
          <w:lang w:eastAsia="pt-BR"/>
        </w:rPr>
        <w:t xml:space="preserve">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implementar</w:t>
      </w:r>
      <w:proofErr w:type="gramEnd"/>
      <w:r w:rsidRPr="00F05DA4">
        <w:rPr>
          <w:rFonts w:ascii="Arial" w:hAnsi="Arial" w:cs="Arial"/>
          <w:lang w:eastAsia="pt-BR"/>
        </w:rPr>
        <w:t xml:space="preserve"> e coordenar os planos de concessão de bolsas aos servidores do IFAM;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propor</w:t>
      </w:r>
      <w:proofErr w:type="gramEnd"/>
      <w:r w:rsidRPr="00F05DA4">
        <w:rPr>
          <w:rFonts w:ascii="Arial" w:hAnsi="Arial" w:cs="Arial"/>
          <w:lang w:eastAsia="pt-BR"/>
        </w:rPr>
        <w:t xml:space="preserve"> os regulamentos relacionados aos cursos de Pós-Graduação;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orientar</w:t>
      </w:r>
      <w:proofErr w:type="gramEnd"/>
      <w:r w:rsidRPr="00F05DA4">
        <w:rPr>
          <w:rFonts w:ascii="Arial" w:hAnsi="Arial" w:cs="Arial"/>
          <w:lang w:eastAsia="pt-BR"/>
        </w:rPr>
        <w:t xml:space="preserve">, coordenar e avaliar as atividades acadêmicas de Pós-Graduação; </w:t>
      </w:r>
    </w:p>
    <w:p w:rsidR="001B1851" w:rsidRPr="00F05DA4" w:rsidRDefault="00974F8A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propor</w:t>
      </w:r>
      <w:proofErr w:type="gramEnd"/>
      <w:r w:rsidR="00DF5C8F" w:rsidRPr="00F05DA4">
        <w:rPr>
          <w:rFonts w:ascii="Arial" w:hAnsi="Arial" w:cs="Arial"/>
          <w:lang w:eastAsia="pt-BR"/>
        </w:rPr>
        <w:t xml:space="preserve"> e/ou</w:t>
      </w:r>
      <w:r w:rsidRPr="00F05DA4">
        <w:rPr>
          <w:rFonts w:ascii="Arial" w:hAnsi="Arial" w:cs="Arial"/>
          <w:lang w:eastAsia="pt-BR"/>
        </w:rPr>
        <w:t xml:space="preserve"> </w:t>
      </w:r>
      <w:r w:rsidR="001B1851" w:rsidRPr="00F05DA4">
        <w:rPr>
          <w:rFonts w:ascii="Arial" w:hAnsi="Arial" w:cs="Arial"/>
          <w:lang w:eastAsia="pt-BR"/>
        </w:rPr>
        <w:t>analisar</w:t>
      </w:r>
      <w:r w:rsidR="00DF5C8F" w:rsidRPr="00F05DA4">
        <w:rPr>
          <w:rFonts w:ascii="Arial" w:hAnsi="Arial" w:cs="Arial"/>
          <w:lang w:eastAsia="pt-BR"/>
        </w:rPr>
        <w:t xml:space="preserve">  os documentos regulatório da Pesquisa,</w:t>
      </w:r>
      <w:r w:rsidR="001B1851" w:rsidRPr="00F05DA4">
        <w:rPr>
          <w:rFonts w:ascii="Arial" w:hAnsi="Arial" w:cs="Arial"/>
          <w:lang w:eastAsia="pt-BR"/>
        </w:rPr>
        <w:t xml:space="preserve"> Pós-Graduação </w:t>
      </w:r>
      <w:r w:rsidR="00DF5C8F" w:rsidRPr="00F05DA4">
        <w:rPr>
          <w:rFonts w:ascii="Arial" w:hAnsi="Arial" w:cs="Arial"/>
          <w:lang w:eastAsia="pt-BR"/>
        </w:rPr>
        <w:t xml:space="preserve">e Inovação </w:t>
      </w:r>
      <w:r w:rsidR="001B1851" w:rsidRPr="00F05DA4">
        <w:rPr>
          <w:rFonts w:ascii="Arial" w:hAnsi="Arial" w:cs="Arial"/>
          <w:lang w:eastAsia="pt-BR"/>
        </w:rPr>
        <w:t xml:space="preserve">e reformulação de normas e procedimentos;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zelar</w:t>
      </w:r>
      <w:proofErr w:type="gramEnd"/>
      <w:r w:rsidRPr="00F05DA4">
        <w:rPr>
          <w:rFonts w:ascii="Arial" w:hAnsi="Arial" w:cs="Arial"/>
          <w:lang w:eastAsia="pt-BR"/>
        </w:rPr>
        <w:t xml:space="preserve"> pelo cumprimento dos regulamentos e normas relacionados aos cursos de Pós-Graduação; </w:t>
      </w:r>
    </w:p>
    <w:p w:rsidR="00993C6B" w:rsidRPr="00F05DA4" w:rsidRDefault="00993C6B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zelar</w:t>
      </w:r>
      <w:proofErr w:type="gramEnd"/>
      <w:r w:rsidRPr="00F05DA4">
        <w:rPr>
          <w:rFonts w:ascii="Arial" w:hAnsi="Arial" w:cs="Arial"/>
          <w:lang w:eastAsia="pt-BR"/>
        </w:rPr>
        <w:t xml:space="preserve"> pelo cumprimento dos regulamentos e normas relacionados aos projetos de pesquisa e inovação;</w:t>
      </w:r>
    </w:p>
    <w:p w:rsidR="001B1851" w:rsidRPr="00F05DA4" w:rsidRDefault="001B1851" w:rsidP="00F05DA4">
      <w:pPr>
        <w:numPr>
          <w:ilvl w:val="0"/>
          <w:numId w:val="2"/>
        </w:numPr>
        <w:tabs>
          <w:tab w:val="clear" w:pos="720"/>
          <w:tab w:val="num" w:pos="1418"/>
        </w:tabs>
        <w:suppressAutoHyphens w:val="0"/>
        <w:autoSpaceDE w:val="0"/>
        <w:autoSpaceDN w:val="0"/>
        <w:adjustRightInd w:val="0"/>
        <w:spacing w:line="360" w:lineRule="auto"/>
        <w:ind w:left="1418" w:hanging="284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analisar</w:t>
      </w:r>
      <w:proofErr w:type="gramEnd"/>
      <w:r w:rsidRPr="00F05DA4">
        <w:rPr>
          <w:rFonts w:ascii="Arial" w:hAnsi="Arial" w:cs="Arial"/>
          <w:lang w:eastAsia="pt-BR"/>
        </w:rPr>
        <w:t xml:space="preserve"> a adequação dos projetos dos cursos de Pós-Graduação, e suas atualizações, com base no Projeto Político-Pedagógico Institucional;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fomentar</w:t>
      </w:r>
      <w:proofErr w:type="gramEnd"/>
      <w:r w:rsidRPr="00F05DA4">
        <w:rPr>
          <w:rFonts w:ascii="Arial" w:hAnsi="Arial" w:cs="Arial"/>
          <w:lang w:eastAsia="pt-BR"/>
        </w:rPr>
        <w:t xml:space="preserve"> a abertura e acompanhar a desativação de cursos de Pós-Graduação;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promover</w:t>
      </w:r>
      <w:proofErr w:type="gramEnd"/>
      <w:r w:rsidRPr="00F05DA4">
        <w:rPr>
          <w:rFonts w:ascii="Arial" w:hAnsi="Arial" w:cs="Arial"/>
          <w:lang w:eastAsia="pt-BR"/>
        </w:rPr>
        <w:t xml:space="preserve"> interlocução com os órgãos governamentais relacionados à Pesquisa</w:t>
      </w:r>
      <w:r w:rsidR="00993C6B" w:rsidRPr="00F05DA4">
        <w:rPr>
          <w:rFonts w:ascii="Arial" w:hAnsi="Arial" w:cs="Arial"/>
          <w:lang w:eastAsia="pt-BR"/>
        </w:rPr>
        <w:t>,</w:t>
      </w:r>
      <w:r w:rsidRPr="00F05DA4">
        <w:rPr>
          <w:rFonts w:ascii="Arial" w:hAnsi="Arial" w:cs="Arial"/>
          <w:lang w:eastAsia="pt-BR"/>
        </w:rPr>
        <w:t xml:space="preserve"> à Pós-Graduação e Inovação ;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orientar</w:t>
      </w:r>
      <w:proofErr w:type="gramEnd"/>
      <w:r w:rsidRPr="00F05DA4">
        <w:rPr>
          <w:rFonts w:ascii="Arial" w:hAnsi="Arial" w:cs="Arial"/>
          <w:lang w:eastAsia="pt-BR"/>
        </w:rPr>
        <w:t xml:space="preserve"> e acompanhar as ações junto aos órgãos governamentais relativos à Pesquisa</w:t>
      </w:r>
      <w:r w:rsidR="00993C6B" w:rsidRPr="00F05DA4">
        <w:rPr>
          <w:rFonts w:ascii="Arial" w:hAnsi="Arial" w:cs="Arial"/>
          <w:lang w:eastAsia="pt-BR"/>
        </w:rPr>
        <w:t>,</w:t>
      </w:r>
      <w:r w:rsidRPr="00F05DA4">
        <w:rPr>
          <w:rFonts w:ascii="Arial" w:hAnsi="Arial" w:cs="Arial"/>
          <w:lang w:eastAsia="pt-BR"/>
        </w:rPr>
        <w:t xml:space="preserve"> à Pós-Graduação e Inovação;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lastRenderedPageBreak/>
        <w:t>acompanhar</w:t>
      </w:r>
      <w:proofErr w:type="gramEnd"/>
      <w:r w:rsidRPr="00F05DA4">
        <w:rPr>
          <w:rFonts w:ascii="Arial" w:hAnsi="Arial" w:cs="Arial"/>
          <w:lang w:eastAsia="pt-BR"/>
        </w:rPr>
        <w:t xml:space="preserve"> os processos de avaliação dos cursos de Pós-Graduação;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propor</w:t>
      </w:r>
      <w:proofErr w:type="gramEnd"/>
      <w:r w:rsidRPr="00F05DA4">
        <w:rPr>
          <w:rFonts w:ascii="Arial" w:hAnsi="Arial" w:cs="Arial"/>
          <w:lang w:eastAsia="pt-BR"/>
        </w:rPr>
        <w:t xml:space="preserve"> e analisar a proposta de convênios com entidades que desenvolvam atividades de ensino de Pós-Graduação, bem como outros convênios propostos e relacionados às atividades de Pesquisa</w:t>
      </w:r>
      <w:r w:rsidR="00993C6B" w:rsidRPr="00F05DA4">
        <w:rPr>
          <w:rFonts w:ascii="Arial" w:hAnsi="Arial" w:cs="Arial"/>
          <w:lang w:eastAsia="pt-BR"/>
        </w:rPr>
        <w:t xml:space="preserve"> e inovação</w:t>
      </w:r>
      <w:r w:rsidRPr="00F05DA4">
        <w:rPr>
          <w:rFonts w:ascii="Arial" w:hAnsi="Arial" w:cs="Arial"/>
          <w:lang w:eastAsia="pt-BR"/>
        </w:rPr>
        <w:t xml:space="preserve">;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propor</w:t>
      </w:r>
      <w:proofErr w:type="gramEnd"/>
      <w:r w:rsidRPr="00F05DA4">
        <w:rPr>
          <w:rFonts w:ascii="Arial" w:hAnsi="Arial" w:cs="Arial"/>
          <w:lang w:eastAsia="pt-BR"/>
        </w:rPr>
        <w:t xml:space="preserve"> o Calendário Acadêmico da Pós-Graduação, ouvidas as demais </w:t>
      </w:r>
      <w:proofErr w:type="spellStart"/>
      <w:r w:rsidRPr="00F05DA4">
        <w:rPr>
          <w:rFonts w:ascii="Arial" w:hAnsi="Arial" w:cs="Arial"/>
          <w:lang w:eastAsia="pt-BR"/>
        </w:rPr>
        <w:t>Pró-Reitorias</w:t>
      </w:r>
      <w:proofErr w:type="spellEnd"/>
      <w:r w:rsidR="00993C6B" w:rsidRPr="00F05DA4">
        <w:rPr>
          <w:rFonts w:ascii="Arial" w:hAnsi="Arial" w:cs="Arial"/>
          <w:lang w:eastAsia="pt-BR"/>
        </w:rPr>
        <w:t xml:space="preserve"> e Diretorias Gerais dos </w:t>
      </w:r>
      <w:r w:rsidR="00993C6B" w:rsidRPr="00F05DA4">
        <w:rPr>
          <w:rFonts w:ascii="Arial" w:hAnsi="Arial" w:cs="Arial"/>
          <w:i/>
          <w:lang w:eastAsia="pt-BR"/>
        </w:rPr>
        <w:t>campi</w:t>
      </w:r>
      <w:r w:rsidRPr="00F05DA4">
        <w:rPr>
          <w:rFonts w:ascii="Arial" w:hAnsi="Arial" w:cs="Arial"/>
          <w:lang w:eastAsia="pt-BR"/>
        </w:rPr>
        <w:t xml:space="preserve">;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propor</w:t>
      </w:r>
      <w:proofErr w:type="gramEnd"/>
      <w:r w:rsidRPr="00F05DA4">
        <w:rPr>
          <w:rFonts w:ascii="Arial" w:hAnsi="Arial" w:cs="Arial"/>
          <w:lang w:eastAsia="pt-BR"/>
        </w:rPr>
        <w:t xml:space="preserve"> normas de funcionamento dos Colegiados dos Cursos de Pós-Graduação; 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participar</w:t>
      </w:r>
      <w:proofErr w:type="gramEnd"/>
      <w:r w:rsidRPr="00F05DA4">
        <w:rPr>
          <w:rFonts w:ascii="Arial" w:hAnsi="Arial" w:cs="Arial"/>
          <w:lang w:eastAsia="pt-BR"/>
        </w:rPr>
        <w:t xml:space="preserve"> da elaboração da política de gestão de pessoas e dos critérios para seleção de servidores no âmbito da Pró-Reitoria;</w:t>
      </w:r>
    </w:p>
    <w:p w:rsidR="00993C6B" w:rsidRPr="00F05DA4" w:rsidRDefault="00993C6B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indicar</w:t>
      </w:r>
      <w:proofErr w:type="gramEnd"/>
      <w:r w:rsidRPr="00F05DA4">
        <w:rPr>
          <w:rFonts w:ascii="Arial" w:hAnsi="Arial" w:cs="Arial"/>
          <w:lang w:eastAsia="pt-BR"/>
        </w:rPr>
        <w:t xml:space="preserve"> nomes de servidores para a nomeação aos cargos de Direção e Funções de sua Pr</w:t>
      </w:r>
      <w:r w:rsidR="00426D33" w:rsidRPr="00F05DA4">
        <w:rPr>
          <w:rFonts w:ascii="Arial" w:hAnsi="Arial" w:cs="Arial"/>
          <w:lang w:eastAsia="pt-BR"/>
        </w:rPr>
        <w:t>ó</w:t>
      </w:r>
      <w:r w:rsidRPr="00F05DA4">
        <w:rPr>
          <w:rFonts w:ascii="Arial" w:hAnsi="Arial" w:cs="Arial"/>
          <w:lang w:eastAsia="pt-BR"/>
        </w:rPr>
        <w:t>-reitoria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t>elaborar</w:t>
      </w:r>
      <w:proofErr w:type="gramEnd"/>
      <w:r w:rsidRPr="00F05DA4">
        <w:rPr>
          <w:rFonts w:ascii="Arial" w:hAnsi="Arial" w:cs="Arial"/>
        </w:rPr>
        <w:t xml:space="preserve"> e  implementar  políticas institucionais de proteção às inovações tecnológicas no âmbito do IFAM;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t>promover  ações</w:t>
      </w:r>
      <w:proofErr w:type="gramEnd"/>
      <w:r w:rsidRPr="00F05DA4">
        <w:rPr>
          <w:rFonts w:ascii="Arial" w:hAnsi="Arial" w:cs="Arial"/>
        </w:rPr>
        <w:t xml:space="preserve"> para proteção das inovações tecnológicas  geradas no âmbito do IFAM; 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t>promover</w:t>
      </w:r>
      <w:proofErr w:type="gramEnd"/>
      <w:r w:rsidRPr="00F05DA4">
        <w:rPr>
          <w:rFonts w:ascii="Arial" w:hAnsi="Arial" w:cs="Arial"/>
        </w:rPr>
        <w:t xml:space="preserve"> juntamente com a PROEX a integração do IFAM com o setor produtivo para a geração e transferência de tecnologia.</w:t>
      </w:r>
    </w:p>
    <w:p w:rsidR="00B640D1" w:rsidRPr="00F05DA4" w:rsidRDefault="00B640D1" w:rsidP="0081408C">
      <w:pPr>
        <w:numPr>
          <w:ilvl w:val="0"/>
          <w:numId w:val="2"/>
        </w:numPr>
        <w:tabs>
          <w:tab w:val="clear" w:pos="720"/>
          <w:tab w:val="num" w:pos="1276"/>
        </w:tabs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</w:rPr>
      </w:pPr>
      <w:proofErr w:type="gramStart"/>
      <w:r w:rsidRPr="00F05DA4">
        <w:rPr>
          <w:rFonts w:ascii="Arial" w:hAnsi="Arial" w:cs="Arial"/>
        </w:rPr>
        <w:t>fiscalizar</w:t>
      </w:r>
      <w:proofErr w:type="gramEnd"/>
      <w:r w:rsidRPr="00F05DA4">
        <w:rPr>
          <w:rFonts w:ascii="Arial" w:hAnsi="Arial" w:cs="Arial"/>
        </w:rPr>
        <w:t xml:space="preserve"> o cumprimento das decisões do Conselho Superior, do Conselho de Ensino Pesquisa e extensão e do Reitor em sua área de atuação;</w:t>
      </w:r>
    </w:p>
    <w:p w:rsidR="001B1851" w:rsidRPr="00F05DA4" w:rsidRDefault="001B1851" w:rsidP="0081408C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bCs/>
        </w:rPr>
        <w:t>exercer</w:t>
      </w:r>
      <w:proofErr w:type="gramEnd"/>
      <w:r w:rsidRPr="00F05DA4">
        <w:rPr>
          <w:rFonts w:ascii="Arial" w:hAnsi="Arial" w:cs="Arial"/>
          <w:bCs/>
        </w:rPr>
        <w:t xml:space="preserve"> outras atividades que lhe forem delegadas pelo Reitor. </w:t>
      </w:r>
      <w:r w:rsidRPr="00F05DA4">
        <w:rPr>
          <w:rFonts w:ascii="Arial" w:hAnsi="Arial" w:cs="Arial"/>
        </w:rPr>
        <w:t xml:space="preserve"> </w:t>
      </w:r>
    </w:p>
    <w:p w:rsidR="001B1851" w:rsidRPr="00F05DA4" w:rsidRDefault="001B1851" w:rsidP="00F05DA4">
      <w:pPr>
        <w:tabs>
          <w:tab w:val="num" w:pos="1418"/>
        </w:tabs>
        <w:suppressAutoHyphens w:val="0"/>
        <w:autoSpaceDE w:val="0"/>
        <w:autoSpaceDN w:val="0"/>
        <w:adjustRightInd w:val="0"/>
        <w:spacing w:line="360" w:lineRule="auto"/>
        <w:ind w:left="1418" w:hanging="284"/>
        <w:rPr>
          <w:rFonts w:ascii="Arial" w:hAnsi="Arial" w:cs="Arial"/>
          <w:lang w:eastAsia="pt-BR"/>
        </w:rPr>
      </w:pPr>
    </w:p>
    <w:p w:rsidR="00794694" w:rsidRPr="00F05DA4" w:rsidRDefault="00794694" w:rsidP="00F05DA4">
      <w:pPr>
        <w:tabs>
          <w:tab w:val="num" w:pos="1418"/>
        </w:tabs>
        <w:suppressAutoHyphens w:val="0"/>
        <w:autoSpaceDE w:val="0"/>
        <w:autoSpaceDN w:val="0"/>
        <w:adjustRightInd w:val="0"/>
        <w:spacing w:line="360" w:lineRule="auto"/>
        <w:ind w:left="1418" w:hanging="284"/>
        <w:rPr>
          <w:rFonts w:ascii="Arial" w:hAnsi="Arial" w:cs="Arial"/>
          <w:lang w:eastAsia="pt-BR"/>
        </w:rPr>
      </w:pPr>
    </w:p>
    <w:p w:rsidR="001B1851" w:rsidRPr="00F05DA4" w:rsidRDefault="001B1851" w:rsidP="0081408C">
      <w:pPr>
        <w:tabs>
          <w:tab w:val="num" w:pos="1418"/>
        </w:tabs>
        <w:suppressAutoHyphens w:val="0"/>
        <w:autoSpaceDE w:val="0"/>
        <w:autoSpaceDN w:val="0"/>
        <w:adjustRightInd w:val="0"/>
        <w:spacing w:line="360" w:lineRule="auto"/>
        <w:ind w:left="1418" w:hanging="1418"/>
        <w:rPr>
          <w:rFonts w:ascii="Arial" w:hAnsi="Arial" w:cs="Arial"/>
          <w:b/>
          <w:lang w:eastAsia="pt-BR"/>
        </w:rPr>
      </w:pPr>
      <w:r w:rsidRPr="00F05DA4">
        <w:rPr>
          <w:rFonts w:ascii="Arial" w:hAnsi="Arial" w:cs="Arial"/>
          <w:b/>
          <w:bCs/>
          <w:lang w:eastAsia="pt-BR"/>
        </w:rPr>
        <w:t xml:space="preserve">Art. </w:t>
      </w:r>
      <w:r w:rsidR="00B12428" w:rsidRPr="00F05DA4">
        <w:rPr>
          <w:rFonts w:ascii="Arial" w:hAnsi="Arial" w:cs="Arial"/>
          <w:b/>
          <w:bCs/>
          <w:lang w:eastAsia="pt-BR"/>
        </w:rPr>
        <w:t>XXX</w:t>
      </w:r>
      <w:r w:rsidRPr="00F05DA4">
        <w:rPr>
          <w:rFonts w:ascii="Arial" w:hAnsi="Arial" w:cs="Arial"/>
          <w:b/>
          <w:bCs/>
          <w:lang w:eastAsia="pt-BR"/>
        </w:rPr>
        <w:t xml:space="preserve">. </w:t>
      </w:r>
      <w:r w:rsidRPr="00F05DA4">
        <w:rPr>
          <w:rFonts w:ascii="Arial" w:hAnsi="Arial" w:cs="Arial"/>
          <w:b/>
          <w:lang w:eastAsia="pt-BR"/>
        </w:rPr>
        <w:t xml:space="preserve">Compete a Secretaria da Pró-Reitoria: </w:t>
      </w:r>
    </w:p>
    <w:p w:rsidR="001B1851" w:rsidRPr="00F05DA4" w:rsidRDefault="001B1851" w:rsidP="00F05DA4">
      <w:pPr>
        <w:tabs>
          <w:tab w:val="num" w:pos="1418"/>
        </w:tabs>
        <w:suppressAutoHyphens w:val="0"/>
        <w:autoSpaceDE w:val="0"/>
        <w:autoSpaceDN w:val="0"/>
        <w:adjustRightInd w:val="0"/>
        <w:spacing w:line="360" w:lineRule="auto"/>
        <w:ind w:left="1418" w:hanging="284"/>
        <w:rPr>
          <w:rFonts w:ascii="Arial" w:hAnsi="Arial" w:cs="Arial"/>
          <w:lang w:eastAsia="pt-BR"/>
        </w:rPr>
      </w:pPr>
    </w:p>
    <w:p w:rsidR="001B1851" w:rsidRPr="00F05DA4" w:rsidRDefault="001B1851" w:rsidP="0081408C">
      <w:pPr>
        <w:numPr>
          <w:ilvl w:val="0"/>
          <w:numId w:val="4"/>
        </w:numPr>
        <w:tabs>
          <w:tab w:val="clear" w:pos="540"/>
          <w:tab w:val="num" w:pos="1134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993" w:hanging="142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prestar</w:t>
      </w:r>
      <w:proofErr w:type="gramEnd"/>
      <w:r w:rsidRPr="00F05DA4">
        <w:rPr>
          <w:rFonts w:ascii="Arial" w:hAnsi="Arial" w:cs="Arial"/>
          <w:lang w:eastAsia="pt-BR"/>
        </w:rPr>
        <w:t xml:space="preserve"> suporte administrativo às atividades da Pró-Reitoria de Pesquisa e Pós-Graduação e Inovação; </w:t>
      </w:r>
    </w:p>
    <w:p w:rsidR="001B1851" w:rsidRPr="00F05DA4" w:rsidRDefault="001B1851" w:rsidP="0081408C">
      <w:pPr>
        <w:numPr>
          <w:ilvl w:val="0"/>
          <w:numId w:val="4"/>
        </w:numPr>
        <w:tabs>
          <w:tab w:val="clear" w:pos="540"/>
          <w:tab w:val="num" w:pos="1134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993" w:hanging="142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recepcionar</w:t>
      </w:r>
      <w:proofErr w:type="gramEnd"/>
      <w:r w:rsidRPr="00F05DA4">
        <w:rPr>
          <w:rFonts w:ascii="Arial" w:hAnsi="Arial" w:cs="Arial"/>
          <w:lang w:eastAsia="pt-BR"/>
        </w:rPr>
        <w:t xml:space="preserve">, distribuir e encaminhar os documentos no âmbito da Pró-Reitoria de Pesquisa e Pós-Graduação e Inovação;  </w:t>
      </w:r>
    </w:p>
    <w:p w:rsidR="001B1851" w:rsidRPr="00F05DA4" w:rsidRDefault="001B1851" w:rsidP="0081408C">
      <w:pPr>
        <w:numPr>
          <w:ilvl w:val="0"/>
          <w:numId w:val="4"/>
        </w:numPr>
        <w:tabs>
          <w:tab w:val="clear" w:pos="540"/>
          <w:tab w:val="num" w:pos="1134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993" w:hanging="142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zelar</w:t>
      </w:r>
      <w:proofErr w:type="gramEnd"/>
      <w:r w:rsidRPr="00F05DA4">
        <w:rPr>
          <w:rFonts w:ascii="Arial" w:hAnsi="Arial" w:cs="Arial"/>
          <w:lang w:eastAsia="pt-BR"/>
        </w:rPr>
        <w:t xml:space="preserve"> pelos bens patrimoniais da Pró-Reitoria de Pesquisa e Pós-Graduação e Inovação, e</w:t>
      </w:r>
    </w:p>
    <w:p w:rsidR="001B1851" w:rsidRPr="00F05DA4" w:rsidRDefault="001B1851" w:rsidP="0081408C">
      <w:pPr>
        <w:numPr>
          <w:ilvl w:val="0"/>
          <w:numId w:val="4"/>
        </w:numPr>
        <w:tabs>
          <w:tab w:val="clear" w:pos="540"/>
          <w:tab w:val="num" w:pos="1134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993" w:hanging="142"/>
        <w:rPr>
          <w:rFonts w:ascii="Arial" w:hAnsi="Arial" w:cs="Arial"/>
          <w:lang w:eastAsia="pt-BR"/>
        </w:rPr>
      </w:pPr>
      <w:proofErr w:type="spellStart"/>
      <w:proofErr w:type="gramStart"/>
      <w:r w:rsidRPr="00F05DA4">
        <w:rPr>
          <w:rFonts w:ascii="Arial" w:hAnsi="Arial" w:cs="Arial"/>
          <w:bCs/>
        </w:rPr>
        <w:lastRenderedPageBreak/>
        <w:t>incubir</w:t>
      </w:r>
      <w:proofErr w:type="gramEnd"/>
      <w:r w:rsidRPr="00F05DA4">
        <w:rPr>
          <w:rFonts w:ascii="Arial" w:hAnsi="Arial" w:cs="Arial"/>
          <w:bCs/>
        </w:rPr>
        <w:t>-se</w:t>
      </w:r>
      <w:proofErr w:type="spellEnd"/>
      <w:r w:rsidRPr="00F05DA4">
        <w:rPr>
          <w:rFonts w:ascii="Arial" w:hAnsi="Arial" w:cs="Arial"/>
          <w:bCs/>
        </w:rPr>
        <w:t xml:space="preserve"> de outras atribuições correlatas que lhe forem delegadas.  </w:t>
      </w:r>
      <w:r w:rsidRPr="00F05DA4">
        <w:rPr>
          <w:rFonts w:ascii="Arial" w:hAnsi="Arial" w:cs="Arial"/>
          <w:lang w:eastAsia="pt-BR"/>
        </w:rPr>
        <w:t xml:space="preserve"> </w:t>
      </w:r>
    </w:p>
    <w:p w:rsidR="001B1851" w:rsidRPr="00F05DA4" w:rsidRDefault="001B1851" w:rsidP="0081408C">
      <w:pPr>
        <w:tabs>
          <w:tab w:val="num" w:pos="1134"/>
          <w:tab w:val="num" w:pos="1418"/>
        </w:tabs>
        <w:suppressAutoHyphens w:val="0"/>
        <w:autoSpaceDE w:val="0"/>
        <w:autoSpaceDN w:val="0"/>
        <w:adjustRightInd w:val="0"/>
        <w:spacing w:line="360" w:lineRule="auto"/>
        <w:ind w:left="1418" w:hanging="142"/>
        <w:rPr>
          <w:rFonts w:ascii="Arial" w:hAnsi="Arial" w:cs="Arial"/>
          <w:lang w:eastAsia="pt-BR"/>
        </w:rPr>
      </w:pPr>
    </w:p>
    <w:p w:rsidR="00B640D1" w:rsidRPr="00F05DA4" w:rsidRDefault="00B640D1" w:rsidP="0081408C">
      <w:pPr>
        <w:tabs>
          <w:tab w:val="num" w:pos="1418"/>
        </w:tabs>
        <w:suppressAutoHyphens w:val="0"/>
        <w:autoSpaceDE w:val="0"/>
        <w:autoSpaceDN w:val="0"/>
        <w:adjustRightInd w:val="0"/>
        <w:spacing w:line="360" w:lineRule="auto"/>
        <w:ind w:left="1418" w:hanging="1418"/>
        <w:rPr>
          <w:rFonts w:ascii="Arial" w:hAnsi="Arial" w:cs="Arial"/>
          <w:b/>
          <w:lang w:eastAsia="pt-BR"/>
        </w:rPr>
      </w:pPr>
      <w:r w:rsidRPr="00F05DA4">
        <w:rPr>
          <w:rFonts w:ascii="Arial" w:hAnsi="Arial" w:cs="Arial"/>
          <w:b/>
          <w:lang w:eastAsia="pt-BR"/>
        </w:rPr>
        <w:t>Art. XXX. Compete à Coordenadoria de Acordos e Convênios;</w:t>
      </w:r>
    </w:p>
    <w:p w:rsidR="00794694" w:rsidRPr="00F05DA4" w:rsidRDefault="00794694" w:rsidP="0081408C">
      <w:pPr>
        <w:pStyle w:val="PargrafodaLista"/>
        <w:numPr>
          <w:ilvl w:val="0"/>
          <w:numId w:val="14"/>
        </w:numPr>
        <w:tabs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coordenar</w:t>
      </w:r>
      <w:proofErr w:type="gramEnd"/>
      <w:r w:rsidRPr="00F05DA4">
        <w:rPr>
          <w:rFonts w:ascii="Arial" w:hAnsi="Arial" w:cs="Arial"/>
          <w:lang w:eastAsia="pt-BR"/>
        </w:rPr>
        <w:t xml:space="preserve"> e gerir os acordos e convênios ligados à pesquisa, à pós-graduação e à inovação; </w:t>
      </w:r>
    </w:p>
    <w:p w:rsidR="00794694" w:rsidRPr="00F05DA4" w:rsidRDefault="00794694" w:rsidP="0081408C">
      <w:pPr>
        <w:pStyle w:val="PargrafodaLista"/>
        <w:numPr>
          <w:ilvl w:val="0"/>
          <w:numId w:val="14"/>
        </w:numPr>
        <w:tabs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auxiliar</w:t>
      </w:r>
      <w:proofErr w:type="gramEnd"/>
      <w:r w:rsidRPr="00F05DA4">
        <w:rPr>
          <w:rFonts w:ascii="Arial" w:hAnsi="Arial" w:cs="Arial"/>
          <w:lang w:eastAsia="pt-BR"/>
        </w:rPr>
        <w:t xml:space="preserve"> </w:t>
      </w:r>
      <w:r w:rsidR="009E4376" w:rsidRPr="00F05DA4">
        <w:rPr>
          <w:rFonts w:ascii="Arial" w:hAnsi="Arial" w:cs="Arial"/>
          <w:lang w:eastAsia="pt-BR"/>
        </w:rPr>
        <w:t>nos procedimentos</w:t>
      </w:r>
      <w:r w:rsidRPr="00F05DA4">
        <w:rPr>
          <w:rFonts w:ascii="Arial" w:hAnsi="Arial" w:cs="Arial"/>
          <w:lang w:eastAsia="pt-BR"/>
        </w:rPr>
        <w:t xml:space="preserve"> para elaboração de acordos e convênios relacionados à pesquisa</w:t>
      </w:r>
      <w:r w:rsidR="009E4376" w:rsidRPr="00F05DA4">
        <w:rPr>
          <w:rFonts w:ascii="Arial" w:hAnsi="Arial" w:cs="Arial"/>
          <w:lang w:eastAsia="pt-BR"/>
        </w:rPr>
        <w:t>, à pós-graduação e a inovação.</w:t>
      </w:r>
    </w:p>
    <w:p w:rsidR="009F65F5" w:rsidRPr="00F05DA4" w:rsidRDefault="009F65F5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</w:p>
    <w:p w:rsidR="009F65F5" w:rsidRPr="0081408C" w:rsidRDefault="009F65F5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pt-BR"/>
        </w:rPr>
      </w:pPr>
      <w:r w:rsidRPr="0081408C">
        <w:rPr>
          <w:rFonts w:ascii="Arial" w:hAnsi="Arial" w:cs="Arial"/>
          <w:b/>
          <w:lang w:eastAsia="pt-BR"/>
        </w:rPr>
        <w:t>Art. XXX. Compete ao Comitê de Pesquisa, Pós-Graduação e Inovação</w:t>
      </w:r>
    </w:p>
    <w:p w:rsidR="00A7076A" w:rsidRPr="00F05DA4" w:rsidRDefault="00A7076A" w:rsidP="00F05DA4">
      <w:pPr>
        <w:pStyle w:val="PargrafodaLista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</w:rPr>
      </w:pPr>
      <w:r w:rsidRPr="00F05DA4">
        <w:rPr>
          <w:rFonts w:ascii="Arial" w:hAnsi="Arial" w:cs="Arial"/>
          <w:lang w:eastAsia="pt-BR"/>
        </w:rPr>
        <w:t>Assessorar a Pró-reitoria de Pesquisa, Pós-</w:t>
      </w:r>
      <w:proofErr w:type="gramStart"/>
      <w:r w:rsidRPr="00F05DA4">
        <w:rPr>
          <w:rFonts w:ascii="Arial" w:hAnsi="Arial" w:cs="Arial"/>
          <w:lang w:eastAsia="pt-BR"/>
        </w:rPr>
        <w:t>Graduação  e</w:t>
      </w:r>
      <w:proofErr w:type="gramEnd"/>
      <w:r w:rsidRPr="00F05DA4">
        <w:rPr>
          <w:rFonts w:ascii="Arial" w:hAnsi="Arial" w:cs="Arial"/>
          <w:lang w:eastAsia="pt-BR"/>
        </w:rPr>
        <w:t xml:space="preserve"> Inovação nas </w:t>
      </w:r>
      <w:r w:rsidRPr="00F05DA4">
        <w:rPr>
          <w:rFonts w:ascii="Arial" w:hAnsi="Arial" w:cs="Arial"/>
        </w:rPr>
        <w:t xml:space="preserve">avaliações dos projetos submetidos aos editais vinculados aos programas de pesquisa, pós-graduação e inovação. </w:t>
      </w:r>
    </w:p>
    <w:p w:rsidR="00A7076A" w:rsidRPr="00F05DA4" w:rsidRDefault="00A7076A" w:rsidP="00F05DA4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</w:rPr>
      </w:pPr>
      <w:r w:rsidRPr="00F05DA4">
        <w:rPr>
          <w:rFonts w:ascii="Arial" w:hAnsi="Arial" w:cs="Arial"/>
        </w:rPr>
        <w:t xml:space="preserve">II. </w:t>
      </w:r>
      <w:r w:rsidR="008A668C" w:rsidRPr="00F05DA4">
        <w:rPr>
          <w:rFonts w:ascii="Arial" w:hAnsi="Arial" w:cs="Arial"/>
        </w:rPr>
        <w:t xml:space="preserve">     </w:t>
      </w:r>
      <w:r w:rsidRPr="00F05DA4">
        <w:rPr>
          <w:rFonts w:ascii="Arial" w:hAnsi="Arial" w:cs="Arial"/>
        </w:rPr>
        <w:t>pronunciar-se sobre os relatórios de atividades de pesquisa</w:t>
      </w:r>
      <w:r w:rsidR="00960AC0">
        <w:rPr>
          <w:rFonts w:ascii="Arial" w:hAnsi="Arial" w:cs="Arial"/>
        </w:rPr>
        <w:t>, de pós-graduação e de inovação</w:t>
      </w:r>
      <w:r w:rsidRPr="00F05DA4">
        <w:rPr>
          <w:rFonts w:ascii="Arial" w:hAnsi="Arial" w:cs="Arial"/>
        </w:rPr>
        <w:t>.</w:t>
      </w:r>
    </w:p>
    <w:p w:rsidR="00071663" w:rsidRPr="00F05DA4" w:rsidRDefault="00A7076A" w:rsidP="00F05DA4">
      <w:pPr>
        <w:tabs>
          <w:tab w:val="num" w:pos="1560"/>
        </w:tabs>
        <w:suppressAutoHyphens w:val="0"/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highlight w:val="yellow"/>
          <w:lang w:eastAsia="pt-BR"/>
        </w:rPr>
      </w:pPr>
      <w:r w:rsidRPr="00F05DA4">
        <w:rPr>
          <w:rFonts w:ascii="Arial" w:hAnsi="Arial" w:cs="Arial"/>
        </w:rPr>
        <w:t xml:space="preserve">III. </w:t>
      </w:r>
      <w:r w:rsidR="008A668C" w:rsidRPr="00F05DA4">
        <w:rPr>
          <w:rFonts w:ascii="Arial" w:hAnsi="Arial" w:cs="Arial"/>
        </w:rPr>
        <w:t xml:space="preserve">  </w:t>
      </w:r>
      <w:r w:rsidRPr="00F05DA4">
        <w:rPr>
          <w:rFonts w:ascii="Arial" w:hAnsi="Arial" w:cs="Arial"/>
        </w:rPr>
        <w:t xml:space="preserve">avaliar a respeito de matérias que lhe forem submetidas pela </w:t>
      </w:r>
      <w:r w:rsidR="00960AC0">
        <w:rPr>
          <w:rFonts w:ascii="Arial" w:hAnsi="Arial" w:cs="Arial"/>
        </w:rPr>
        <w:t>Pró-reitoria de Pesquisa, Pós-Graduação e Inovação</w:t>
      </w:r>
      <w:r w:rsidR="00071663" w:rsidRPr="00F05DA4">
        <w:rPr>
          <w:rFonts w:ascii="Arial" w:hAnsi="Arial" w:cs="Arial"/>
          <w:lang w:eastAsia="pt-BR"/>
        </w:rPr>
        <w:t xml:space="preserve">. </w:t>
      </w:r>
    </w:p>
    <w:p w:rsidR="009F65F5" w:rsidRPr="00F05DA4" w:rsidRDefault="009F65F5" w:rsidP="00F05DA4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</w:p>
    <w:p w:rsidR="00F339EA" w:rsidRPr="00F05DA4" w:rsidRDefault="00F339EA" w:rsidP="0081408C">
      <w:pPr>
        <w:autoSpaceDE w:val="0"/>
        <w:autoSpaceDN w:val="0"/>
        <w:adjustRightInd w:val="0"/>
        <w:spacing w:line="360" w:lineRule="auto"/>
        <w:ind w:left="1418" w:hanging="1418"/>
        <w:rPr>
          <w:rFonts w:ascii="Arial" w:hAnsi="Arial" w:cs="Arial"/>
          <w:b/>
          <w:lang w:eastAsia="pt-BR"/>
        </w:rPr>
      </w:pPr>
      <w:r w:rsidRPr="00F05DA4">
        <w:rPr>
          <w:rFonts w:ascii="Arial" w:hAnsi="Arial" w:cs="Arial"/>
          <w:b/>
          <w:lang w:eastAsia="pt-BR"/>
        </w:rPr>
        <w:t>ART. XXX. Compete a Diretoria de Pesquisa</w:t>
      </w:r>
    </w:p>
    <w:p w:rsidR="004A3ACB" w:rsidRPr="004A3ACB" w:rsidRDefault="004A3ACB" w:rsidP="004A3ACB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lang w:eastAsia="pt-BR"/>
        </w:rPr>
      </w:pPr>
      <w:r w:rsidRPr="004A3ACB">
        <w:rPr>
          <w:rFonts w:ascii="Arial" w:hAnsi="Arial" w:cs="Arial"/>
          <w:lang w:eastAsia="pt-BR"/>
        </w:rPr>
        <w:t xml:space="preserve">A Diretoria de Pesquisa é o órgão por meio do qual a Pró-Reitoria exerce </w:t>
      </w:r>
    </w:p>
    <w:p w:rsidR="00F339EA" w:rsidRDefault="004A3ACB" w:rsidP="004A3ACB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lang w:eastAsia="pt-BR"/>
        </w:rPr>
      </w:pPr>
      <w:proofErr w:type="gramStart"/>
      <w:r w:rsidRPr="004A3ACB">
        <w:rPr>
          <w:rFonts w:ascii="Arial" w:hAnsi="Arial" w:cs="Arial"/>
          <w:lang w:eastAsia="pt-BR"/>
        </w:rPr>
        <w:t>as</w:t>
      </w:r>
      <w:proofErr w:type="gramEnd"/>
      <w:r w:rsidRPr="004A3ACB">
        <w:rPr>
          <w:rFonts w:ascii="Arial" w:hAnsi="Arial" w:cs="Arial"/>
          <w:lang w:eastAsia="pt-BR"/>
        </w:rPr>
        <w:t xml:space="preserve"> atividades de planejamento, coordenação e avaliação da pesquisa, em nível de direção superior.</w:t>
      </w:r>
    </w:p>
    <w:p w:rsidR="004A3ACB" w:rsidRPr="00F05DA4" w:rsidRDefault="004A3ACB" w:rsidP="004A3ACB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lang w:eastAsia="pt-BR"/>
        </w:rPr>
      </w:pPr>
    </w:p>
    <w:p w:rsidR="00F339EA" w:rsidRPr="00F05DA4" w:rsidRDefault="00613E4E" w:rsidP="00F05DA4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1134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promover</w:t>
      </w:r>
      <w:proofErr w:type="gramEnd"/>
      <w:r w:rsidR="00F339EA" w:rsidRPr="00F05DA4">
        <w:rPr>
          <w:rFonts w:ascii="Arial" w:hAnsi="Arial" w:cs="Arial"/>
          <w:lang w:eastAsia="pt-BR"/>
        </w:rPr>
        <w:t xml:space="preserve"> e controlar as atividades desenvolvidas pelos órgãos que a compõem; </w:t>
      </w:r>
    </w:p>
    <w:p w:rsidR="00F339EA" w:rsidRPr="00F05DA4" w:rsidRDefault="00F339EA" w:rsidP="00F05DA4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II. promover em articulação com as </w:t>
      </w:r>
      <w:proofErr w:type="gramStart"/>
      <w:r w:rsidRPr="00F05DA4">
        <w:rPr>
          <w:rFonts w:ascii="Arial" w:hAnsi="Arial" w:cs="Arial"/>
          <w:lang w:eastAsia="pt-BR"/>
        </w:rPr>
        <w:t>outras</w:t>
      </w:r>
      <w:r w:rsidR="00946E39" w:rsidRPr="00F05DA4">
        <w:rPr>
          <w:rFonts w:ascii="Arial" w:hAnsi="Arial" w:cs="Arial"/>
          <w:lang w:eastAsia="pt-BR"/>
        </w:rPr>
        <w:t xml:space="preserve"> </w:t>
      </w:r>
      <w:r w:rsidRPr="00F05DA4">
        <w:rPr>
          <w:rFonts w:ascii="Arial" w:hAnsi="Arial" w:cs="Arial"/>
          <w:lang w:eastAsia="pt-BR"/>
        </w:rPr>
        <w:t xml:space="preserve"> diretorias</w:t>
      </w:r>
      <w:proofErr w:type="gramEnd"/>
      <w:r w:rsidRPr="00F05DA4">
        <w:rPr>
          <w:rFonts w:ascii="Arial" w:hAnsi="Arial" w:cs="Arial"/>
          <w:lang w:eastAsia="pt-BR"/>
        </w:rPr>
        <w:t xml:space="preserve"> a integração sinérgica e de forma indissociável entre a pesquisa, o ensino e a extensão; </w:t>
      </w:r>
    </w:p>
    <w:p w:rsidR="00F339EA" w:rsidRPr="00F05DA4" w:rsidRDefault="00F339EA" w:rsidP="00F05DA4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III. planejar e coordenar as atividades de fomento e divulgação à comunida</w:t>
      </w:r>
      <w:r w:rsidR="001E7F00" w:rsidRPr="00F05DA4">
        <w:rPr>
          <w:rFonts w:ascii="Arial" w:hAnsi="Arial" w:cs="Arial"/>
          <w:lang w:eastAsia="pt-BR"/>
        </w:rPr>
        <w:t>de dos resultados das pesquisas</w:t>
      </w:r>
      <w:r w:rsidRPr="00F05DA4">
        <w:rPr>
          <w:rFonts w:ascii="Arial" w:hAnsi="Arial" w:cs="Arial"/>
          <w:lang w:eastAsia="pt-BR"/>
        </w:rPr>
        <w:t xml:space="preserve">; </w:t>
      </w:r>
    </w:p>
    <w:p w:rsidR="00F339EA" w:rsidRPr="00F05DA4" w:rsidRDefault="00F339EA" w:rsidP="00F05DA4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IV. realizar, promover ou sugerir estudos de caráter institucional, visando à adequação e eficiência do sistema de pesquisas como um todo; </w:t>
      </w:r>
    </w:p>
    <w:p w:rsidR="00F339EA" w:rsidRPr="00F05DA4" w:rsidRDefault="00F339EA" w:rsidP="00F05DA4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V. assessorar o Pró-Reitor nos assuntos referentes à pesquisa</w:t>
      </w:r>
      <w:r w:rsidR="001E7F00" w:rsidRPr="00F05DA4">
        <w:rPr>
          <w:rFonts w:ascii="Arial" w:hAnsi="Arial" w:cs="Arial"/>
          <w:lang w:eastAsia="pt-BR"/>
        </w:rPr>
        <w:t>;</w:t>
      </w:r>
      <w:r w:rsidRPr="00F05DA4">
        <w:rPr>
          <w:rFonts w:ascii="Arial" w:hAnsi="Arial" w:cs="Arial"/>
          <w:lang w:eastAsia="pt-BR"/>
        </w:rPr>
        <w:t xml:space="preserve"> </w:t>
      </w:r>
    </w:p>
    <w:p w:rsidR="00F339EA" w:rsidRPr="00F05DA4" w:rsidRDefault="00F339EA" w:rsidP="00F05DA4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VI. emitir parecer</w:t>
      </w:r>
      <w:r w:rsidR="001E7F00" w:rsidRPr="00F05DA4">
        <w:rPr>
          <w:rFonts w:ascii="Arial" w:hAnsi="Arial" w:cs="Arial"/>
          <w:lang w:eastAsia="pt-BR"/>
        </w:rPr>
        <w:t xml:space="preserve"> e</w:t>
      </w:r>
      <w:r w:rsidRPr="00F05DA4">
        <w:rPr>
          <w:rFonts w:ascii="Arial" w:hAnsi="Arial" w:cs="Arial"/>
          <w:lang w:eastAsia="pt-BR"/>
        </w:rPr>
        <w:t xml:space="preserve"> </w:t>
      </w:r>
      <w:r w:rsidR="001E7F00" w:rsidRPr="00F05DA4">
        <w:rPr>
          <w:rFonts w:ascii="Arial" w:hAnsi="Arial" w:cs="Arial"/>
          <w:lang w:eastAsia="pt-BR"/>
        </w:rPr>
        <w:t>coordenar o</w:t>
      </w:r>
      <w:r w:rsidRPr="00F05DA4">
        <w:rPr>
          <w:rFonts w:ascii="Arial" w:hAnsi="Arial" w:cs="Arial"/>
          <w:lang w:eastAsia="pt-BR"/>
        </w:rPr>
        <w:t xml:space="preserve"> </w:t>
      </w:r>
      <w:proofErr w:type="gramStart"/>
      <w:r w:rsidRPr="00F05DA4">
        <w:rPr>
          <w:rFonts w:ascii="Arial" w:hAnsi="Arial" w:cs="Arial"/>
          <w:lang w:eastAsia="pt-BR"/>
        </w:rPr>
        <w:t>processo</w:t>
      </w:r>
      <w:r w:rsidR="001E7F00" w:rsidRPr="00F05DA4">
        <w:rPr>
          <w:rFonts w:ascii="Arial" w:hAnsi="Arial" w:cs="Arial"/>
          <w:lang w:eastAsia="pt-BR"/>
        </w:rPr>
        <w:t xml:space="preserve"> </w:t>
      </w:r>
      <w:r w:rsidRPr="00F05DA4">
        <w:rPr>
          <w:rFonts w:ascii="Arial" w:hAnsi="Arial" w:cs="Arial"/>
          <w:lang w:eastAsia="pt-BR"/>
        </w:rPr>
        <w:t xml:space="preserve"> de</w:t>
      </w:r>
      <w:proofErr w:type="gramEnd"/>
      <w:r w:rsidRPr="00F05DA4">
        <w:rPr>
          <w:rFonts w:ascii="Arial" w:hAnsi="Arial" w:cs="Arial"/>
          <w:lang w:eastAsia="pt-BR"/>
        </w:rPr>
        <w:t xml:space="preserve"> criação dos Grupos de Pesquisa; </w:t>
      </w:r>
    </w:p>
    <w:p w:rsidR="00F339EA" w:rsidRPr="00F05DA4" w:rsidRDefault="00F339EA" w:rsidP="00F05DA4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lastRenderedPageBreak/>
        <w:t>VII. apreciar e emitir parecer nas propostas de alteração do regulamento d</w:t>
      </w:r>
      <w:r w:rsidR="001E7F00" w:rsidRPr="00F05DA4">
        <w:rPr>
          <w:rFonts w:ascii="Arial" w:hAnsi="Arial" w:cs="Arial"/>
          <w:lang w:eastAsia="pt-BR"/>
        </w:rPr>
        <w:t>os grupos de pesquisa;</w:t>
      </w:r>
      <w:r w:rsidRPr="00F05DA4">
        <w:rPr>
          <w:rFonts w:ascii="Arial" w:hAnsi="Arial" w:cs="Arial"/>
          <w:lang w:eastAsia="pt-BR"/>
        </w:rPr>
        <w:t xml:space="preserve"> </w:t>
      </w:r>
      <w:r w:rsidR="001E7F00" w:rsidRPr="00F05DA4">
        <w:rPr>
          <w:rFonts w:ascii="Arial" w:hAnsi="Arial" w:cs="Arial"/>
          <w:lang w:eastAsia="pt-BR"/>
        </w:rPr>
        <w:t xml:space="preserve"> </w:t>
      </w:r>
    </w:p>
    <w:p w:rsidR="00F339EA" w:rsidRPr="00F05DA4" w:rsidRDefault="00F339EA" w:rsidP="00F05DA4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VIII. prestar apoio às Coordenações ou Assessorias de Pesquisa dos Campi, aos Departamentos e aos Núcleos de Pesquisa na elaboração de projetos de pesquisa; </w:t>
      </w:r>
    </w:p>
    <w:p w:rsidR="00F339EA" w:rsidRPr="00F05DA4" w:rsidRDefault="00F339EA" w:rsidP="00F05DA4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IX. elaborar minutas de portarias para serem encaminhadas aos </w:t>
      </w:r>
      <w:proofErr w:type="gramStart"/>
      <w:r w:rsidRPr="00F05DA4">
        <w:rPr>
          <w:rFonts w:ascii="Arial" w:hAnsi="Arial" w:cs="Arial"/>
          <w:lang w:eastAsia="pt-BR"/>
        </w:rPr>
        <w:t xml:space="preserve">órgãos </w:t>
      </w:r>
      <w:r w:rsidR="001E7F00" w:rsidRPr="00F05DA4">
        <w:rPr>
          <w:rFonts w:ascii="Arial" w:hAnsi="Arial" w:cs="Arial"/>
          <w:lang w:eastAsia="pt-BR"/>
        </w:rPr>
        <w:t xml:space="preserve"> </w:t>
      </w:r>
      <w:r w:rsidRPr="00F05DA4">
        <w:rPr>
          <w:rFonts w:ascii="Arial" w:hAnsi="Arial" w:cs="Arial"/>
          <w:lang w:eastAsia="pt-BR"/>
        </w:rPr>
        <w:t>deliberativos</w:t>
      </w:r>
      <w:proofErr w:type="gramEnd"/>
      <w:r w:rsidRPr="00F05DA4">
        <w:rPr>
          <w:rFonts w:ascii="Arial" w:hAnsi="Arial" w:cs="Arial"/>
          <w:lang w:eastAsia="pt-BR"/>
        </w:rPr>
        <w:t xml:space="preserve"> superiores no que concerne a alterações do regulamento </w:t>
      </w:r>
      <w:r w:rsidR="001E7F00" w:rsidRPr="00F05DA4">
        <w:rPr>
          <w:rFonts w:ascii="Arial" w:hAnsi="Arial" w:cs="Arial"/>
          <w:lang w:eastAsia="pt-BR"/>
        </w:rPr>
        <w:t xml:space="preserve"> </w:t>
      </w:r>
      <w:r w:rsidRPr="00F05DA4">
        <w:rPr>
          <w:rFonts w:ascii="Arial" w:hAnsi="Arial" w:cs="Arial"/>
          <w:lang w:eastAsia="pt-BR"/>
        </w:rPr>
        <w:t>d</w:t>
      </w:r>
      <w:r w:rsidR="001E7F00" w:rsidRPr="00F05DA4">
        <w:rPr>
          <w:rFonts w:ascii="Arial" w:hAnsi="Arial" w:cs="Arial"/>
          <w:lang w:eastAsia="pt-BR"/>
        </w:rPr>
        <w:t xml:space="preserve">os grupos </w:t>
      </w:r>
      <w:r w:rsidRPr="00F05DA4">
        <w:rPr>
          <w:rFonts w:ascii="Arial" w:hAnsi="Arial" w:cs="Arial"/>
          <w:lang w:eastAsia="pt-BR"/>
        </w:rPr>
        <w:t xml:space="preserve"> de pesquisa e sua criação; </w:t>
      </w:r>
    </w:p>
    <w:p w:rsidR="00F339EA" w:rsidRPr="00F05DA4" w:rsidRDefault="00F339EA" w:rsidP="00F05DA4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X. acompanhar e avaliar o desenvolvimento das pesquisas</w:t>
      </w:r>
      <w:r w:rsidR="001E7F00" w:rsidRPr="00F05DA4">
        <w:rPr>
          <w:rFonts w:ascii="Arial" w:hAnsi="Arial" w:cs="Arial"/>
          <w:lang w:eastAsia="pt-BR"/>
        </w:rPr>
        <w:t xml:space="preserve"> nos </w:t>
      </w:r>
      <w:r w:rsidR="001E7F00" w:rsidRPr="00F05DA4">
        <w:rPr>
          <w:rFonts w:ascii="Arial" w:hAnsi="Arial" w:cs="Arial"/>
          <w:i/>
          <w:lang w:eastAsia="pt-BR"/>
        </w:rPr>
        <w:t xml:space="preserve">campi </w:t>
      </w:r>
      <w:r w:rsidR="001E7F00" w:rsidRPr="00F05DA4">
        <w:rPr>
          <w:rFonts w:ascii="Arial" w:hAnsi="Arial" w:cs="Arial"/>
          <w:lang w:eastAsia="pt-BR"/>
        </w:rPr>
        <w:t>do IFAM</w:t>
      </w:r>
      <w:r w:rsidRPr="00F05DA4">
        <w:rPr>
          <w:rFonts w:ascii="Arial" w:hAnsi="Arial" w:cs="Arial"/>
          <w:lang w:eastAsia="pt-BR"/>
        </w:rPr>
        <w:t xml:space="preserve">; </w:t>
      </w:r>
    </w:p>
    <w:p w:rsidR="001E7F00" w:rsidRPr="00F05DA4" w:rsidRDefault="001E7F00" w:rsidP="00F05DA4">
      <w:pPr>
        <w:suppressAutoHyphens w:val="0"/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XI. acompanhar o desenvolvimento dos projetos de financiamento de bolsas de (pesquisa Científica e </w:t>
      </w:r>
      <w:proofErr w:type="spellStart"/>
      <w:r w:rsidRPr="00F05DA4">
        <w:rPr>
          <w:rFonts w:ascii="Arial" w:hAnsi="Arial" w:cs="Arial"/>
          <w:lang w:eastAsia="pt-BR"/>
        </w:rPr>
        <w:t>e</w:t>
      </w:r>
      <w:proofErr w:type="spellEnd"/>
      <w:r w:rsidRPr="00F05DA4">
        <w:rPr>
          <w:rFonts w:ascii="Arial" w:hAnsi="Arial" w:cs="Arial"/>
          <w:lang w:eastAsia="pt-BR"/>
        </w:rPr>
        <w:t xml:space="preserve"> </w:t>
      </w:r>
      <w:proofErr w:type="spellStart"/>
      <w:r w:rsidRPr="00F05DA4">
        <w:rPr>
          <w:rFonts w:ascii="Arial" w:hAnsi="Arial" w:cs="Arial"/>
          <w:lang w:eastAsia="pt-BR"/>
        </w:rPr>
        <w:t>Tecnologica</w:t>
      </w:r>
      <w:proofErr w:type="spellEnd"/>
      <w:r w:rsidRPr="00F05DA4">
        <w:rPr>
          <w:rFonts w:ascii="Arial" w:hAnsi="Arial" w:cs="Arial"/>
          <w:lang w:eastAsia="pt-BR"/>
        </w:rPr>
        <w:t xml:space="preserve">) </w:t>
      </w:r>
      <w:r w:rsidRPr="00F05DA4">
        <w:rPr>
          <w:rFonts w:ascii="Arial" w:hAnsi="Arial" w:cs="Arial"/>
          <w:color w:val="FF0000"/>
          <w:lang w:eastAsia="pt-BR"/>
        </w:rPr>
        <w:t>iniciação científica e tecnológica</w:t>
      </w:r>
      <w:r w:rsidRPr="00F05DA4">
        <w:rPr>
          <w:rFonts w:ascii="Arial" w:hAnsi="Arial" w:cs="Arial"/>
          <w:lang w:eastAsia="pt-BR"/>
        </w:rPr>
        <w:t xml:space="preserve"> junto aos órgãos de fomento; </w:t>
      </w:r>
    </w:p>
    <w:p w:rsidR="001E7F00" w:rsidRPr="00F05DA4" w:rsidRDefault="001E7F00" w:rsidP="00F05DA4">
      <w:pPr>
        <w:suppressAutoHyphens w:val="0"/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XII. fornecer orientação e apoio aos </w:t>
      </w:r>
      <w:r w:rsidRPr="00F05DA4">
        <w:rPr>
          <w:rFonts w:ascii="Arial" w:hAnsi="Arial" w:cs="Arial"/>
          <w:i/>
          <w:iCs/>
          <w:lang w:eastAsia="pt-BR"/>
        </w:rPr>
        <w:t xml:space="preserve">Campi </w:t>
      </w:r>
      <w:r w:rsidRPr="00F05DA4">
        <w:rPr>
          <w:rFonts w:ascii="Arial" w:hAnsi="Arial" w:cs="Arial"/>
          <w:lang w:eastAsia="pt-BR"/>
        </w:rPr>
        <w:t xml:space="preserve">na execução dos regulamentos e editais no âmbito dos Programas Institucionais de Pesquisa </w:t>
      </w:r>
      <w:r w:rsidRPr="00F05DA4">
        <w:rPr>
          <w:rFonts w:ascii="Arial" w:hAnsi="Arial" w:cs="Arial"/>
          <w:color w:val="FF0000"/>
          <w:lang w:eastAsia="pt-BR"/>
        </w:rPr>
        <w:t xml:space="preserve">Iniciação </w:t>
      </w:r>
      <w:r w:rsidRPr="00F05DA4">
        <w:rPr>
          <w:rFonts w:ascii="Arial" w:hAnsi="Arial" w:cs="Arial"/>
          <w:lang w:eastAsia="pt-BR"/>
        </w:rPr>
        <w:t xml:space="preserve">Científica e Tecnológica;  </w:t>
      </w:r>
    </w:p>
    <w:p w:rsidR="001E7F00" w:rsidRPr="00F05DA4" w:rsidRDefault="001E7F00" w:rsidP="00F05DA4">
      <w:pPr>
        <w:suppressAutoHyphens w:val="0"/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XIII. assessorar a Pró-Reitoria na aplicação das diretrizes e regulamentos relacionados aos Programas Institucionais de </w:t>
      </w:r>
      <w:r w:rsidRPr="00F05DA4">
        <w:rPr>
          <w:rFonts w:ascii="Arial" w:hAnsi="Arial" w:cs="Arial"/>
          <w:color w:val="FF0000"/>
          <w:lang w:eastAsia="pt-BR"/>
        </w:rPr>
        <w:t>Iniciação</w:t>
      </w:r>
      <w:r w:rsidRPr="00F05DA4">
        <w:rPr>
          <w:rFonts w:ascii="Arial" w:hAnsi="Arial" w:cs="Arial"/>
          <w:lang w:eastAsia="pt-BR"/>
        </w:rPr>
        <w:t xml:space="preserve"> Cientifica e Tecnológica</w:t>
      </w:r>
      <w:r w:rsidR="002B200E" w:rsidRPr="00F05DA4">
        <w:rPr>
          <w:rFonts w:ascii="Arial" w:hAnsi="Arial" w:cs="Arial"/>
          <w:lang w:eastAsia="pt-BR"/>
        </w:rPr>
        <w:t>;</w:t>
      </w:r>
      <w:r w:rsidRPr="00F05DA4">
        <w:rPr>
          <w:rFonts w:ascii="Arial" w:hAnsi="Arial" w:cs="Arial"/>
          <w:lang w:eastAsia="pt-BR"/>
        </w:rPr>
        <w:t xml:space="preserve"> </w:t>
      </w:r>
    </w:p>
    <w:p w:rsidR="00F339EA" w:rsidRPr="00F05DA4" w:rsidRDefault="00F339EA" w:rsidP="00F05DA4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XIII. assessorar docentes na formulação de pedidos de auxílio ao </w:t>
      </w:r>
      <w:proofErr w:type="gramStart"/>
      <w:r w:rsidRPr="00F05DA4">
        <w:rPr>
          <w:rFonts w:ascii="Arial" w:hAnsi="Arial" w:cs="Arial"/>
          <w:lang w:eastAsia="pt-BR"/>
        </w:rPr>
        <w:t xml:space="preserve">Conselho </w:t>
      </w:r>
      <w:r w:rsidR="002B200E" w:rsidRPr="00F05DA4">
        <w:rPr>
          <w:rFonts w:ascii="Arial" w:hAnsi="Arial" w:cs="Arial"/>
          <w:lang w:eastAsia="pt-BR"/>
        </w:rPr>
        <w:t xml:space="preserve"> </w:t>
      </w:r>
      <w:r w:rsidRPr="00F05DA4">
        <w:rPr>
          <w:rFonts w:ascii="Arial" w:hAnsi="Arial" w:cs="Arial"/>
          <w:lang w:eastAsia="pt-BR"/>
        </w:rPr>
        <w:t>Nacional</w:t>
      </w:r>
      <w:proofErr w:type="gramEnd"/>
      <w:r w:rsidRPr="00F05DA4">
        <w:rPr>
          <w:rFonts w:ascii="Arial" w:hAnsi="Arial" w:cs="Arial"/>
          <w:lang w:eastAsia="pt-BR"/>
        </w:rPr>
        <w:t xml:space="preserve"> de Desenvolvimento Científico e Tecnológico ou outros órgãos de fomento; </w:t>
      </w:r>
    </w:p>
    <w:p w:rsidR="00F339EA" w:rsidRPr="00F05DA4" w:rsidRDefault="00F339EA" w:rsidP="00F05DA4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XIV. articular, administrar e supervisionar os programas institucionais de fomento à iniciação científica e demais bolsas de pesquisa; </w:t>
      </w:r>
    </w:p>
    <w:p w:rsidR="00F339EA" w:rsidRPr="00F05DA4" w:rsidRDefault="00F339EA" w:rsidP="00F05DA4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XV. promover o intercâmbio científico</w:t>
      </w:r>
      <w:r w:rsidR="001E7F00" w:rsidRPr="00F05DA4">
        <w:rPr>
          <w:rFonts w:ascii="Arial" w:hAnsi="Arial" w:cs="Arial"/>
          <w:lang w:eastAsia="pt-BR"/>
        </w:rPr>
        <w:t xml:space="preserve"> </w:t>
      </w:r>
      <w:r w:rsidRPr="00F05DA4">
        <w:rPr>
          <w:rFonts w:ascii="Arial" w:hAnsi="Arial" w:cs="Arial"/>
          <w:lang w:eastAsia="pt-BR"/>
        </w:rPr>
        <w:t>e tecnológico do IF</w:t>
      </w:r>
      <w:r w:rsidR="001E7F00" w:rsidRPr="00F05DA4">
        <w:rPr>
          <w:rFonts w:ascii="Arial" w:hAnsi="Arial" w:cs="Arial"/>
          <w:lang w:eastAsia="pt-BR"/>
        </w:rPr>
        <w:t>AM</w:t>
      </w:r>
      <w:r w:rsidRPr="00F05DA4">
        <w:rPr>
          <w:rFonts w:ascii="Arial" w:hAnsi="Arial" w:cs="Arial"/>
          <w:lang w:eastAsia="pt-BR"/>
        </w:rPr>
        <w:t xml:space="preserve"> com entidades nacionais ou estrangeiras dedicadas à pesquisa; </w:t>
      </w:r>
    </w:p>
    <w:p w:rsidR="00F339EA" w:rsidRPr="00F05DA4" w:rsidRDefault="00F339EA" w:rsidP="00F05DA4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XVI. opinar nos processos relativos a convênios do IF</w:t>
      </w:r>
      <w:r w:rsidR="001E7F00" w:rsidRPr="00F05DA4">
        <w:rPr>
          <w:rFonts w:ascii="Arial" w:hAnsi="Arial" w:cs="Arial"/>
          <w:lang w:eastAsia="pt-BR"/>
        </w:rPr>
        <w:t xml:space="preserve">AM </w:t>
      </w:r>
      <w:r w:rsidRPr="00F05DA4">
        <w:rPr>
          <w:rFonts w:ascii="Arial" w:hAnsi="Arial" w:cs="Arial"/>
          <w:lang w:eastAsia="pt-BR"/>
        </w:rPr>
        <w:t xml:space="preserve">com outras </w:t>
      </w:r>
      <w:r w:rsidR="001E7F00" w:rsidRPr="00F05DA4">
        <w:rPr>
          <w:rFonts w:ascii="Arial" w:hAnsi="Arial" w:cs="Arial"/>
          <w:lang w:eastAsia="pt-BR"/>
        </w:rPr>
        <w:t>E</w:t>
      </w:r>
      <w:r w:rsidRPr="00F05DA4">
        <w:rPr>
          <w:rFonts w:ascii="Arial" w:hAnsi="Arial" w:cs="Arial"/>
          <w:lang w:eastAsia="pt-BR"/>
        </w:rPr>
        <w:t>ntidades</w:t>
      </w:r>
      <w:r w:rsidR="001E7F00" w:rsidRPr="00F05DA4">
        <w:rPr>
          <w:rFonts w:ascii="Arial" w:hAnsi="Arial" w:cs="Arial"/>
          <w:lang w:eastAsia="pt-BR"/>
        </w:rPr>
        <w:t xml:space="preserve"> nacionais e internacionais</w:t>
      </w:r>
      <w:r w:rsidRPr="00F05DA4">
        <w:rPr>
          <w:rFonts w:ascii="Arial" w:hAnsi="Arial" w:cs="Arial"/>
          <w:lang w:eastAsia="pt-BR"/>
        </w:rPr>
        <w:t xml:space="preserve">; </w:t>
      </w:r>
    </w:p>
    <w:p w:rsidR="00F339EA" w:rsidRPr="00F05DA4" w:rsidRDefault="00F339EA" w:rsidP="00F05DA4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XVII. organizar e manter atualizado um</w:t>
      </w:r>
      <w:r w:rsidR="001E7F00" w:rsidRPr="00F05DA4">
        <w:rPr>
          <w:rFonts w:ascii="Arial" w:hAnsi="Arial" w:cs="Arial"/>
          <w:lang w:eastAsia="pt-BR"/>
        </w:rPr>
        <w:t xml:space="preserve"> </w:t>
      </w:r>
      <w:r w:rsidRPr="00F05DA4">
        <w:rPr>
          <w:rFonts w:ascii="Arial" w:hAnsi="Arial" w:cs="Arial"/>
          <w:lang w:eastAsia="pt-BR"/>
        </w:rPr>
        <w:t>cadastro de pesquisas, e de docentes pesquisadores do IF</w:t>
      </w:r>
      <w:r w:rsidR="001E7F00" w:rsidRPr="00F05DA4">
        <w:rPr>
          <w:rFonts w:ascii="Arial" w:hAnsi="Arial" w:cs="Arial"/>
          <w:lang w:eastAsia="pt-BR"/>
        </w:rPr>
        <w:t>AM</w:t>
      </w:r>
      <w:r w:rsidRPr="00F05DA4">
        <w:rPr>
          <w:rFonts w:ascii="Arial" w:hAnsi="Arial" w:cs="Arial"/>
          <w:lang w:eastAsia="pt-BR"/>
        </w:rPr>
        <w:t xml:space="preserve">; </w:t>
      </w:r>
    </w:p>
    <w:p w:rsidR="00F339EA" w:rsidRPr="00F05DA4" w:rsidRDefault="00F339EA" w:rsidP="00F05DA4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XVIII. organizar e editar anualmente o Catálogo Geral de Pesquisas do IF</w:t>
      </w:r>
      <w:r w:rsidR="001E7F00" w:rsidRPr="00F05DA4">
        <w:rPr>
          <w:rFonts w:ascii="Arial" w:hAnsi="Arial" w:cs="Arial"/>
          <w:lang w:eastAsia="pt-BR"/>
        </w:rPr>
        <w:t>AM;</w:t>
      </w:r>
      <w:r w:rsidRPr="00F05DA4">
        <w:rPr>
          <w:rFonts w:ascii="Arial" w:hAnsi="Arial" w:cs="Arial"/>
          <w:lang w:eastAsia="pt-BR"/>
        </w:rPr>
        <w:t xml:space="preserve"> </w:t>
      </w:r>
    </w:p>
    <w:p w:rsidR="00F339EA" w:rsidRPr="00F05DA4" w:rsidRDefault="00F339EA" w:rsidP="00F05DA4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XIX. promover a divulgação dos resultados das pesquisas</w:t>
      </w:r>
      <w:r w:rsidR="001E7F00" w:rsidRPr="00F05DA4">
        <w:rPr>
          <w:rFonts w:ascii="Arial" w:hAnsi="Arial" w:cs="Arial"/>
          <w:lang w:eastAsia="pt-BR"/>
        </w:rPr>
        <w:t>.</w:t>
      </w:r>
    </w:p>
    <w:p w:rsidR="00F457A5" w:rsidRPr="00F05DA4" w:rsidRDefault="00F457A5" w:rsidP="00F05DA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</w:p>
    <w:p w:rsidR="00F457A5" w:rsidRPr="00F05DA4" w:rsidRDefault="001F456B" w:rsidP="00F05DA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pt-BR"/>
        </w:rPr>
      </w:pPr>
      <w:r w:rsidRPr="00F05DA4">
        <w:rPr>
          <w:rFonts w:ascii="Arial" w:hAnsi="Arial" w:cs="Arial"/>
          <w:b/>
          <w:lang w:eastAsia="pt-BR"/>
        </w:rPr>
        <w:lastRenderedPageBreak/>
        <w:t>ART. XXX. Compete a Secretaria de Pesquisa</w:t>
      </w:r>
    </w:p>
    <w:p w:rsidR="001F456B" w:rsidRPr="00F05DA4" w:rsidRDefault="001F456B" w:rsidP="00F05DA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</w:p>
    <w:p w:rsidR="00D403D4" w:rsidRPr="00F05DA4" w:rsidRDefault="00D403D4" w:rsidP="00D403D4">
      <w:pPr>
        <w:numPr>
          <w:ilvl w:val="0"/>
          <w:numId w:val="24"/>
        </w:numPr>
        <w:tabs>
          <w:tab w:val="clear" w:pos="540"/>
        </w:tabs>
        <w:suppressAutoHyphens w:val="0"/>
        <w:autoSpaceDE w:val="0"/>
        <w:autoSpaceDN w:val="0"/>
        <w:adjustRightInd w:val="0"/>
        <w:spacing w:line="360" w:lineRule="auto"/>
        <w:ind w:left="1134" w:hanging="141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prestar</w:t>
      </w:r>
      <w:proofErr w:type="gramEnd"/>
      <w:r w:rsidRPr="00F05DA4">
        <w:rPr>
          <w:rFonts w:ascii="Arial" w:hAnsi="Arial" w:cs="Arial"/>
          <w:lang w:eastAsia="pt-BR"/>
        </w:rPr>
        <w:t xml:space="preserve"> suporte administrativo às atividades da </w:t>
      </w:r>
      <w:r>
        <w:rPr>
          <w:rFonts w:ascii="Arial" w:hAnsi="Arial" w:cs="Arial"/>
          <w:lang w:eastAsia="pt-BR"/>
        </w:rPr>
        <w:t>pesquisa</w:t>
      </w:r>
      <w:r w:rsidRPr="00F05DA4">
        <w:rPr>
          <w:rFonts w:ascii="Arial" w:hAnsi="Arial" w:cs="Arial"/>
          <w:lang w:eastAsia="pt-BR"/>
        </w:rPr>
        <w:t xml:space="preserve">; </w:t>
      </w:r>
    </w:p>
    <w:p w:rsidR="00D403D4" w:rsidRPr="00F05DA4" w:rsidRDefault="00D403D4" w:rsidP="00D403D4">
      <w:pPr>
        <w:numPr>
          <w:ilvl w:val="0"/>
          <w:numId w:val="24"/>
        </w:numPr>
        <w:tabs>
          <w:tab w:val="num" w:pos="1134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recepcionar</w:t>
      </w:r>
      <w:proofErr w:type="gramEnd"/>
      <w:r w:rsidRPr="00F05DA4">
        <w:rPr>
          <w:rFonts w:ascii="Arial" w:hAnsi="Arial" w:cs="Arial"/>
          <w:lang w:eastAsia="pt-BR"/>
        </w:rPr>
        <w:t xml:space="preserve">, distribuir e encaminhar os documentos no âmbito da </w:t>
      </w:r>
      <w:r>
        <w:rPr>
          <w:rFonts w:ascii="Arial" w:hAnsi="Arial" w:cs="Arial"/>
          <w:lang w:eastAsia="pt-BR"/>
        </w:rPr>
        <w:t>Diretoria de Pesquisa</w:t>
      </w:r>
      <w:r w:rsidRPr="00F05DA4">
        <w:rPr>
          <w:rFonts w:ascii="Arial" w:hAnsi="Arial" w:cs="Arial"/>
          <w:lang w:eastAsia="pt-BR"/>
        </w:rPr>
        <w:t xml:space="preserve">;  </w:t>
      </w:r>
    </w:p>
    <w:p w:rsidR="00D403D4" w:rsidRPr="00F05DA4" w:rsidRDefault="00D403D4" w:rsidP="00D403D4">
      <w:pPr>
        <w:numPr>
          <w:ilvl w:val="0"/>
          <w:numId w:val="24"/>
        </w:numPr>
        <w:tabs>
          <w:tab w:val="num" w:pos="1134"/>
          <w:tab w:val="num" w:pos="1276"/>
        </w:tabs>
        <w:suppressAutoHyphens w:val="0"/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organizar</w:t>
      </w:r>
      <w:proofErr w:type="gramEnd"/>
      <w:r w:rsidRPr="00F05DA4">
        <w:rPr>
          <w:rFonts w:ascii="Arial" w:hAnsi="Arial" w:cs="Arial"/>
          <w:lang w:eastAsia="pt-BR"/>
        </w:rPr>
        <w:t xml:space="preserve"> e manter atualizado um cadastro de pesquisas e  de </w:t>
      </w:r>
      <w:r>
        <w:rPr>
          <w:rFonts w:ascii="Arial" w:hAnsi="Arial" w:cs="Arial"/>
          <w:lang w:eastAsia="pt-BR"/>
        </w:rPr>
        <w:t xml:space="preserve">   </w:t>
      </w:r>
      <w:r w:rsidRPr="00F05DA4">
        <w:rPr>
          <w:rFonts w:ascii="Arial" w:hAnsi="Arial" w:cs="Arial"/>
          <w:lang w:eastAsia="pt-BR"/>
        </w:rPr>
        <w:t>docentes pesquisadores do IFAM;</w:t>
      </w:r>
      <w:r>
        <w:rPr>
          <w:rFonts w:ascii="Arial" w:hAnsi="Arial" w:cs="Arial"/>
          <w:lang w:eastAsia="pt-BR"/>
        </w:rPr>
        <w:t>.</w:t>
      </w:r>
    </w:p>
    <w:p w:rsidR="001F456B" w:rsidRPr="00F05DA4" w:rsidRDefault="001F456B" w:rsidP="00F05DA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</w:p>
    <w:p w:rsidR="001F456B" w:rsidRPr="00D403D4" w:rsidRDefault="001F456B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highlight w:val="yellow"/>
          <w:lang w:eastAsia="pt-BR"/>
        </w:rPr>
      </w:pPr>
      <w:r w:rsidRPr="00D403D4">
        <w:rPr>
          <w:rFonts w:ascii="Arial" w:hAnsi="Arial" w:cs="Arial"/>
          <w:b/>
          <w:lang w:eastAsia="pt-BR"/>
        </w:rPr>
        <w:t xml:space="preserve">ART. XXX. Compete </w:t>
      </w:r>
      <w:proofErr w:type="gramStart"/>
      <w:r w:rsidRPr="00D403D4">
        <w:rPr>
          <w:rFonts w:ascii="Arial" w:hAnsi="Arial" w:cs="Arial"/>
          <w:b/>
          <w:lang w:eastAsia="pt-BR"/>
        </w:rPr>
        <w:t>a  Coordenadoria</w:t>
      </w:r>
      <w:proofErr w:type="gramEnd"/>
      <w:r w:rsidRPr="00D403D4">
        <w:rPr>
          <w:rFonts w:ascii="Arial" w:hAnsi="Arial" w:cs="Arial"/>
          <w:b/>
          <w:lang w:eastAsia="pt-BR"/>
        </w:rPr>
        <w:t xml:space="preserve"> dos Programas de Iniciação Científica e Tecnológica;</w:t>
      </w:r>
      <w:r w:rsidRPr="00D403D4">
        <w:rPr>
          <w:rFonts w:ascii="Arial" w:hAnsi="Arial" w:cs="Arial"/>
          <w:b/>
          <w:highlight w:val="yellow"/>
          <w:lang w:eastAsia="pt-BR"/>
        </w:rPr>
        <w:t xml:space="preserve"> </w:t>
      </w:r>
    </w:p>
    <w:p w:rsidR="00143370" w:rsidRPr="00451744" w:rsidRDefault="00451744" w:rsidP="00451744">
      <w:pPr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I.</w:t>
      </w:r>
      <w:r w:rsidR="00FC7E00" w:rsidRPr="00451744">
        <w:rPr>
          <w:rFonts w:ascii="Arial" w:hAnsi="Arial" w:cs="Arial"/>
          <w:lang w:eastAsia="pt-BR"/>
        </w:rPr>
        <w:t xml:space="preserve"> </w:t>
      </w:r>
      <w:r w:rsidR="00143370" w:rsidRPr="00451744">
        <w:rPr>
          <w:rFonts w:ascii="Arial" w:hAnsi="Arial" w:cs="Arial"/>
          <w:lang w:eastAsia="pt-BR"/>
        </w:rPr>
        <w:t>coordenar e gerir os processos de bolsas de Iniciação científica e tecnológica;</w:t>
      </w:r>
    </w:p>
    <w:p w:rsidR="00143370" w:rsidRPr="00F05DA4" w:rsidRDefault="00143370" w:rsidP="0081408C">
      <w:pPr>
        <w:autoSpaceDE w:val="0"/>
        <w:autoSpaceDN w:val="0"/>
        <w:adjustRightInd w:val="0"/>
        <w:spacing w:line="360" w:lineRule="auto"/>
        <w:ind w:left="1134" w:hanging="141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II.  </w:t>
      </w:r>
      <w:r w:rsidR="0081408C">
        <w:rPr>
          <w:rFonts w:ascii="Arial" w:hAnsi="Arial" w:cs="Arial"/>
          <w:lang w:eastAsia="pt-BR"/>
        </w:rPr>
        <w:t xml:space="preserve"> </w:t>
      </w:r>
      <w:r w:rsidRPr="00F05DA4">
        <w:rPr>
          <w:rFonts w:ascii="Arial" w:hAnsi="Arial" w:cs="Arial"/>
          <w:lang w:eastAsia="pt-BR"/>
        </w:rPr>
        <w:t>coordenar e gerir os eventos científicos relacionados à pesquisa;</w:t>
      </w:r>
    </w:p>
    <w:p w:rsidR="00143370" w:rsidRPr="00F05DA4" w:rsidRDefault="0081408C" w:rsidP="0081408C">
      <w:pPr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III.</w:t>
      </w:r>
      <w:r w:rsidR="00143370" w:rsidRPr="00F05DA4">
        <w:rPr>
          <w:rFonts w:ascii="Arial" w:hAnsi="Arial" w:cs="Arial"/>
          <w:lang w:eastAsia="pt-BR"/>
        </w:rPr>
        <w:t xml:space="preserve"> organizar e manter atualizado um cadastro de pesquisas</w:t>
      </w:r>
      <w:r w:rsidR="006F64AA" w:rsidRPr="00F05DA4">
        <w:rPr>
          <w:rFonts w:ascii="Arial" w:hAnsi="Arial" w:cs="Arial"/>
          <w:lang w:eastAsia="pt-BR"/>
        </w:rPr>
        <w:t xml:space="preserve"> </w:t>
      </w:r>
      <w:proofErr w:type="gramStart"/>
      <w:r w:rsidR="006F64AA" w:rsidRPr="00F05DA4">
        <w:rPr>
          <w:rFonts w:ascii="Arial" w:hAnsi="Arial" w:cs="Arial"/>
          <w:lang w:eastAsia="pt-BR"/>
        </w:rPr>
        <w:t>e</w:t>
      </w:r>
      <w:r w:rsidR="00143370" w:rsidRPr="00F05DA4">
        <w:rPr>
          <w:rFonts w:ascii="Arial" w:hAnsi="Arial" w:cs="Arial"/>
          <w:lang w:eastAsia="pt-BR"/>
        </w:rPr>
        <w:t xml:space="preserve">  de</w:t>
      </w:r>
      <w:proofErr w:type="gramEnd"/>
      <w:r w:rsidR="00143370" w:rsidRPr="00F05DA4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 xml:space="preserve">   </w:t>
      </w:r>
      <w:r w:rsidR="00143370" w:rsidRPr="00F05DA4">
        <w:rPr>
          <w:rFonts w:ascii="Arial" w:hAnsi="Arial" w:cs="Arial"/>
          <w:lang w:eastAsia="pt-BR"/>
        </w:rPr>
        <w:t>docentes pesquisadores do IF</w:t>
      </w:r>
      <w:r w:rsidR="006F64AA" w:rsidRPr="00F05DA4">
        <w:rPr>
          <w:rFonts w:ascii="Arial" w:hAnsi="Arial" w:cs="Arial"/>
          <w:lang w:eastAsia="pt-BR"/>
        </w:rPr>
        <w:t>AM</w:t>
      </w:r>
      <w:r w:rsidR="00143370" w:rsidRPr="00F05DA4">
        <w:rPr>
          <w:rFonts w:ascii="Arial" w:hAnsi="Arial" w:cs="Arial"/>
          <w:lang w:eastAsia="pt-BR"/>
        </w:rPr>
        <w:t>;</w:t>
      </w:r>
    </w:p>
    <w:p w:rsidR="001F456B" w:rsidRPr="00F05DA4" w:rsidRDefault="00143370" w:rsidP="0081408C">
      <w:pPr>
        <w:autoSpaceDE w:val="0"/>
        <w:autoSpaceDN w:val="0"/>
        <w:adjustRightInd w:val="0"/>
        <w:spacing w:line="360" w:lineRule="auto"/>
        <w:ind w:left="1134" w:hanging="141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IV</w:t>
      </w:r>
      <w:proofErr w:type="gramStart"/>
      <w:r w:rsidRPr="00F05DA4">
        <w:rPr>
          <w:rFonts w:ascii="Arial" w:hAnsi="Arial" w:cs="Arial"/>
          <w:lang w:eastAsia="pt-BR"/>
        </w:rPr>
        <w:t>.  apoiar</w:t>
      </w:r>
      <w:proofErr w:type="gramEnd"/>
      <w:r w:rsidRPr="00F05DA4">
        <w:rPr>
          <w:rFonts w:ascii="Arial" w:hAnsi="Arial" w:cs="Arial"/>
          <w:lang w:eastAsia="pt-BR"/>
        </w:rPr>
        <w:t xml:space="preserve"> e assessorar o diretor nos assuntos referentes à pesquisa.</w:t>
      </w:r>
    </w:p>
    <w:p w:rsidR="00143370" w:rsidRPr="00F05DA4" w:rsidRDefault="00143370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</w:p>
    <w:p w:rsidR="001F456B" w:rsidRPr="00F05DA4" w:rsidRDefault="001F456B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pt-BR"/>
        </w:rPr>
      </w:pPr>
      <w:r w:rsidRPr="00F05DA4">
        <w:rPr>
          <w:rFonts w:ascii="Arial" w:hAnsi="Arial" w:cs="Arial"/>
          <w:b/>
          <w:lang w:eastAsia="pt-BR"/>
        </w:rPr>
        <w:t xml:space="preserve">ART. XXX. Compete </w:t>
      </w:r>
      <w:proofErr w:type="gramStart"/>
      <w:r w:rsidRPr="00F05DA4">
        <w:rPr>
          <w:rFonts w:ascii="Arial" w:hAnsi="Arial" w:cs="Arial"/>
          <w:b/>
          <w:lang w:eastAsia="pt-BR"/>
        </w:rPr>
        <w:t>a  Coordenadoria</w:t>
      </w:r>
      <w:proofErr w:type="gramEnd"/>
      <w:r w:rsidRPr="00F05DA4">
        <w:rPr>
          <w:rFonts w:ascii="Arial" w:hAnsi="Arial" w:cs="Arial"/>
          <w:b/>
          <w:lang w:eastAsia="pt-BR"/>
        </w:rPr>
        <w:t xml:space="preserve"> Editorial e Difusão Científica e Tecnológica;</w:t>
      </w:r>
    </w:p>
    <w:p w:rsidR="0012392D" w:rsidRPr="00F05DA4" w:rsidRDefault="0012392D" w:rsidP="00451744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I. organizar, diagramar e editar anualmente o Catálogo-Geral de Pesquisas do </w:t>
      </w:r>
    </w:p>
    <w:p w:rsidR="0012392D" w:rsidRPr="00F05DA4" w:rsidRDefault="0012392D" w:rsidP="00451744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IFAM;</w:t>
      </w:r>
    </w:p>
    <w:p w:rsidR="0012392D" w:rsidRPr="00F05DA4" w:rsidRDefault="0012392D" w:rsidP="00451744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II</w:t>
      </w:r>
      <w:proofErr w:type="gramStart"/>
      <w:r w:rsidRPr="00F05DA4">
        <w:rPr>
          <w:rFonts w:ascii="Arial" w:hAnsi="Arial" w:cs="Arial"/>
          <w:lang w:eastAsia="pt-BR"/>
        </w:rPr>
        <w:t>.  promover</w:t>
      </w:r>
      <w:proofErr w:type="gramEnd"/>
      <w:r w:rsidRPr="00F05DA4">
        <w:rPr>
          <w:rFonts w:ascii="Arial" w:hAnsi="Arial" w:cs="Arial"/>
          <w:lang w:eastAsia="pt-BR"/>
        </w:rPr>
        <w:t xml:space="preserve"> a divulgação dos resultados das pesquisas e inovação;</w:t>
      </w:r>
    </w:p>
    <w:p w:rsidR="0012392D" w:rsidRPr="00F05DA4" w:rsidRDefault="0012392D" w:rsidP="00451744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III</w:t>
      </w:r>
      <w:proofErr w:type="gramStart"/>
      <w:r w:rsidRPr="00F05DA4">
        <w:rPr>
          <w:rFonts w:ascii="Arial" w:hAnsi="Arial" w:cs="Arial"/>
          <w:lang w:eastAsia="pt-BR"/>
        </w:rPr>
        <w:t>.  supervisionar</w:t>
      </w:r>
      <w:proofErr w:type="gramEnd"/>
      <w:r w:rsidRPr="00F05DA4">
        <w:rPr>
          <w:rFonts w:ascii="Arial" w:hAnsi="Arial" w:cs="Arial"/>
          <w:lang w:eastAsia="pt-BR"/>
        </w:rPr>
        <w:t xml:space="preserve">, diagramar e coordenar as atividades relativas a publicações </w:t>
      </w:r>
    </w:p>
    <w:p w:rsidR="0012392D" w:rsidRPr="00F05DA4" w:rsidRDefault="0012392D" w:rsidP="00451744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científicas</w:t>
      </w:r>
      <w:proofErr w:type="gramEnd"/>
      <w:r w:rsidRPr="00F05DA4">
        <w:rPr>
          <w:rFonts w:ascii="Arial" w:hAnsi="Arial" w:cs="Arial"/>
          <w:lang w:eastAsia="pt-BR"/>
        </w:rPr>
        <w:t xml:space="preserve"> e tecnológicas no IFAM.</w:t>
      </w:r>
    </w:p>
    <w:p w:rsidR="0012392D" w:rsidRPr="00F05DA4" w:rsidRDefault="0012392D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</w:p>
    <w:p w:rsidR="001F456B" w:rsidRPr="00F05DA4" w:rsidRDefault="001F456B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pt-BR"/>
        </w:rPr>
      </w:pPr>
      <w:r w:rsidRPr="00F05DA4">
        <w:rPr>
          <w:rFonts w:ascii="Arial" w:hAnsi="Arial" w:cs="Arial"/>
          <w:b/>
          <w:lang w:eastAsia="pt-BR"/>
        </w:rPr>
        <w:t>ART.XXX. Compete a Coordenadoria de Captação de Recursos para a Pesquisa;</w:t>
      </w:r>
    </w:p>
    <w:p w:rsidR="00B90313" w:rsidRPr="00D403D4" w:rsidRDefault="00B90313" w:rsidP="00D403D4">
      <w:pPr>
        <w:pStyle w:val="PargrafodaLista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lang w:eastAsia="pt-BR"/>
        </w:rPr>
      </w:pPr>
      <w:proofErr w:type="gramStart"/>
      <w:r w:rsidRPr="00D403D4">
        <w:rPr>
          <w:rFonts w:ascii="Arial" w:hAnsi="Arial" w:cs="Arial"/>
          <w:lang w:eastAsia="pt-BR"/>
        </w:rPr>
        <w:t>planejar</w:t>
      </w:r>
      <w:proofErr w:type="gramEnd"/>
      <w:r w:rsidRPr="00D403D4">
        <w:rPr>
          <w:rFonts w:ascii="Arial" w:hAnsi="Arial" w:cs="Arial"/>
          <w:lang w:eastAsia="pt-BR"/>
        </w:rPr>
        <w:t xml:space="preserve"> e Gerenciar as atividades de fomento;</w:t>
      </w:r>
    </w:p>
    <w:p w:rsidR="00B90313" w:rsidRPr="00F05DA4" w:rsidRDefault="00B90313" w:rsidP="00451744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II.   promover o apoio institucional à realização de pesquisas;</w:t>
      </w:r>
    </w:p>
    <w:p w:rsidR="00B90313" w:rsidRPr="00F05DA4" w:rsidRDefault="00B90313" w:rsidP="00451744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III.   caracterizar e prospectar as áreas de interesse do </w:t>
      </w:r>
      <w:proofErr w:type="gramStart"/>
      <w:r w:rsidRPr="00F05DA4">
        <w:rPr>
          <w:rFonts w:ascii="Arial" w:hAnsi="Arial" w:cs="Arial"/>
          <w:lang w:eastAsia="pt-BR"/>
        </w:rPr>
        <w:t>IFAM;.</w:t>
      </w:r>
      <w:proofErr w:type="gramEnd"/>
    </w:p>
    <w:p w:rsidR="00B90313" w:rsidRPr="00F05DA4" w:rsidRDefault="00B90313" w:rsidP="00451744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IV.   gerir os processos de incentivo à produção acadêmica;</w:t>
      </w:r>
    </w:p>
    <w:p w:rsidR="00B90313" w:rsidRPr="00F05DA4" w:rsidRDefault="00B90313" w:rsidP="00451744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V.   </w:t>
      </w:r>
      <w:r w:rsidR="00451744" w:rsidRPr="00F05DA4">
        <w:rPr>
          <w:rFonts w:ascii="Arial" w:hAnsi="Arial" w:cs="Arial"/>
          <w:lang w:eastAsia="pt-BR"/>
        </w:rPr>
        <w:t>Acompanhar</w:t>
      </w:r>
      <w:r w:rsidRPr="00F05DA4">
        <w:rPr>
          <w:rFonts w:ascii="Arial" w:hAnsi="Arial" w:cs="Arial"/>
          <w:lang w:eastAsia="pt-BR"/>
        </w:rPr>
        <w:t xml:space="preserve"> editais de fomento ligados à Pesquisa e Inovação;</w:t>
      </w:r>
    </w:p>
    <w:p w:rsidR="00B90313" w:rsidRPr="00F05DA4" w:rsidRDefault="00B90313" w:rsidP="00451744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lastRenderedPageBreak/>
        <w:t>VI</w:t>
      </w:r>
      <w:r w:rsidR="00451744" w:rsidRPr="00F05DA4">
        <w:rPr>
          <w:rFonts w:ascii="Arial" w:hAnsi="Arial" w:cs="Arial"/>
          <w:lang w:eastAsia="pt-BR"/>
        </w:rPr>
        <w:t>. Promover</w:t>
      </w:r>
      <w:r w:rsidRPr="00F05DA4">
        <w:rPr>
          <w:rFonts w:ascii="Arial" w:hAnsi="Arial" w:cs="Arial"/>
          <w:lang w:eastAsia="pt-BR"/>
        </w:rPr>
        <w:t xml:space="preserve">, em articulação com os campi, a captação de recursos; </w:t>
      </w:r>
    </w:p>
    <w:p w:rsidR="00B90313" w:rsidRPr="00F05DA4" w:rsidRDefault="00B90313" w:rsidP="00451744">
      <w:pPr>
        <w:suppressAutoHyphens w:val="0"/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VII</w:t>
      </w:r>
      <w:r w:rsidR="00451744" w:rsidRPr="00F05DA4">
        <w:rPr>
          <w:rFonts w:ascii="Arial" w:hAnsi="Arial" w:cs="Arial"/>
          <w:lang w:eastAsia="pt-BR"/>
        </w:rPr>
        <w:t>. propiciar</w:t>
      </w:r>
      <w:r w:rsidRPr="00F05DA4">
        <w:rPr>
          <w:rFonts w:ascii="Arial" w:hAnsi="Arial" w:cs="Arial"/>
          <w:lang w:eastAsia="pt-BR"/>
        </w:rPr>
        <w:t xml:space="preserve"> a sinergia com </w:t>
      </w:r>
      <w:proofErr w:type="gramStart"/>
      <w:r w:rsidRPr="00F05DA4">
        <w:rPr>
          <w:rFonts w:ascii="Arial" w:hAnsi="Arial" w:cs="Arial"/>
          <w:lang w:eastAsia="pt-BR"/>
        </w:rPr>
        <w:t>os  campi</w:t>
      </w:r>
      <w:proofErr w:type="gramEnd"/>
      <w:r w:rsidRPr="00F05DA4">
        <w:rPr>
          <w:rFonts w:ascii="Arial" w:hAnsi="Arial" w:cs="Arial"/>
          <w:lang w:eastAsia="pt-BR"/>
        </w:rPr>
        <w:t xml:space="preserve">  na divulgação dos projetos de captação de recursos e seus procedimentos.</w:t>
      </w:r>
    </w:p>
    <w:p w:rsidR="00B90313" w:rsidRPr="00F05DA4" w:rsidRDefault="00B90313" w:rsidP="00451744">
      <w:pPr>
        <w:suppressAutoHyphens w:val="0"/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VIII</w:t>
      </w:r>
      <w:r w:rsidR="00451744" w:rsidRPr="00F05DA4">
        <w:rPr>
          <w:rFonts w:ascii="Arial" w:hAnsi="Arial" w:cs="Arial"/>
          <w:lang w:eastAsia="pt-BR"/>
        </w:rPr>
        <w:t>. prestar</w:t>
      </w:r>
      <w:r w:rsidRPr="00F05DA4">
        <w:rPr>
          <w:rFonts w:ascii="Arial" w:hAnsi="Arial" w:cs="Arial"/>
          <w:lang w:eastAsia="pt-BR"/>
        </w:rPr>
        <w:t xml:space="preserve"> apoio às Coordenações ou Assessorias de Pesquisa </w:t>
      </w:r>
      <w:r w:rsidR="00451744" w:rsidRPr="00F05DA4">
        <w:rPr>
          <w:rFonts w:ascii="Arial" w:hAnsi="Arial" w:cs="Arial"/>
          <w:lang w:eastAsia="pt-BR"/>
        </w:rPr>
        <w:t xml:space="preserve">dos </w:t>
      </w:r>
      <w:r w:rsidR="00451744" w:rsidRPr="00451744">
        <w:rPr>
          <w:rFonts w:ascii="Arial" w:hAnsi="Arial" w:cs="Arial"/>
          <w:i/>
          <w:lang w:eastAsia="pt-BR"/>
        </w:rPr>
        <w:t>campi</w:t>
      </w:r>
      <w:r w:rsidRPr="00F05DA4">
        <w:rPr>
          <w:rFonts w:ascii="Arial" w:hAnsi="Arial" w:cs="Arial"/>
          <w:lang w:eastAsia="pt-BR"/>
        </w:rPr>
        <w:t xml:space="preserve">, aos Departamentos e aos Grupos de Pesquisa, na captação de recursos; </w:t>
      </w:r>
    </w:p>
    <w:p w:rsidR="00B90313" w:rsidRPr="00F05DA4" w:rsidRDefault="00B90313" w:rsidP="00451744">
      <w:pPr>
        <w:suppressAutoHyphens w:val="0"/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IX</w:t>
      </w:r>
      <w:r w:rsidR="00451744" w:rsidRPr="00F05DA4">
        <w:rPr>
          <w:rFonts w:ascii="Arial" w:hAnsi="Arial" w:cs="Arial"/>
          <w:lang w:eastAsia="pt-BR"/>
        </w:rPr>
        <w:t>. auxiliar</w:t>
      </w:r>
      <w:r w:rsidRPr="00F05DA4">
        <w:rPr>
          <w:rFonts w:ascii="Arial" w:hAnsi="Arial" w:cs="Arial"/>
          <w:lang w:eastAsia="pt-BR"/>
        </w:rPr>
        <w:t xml:space="preserve"> docentes na formulação de pedidos de auxílio a órgãos de fomento; </w:t>
      </w:r>
    </w:p>
    <w:p w:rsidR="0012392D" w:rsidRPr="00F05DA4" w:rsidRDefault="00B90313" w:rsidP="00451744">
      <w:pPr>
        <w:suppressAutoHyphens w:val="0"/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X.  </w:t>
      </w:r>
      <w:proofErr w:type="gramStart"/>
      <w:r w:rsidR="00451744">
        <w:rPr>
          <w:rFonts w:ascii="Arial" w:hAnsi="Arial" w:cs="Arial"/>
          <w:lang w:eastAsia="pt-BR"/>
        </w:rPr>
        <w:t>a</w:t>
      </w:r>
      <w:r w:rsidR="00451744" w:rsidRPr="00F05DA4">
        <w:rPr>
          <w:rFonts w:ascii="Arial" w:hAnsi="Arial" w:cs="Arial"/>
          <w:lang w:eastAsia="pt-BR"/>
        </w:rPr>
        <w:t>uxiliar</w:t>
      </w:r>
      <w:proofErr w:type="gramEnd"/>
      <w:r w:rsidR="00451744" w:rsidRPr="00F05DA4">
        <w:rPr>
          <w:rFonts w:ascii="Arial" w:hAnsi="Arial" w:cs="Arial"/>
          <w:lang w:eastAsia="pt-BR"/>
        </w:rPr>
        <w:t xml:space="preserve"> a</w:t>
      </w:r>
      <w:r w:rsidRPr="00F05DA4">
        <w:rPr>
          <w:rFonts w:ascii="Arial" w:hAnsi="Arial" w:cs="Arial"/>
          <w:lang w:eastAsia="pt-BR"/>
        </w:rPr>
        <w:t xml:space="preserve">  Gerência de Fomento a Pesquisa no desenvolvimento das políticas de </w:t>
      </w:r>
      <w:r w:rsidR="00C541DB" w:rsidRPr="00F05DA4">
        <w:rPr>
          <w:rFonts w:ascii="Arial" w:hAnsi="Arial" w:cs="Arial"/>
          <w:lang w:eastAsia="pt-BR"/>
        </w:rPr>
        <w:t xml:space="preserve"> </w:t>
      </w:r>
      <w:r w:rsidRPr="00F05DA4">
        <w:rPr>
          <w:rFonts w:ascii="Arial" w:hAnsi="Arial" w:cs="Arial"/>
          <w:lang w:eastAsia="pt-BR"/>
        </w:rPr>
        <w:t>Captação de Recursos</w:t>
      </w:r>
    </w:p>
    <w:p w:rsidR="00B90313" w:rsidRPr="00F05DA4" w:rsidRDefault="00B90313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pt-BR"/>
        </w:rPr>
      </w:pPr>
    </w:p>
    <w:p w:rsidR="001F456B" w:rsidRPr="00F05DA4" w:rsidRDefault="001F456B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pt-BR"/>
        </w:rPr>
      </w:pPr>
      <w:r w:rsidRPr="00F05DA4">
        <w:rPr>
          <w:rFonts w:ascii="Arial" w:hAnsi="Arial" w:cs="Arial"/>
          <w:b/>
          <w:lang w:eastAsia="pt-BR"/>
        </w:rPr>
        <w:t xml:space="preserve"> </w:t>
      </w:r>
      <w:r w:rsidR="00143370" w:rsidRPr="00F05DA4">
        <w:rPr>
          <w:rFonts w:ascii="Arial" w:hAnsi="Arial" w:cs="Arial"/>
          <w:b/>
          <w:lang w:eastAsia="pt-BR"/>
        </w:rPr>
        <w:t xml:space="preserve">ART. XXX. Compete a </w:t>
      </w:r>
      <w:r w:rsidRPr="00F05DA4">
        <w:rPr>
          <w:rFonts w:ascii="Arial" w:hAnsi="Arial" w:cs="Arial"/>
          <w:b/>
          <w:lang w:eastAsia="pt-BR"/>
        </w:rPr>
        <w:t xml:space="preserve">Coordenadoria de Assessoramento e Ética em Pesquisa. </w:t>
      </w:r>
    </w:p>
    <w:p w:rsidR="00CF55B3" w:rsidRPr="00F05DA4" w:rsidRDefault="00CF55B3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pt-BR"/>
        </w:rPr>
      </w:pPr>
    </w:p>
    <w:p w:rsidR="001F456B" w:rsidRPr="00F05DA4" w:rsidRDefault="00143370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pt-BR"/>
        </w:rPr>
      </w:pPr>
      <w:r w:rsidRPr="00F05DA4">
        <w:rPr>
          <w:rFonts w:ascii="Arial" w:hAnsi="Arial" w:cs="Arial"/>
          <w:b/>
          <w:lang w:eastAsia="pt-BR"/>
        </w:rPr>
        <w:t xml:space="preserve"> ART. XXX. Compete </w:t>
      </w:r>
      <w:proofErr w:type="gramStart"/>
      <w:r w:rsidRPr="00F05DA4">
        <w:rPr>
          <w:rFonts w:ascii="Arial" w:hAnsi="Arial" w:cs="Arial"/>
          <w:b/>
          <w:lang w:eastAsia="pt-BR"/>
        </w:rPr>
        <w:t xml:space="preserve">ao </w:t>
      </w:r>
      <w:r w:rsidR="001F456B" w:rsidRPr="00F05DA4">
        <w:rPr>
          <w:rFonts w:ascii="Arial" w:hAnsi="Arial" w:cs="Arial"/>
          <w:b/>
          <w:lang w:eastAsia="pt-BR"/>
        </w:rPr>
        <w:t>.Comitê</w:t>
      </w:r>
      <w:proofErr w:type="gramEnd"/>
      <w:r w:rsidR="001F456B" w:rsidRPr="00F05DA4">
        <w:rPr>
          <w:rFonts w:ascii="Arial" w:hAnsi="Arial" w:cs="Arial"/>
          <w:b/>
          <w:lang w:eastAsia="pt-BR"/>
        </w:rPr>
        <w:t xml:space="preserve"> de Ética em Pesquisa no Uso de Animais;</w:t>
      </w:r>
    </w:p>
    <w:p w:rsidR="002A410B" w:rsidRPr="00F05DA4" w:rsidRDefault="002A410B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F05DA4">
        <w:rPr>
          <w:rFonts w:ascii="Arial" w:hAnsi="Arial" w:cs="Arial"/>
          <w:spacing w:val="-3"/>
        </w:rPr>
        <w:t xml:space="preserve">O Comitê de Ética no uso de Animal do Instituto </w:t>
      </w:r>
      <w:r w:rsidRPr="00F05DA4">
        <w:rPr>
          <w:rFonts w:ascii="Arial" w:hAnsi="Arial" w:cs="Arial"/>
          <w:spacing w:val="-3"/>
        </w:rPr>
        <w:br/>
      </w:r>
      <w:r w:rsidRPr="00F05DA4">
        <w:rPr>
          <w:rFonts w:ascii="Arial" w:hAnsi="Arial" w:cs="Arial"/>
          <w:w w:val="104"/>
        </w:rPr>
        <w:t>Federal do Amazonas - CEUA/IFAM</w:t>
      </w:r>
      <w:r w:rsidRPr="00F05DA4">
        <w:rPr>
          <w:rFonts w:ascii="Arial" w:hAnsi="Arial" w:cs="Arial"/>
          <w:spacing w:val="-3"/>
        </w:rPr>
        <w:t xml:space="preserve"> de acordo com o que determina as Resoluções </w:t>
      </w:r>
      <w:proofErr w:type="spellStart"/>
      <w:r w:rsidRPr="00F05DA4">
        <w:rPr>
          <w:rFonts w:ascii="Arial" w:hAnsi="Arial" w:cs="Arial"/>
          <w:spacing w:val="-3"/>
        </w:rPr>
        <w:t>Nºxx</w:t>
      </w:r>
      <w:proofErr w:type="spellEnd"/>
      <w:r w:rsidRPr="00F05DA4">
        <w:rPr>
          <w:rFonts w:ascii="Arial" w:hAnsi="Arial" w:cs="Arial"/>
          <w:spacing w:val="-3"/>
        </w:rPr>
        <w:t xml:space="preserve"> </w:t>
      </w:r>
      <w:proofErr w:type="gramStart"/>
      <w:r w:rsidRPr="00F05DA4">
        <w:rPr>
          <w:rFonts w:ascii="Arial" w:hAnsi="Arial" w:cs="Arial"/>
          <w:spacing w:val="-3"/>
        </w:rPr>
        <w:t>e  CONSUP</w:t>
      </w:r>
      <w:proofErr w:type="gramEnd"/>
      <w:r w:rsidRPr="00F05DA4">
        <w:rPr>
          <w:rFonts w:ascii="Arial" w:hAnsi="Arial" w:cs="Arial"/>
          <w:spacing w:val="-3"/>
        </w:rPr>
        <w:t xml:space="preserve"> Nº </w:t>
      </w:r>
      <w:proofErr w:type="spellStart"/>
      <w:r w:rsidRPr="00F05DA4">
        <w:rPr>
          <w:rFonts w:ascii="Arial" w:hAnsi="Arial" w:cs="Arial"/>
          <w:spacing w:val="-3"/>
        </w:rPr>
        <w:t>xxx</w:t>
      </w:r>
      <w:proofErr w:type="spellEnd"/>
      <w:r w:rsidRPr="00F05DA4">
        <w:rPr>
          <w:rFonts w:ascii="Arial" w:hAnsi="Arial" w:cs="Arial"/>
          <w:spacing w:val="-3"/>
        </w:rPr>
        <w:t xml:space="preserve">, </w:t>
      </w:r>
      <w:r w:rsidRPr="00F05DA4">
        <w:rPr>
          <w:rFonts w:ascii="Arial" w:hAnsi="Arial" w:cs="Arial"/>
          <w:color w:val="000000"/>
          <w:spacing w:val="-3"/>
        </w:rPr>
        <w:t xml:space="preserve">é  um  colegiado  interdisciplinar  e  independente,  com </w:t>
      </w:r>
      <w:r w:rsidRPr="00F05DA4">
        <w:rPr>
          <w:rFonts w:ascii="Arial" w:hAnsi="Arial" w:cs="Arial"/>
          <w:color w:val="000000"/>
          <w:spacing w:val="-2"/>
        </w:rPr>
        <w:t>“</w:t>
      </w:r>
      <w:r w:rsidRPr="00F05DA4">
        <w:rPr>
          <w:rFonts w:ascii="Arial" w:hAnsi="Arial" w:cs="Arial"/>
          <w:i/>
          <w:color w:val="000000"/>
          <w:spacing w:val="-2"/>
        </w:rPr>
        <w:t>múnus  público</w:t>
      </w:r>
      <w:r w:rsidRPr="00F05DA4">
        <w:rPr>
          <w:rFonts w:ascii="Arial" w:hAnsi="Arial" w:cs="Arial"/>
          <w:color w:val="000000"/>
          <w:spacing w:val="-2"/>
        </w:rPr>
        <w:t xml:space="preserve">”, de caráter consultivo, deliberativo e educativo, criado para defender os interesses dos </w:t>
      </w:r>
      <w:r w:rsidRPr="00F05DA4">
        <w:rPr>
          <w:rFonts w:ascii="Arial" w:hAnsi="Arial" w:cs="Arial"/>
          <w:color w:val="000000"/>
        </w:rPr>
        <w:t>sujeitos da pesquisa em sua integridade e dignidade e para contribuir no desenvolvimento da pesquisa dentro  de  padrões  éticos no uso  de Animais.</w:t>
      </w:r>
    </w:p>
    <w:p w:rsidR="000D72B1" w:rsidRPr="00F05DA4" w:rsidRDefault="000D72B1" w:rsidP="00451744">
      <w:pPr>
        <w:pStyle w:val="SemEspaamento"/>
        <w:spacing w:line="360" w:lineRule="auto"/>
        <w:ind w:left="993" w:hanging="142"/>
        <w:jc w:val="both"/>
        <w:rPr>
          <w:rFonts w:ascii="Arial" w:hAnsi="Arial" w:cs="Arial"/>
          <w:spacing w:val="-3"/>
          <w:sz w:val="24"/>
          <w:szCs w:val="24"/>
        </w:rPr>
      </w:pPr>
      <w:r w:rsidRPr="00F05DA4">
        <w:rPr>
          <w:rFonts w:ascii="Arial" w:hAnsi="Arial" w:cs="Arial"/>
          <w:spacing w:val="-3"/>
          <w:sz w:val="24"/>
          <w:szCs w:val="24"/>
        </w:rPr>
        <w:t>I</w:t>
      </w:r>
      <w:r w:rsidR="00451744">
        <w:rPr>
          <w:rFonts w:ascii="Arial" w:hAnsi="Arial" w:cs="Arial"/>
          <w:spacing w:val="-3"/>
          <w:sz w:val="24"/>
          <w:szCs w:val="24"/>
        </w:rPr>
        <w:t>.</w:t>
      </w:r>
      <w:r w:rsidRPr="00F05DA4">
        <w:rPr>
          <w:rFonts w:ascii="Arial" w:hAnsi="Arial" w:cs="Arial"/>
          <w:w w:val="108"/>
          <w:sz w:val="24"/>
          <w:szCs w:val="24"/>
        </w:rPr>
        <w:t xml:space="preserve"> cumprir e fazer cumprir, no âmbito de suas atribuições, o disposto na </w:t>
      </w:r>
      <w:r w:rsidRPr="00F05DA4">
        <w:rPr>
          <w:rFonts w:ascii="Arial" w:hAnsi="Arial" w:cs="Arial"/>
          <w:spacing w:val="-1"/>
          <w:sz w:val="24"/>
          <w:szCs w:val="24"/>
        </w:rPr>
        <w:t xml:space="preserve">legislação nacional e nas demais normas aplicáveis à utilização de animais em ensino, </w:t>
      </w:r>
      <w:r w:rsidRPr="00F05DA4">
        <w:rPr>
          <w:rFonts w:ascii="Arial" w:hAnsi="Arial" w:cs="Arial"/>
          <w:spacing w:val="-3"/>
          <w:sz w:val="24"/>
          <w:szCs w:val="24"/>
        </w:rPr>
        <w:t xml:space="preserve">pesquisa e extensão; </w:t>
      </w:r>
    </w:p>
    <w:p w:rsidR="000D72B1" w:rsidRPr="00F05DA4" w:rsidRDefault="000D72B1" w:rsidP="0050355C">
      <w:pPr>
        <w:pStyle w:val="SemEspaamento"/>
        <w:spacing w:line="360" w:lineRule="auto"/>
        <w:ind w:left="993" w:hanging="142"/>
        <w:jc w:val="both"/>
        <w:rPr>
          <w:rFonts w:ascii="Arial" w:hAnsi="Arial" w:cs="Arial"/>
          <w:spacing w:val="-4"/>
          <w:sz w:val="24"/>
          <w:szCs w:val="24"/>
        </w:rPr>
      </w:pPr>
      <w:r w:rsidRPr="00F05DA4">
        <w:rPr>
          <w:rFonts w:ascii="Arial" w:hAnsi="Arial" w:cs="Arial"/>
          <w:sz w:val="24"/>
          <w:szCs w:val="24"/>
        </w:rPr>
        <w:t>II</w:t>
      </w:r>
      <w:r w:rsidR="00451744">
        <w:rPr>
          <w:rFonts w:ascii="Arial" w:hAnsi="Arial" w:cs="Arial"/>
          <w:sz w:val="24"/>
          <w:szCs w:val="24"/>
        </w:rPr>
        <w:t>.</w:t>
      </w:r>
      <w:r w:rsidRPr="00F05DA4">
        <w:rPr>
          <w:rFonts w:ascii="Arial" w:hAnsi="Arial" w:cs="Arial"/>
          <w:sz w:val="24"/>
          <w:szCs w:val="24"/>
        </w:rPr>
        <w:t xml:space="preserve"> </w:t>
      </w:r>
      <w:r w:rsidRPr="00F05DA4">
        <w:rPr>
          <w:rFonts w:ascii="Arial" w:hAnsi="Arial" w:cs="Arial"/>
          <w:w w:val="106"/>
          <w:sz w:val="24"/>
          <w:szCs w:val="24"/>
        </w:rPr>
        <w:t xml:space="preserve">examinar previamente os protocolos de pesquisa em animais a serem </w:t>
      </w:r>
      <w:r w:rsidRPr="00F05DA4">
        <w:rPr>
          <w:rFonts w:ascii="Arial" w:hAnsi="Arial" w:cs="Arial"/>
          <w:spacing w:val="-2"/>
          <w:sz w:val="24"/>
          <w:szCs w:val="24"/>
        </w:rPr>
        <w:t xml:space="preserve">realizados na instituição, com base no ordenamento jurídico </w:t>
      </w:r>
      <w:r w:rsidR="0050355C" w:rsidRPr="00F05DA4">
        <w:rPr>
          <w:rFonts w:ascii="Arial" w:hAnsi="Arial" w:cs="Arial"/>
          <w:spacing w:val="-2"/>
          <w:sz w:val="24"/>
          <w:szCs w:val="24"/>
        </w:rPr>
        <w:t>brasileiro</w:t>
      </w:r>
      <w:r w:rsidR="0050355C">
        <w:rPr>
          <w:rFonts w:ascii="Arial" w:hAnsi="Arial" w:cs="Arial"/>
          <w:spacing w:val="-2"/>
          <w:sz w:val="24"/>
          <w:szCs w:val="24"/>
        </w:rPr>
        <w:t xml:space="preserve"> </w:t>
      </w:r>
      <w:r w:rsidR="0050355C" w:rsidRPr="00F05DA4">
        <w:rPr>
          <w:rFonts w:ascii="Arial" w:hAnsi="Arial" w:cs="Arial"/>
          <w:spacing w:val="-2"/>
          <w:sz w:val="24"/>
          <w:szCs w:val="24"/>
        </w:rPr>
        <w:t>e</w:t>
      </w:r>
      <w:r w:rsidRPr="00F05DA4">
        <w:rPr>
          <w:rFonts w:ascii="Arial" w:hAnsi="Arial" w:cs="Arial"/>
          <w:spacing w:val="-2"/>
          <w:sz w:val="24"/>
          <w:szCs w:val="24"/>
        </w:rPr>
        <w:t xml:space="preserve"> nos Princípios</w:t>
      </w:r>
      <w:r w:rsidR="0050355C">
        <w:rPr>
          <w:rFonts w:ascii="Arial" w:hAnsi="Arial" w:cs="Arial"/>
          <w:spacing w:val="-2"/>
          <w:sz w:val="24"/>
          <w:szCs w:val="24"/>
        </w:rPr>
        <w:t xml:space="preserve">                                                                                                             </w:t>
      </w:r>
      <w:r w:rsidRPr="00F05DA4">
        <w:rPr>
          <w:rFonts w:ascii="Arial" w:hAnsi="Arial" w:cs="Arial"/>
          <w:spacing w:val="-2"/>
          <w:sz w:val="24"/>
          <w:szCs w:val="24"/>
        </w:rPr>
        <w:t xml:space="preserve"> </w:t>
      </w:r>
      <w:r w:rsidRPr="00F05DA4">
        <w:rPr>
          <w:rFonts w:ascii="Arial" w:hAnsi="Arial" w:cs="Arial"/>
          <w:spacing w:val="-2"/>
          <w:sz w:val="24"/>
          <w:szCs w:val="24"/>
        </w:rPr>
        <w:br/>
      </w:r>
      <w:r w:rsidRPr="00F05DA4">
        <w:rPr>
          <w:rFonts w:ascii="Arial" w:hAnsi="Arial" w:cs="Arial"/>
          <w:w w:val="103"/>
          <w:sz w:val="24"/>
          <w:szCs w:val="24"/>
        </w:rPr>
        <w:t xml:space="preserve">Éticos da   Experimentação   Animal   elaborados   pelo   Colégio   </w:t>
      </w:r>
      <w:r w:rsidR="0050355C" w:rsidRPr="00F05DA4">
        <w:rPr>
          <w:rFonts w:ascii="Arial" w:hAnsi="Arial" w:cs="Arial"/>
          <w:w w:val="103"/>
          <w:sz w:val="24"/>
          <w:szCs w:val="24"/>
        </w:rPr>
        <w:t>Brasileiro</w:t>
      </w:r>
      <w:r w:rsidR="0050355C">
        <w:rPr>
          <w:rFonts w:ascii="Arial" w:hAnsi="Arial" w:cs="Arial"/>
          <w:w w:val="103"/>
          <w:sz w:val="24"/>
          <w:szCs w:val="24"/>
        </w:rPr>
        <w:t xml:space="preserve"> e </w:t>
      </w:r>
      <w:r w:rsidRPr="00F05DA4">
        <w:rPr>
          <w:rFonts w:ascii="Arial" w:hAnsi="Arial" w:cs="Arial"/>
          <w:spacing w:val="-4"/>
          <w:sz w:val="24"/>
          <w:szCs w:val="24"/>
        </w:rPr>
        <w:t>Experimentação Animal - COBEA, tanto nos aspectos éticos como no mérito científico;</w:t>
      </w:r>
    </w:p>
    <w:p w:rsidR="000D72B1" w:rsidRPr="00F05DA4" w:rsidRDefault="000D72B1" w:rsidP="00451744">
      <w:pPr>
        <w:pStyle w:val="SemEspaamento"/>
        <w:spacing w:line="360" w:lineRule="auto"/>
        <w:ind w:left="993" w:hanging="142"/>
        <w:jc w:val="both"/>
        <w:rPr>
          <w:rFonts w:ascii="Arial" w:hAnsi="Arial" w:cs="Arial"/>
          <w:spacing w:val="-2"/>
          <w:sz w:val="24"/>
          <w:szCs w:val="24"/>
        </w:rPr>
      </w:pPr>
      <w:r w:rsidRPr="00F05DA4">
        <w:rPr>
          <w:rFonts w:ascii="Arial" w:hAnsi="Arial" w:cs="Arial"/>
          <w:sz w:val="24"/>
          <w:szCs w:val="24"/>
        </w:rPr>
        <w:t xml:space="preserve">III - emitir parecer de aprovado, reprovado ou em pendência, sobre </w:t>
      </w:r>
      <w:proofErr w:type="gramStart"/>
      <w:r w:rsidRPr="00F05DA4">
        <w:rPr>
          <w:rFonts w:ascii="Arial" w:hAnsi="Arial" w:cs="Arial"/>
          <w:sz w:val="24"/>
          <w:szCs w:val="24"/>
        </w:rPr>
        <w:t xml:space="preserve">protocolos </w:t>
      </w:r>
      <w:r w:rsidR="0050355C">
        <w:rPr>
          <w:rFonts w:ascii="Arial" w:hAnsi="Arial" w:cs="Arial"/>
          <w:sz w:val="24"/>
          <w:szCs w:val="24"/>
        </w:rPr>
        <w:t xml:space="preserve"> </w:t>
      </w:r>
      <w:r w:rsidRPr="00F05DA4">
        <w:rPr>
          <w:rFonts w:ascii="Arial" w:hAnsi="Arial" w:cs="Arial"/>
          <w:w w:val="107"/>
          <w:sz w:val="24"/>
          <w:szCs w:val="24"/>
        </w:rPr>
        <w:t>de</w:t>
      </w:r>
      <w:proofErr w:type="gramEnd"/>
      <w:r w:rsidRPr="00F05DA4">
        <w:rPr>
          <w:rFonts w:ascii="Arial" w:hAnsi="Arial" w:cs="Arial"/>
          <w:w w:val="107"/>
          <w:sz w:val="24"/>
          <w:szCs w:val="24"/>
        </w:rPr>
        <w:t xml:space="preserve"> aulas vinculados aos planos de ensino assim como nos projetos de pesquisa e </w:t>
      </w:r>
      <w:r w:rsidRPr="00F05DA4">
        <w:rPr>
          <w:rFonts w:ascii="Arial" w:hAnsi="Arial" w:cs="Arial"/>
          <w:w w:val="107"/>
          <w:sz w:val="24"/>
          <w:szCs w:val="24"/>
        </w:rPr>
        <w:br/>
      </w:r>
      <w:r w:rsidRPr="00F05DA4">
        <w:rPr>
          <w:rFonts w:ascii="Arial" w:hAnsi="Arial" w:cs="Arial"/>
          <w:spacing w:val="-2"/>
          <w:sz w:val="24"/>
          <w:szCs w:val="24"/>
        </w:rPr>
        <w:lastRenderedPageBreak/>
        <w:t>extensão que envolvam a utilização de animais e, além disso, as seguintes observações</w:t>
      </w:r>
      <w:r w:rsidR="0050355C">
        <w:rPr>
          <w:rFonts w:ascii="Arial" w:hAnsi="Arial" w:cs="Arial"/>
          <w:spacing w:val="-2"/>
          <w:sz w:val="24"/>
          <w:szCs w:val="24"/>
        </w:rPr>
        <w:t>;</w:t>
      </w:r>
      <w:r w:rsidRPr="00F05DA4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0D72B1" w:rsidRPr="00F05DA4" w:rsidRDefault="000D72B1" w:rsidP="00D403D4">
      <w:pPr>
        <w:pStyle w:val="SemEspaamento"/>
        <w:spacing w:line="360" w:lineRule="auto"/>
        <w:ind w:left="1560" w:hanging="284"/>
        <w:jc w:val="both"/>
        <w:rPr>
          <w:rFonts w:ascii="Arial" w:hAnsi="Arial" w:cs="Arial"/>
          <w:spacing w:val="-3"/>
          <w:sz w:val="24"/>
          <w:szCs w:val="24"/>
        </w:rPr>
      </w:pPr>
      <w:r w:rsidRPr="00F05DA4">
        <w:rPr>
          <w:rFonts w:ascii="Arial" w:hAnsi="Arial" w:cs="Arial"/>
          <w:spacing w:val="-3"/>
          <w:sz w:val="24"/>
          <w:szCs w:val="24"/>
        </w:rPr>
        <w:t xml:space="preserve">a) quando atestada pendência em um plano de ensino e/ou projeto, o responsável </w:t>
      </w:r>
      <w:r w:rsidRPr="00F05DA4">
        <w:rPr>
          <w:rFonts w:ascii="Arial" w:hAnsi="Arial" w:cs="Arial"/>
          <w:spacing w:val="-2"/>
          <w:sz w:val="24"/>
          <w:szCs w:val="24"/>
        </w:rPr>
        <w:t xml:space="preserve">pelo   mesmo   deverá   adequá-lo   às   condições   impostas   e   fundamentadas   pelo </w:t>
      </w:r>
      <w:r w:rsidRPr="00F05DA4">
        <w:rPr>
          <w:rFonts w:ascii="Arial" w:hAnsi="Arial" w:cs="Arial"/>
          <w:spacing w:val="-3"/>
          <w:sz w:val="24"/>
          <w:szCs w:val="24"/>
        </w:rPr>
        <w:t xml:space="preserve">CEUA/IFAM no prazo de 30 (trinta) dias, sob pena de ser reprovado; </w:t>
      </w:r>
    </w:p>
    <w:p w:rsidR="000D72B1" w:rsidRPr="00F05DA4" w:rsidRDefault="000D72B1" w:rsidP="00D403D4">
      <w:pPr>
        <w:pStyle w:val="SemEspaamento"/>
        <w:spacing w:line="360" w:lineRule="auto"/>
        <w:ind w:left="1560" w:hanging="284"/>
        <w:jc w:val="both"/>
        <w:rPr>
          <w:rFonts w:ascii="Arial" w:hAnsi="Arial" w:cs="Arial"/>
          <w:spacing w:val="-3"/>
          <w:sz w:val="24"/>
          <w:szCs w:val="24"/>
        </w:rPr>
      </w:pPr>
      <w:r w:rsidRPr="00F05DA4">
        <w:rPr>
          <w:rFonts w:ascii="Arial" w:hAnsi="Arial" w:cs="Arial"/>
          <w:w w:val="102"/>
          <w:sz w:val="24"/>
          <w:szCs w:val="24"/>
        </w:rPr>
        <w:t xml:space="preserve">b) o CEUA/IFAM terá prazo de 30 (trinta) dias, a contar do recebimento do </w:t>
      </w:r>
      <w:r w:rsidRPr="00F05DA4">
        <w:rPr>
          <w:rFonts w:ascii="Arial" w:hAnsi="Arial" w:cs="Arial"/>
          <w:spacing w:val="-3"/>
          <w:sz w:val="24"/>
          <w:szCs w:val="24"/>
        </w:rPr>
        <w:t xml:space="preserve">plano de ensino e/ou projeto, para emitir o parecer; </w:t>
      </w:r>
    </w:p>
    <w:p w:rsidR="000D72B1" w:rsidRPr="00F05DA4" w:rsidRDefault="000D72B1" w:rsidP="00D403D4">
      <w:pPr>
        <w:pStyle w:val="SemEspaamento"/>
        <w:spacing w:line="360" w:lineRule="auto"/>
        <w:ind w:left="1560" w:hanging="284"/>
        <w:jc w:val="both"/>
        <w:rPr>
          <w:rFonts w:ascii="Arial" w:hAnsi="Arial" w:cs="Arial"/>
          <w:spacing w:val="-3"/>
          <w:sz w:val="24"/>
          <w:szCs w:val="24"/>
        </w:rPr>
      </w:pPr>
      <w:r w:rsidRPr="00F05DA4">
        <w:rPr>
          <w:rFonts w:ascii="Arial" w:hAnsi="Arial" w:cs="Arial"/>
          <w:w w:val="107"/>
          <w:sz w:val="24"/>
          <w:szCs w:val="24"/>
        </w:rPr>
        <w:t xml:space="preserve">c) tal prazo poderá ser dilatado, em caráter excepcional, de acordo com a </w:t>
      </w:r>
      <w:r w:rsidRPr="00F05DA4">
        <w:rPr>
          <w:rFonts w:ascii="Arial" w:hAnsi="Arial" w:cs="Arial"/>
          <w:spacing w:val="-3"/>
          <w:sz w:val="24"/>
          <w:szCs w:val="24"/>
        </w:rPr>
        <w:t xml:space="preserve">necessidade do CEUA/IFAM; </w:t>
      </w:r>
    </w:p>
    <w:p w:rsidR="000D72B1" w:rsidRPr="00F05DA4" w:rsidRDefault="000D72B1" w:rsidP="00D403D4">
      <w:pPr>
        <w:pStyle w:val="SemEspaamento"/>
        <w:spacing w:line="360" w:lineRule="auto"/>
        <w:ind w:left="1560" w:hanging="284"/>
        <w:jc w:val="both"/>
        <w:rPr>
          <w:rFonts w:ascii="Arial" w:hAnsi="Arial" w:cs="Arial"/>
          <w:spacing w:val="-2"/>
          <w:sz w:val="24"/>
          <w:szCs w:val="24"/>
        </w:rPr>
      </w:pPr>
      <w:r w:rsidRPr="00F05DA4">
        <w:rPr>
          <w:rFonts w:ascii="Arial" w:hAnsi="Arial" w:cs="Arial"/>
          <w:spacing w:val="-1"/>
          <w:sz w:val="24"/>
          <w:szCs w:val="24"/>
        </w:rPr>
        <w:t xml:space="preserve">d) a tramitação dos planos de ensino e/ou projetos no âmbito do CEUA/IFAM </w:t>
      </w:r>
      <w:r w:rsidRPr="00F05DA4">
        <w:rPr>
          <w:rFonts w:ascii="Arial" w:hAnsi="Arial" w:cs="Arial"/>
          <w:spacing w:val="-2"/>
          <w:sz w:val="24"/>
          <w:szCs w:val="24"/>
        </w:rPr>
        <w:t xml:space="preserve">será de caráter sigiloso, até a emissão do parecer. </w:t>
      </w:r>
    </w:p>
    <w:p w:rsidR="000D72B1" w:rsidRPr="00F05DA4" w:rsidRDefault="000D72B1" w:rsidP="00451744">
      <w:pPr>
        <w:pStyle w:val="SemEspaamento"/>
        <w:spacing w:line="360" w:lineRule="auto"/>
        <w:ind w:left="993" w:hanging="142"/>
        <w:jc w:val="both"/>
        <w:rPr>
          <w:rFonts w:ascii="Arial" w:hAnsi="Arial" w:cs="Arial"/>
          <w:spacing w:val="-3"/>
          <w:sz w:val="24"/>
          <w:szCs w:val="24"/>
        </w:rPr>
      </w:pPr>
      <w:bookmarkStart w:id="0" w:name="Pg5"/>
      <w:bookmarkEnd w:id="0"/>
      <w:r w:rsidRPr="00F05DA4">
        <w:rPr>
          <w:rFonts w:ascii="Arial" w:hAnsi="Arial" w:cs="Arial"/>
          <w:w w:val="104"/>
          <w:sz w:val="24"/>
          <w:szCs w:val="24"/>
        </w:rPr>
        <w:t xml:space="preserve">IVI - </w:t>
      </w:r>
      <w:r w:rsidRPr="00F05DA4">
        <w:rPr>
          <w:rFonts w:ascii="Arial" w:hAnsi="Arial" w:cs="Arial"/>
          <w:spacing w:val="-1"/>
          <w:sz w:val="24"/>
          <w:szCs w:val="24"/>
        </w:rPr>
        <w:t xml:space="preserve">receber denúncias fundamentadas tecnicamente de maus tratos relativas aos </w:t>
      </w:r>
      <w:r w:rsidRPr="00F05DA4">
        <w:rPr>
          <w:rFonts w:ascii="Arial" w:hAnsi="Arial" w:cs="Arial"/>
          <w:spacing w:val="-3"/>
          <w:sz w:val="24"/>
          <w:szCs w:val="24"/>
        </w:rPr>
        <w:t xml:space="preserve">animais na instituição; </w:t>
      </w:r>
    </w:p>
    <w:p w:rsidR="000D72B1" w:rsidRPr="00F05DA4" w:rsidRDefault="000D72B1" w:rsidP="00451744">
      <w:pPr>
        <w:pStyle w:val="SemEspaamento"/>
        <w:spacing w:line="360" w:lineRule="auto"/>
        <w:ind w:left="993" w:hanging="142"/>
        <w:jc w:val="both"/>
        <w:rPr>
          <w:rFonts w:ascii="Arial" w:hAnsi="Arial" w:cs="Arial"/>
          <w:spacing w:val="-3"/>
          <w:sz w:val="24"/>
          <w:szCs w:val="24"/>
        </w:rPr>
      </w:pPr>
      <w:r w:rsidRPr="00F05DA4">
        <w:rPr>
          <w:rFonts w:ascii="Arial" w:hAnsi="Arial" w:cs="Arial"/>
          <w:w w:val="104"/>
          <w:sz w:val="24"/>
          <w:szCs w:val="24"/>
        </w:rPr>
        <w:t xml:space="preserve">V - acompanhar a evolução do protocolo de ensino, pesquisa e extensão bem </w:t>
      </w:r>
      <w:r w:rsidRPr="00F05DA4">
        <w:rPr>
          <w:rFonts w:ascii="Arial" w:hAnsi="Arial" w:cs="Arial"/>
          <w:spacing w:val="-3"/>
          <w:sz w:val="24"/>
          <w:szCs w:val="24"/>
        </w:rPr>
        <w:t xml:space="preserve">como vistoriar as instalações </w:t>
      </w:r>
      <w:r w:rsidRPr="00F05DA4">
        <w:rPr>
          <w:rFonts w:ascii="Arial" w:hAnsi="Arial" w:cs="Arial"/>
          <w:w w:val="104"/>
          <w:sz w:val="24"/>
          <w:szCs w:val="24"/>
        </w:rPr>
        <w:t xml:space="preserve">continuidade, modificação ou suspensão do plano de ensino </w:t>
      </w:r>
      <w:r w:rsidRPr="00F05DA4">
        <w:rPr>
          <w:rFonts w:ascii="Arial" w:hAnsi="Arial" w:cs="Arial"/>
          <w:w w:val="102"/>
          <w:sz w:val="24"/>
          <w:szCs w:val="24"/>
        </w:rPr>
        <w:t xml:space="preserve">e/ou projeto, quando observar ou receber denúncias de irregularidades no decorrer da </w:t>
      </w:r>
      <w:r w:rsidRPr="00F05DA4">
        <w:rPr>
          <w:rFonts w:ascii="Arial" w:hAnsi="Arial" w:cs="Arial"/>
          <w:spacing w:val="-3"/>
          <w:sz w:val="24"/>
          <w:szCs w:val="24"/>
        </w:rPr>
        <w:t xml:space="preserve">atividade, sem prejuízo de outras medidas cabíveis; </w:t>
      </w:r>
    </w:p>
    <w:p w:rsidR="000D72B1" w:rsidRPr="00F05DA4" w:rsidRDefault="000D72B1" w:rsidP="00451744">
      <w:pPr>
        <w:pStyle w:val="SemEspaamento"/>
        <w:spacing w:line="360" w:lineRule="auto"/>
        <w:ind w:left="993" w:hanging="142"/>
        <w:jc w:val="both"/>
        <w:rPr>
          <w:rFonts w:ascii="Arial" w:hAnsi="Arial" w:cs="Arial"/>
          <w:spacing w:val="-3"/>
          <w:sz w:val="24"/>
          <w:szCs w:val="24"/>
        </w:rPr>
      </w:pPr>
      <w:r w:rsidRPr="00F05DA4">
        <w:rPr>
          <w:rFonts w:ascii="Arial" w:hAnsi="Arial" w:cs="Arial"/>
          <w:w w:val="106"/>
          <w:sz w:val="24"/>
          <w:szCs w:val="24"/>
        </w:rPr>
        <w:t xml:space="preserve">VII - desempenhar papel consultivo e educativo, fomentando a reflexão em </w:t>
      </w:r>
      <w:r w:rsidRPr="00F05DA4">
        <w:rPr>
          <w:rFonts w:ascii="Arial" w:hAnsi="Arial" w:cs="Arial"/>
          <w:w w:val="106"/>
          <w:sz w:val="24"/>
          <w:szCs w:val="24"/>
        </w:rPr>
        <w:br/>
      </w:r>
      <w:r w:rsidRPr="00F05DA4">
        <w:rPr>
          <w:rFonts w:ascii="Arial" w:hAnsi="Arial" w:cs="Arial"/>
          <w:w w:val="110"/>
          <w:sz w:val="24"/>
          <w:szCs w:val="24"/>
        </w:rPr>
        <w:t xml:space="preserve">torno da ética na ciência e orientando os pesquisadores sobre procedimentos de </w:t>
      </w:r>
      <w:r w:rsidRPr="00F05DA4">
        <w:rPr>
          <w:rFonts w:ascii="Arial" w:hAnsi="Arial" w:cs="Arial"/>
          <w:spacing w:val="-3"/>
          <w:sz w:val="24"/>
          <w:szCs w:val="24"/>
        </w:rPr>
        <w:t xml:space="preserve">pesquisa; </w:t>
      </w:r>
    </w:p>
    <w:p w:rsidR="000D72B1" w:rsidRPr="00F05DA4" w:rsidRDefault="000D72B1" w:rsidP="00451744">
      <w:pPr>
        <w:pStyle w:val="SemEspaamento"/>
        <w:spacing w:line="360" w:lineRule="auto"/>
        <w:ind w:left="993" w:hanging="142"/>
        <w:jc w:val="both"/>
        <w:rPr>
          <w:rFonts w:ascii="Arial" w:hAnsi="Arial" w:cs="Arial"/>
          <w:spacing w:val="-3"/>
          <w:sz w:val="24"/>
          <w:szCs w:val="24"/>
        </w:rPr>
      </w:pPr>
      <w:r w:rsidRPr="00F05DA4">
        <w:rPr>
          <w:rFonts w:ascii="Arial" w:hAnsi="Arial" w:cs="Arial"/>
          <w:sz w:val="24"/>
          <w:szCs w:val="24"/>
        </w:rPr>
        <w:t xml:space="preserve">VIII - resguardar o sigilo científico e industrial dos procedimentos, sob pena de </w:t>
      </w:r>
      <w:r w:rsidRPr="00F05DA4">
        <w:rPr>
          <w:rFonts w:ascii="Arial" w:hAnsi="Arial" w:cs="Arial"/>
          <w:spacing w:val="-3"/>
          <w:sz w:val="24"/>
          <w:szCs w:val="24"/>
        </w:rPr>
        <w:t xml:space="preserve">ser imputada responsabilidade aos membros do CEUA/IFAM; </w:t>
      </w:r>
    </w:p>
    <w:p w:rsidR="000D72B1" w:rsidRPr="00F05DA4" w:rsidRDefault="000D72B1" w:rsidP="00451744">
      <w:pPr>
        <w:pStyle w:val="SemEspaamento"/>
        <w:spacing w:line="360" w:lineRule="auto"/>
        <w:ind w:left="993" w:hanging="142"/>
        <w:jc w:val="both"/>
        <w:rPr>
          <w:rFonts w:ascii="Arial" w:hAnsi="Arial" w:cs="Arial"/>
          <w:spacing w:val="-3"/>
          <w:sz w:val="24"/>
          <w:szCs w:val="24"/>
        </w:rPr>
      </w:pPr>
      <w:r w:rsidRPr="00F05DA4">
        <w:rPr>
          <w:rFonts w:ascii="Arial" w:hAnsi="Arial" w:cs="Arial"/>
          <w:w w:val="107"/>
          <w:sz w:val="24"/>
          <w:szCs w:val="24"/>
        </w:rPr>
        <w:t xml:space="preserve">IX - exercer independência e autonomia na análise de plano de ensino e/ou </w:t>
      </w:r>
      <w:r w:rsidRPr="00F05DA4">
        <w:rPr>
          <w:rFonts w:ascii="Arial" w:hAnsi="Arial" w:cs="Arial"/>
          <w:spacing w:val="-3"/>
          <w:sz w:val="24"/>
          <w:szCs w:val="24"/>
        </w:rPr>
        <w:t xml:space="preserve">projeto e na tomada de decisões. </w:t>
      </w:r>
    </w:p>
    <w:p w:rsidR="002A410B" w:rsidRPr="00F05DA4" w:rsidRDefault="002A410B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2A410B" w:rsidRPr="00F05DA4" w:rsidRDefault="002A410B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1F456B" w:rsidRPr="00F05DA4" w:rsidRDefault="00143370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pt-BR"/>
        </w:rPr>
      </w:pPr>
      <w:r w:rsidRPr="00F05DA4">
        <w:rPr>
          <w:rFonts w:ascii="Arial" w:hAnsi="Arial" w:cs="Arial"/>
          <w:b/>
          <w:lang w:eastAsia="pt-BR"/>
        </w:rPr>
        <w:t xml:space="preserve"> ART. XXX. Compete ao </w:t>
      </w:r>
      <w:r w:rsidR="001F456B" w:rsidRPr="00F05DA4">
        <w:rPr>
          <w:rFonts w:ascii="Arial" w:hAnsi="Arial" w:cs="Arial"/>
          <w:b/>
          <w:lang w:eastAsia="pt-BR"/>
        </w:rPr>
        <w:t>Comitê de ética de Pesquisa com Seres Humanos;</w:t>
      </w:r>
    </w:p>
    <w:p w:rsidR="00613E4E" w:rsidRPr="00F05DA4" w:rsidRDefault="00D85F81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pt-BR"/>
        </w:rPr>
      </w:pPr>
      <w:r w:rsidRPr="00F05DA4">
        <w:rPr>
          <w:rFonts w:ascii="Arial" w:hAnsi="Arial" w:cs="Arial"/>
          <w:b/>
          <w:lang w:eastAsia="pt-BR"/>
        </w:rPr>
        <w:t xml:space="preserve">  </w:t>
      </w:r>
    </w:p>
    <w:p w:rsidR="00D85F81" w:rsidRDefault="008A0E94" w:rsidP="00F05DA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F05DA4">
        <w:rPr>
          <w:rFonts w:ascii="Arial" w:hAnsi="Arial" w:cs="Arial"/>
          <w:lang w:eastAsia="pt-BR"/>
        </w:rPr>
        <w:t xml:space="preserve">O Comitê de Ética em Pesquisa </w:t>
      </w:r>
      <w:r w:rsidR="00D85F81" w:rsidRPr="00F05DA4">
        <w:rPr>
          <w:rFonts w:ascii="Arial" w:hAnsi="Arial" w:cs="Arial"/>
          <w:lang w:eastAsia="pt-BR"/>
        </w:rPr>
        <w:t xml:space="preserve">com Seres Humanos </w:t>
      </w:r>
      <w:r w:rsidRPr="00F05DA4">
        <w:rPr>
          <w:rFonts w:ascii="Arial" w:hAnsi="Arial" w:cs="Arial"/>
          <w:lang w:eastAsia="pt-BR"/>
        </w:rPr>
        <w:t>do IF</w:t>
      </w:r>
      <w:r w:rsidR="00D85F81" w:rsidRPr="00F05DA4">
        <w:rPr>
          <w:rFonts w:ascii="Arial" w:hAnsi="Arial" w:cs="Arial"/>
          <w:lang w:eastAsia="pt-BR"/>
        </w:rPr>
        <w:t>AM</w:t>
      </w:r>
      <w:r w:rsidRPr="00F05DA4">
        <w:rPr>
          <w:rFonts w:ascii="Arial" w:hAnsi="Arial" w:cs="Arial"/>
          <w:lang w:eastAsia="pt-BR"/>
        </w:rPr>
        <w:t xml:space="preserve">, de acordo com  o que determina a </w:t>
      </w:r>
      <w:r w:rsidR="00D85F81" w:rsidRPr="00F05DA4">
        <w:rPr>
          <w:rFonts w:ascii="Arial" w:hAnsi="Arial" w:cs="Arial"/>
          <w:lang w:eastAsia="pt-BR"/>
        </w:rPr>
        <w:t>Resolução Nº</w:t>
      </w:r>
      <w:r w:rsidRPr="00F05DA4">
        <w:rPr>
          <w:rFonts w:ascii="Arial" w:hAnsi="Arial" w:cs="Arial"/>
          <w:lang w:eastAsia="pt-BR"/>
        </w:rPr>
        <w:t>196/96 do Conselho Nacional de Saúde do Ministério da Saúde</w:t>
      </w:r>
      <w:r w:rsidR="00D85F81" w:rsidRPr="00F05DA4">
        <w:rPr>
          <w:rFonts w:ascii="Arial" w:hAnsi="Arial" w:cs="Arial"/>
          <w:lang w:eastAsia="pt-BR"/>
        </w:rPr>
        <w:t xml:space="preserve"> e a Resolução Nº </w:t>
      </w:r>
      <w:proofErr w:type="spellStart"/>
      <w:r w:rsidR="00D85F81" w:rsidRPr="00F05DA4">
        <w:rPr>
          <w:rFonts w:ascii="Arial" w:hAnsi="Arial" w:cs="Arial"/>
          <w:lang w:eastAsia="pt-BR"/>
        </w:rPr>
        <w:t>xxxx</w:t>
      </w:r>
      <w:proofErr w:type="spellEnd"/>
      <w:r w:rsidR="00D85F81" w:rsidRPr="00F05DA4">
        <w:rPr>
          <w:rFonts w:ascii="Arial" w:hAnsi="Arial" w:cs="Arial"/>
          <w:lang w:eastAsia="pt-BR"/>
        </w:rPr>
        <w:t xml:space="preserve">  CONSUP  de </w:t>
      </w:r>
      <w:proofErr w:type="spellStart"/>
      <w:r w:rsidR="00D85F81" w:rsidRPr="00F05DA4">
        <w:rPr>
          <w:rFonts w:ascii="Arial" w:hAnsi="Arial" w:cs="Arial"/>
          <w:lang w:eastAsia="pt-BR"/>
        </w:rPr>
        <w:t>xxxxxxx</w:t>
      </w:r>
      <w:proofErr w:type="spellEnd"/>
      <w:r w:rsidR="00D85F81" w:rsidRPr="00F05DA4">
        <w:rPr>
          <w:rFonts w:ascii="Arial" w:hAnsi="Arial" w:cs="Arial"/>
          <w:lang w:eastAsia="pt-BR"/>
        </w:rPr>
        <w:t>,</w:t>
      </w:r>
      <w:r w:rsidR="00D85F81" w:rsidRPr="00F05DA4">
        <w:rPr>
          <w:rFonts w:ascii="Arial" w:hAnsi="Arial" w:cs="Arial"/>
          <w:color w:val="000000"/>
          <w:spacing w:val="-3"/>
        </w:rPr>
        <w:t xml:space="preserve">  é  um  </w:t>
      </w:r>
      <w:r w:rsidR="00D85F81" w:rsidRPr="00F05DA4">
        <w:rPr>
          <w:rFonts w:ascii="Arial" w:hAnsi="Arial" w:cs="Arial"/>
          <w:color w:val="000000"/>
          <w:spacing w:val="-3"/>
        </w:rPr>
        <w:lastRenderedPageBreak/>
        <w:t xml:space="preserve">colegiado  interdisciplinar  e  independente,  com </w:t>
      </w:r>
      <w:r w:rsidR="00D85F81" w:rsidRPr="00F05DA4">
        <w:rPr>
          <w:rFonts w:ascii="Arial" w:hAnsi="Arial" w:cs="Arial"/>
          <w:color w:val="000000"/>
          <w:spacing w:val="-2"/>
        </w:rPr>
        <w:t>“</w:t>
      </w:r>
      <w:r w:rsidR="00D85F81" w:rsidRPr="00F05DA4">
        <w:rPr>
          <w:rFonts w:ascii="Arial" w:hAnsi="Arial" w:cs="Arial"/>
          <w:i/>
          <w:color w:val="000000"/>
          <w:spacing w:val="-2"/>
        </w:rPr>
        <w:t>múnus  público</w:t>
      </w:r>
      <w:r w:rsidR="00D85F81" w:rsidRPr="00F05DA4">
        <w:rPr>
          <w:rFonts w:ascii="Arial" w:hAnsi="Arial" w:cs="Arial"/>
          <w:color w:val="000000"/>
          <w:spacing w:val="-2"/>
        </w:rPr>
        <w:t xml:space="preserve">”, de caráter consultivo, deliberativo e educativo, criado para defender os interesses dos </w:t>
      </w:r>
      <w:r w:rsidR="00D85F81" w:rsidRPr="00F05DA4">
        <w:rPr>
          <w:rFonts w:ascii="Arial" w:hAnsi="Arial" w:cs="Arial"/>
          <w:color w:val="000000"/>
        </w:rPr>
        <w:t>sujeitos da pesquisa em sua integridade e dignidade e para contribuir no desenvolvimento da pesquisa dentro  de  padrões  éticos</w:t>
      </w:r>
      <w:r w:rsidR="002A410B" w:rsidRPr="00F05DA4">
        <w:rPr>
          <w:rFonts w:ascii="Arial" w:hAnsi="Arial" w:cs="Arial"/>
          <w:color w:val="000000"/>
        </w:rPr>
        <w:t xml:space="preserve"> no uso de humanos.</w:t>
      </w:r>
    </w:p>
    <w:p w:rsidR="0050355C" w:rsidRPr="00F05DA4" w:rsidRDefault="0050355C" w:rsidP="00F05DA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2A410B" w:rsidRPr="00F05DA4" w:rsidRDefault="002A410B" w:rsidP="0050355C">
      <w:pPr>
        <w:widowControl w:val="0"/>
        <w:autoSpaceDE w:val="0"/>
        <w:autoSpaceDN w:val="0"/>
        <w:adjustRightInd w:val="0"/>
        <w:spacing w:line="360" w:lineRule="auto"/>
        <w:ind w:left="1134" w:right="-41" w:hanging="283"/>
        <w:rPr>
          <w:rFonts w:ascii="Arial" w:hAnsi="Arial" w:cs="Arial"/>
          <w:color w:val="000000"/>
          <w:spacing w:val="-3"/>
        </w:rPr>
      </w:pPr>
      <w:r w:rsidRPr="00F05DA4">
        <w:rPr>
          <w:rFonts w:ascii="Arial" w:hAnsi="Arial" w:cs="Arial"/>
          <w:b/>
          <w:color w:val="000000"/>
        </w:rPr>
        <w:t>I.</w:t>
      </w:r>
      <w:r w:rsidRPr="00F05DA4">
        <w:rPr>
          <w:rFonts w:ascii="Arial" w:hAnsi="Arial" w:cs="Arial"/>
          <w:color w:val="000000"/>
        </w:rPr>
        <w:t xml:space="preserve"> O CEP do IFAM tem </w:t>
      </w:r>
      <w:proofErr w:type="gramStart"/>
      <w:r w:rsidRPr="00F05DA4">
        <w:rPr>
          <w:rFonts w:ascii="Arial" w:hAnsi="Arial" w:cs="Arial"/>
          <w:color w:val="000000"/>
        </w:rPr>
        <w:t>como  atribuição</w:t>
      </w:r>
      <w:proofErr w:type="gramEnd"/>
      <w:r w:rsidRPr="00F05DA4">
        <w:rPr>
          <w:rFonts w:ascii="Arial" w:hAnsi="Arial" w:cs="Arial"/>
          <w:color w:val="000000"/>
        </w:rPr>
        <w:t xml:space="preserve"> identificar, analisar e avaliar as implicações éticas nas </w:t>
      </w:r>
      <w:r w:rsidRPr="00F05DA4">
        <w:rPr>
          <w:rFonts w:ascii="Arial" w:hAnsi="Arial" w:cs="Arial"/>
          <w:color w:val="000000"/>
          <w:spacing w:val="-3"/>
        </w:rPr>
        <w:t xml:space="preserve">pesquisas  científicas  que  envolvam  intervenções  em seres  humanos,  animais  submetidos  a  condições adversas, micro-organismos patogênicos ou organismos geneticamente modificados. </w:t>
      </w:r>
    </w:p>
    <w:p w:rsidR="002A410B" w:rsidRPr="00F05DA4" w:rsidRDefault="002A410B" w:rsidP="0050355C">
      <w:pPr>
        <w:widowControl w:val="0"/>
        <w:autoSpaceDE w:val="0"/>
        <w:autoSpaceDN w:val="0"/>
        <w:adjustRightInd w:val="0"/>
        <w:spacing w:line="360" w:lineRule="auto"/>
        <w:ind w:left="1134" w:right="-41" w:hanging="283"/>
        <w:rPr>
          <w:rFonts w:ascii="Arial" w:hAnsi="Arial" w:cs="Arial"/>
          <w:color w:val="000000"/>
          <w:spacing w:val="-3"/>
        </w:rPr>
      </w:pPr>
      <w:r w:rsidRPr="00F05DA4">
        <w:rPr>
          <w:rFonts w:ascii="Arial" w:hAnsi="Arial" w:cs="Arial"/>
          <w:color w:val="000000"/>
          <w:spacing w:val="-3"/>
        </w:rPr>
        <w:t>II.</w:t>
      </w:r>
      <w:r w:rsidRPr="00F05DA4">
        <w:rPr>
          <w:rFonts w:ascii="Arial" w:hAnsi="Arial" w:cs="Arial"/>
          <w:color w:val="000000"/>
        </w:rPr>
        <w:t xml:space="preserve"> O CEP é encarregado da avaliação ética dos projetos de pesquisa, do trabalho de conclusão de </w:t>
      </w:r>
      <w:r w:rsidRPr="00F05DA4">
        <w:rPr>
          <w:rFonts w:ascii="Arial" w:hAnsi="Arial" w:cs="Arial"/>
          <w:color w:val="000000"/>
          <w:spacing w:val="-2"/>
        </w:rPr>
        <w:t xml:space="preserve">curso de graduação, de iniciação científica ou de doutorado, seja de interesse acadêmico ou operacional, </w:t>
      </w:r>
      <w:r w:rsidRPr="00F05DA4">
        <w:rPr>
          <w:rFonts w:ascii="Arial" w:hAnsi="Arial" w:cs="Arial"/>
          <w:color w:val="000000"/>
          <w:spacing w:val="-3"/>
        </w:rPr>
        <w:t xml:space="preserve">desde que dentro da definição de “pesquisas envolvendo seres humanos”. </w:t>
      </w:r>
    </w:p>
    <w:p w:rsidR="002A410B" w:rsidRPr="00F05DA4" w:rsidRDefault="002A410B" w:rsidP="0050355C">
      <w:pPr>
        <w:widowControl w:val="0"/>
        <w:tabs>
          <w:tab w:val="center" w:pos="9639"/>
          <w:tab w:val="center" w:pos="9740"/>
        </w:tabs>
        <w:autoSpaceDE w:val="0"/>
        <w:autoSpaceDN w:val="0"/>
        <w:adjustRightInd w:val="0"/>
        <w:spacing w:line="360" w:lineRule="auto"/>
        <w:ind w:left="1134" w:right="-41" w:hanging="283"/>
        <w:rPr>
          <w:rFonts w:ascii="Arial" w:hAnsi="Arial" w:cs="Arial"/>
          <w:color w:val="000000"/>
          <w:spacing w:val="-2"/>
        </w:rPr>
      </w:pPr>
      <w:r w:rsidRPr="00F05DA4">
        <w:rPr>
          <w:rFonts w:ascii="Arial" w:hAnsi="Arial" w:cs="Arial"/>
          <w:b/>
          <w:color w:val="000000"/>
          <w:spacing w:val="-4"/>
        </w:rPr>
        <w:t xml:space="preserve">III. </w:t>
      </w:r>
      <w:r w:rsidRPr="00F05DA4">
        <w:rPr>
          <w:rFonts w:ascii="Arial" w:hAnsi="Arial" w:cs="Arial"/>
          <w:color w:val="000000"/>
          <w:spacing w:val="-4"/>
        </w:rPr>
        <w:t xml:space="preserve">O CEP deve emitir pareceres sobre os aspectos éticos, prevendo o impacto de tais atividades sobre </w:t>
      </w:r>
      <w:r w:rsidRPr="00F05DA4">
        <w:rPr>
          <w:rFonts w:ascii="Arial" w:hAnsi="Arial" w:cs="Arial"/>
          <w:color w:val="000000"/>
        </w:rPr>
        <w:t xml:space="preserve">o bem-estar geral e os direitos fundamentais de indivíduos. Além dos aspectos éticos, o Comitê deverá </w:t>
      </w:r>
      <w:r w:rsidRPr="00F05DA4">
        <w:rPr>
          <w:rFonts w:ascii="Arial" w:hAnsi="Arial" w:cs="Arial"/>
          <w:color w:val="000000"/>
          <w:spacing w:val="-1"/>
        </w:rPr>
        <w:t xml:space="preserve">observar se os projetos de pesquisa estão em conformidade com os padrões metodológicos e científicos </w:t>
      </w:r>
      <w:r w:rsidRPr="00F05DA4">
        <w:rPr>
          <w:rFonts w:ascii="Arial" w:hAnsi="Arial" w:cs="Arial"/>
          <w:color w:val="000000"/>
          <w:spacing w:val="-2"/>
        </w:rPr>
        <w:t xml:space="preserve">reconhecidos e regulamentados no Brasil. </w:t>
      </w:r>
    </w:p>
    <w:p w:rsidR="002A410B" w:rsidRPr="00F05DA4" w:rsidRDefault="002A410B" w:rsidP="0050355C">
      <w:pPr>
        <w:widowControl w:val="0"/>
        <w:tabs>
          <w:tab w:val="center" w:pos="9639"/>
          <w:tab w:val="center" w:pos="9740"/>
        </w:tabs>
        <w:autoSpaceDE w:val="0"/>
        <w:autoSpaceDN w:val="0"/>
        <w:adjustRightInd w:val="0"/>
        <w:spacing w:line="360" w:lineRule="auto"/>
        <w:ind w:left="1134" w:right="-41" w:hanging="283"/>
        <w:rPr>
          <w:rFonts w:ascii="Arial" w:hAnsi="Arial" w:cs="Arial"/>
          <w:color w:val="000000"/>
        </w:rPr>
      </w:pPr>
      <w:r w:rsidRPr="00F05DA4">
        <w:rPr>
          <w:rFonts w:ascii="Arial" w:hAnsi="Arial" w:cs="Arial"/>
          <w:b/>
          <w:color w:val="000000"/>
        </w:rPr>
        <w:t xml:space="preserve">IV. </w:t>
      </w:r>
      <w:r w:rsidRPr="00F05DA4">
        <w:rPr>
          <w:rFonts w:ascii="Arial" w:hAnsi="Arial" w:cs="Arial"/>
          <w:color w:val="000000"/>
        </w:rPr>
        <w:t xml:space="preserve">O CEP do IFAM deverá fazer cumprir e zelar pelas atribuições do CEP descritas na Resolução 196/96, inciso VII. 13, do Conselho Nacional de Saúde/Ministério da Saúde (CNS/MS). </w:t>
      </w:r>
    </w:p>
    <w:p w:rsidR="00F457A5" w:rsidRPr="00F05DA4" w:rsidRDefault="00393D72" w:rsidP="0050355C">
      <w:pPr>
        <w:autoSpaceDE w:val="0"/>
        <w:autoSpaceDN w:val="0"/>
        <w:adjustRightInd w:val="0"/>
        <w:spacing w:line="360" w:lineRule="auto"/>
        <w:ind w:left="1134" w:hanging="28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V.</w:t>
      </w:r>
      <w:r w:rsidR="008A0E94" w:rsidRPr="00F05DA4">
        <w:rPr>
          <w:rFonts w:ascii="Arial" w:hAnsi="Arial" w:cs="Arial"/>
          <w:lang w:eastAsia="pt-BR"/>
        </w:rPr>
        <w:t xml:space="preserve"> O Comitê de Ética em </w:t>
      </w:r>
      <w:proofErr w:type="gramStart"/>
      <w:r w:rsidR="008A0E94" w:rsidRPr="00F05DA4">
        <w:rPr>
          <w:rFonts w:ascii="Arial" w:hAnsi="Arial" w:cs="Arial"/>
          <w:lang w:eastAsia="pt-BR"/>
        </w:rPr>
        <w:t>Pesquisa</w:t>
      </w:r>
      <w:r w:rsidRPr="00F05DA4">
        <w:rPr>
          <w:rFonts w:ascii="Arial" w:hAnsi="Arial" w:cs="Arial"/>
          <w:lang w:eastAsia="pt-BR"/>
        </w:rPr>
        <w:t xml:space="preserve">  em</w:t>
      </w:r>
      <w:proofErr w:type="gramEnd"/>
      <w:r w:rsidRPr="00F05DA4">
        <w:rPr>
          <w:rFonts w:ascii="Arial" w:hAnsi="Arial" w:cs="Arial"/>
          <w:lang w:eastAsia="pt-BR"/>
        </w:rPr>
        <w:t xml:space="preserve"> humanos </w:t>
      </w:r>
      <w:r w:rsidR="008A0E94" w:rsidRPr="00F05DA4">
        <w:rPr>
          <w:rFonts w:ascii="Arial" w:hAnsi="Arial" w:cs="Arial"/>
          <w:lang w:eastAsia="pt-BR"/>
        </w:rPr>
        <w:t xml:space="preserve"> deverá manter relações institucionais com a Comissão Nacional de Ética em Pesquisa e organizações afins.</w:t>
      </w:r>
    </w:p>
    <w:p w:rsidR="00455D2D" w:rsidRPr="00F05DA4" w:rsidRDefault="00455D2D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eastAsia="pt-BR"/>
        </w:rPr>
      </w:pPr>
    </w:p>
    <w:p w:rsidR="001B1851" w:rsidRPr="00F05DA4" w:rsidRDefault="001B1851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pt-BR"/>
        </w:rPr>
      </w:pPr>
      <w:r w:rsidRPr="00F05DA4">
        <w:rPr>
          <w:rFonts w:ascii="Arial" w:hAnsi="Arial" w:cs="Arial"/>
          <w:b/>
          <w:bCs/>
          <w:lang w:eastAsia="pt-BR"/>
        </w:rPr>
        <w:t xml:space="preserve">Art. </w:t>
      </w:r>
      <w:r w:rsidR="00B12428" w:rsidRPr="00F05DA4">
        <w:rPr>
          <w:rFonts w:ascii="Arial" w:hAnsi="Arial" w:cs="Arial"/>
          <w:b/>
          <w:bCs/>
          <w:lang w:eastAsia="pt-BR"/>
        </w:rPr>
        <w:t>XXX</w:t>
      </w:r>
      <w:r w:rsidRPr="00F05DA4">
        <w:rPr>
          <w:rFonts w:ascii="Arial" w:hAnsi="Arial" w:cs="Arial"/>
          <w:b/>
          <w:bCs/>
          <w:lang w:eastAsia="pt-BR"/>
        </w:rPr>
        <w:t xml:space="preserve">. </w:t>
      </w:r>
      <w:r w:rsidRPr="00F05DA4">
        <w:rPr>
          <w:rFonts w:ascii="Arial" w:hAnsi="Arial" w:cs="Arial"/>
          <w:b/>
          <w:lang w:eastAsia="pt-BR"/>
        </w:rPr>
        <w:t xml:space="preserve">Compete à Diretoria de Pós-Graduação: </w:t>
      </w:r>
    </w:p>
    <w:p w:rsidR="001B1851" w:rsidRPr="00F05DA4" w:rsidRDefault="001B1851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</w:p>
    <w:p w:rsidR="00CF55B3" w:rsidRPr="00F05DA4" w:rsidRDefault="00956843" w:rsidP="0050355C">
      <w:pPr>
        <w:suppressAutoHyphens w:val="0"/>
        <w:autoSpaceDE w:val="0"/>
        <w:autoSpaceDN w:val="0"/>
        <w:adjustRightInd w:val="0"/>
        <w:spacing w:line="360" w:lineRule="auto"/>
        <w:ind w:left="1134" w:hanging="141"/>
        <w:rPr>
          <w:rFonts w:ascii="Arial" w:hAnsi="Arial" w:cs="Arial"/>
          <w:lang w:eastAsia="pt-BR"/>
        </w:rPr>
      </w:pPr>
      <w:proofErr w:type="spellStart"/>
      <w:r w:rsidRPr="00F05DA4">
        <w:rPr>
          <w:rFonts w:ascii="Arial" w:hAnsi="Arial" w:cs="Arial"/>
          <w:lang w:eastAsia="pt-BR"/>
        </w:rPr>
        <w:t>I.</w:t>
      </w:r>
      <w:r w:rsidR="00CF55B3" w:rsidRPr="00F05DA4">
        <w:rPr>
          <w:rFonts w:ascii="Arial" w:hAnsi="Arial" w:cs="Arial"/>
          <w:lang w:eastAsia="pt-BR"/>
        </w:rPr>
        <w:t>analisar</w:t>
      </w:r>
      <w:proofErr w:type="spellEnd"/>
      <w:r w:rsidR="00CF55B3" w:rsidRPr="00F05DA4">
        <w:rPr>
          <w:rFonts w:ascii="Arial" w:hAnsi="Arial" w:cs="Arial"/>
          <w:lang w:eastAsia="pt-BR"/>
        </w:rPr>
        <w:t xml:space="preserve"> e emitir parecer sobre o Projeto Pedagógico dos cursos de Pós-Graduação nos níveis Lato Sensu e Stricto Sensu; </w:t>
      </w:r>
    </w:p>
    <w:p w:rsidR="00CF55B3" w:rsidRPr="00F05DA4" w:rsidRDefault="00CF55B3" w:rsidP="0050355C">
      <w:pPr>
        <w:suppressAutoHyphens w:val="0"/>
        <w:autoSpaceDE w:val="0"/>
        <w:autoSpaceDN w:val="0"/>
        <w:adjustRightInd w:val="0"/>
        <w:spacing w:line="360" w:lineRule="auto"/>
        <w:ind w:left="1134" w:hanging="141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II</w:t>
      </w:r>
      <w:r w:rsidR="0050355C" w:rsidRPr="00F05DA4">
        <w:rPr>
          <w:rFonts w:ascii="Arial" w:hAnsi="Arial" w:cs="Arial"/>
          <w:lang w:eastAsia="pt-BR"/>
        </w:rPr>
        <w:t>. promover</w:t>
      </w:r>
      <w:r w:rsidRPr="00F05DA4">
        <w:rPr>
          <w:rFonts w:ascii="Arial" w:hAnsi="Arial" w:cs="Arial"/>
          <w:lang w:eastAsia="pt-BR"/>
        </w:rPr>
        <w:t xml:space="preserve"> e articular as políticas de Pós-graduação; </w:t>
      </w:r>
    </w:p>
    <w:p w:rsidR="00CF55B3" w:rsidRPr="00F05DA4" w:rsidRDefault="00CF55B3" w:rsidP="0050355C">
      <w:pPr>
        <w:suppressAutoHyphens w:val="0"/>
        <w:autoSpaceDE w:val="0"/>
        <w:autoSpaceDN w:val="0"/>
        <w:adjustRightInd w:val="0"/>
        <w:spacing w:line="360" w:lineRule="auto"/>
        <w:ind w:left="1134" w:hanging="141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lastRenderedPageBreak/>
        <w:t>III</w:t>
      </w:r>
      <w:r w:rsidR="0050355C" w:rsidRPr="00F05DA4">
        <w:rPr>
          <w:rFonts w:ascii="Arial" w:hAnsi="Arial" w:cs="Arial"/>
          <w:lang w:eastAsia="pt-BR"/>
        </w:rPr>
        <w:t>. fazer</w:t>
      </w:r>
      <w:r w:rsidRPr="00F05DA4">
        <w:rPr>
          <w:rFonts w:ascii="Arial" w:hAnsi="Arial" w:cs="Arial"/>
          <w:lang w:eastAsia="pt-BR"/>
        </w:rPr>
        <w:t xml:space="preserve"> a interlocução entre o Ministério da Educação</w:t>
      </w:r>
      <w:r w:rsidR="004A3ACB">
        <w:rPr>
          <w:rFonts w:ascii="Arial" w:hAnsi="Arial" w:cs="Arial"/>
          <w:lang w:eastAsia="pt-BR"/>
        </w:rPr>
        <w:t xml:space="preserve"> MEC, Coordenação de Aperfeiçoamento de Pessoal de Nível Superior CAPES</w:t>
      </w:r>
      <w:r w:rsidRPr="00F05DA4">
        <w:rPr>
          <w:rFonts w:ascii="Arial" w:hAnsi="Arial" w:cs="Arial"/>
          <w:lang w:eastAsia="pt-BR"/>
        </w:rPr>
        <w:t xml:space="preserve"> e o IFAM, quanto às políticas de Pós-Graduação;</w:t>
      </w:r>
    </w:p>
    <w:p w:rsidR="00CF55B3" w:rsidRPr="00F05DA4" w:rsidRDefault="00CF55B3" w:rsidP="0050355C">
      <w:pPr>
        <w:suppressAutoHyphens w:val="0"/>
        <w:autoSpaceDE w:val="0"/>
        <w:autoSpaceDN w:val="0"/>
        <w:adjustRightInd w:val="0"/>
        <w:spacing w:line="360" w:lineRule="auto"/>
        <w:ind w:left="1134" w:hanging="141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IV</w:t>
      </w:r>
      <w:r w:rsidR="0050355C" w:rsidRPr="00F05DA4">
        <w:rPr>
          <w:rFonts w:ascii="Arial" w:hAnsi="Arial" w:cs="Arial"/>
          <w:lang w:eastAsia="pt-BR"/>
        </w:rPr>
        <w:t>. fornecer</w:t>
      </w:r>
      <w:r w:rsidRPr="00F05DA4">
        <w:rPr>
          <w:rFonts w:ascii="Arial" w:hAnsi="Arial" w:cs="Arial"/>
          <w:lang w:eastAsia="pt-BR"/>
        </w:rPr>
        <w:t xml:space="preserve"> orientação e apoio na execução dos regulamentos e normas no âmbito dos cursos de Pós-Graduação; </w:t>
      </w:r>
    </w:p>
    <w:p w:rsidR="005D314C" w:rsidRPr="00F05DA4" w:rsidRDefault="005D314C" w:rsidP="0050355C">
      <w:pPr>
        <w:suppressAutoHyphens w:val="0"/>
        <w:autoSpaceDE w:val="0"/>
        <w:autoSpaceDN w:val="0"/>
        <w:adjustRightInd w:val="0"/>
        <w:spacing w:line="360" w:lineRule="auto"/>
        <w:ind w:left="1134" w:hanging="141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V.</w:t>
      </w:r>
      <w:r w:rsidRPr="00F05DA4">
        <w:rPr>
          <w:rFonts w:ascii="Arial" w:hAnsi="Arial" w:cs="Arial"/>
          <w:lang w:eastAsia="pt-BR"/>
        </w:rPr>
        <w:t xml:space="preserve">  </w:t>
      </w:r>
      <w:proofErr w:type="gramStart"/>
      <w:r>
        <w:rPr>
          <w:rFonts w:ascii="Arial" w:hAnsi="Arial" w:cs="Arial"/>
          <w:lang w:eastAsia="pt-BR"/>
        </w:rPr>
        <w:t>submeter</w:t>
      </w:r>
      <w:proofErr w:type="gramEnd"/>
      <w:r>
        <w:rPr>
          <w:rFonts w:ascii="Arial" w:hAnsi="Arial" w:cs="Arial"/>
          <w:lang w:eastAsia="pt-BR"/>
        </w:rPr>
        <w:t xml:space="preserve"> e a</w:t>
      </w:r>
      <w:r w:rsidRPr="00F05DA4">
        <w:rPr>
          <w:rFonts w:ascii="Arial" w:hAnsi="Arial" w:cs="Arial"/>
          <w:lang w:eastAsia="pt-BR"/>
        </w:rPr>
        <w:t xml:space="preserve">companhar o </w:t>
      </w:r>
      <w:r>
        <w:rPr>
          <w:rFonts w:ascii="Arial" w:hAnsi="Arial" w:cs="Arial"/>
          <w:lang w:eastAsia="pt-BR"/>
        </w:rPr>
        <w:t xml:space="preserve">tramitação das propostas de cursos stricto senso via formulário de acompanhamento de  processo de novos cursos APCN </w:t>
      </w:r>
      <w:r w:rsidRPr="00F05DA4">
        <w:rPr>
          <w:rFonts w:ascii="Arial" w:hAnsi="Arial" w:cs="Arial"/>
          <w:lang w:eastAsia="pt-BR"/>
        </w:rPr>
        <w:t xml:space="preserve"> d</w:t>
      </w:r>
      <w:r>
        <w:rPr>
          <w:rFonts w:ascii="Arial" w:hAnsi="Arial" w:cs="Arial"/>
          <w:lang w:eastAsia="pt-BR"/>
        </w:rPr>
        <w:t>a CAPES;</w:t>
      </w:r>
    </w:p>
    <w:p w:rsidR="00CF55B3" w:rsidRPr="00F05DA4" w:rsidRDefault="00CF55B3" w:rsidP="0050355C">
      <w:pPr>
        <w:suppressAutoHyphens w:val="0"/>
        <w:autoSpaceDE w:val="0"/>
        <w:autoSpaceDN w:val="0"/>
        <w:adjustRightInd w:val="0"/>
        <w:spacing w:line="360" w:lineRule="auto"/>
        <w:ind w:left="1134" w:hanging="141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VI</w:t>
      </w:r>
      <w:r w:rsidR="0050355C" w:rsidRPr="00F05DA4">
        <w:rPr>
          <w:rFonts w:ascii="Arial" w:hAnsi="Arial" w:cs="Arial"/>
          <w:lang w:eastAsia="pt-BR"/>
        </w:rPr>
        <w:t>. analisar</w:t>
      </w:r>
      <w:r w:rsidRPr="00F05DA4">
        <w:rPr>
          <w:rFonts w:ascii="Arial" w:hAnsi="Arial" w:cs="Arial"/>
          <w:lang w:eastAsia="pt-BR"/>
        </w:rPr>
        <w:t xml:space="preserve"> os editais e </w:t>
      </w:r>
      <w:proofErr w:type="gramStart"/>
      <w:r w:rsidRPr="00F05DA4">
        <w:rPr>
          <w:rFonts w:ascii="Arial" w:hAnsi="Arial" w:cs="Arial"/>
          <w:lang w:eastAsia="pt-BR"/>
        </w:rPr>
        <w:t>regulamentos,  decorrentes</w:t>
      </w:r>
      <w:proofErr w:type="gramEnd"/>
      <w:r w:rsidRPr="00F05DA4">
        <w:rPr>
          <w:rFonts w:ascii="Arial" w:hAnsi="Arial" w:cs="Arial"/>
          <w:lang w:eastAsia="pt-BR"/>
        </w:rPr>
        <w:t xml:space="preserve"> das atividades de ensino de Pós-Graduação, encaminhando-os para as instâncias superiores;</w:t>
      </w:r>
    </w:p>
    <w:p w:rsidR="00CF55B3" w:rsidRPr="00F05DA4" w:rsidRDefault="00CF55B3" w:rsidP="0050355C">
      <w:pPr>
        <w:suppressAutoHyphens w:val="0"/>
        <w:autoSpaceDE w:val="0"/>
        <w:autoSpaceDN w:val="0"/>
        <w:adjustRightInd w:val="0"/>
        <w:spacing w:line="360" w:lineRule="auto"/>
        <w:ind w:left="1134" w:hanging="141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VII</w:t>
      </w:r>
      <w:r w:rsidR="0050355C" w:rsidRPr="00F05DA4">
        <w:rPr>
          <w:rFonts w:ascii="Arial" w:hAnsi="Arial" w:cs="Arial"/>
          <w:lang w:eastAsia="pt-BR"/>
        </w:rPr>
        <w:t>. organizar</w:t>
      </w:r>
      <w:r w:rsidRPr="00F05DA4">
        <w:rPr>
          <w:rFonts w:ascii="Arial" w:hAnsi="Arial" w:cs="Arial"/>
          <w:lang w:eastAsia="pt-BR"/>
        </w:rPr>
        <w:t xml:space="preserve"> as informações visando à divulgação interna e externa dos cursos de Pós-Graduação</w:t>
      </w:r>
      <w:r w:rsidR="004A3ACB">
        <w:rPr>
          <w:rFonts w:ascii="Arial" w:hAnsi="Arial" w:cs="Arial"/>
          <w:lang w:eastAsia="pt-BR"/>
        </w:rPr>
        <w:t>.</w:t>
      </w:r>
    </w:p>
    <w:p w:rsidR="00CF55B3" w:rsidRPr="00F05DA4" w:rsidRDefault="00CF55B3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</w:p>
    <w:p w:rsidR="008A0E94" w:rsidRPr="00F05DA4" w:rsidRDefault="008A0E94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pt-BR"/>
        </w:rPr>
      </w:pPr>
      <w:r w:rsidRPr="00F05DA4">
        <w:rPr>
          <w:rFonts w:ascii="Arial" w:hAnsi="Arial" w:cs="Arial"/>
          <w:b/>
          <w:lang w:eastAsia="pt-BR"/>
        </w:rPr>
        <w:t>ART. XXX. Compete à Secretaria de Pós-Graduação</w:t>
      </w:r>
    </w:p>
    <w:p w:rsidR="0050355C" w:rsidRPr="0050355C" w:rsidRDefault="0050355C" w:rsidP="0050355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lang w:eastAsia="pt-BR"/>
        </w:rPr>
      </w:pPr>
      <w:r w:rsidRPr="0050355C">
        <w:rPr>
          <w:rFonts w:ascii="Arial" w:hAnsi="Arial" w:cs="Arial"/>
          <w:lang w:eastAsia="pt-BR"/>
        </w:rPr>
        <w:t xml:space="preserve">Coordenar e gerir os processos de bolsas de </w:t>
      </w:r>
      <w:r w:rsidR="00D01226">
        <w:rPr>
          <w:rFonts w:ascii="Arial" w:hAnsi="Arial" w:cs="Arial"/>
          <w:lang w:eastAsia="pt-BR"/>
        </w:rPr>
        <w:t>bolsas pós-graduação;</w:t>
      </w:r>
    </w:p>
    <w:p w:rsidR="0050355C" w:rsidRPr="00F05DA4" w:rsidRDefault="0050355C" w:rsidP="0050355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coordenar</w:t>
      </w:r>
      <w:proofErr w:type="gramEnd"/>
      <w:r w:rsidRPr="00F05DA4">
        <w:rPr>
          <w:rFonts w:ascii="Arial" w:hAnsi="Arial" w:cs="Arial"/>
          <w:lang w:eastAsia="pt-BR"/>
        </w:rPr>
        <w:t xml:space="preserve"> e gerir os eventos </w:t>
      </w:r>
      <w:r w:rsidR="00D01226">
        <w:rPr>
          <w:rFonts w:ascii="Arial" w:hAnsi="Arial" w:cs="Arial"/>
          <w:lang w:eastAsia="pt-BR"/>
        </w:rPr>
        <w:t xml:space="preserve">de </w:t>
      </w:r>
      <w:r w:rsidRPr="00F05DA4">
        <w:rPr>
          <w:rFonts w:ascii="Arial" w:hAnsi="Arial" w:cs="Arial"/>
          <w:lang w:eastAsia="pt-BR"/>
        </w:rPr>
        <w:t xml:space="preserve"> relacionados à </w:t>
      </w:r>
      <w:r>
        <w:rPr>
          <w:rFonts w:ascii="Arial" w:hAnsi="Arial" w:cs="Arial"/>
          <w:lang w:eastAsia="pt-BR"/>
        </w:rPr>
        <w:t>pós-graduação</w:t>
      </w:r>
      <w:r w:rsidRPr="00F05DA4">
        <w:rPr>
          <w:rFonts w:ascii="Arial" w:hAnsi="Arial" w:cs="Arial"/>
          <w:lang w:eastAsia="pt-BR"/>
        </w:rPr>
        <w:t>;</w:t>
      </w:r>
    </w:p>
    <w:p w:rsidR="0050355C" w:rsidRPr="00F05DA4" w:rsidRDefault="0050355C" w:rsidP="0050355C">
      <w:pPr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III.</w:t>
      </w:r>
      <w:r w:rsidRPr="00F05DA4">
        <w:rPr>
          <w:rFonts w:ascii="Arial" w:hAnsi="Arial" w:cs="Arial"/>
          <w:lang w:eastAsia="pt-BR"/>
        </w:rPr>
        <w:t xml:space="preserve"> organizar e manter atualizado um cadastro de </w:t>
      </w:r>
      <w:r>
        <w:rPr>
          <w:rFonts w:ascii="Arial" w:hAnsi="Arial" w:cs="Arial"/>
          <w:lang w:eastAsia="pt-BR"/>
        </w:rPr>
        <w:t>serv</w:t>
      </w:r>
      <w:r w:rsidR="005156CA">
        <w:rPr>
          <w:rFonts w:ascii="Arial" w:hAnsi="Arial" w:cs="Arial"/>
          <w:lang w:eastAsia="pt-BR"/>
        </w:rPr>
        <w:t>i</w:t>
      </w:r>
      <w:r>
        <w:rPr>
          <w:rFonts w:ascii="Arial" w:hAnsi="Arial" w:cs="Arial"/>
          <w:lang w:eastAsia="pt-BR"/>
        </w:rPr>
        <w:t xml:space="preserve">dores em capacitação </w:t>
      </w:r>
      <w:proofErr w:type="gramStart"/>
      <w:r>
        <w:rPr>
          <w:rFonts w:ascii="Arial" w:hAnsi="Arial" w:cs="Arial"/>
          <w:lang w:eastAsia="pt-BR"/>
        </w:rPr>
        <w:t>em  nível</w:t>
      </w:r>
      <w:proofErr w:type="gramEnd"/>
      <w:r>
        <w:rPr>
          <w:rFonts w:ascii="Arial" w:hAnsi="Arial" w:cs="Arial"/>
          <w:lang w:eastAsia="pt-BR"/>
        </w:rPr>
        <w:t xml:space="preserve"> de pós-graduação</w:t>
      </w:r>
      <w:r w:rsidRPr="00F05DA4">
        <w:rPr>
          <w:rFonts w:ascii="Arial" w:hAnsi="Arial" w:cs="Arial"/>
          <w:lang w:eastAsia="pt-BR"/>
        </w:rPr>
        <w:t xml:space="preserve">  </w:t>
      </w:r>
      <w:r>
        <w:rPr>
          <w:rFonts w:ascii="Arial" w:hAnsi="Arial" w:cs="Arial"/>
          <w:lang w:eastAsia="pt-BR"/>
        </w:rPr>
        <w:t>do IFAM;</w:t>
      </w:r>
    </w:p>
    <w:p w:rsidR="0050355C" w:rsidRPr="00F05DA4" w:rsidRDefault="0050355C" w:rsidP="0050355C">
      <w:pPr>
        <w:autoSpaceDE w:val="0"/>
        <w:autoSpaceDN w:val="0"/>
        <w:adjustRightInd w:val="0"/>
        <w:spacing w:line="360" w:lineRule="auto"/>
        <w:ind w:left="1134" w:hanging="141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IV. apoiar e assessorar o diretor nos assuntos referentes à </w:t>
      </w:r>
      <w:r>
        <w:rPr>
          <w:rFonts w:ascii="Arial" w:hAnsi="Arial" w:cs="Arial"/>
          <w:lang w:eastAsia="pt-BR"/>
        </w:rPr>
        <w:t>pós-graduação</w:t>
      </w:r>
      <w:r w:rsidRPr="00F05DA4">
        <w:rPr>
          <w:rFonts w:ascii="Arial" w:hAnsi="Arial" w:cs="Arial"/>
          <w:lang w:eastAsia="pt-BR"/>
        </w:rPr>
        <w:t>.</w:t>
      </w:r>
    </w:p>
    <w:p w:rsidR="008A0E94" w:rsidRPr="00F05DA4" w:rsidRDefault="008A0E94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pt-BR"/>
        </w:rPr>
      </w:pPr>
    </w:p>
    <w:p w:rsidR="00CF55B3" w:rsidRPr="00F05DA4" w:rsidRDefault="00CF55B3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pt-BR"/>
        </w:rPr>
      </w:pPr>
      <w:r w:rsidRPr="00F05DA4">
        <w:rPr>
          <w:rFonts w:ascii="Arial" w:hAnsi="Arial" w:cs="Arial"/>
          <w:b/>
          <w:lang w:eastAsia="pt-BR"/>
        </w:rPr>
        <w:t>ART. XXX. Compete à Coordenadoria dos Programas Lato Sensu</w:t>
      </w:r>
    </w:p>
    <w:p w:rsidR="00CF55B3" w:rsidRPr="00F05DA4" w:rsidRDefault="00CF55B3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</w:p>
    <w:p w:rsidR="00CF55B3" w:rsidRPr="008375DD" w:rsidRDefault="00CF55B3" w:rsidP="008375DD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8375DD">
        <w:rPr>
          <w:rFonts w:ascii="Arial" w:hAnsi="Arial" w:cs="Arial"/>
          <w:lang w:eastAsia="pt-BR"/>
        </w:rPr>
        <w:t>apoiar</w:t>
      </w:r>
      <w:proofErr w:type="gramEnd"/>
      <w:r w:rsidRPr="008375DD">
        <w:rPr>
          <w:rFonts w:ascii="Arial" w:hAnsi="Arial" w:cs="Arial"/>
          <w:lang w:eastAsia="pt-BR"/>
        </w:rPr>
        <w:t xml:space="preserve"> e orientar os  campi  no encaminhamento dos processos de criação e avaliação dos cursos de Pós-Graduação Lato Sensu; </w:t>
      </w:r>
    </w:p>
    <w:p w:rsidR="00CF55B3" w:rsidRPr="008375DD" w:rsidRDefault="00CF55B3" w:rsidP="008375DD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8375DD">
        <w:rPr>
          <w:rFonts w:ascii="Arial" w:hAnsi="Arial" w:cs="Arial"/>
          <w:lang w:eastAsia="pt-BR"/>
        </w:rPr>
        <w:t>apoiar</w:t>
      </w:r>
      <w:proofErr w:type="gramEnd"/>
      <w:r w:rsidRPr="008375DD">
        <w:rPr>
          <w:rFonts w:ascii="Arial" w:hAnsi="Arial" w:cs="Arial"/>
          <w:lang w:eastAsia="pt-BR"/>
        </w:rPr>
        <w:t xml:space="preserve"> e orientar os  campi  na execução dos regulamentos e normas no âmbito dos cursos de Pós-Graduação Lato Sensu; </w:t>
      </w:r>
    </w:p>
    <w:p w:rsidR="00CF55B3" w:rsidRPr="008375DD" w:rsidRDefault="00CF55B3" w:rsidP="001F69C0">
      <w:pPr>
        <w:pStyle w:val="PargrafodaList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8375DD">
        <w:rPr>
          <w:rFonts w:ascii="Arial" w:hAnsi="Arial" w:cs="Arial"/>
          <w:lang w:eastAsia="pt-BR"/>
        </w:rPr>
        <w:t>assessorar</w:t>
      </w:r>
      <w:proofErr w:type="gramEnd"/>
      <w:r w:rsidRPr="008375DD">
        <w:rPr>
          <w:rFonts w:ascii="Arial" w:hAnsi="Arial" w:cs="Arial"/>
          <w:lang w:eastAsia="pt-BR"/>
        </w:rPr>
        <w:t xml:space="preserve"> a Pró-Reitoria na aplicação das diretrizes e regulamentos dos cursos </w:t>
      </w:r>
      <w:r w:rsidR="008375DD" w:rsidRPr="008375DD">
        <w:rPr>
          <w:rFonts w:ascii="Arial" w:hAnsi="Arial" w:cs="Arial"/>
          <w:lang w:eastAsia="pt-BR"/>
        </w:rPr>
        <w:t xml:space="preserve"> </w:t>
      </w:r>
      <w:r w:rsidRPr="008375DD">
        <w:rPr>
          <w:rFonts w:ascii="Arial" w:hAnsi="Arial" w:cs="Arial"/>
          <w:lang w:eastAsia="pt-BR"/>
        </w:rPr>
        <w:t xml:space="preserve">de Pós-Graduação Lato Sensu; </w:t>
      </w:r>
    </w:p>
    <w:p w:rsidR="00CF55B3" w:rsidRPr="00F05DA4" w:rsidRDefault="00CF55B3" w:rsidP="008375DD">
      <w:pPr>
        <w:pStyle w:val="PargrafodaList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acompanhar</w:t>
      </w:r>
      <w:proofErr w:type="gramEnd"/>
      <w:r w:rsidRPr="00F05DA4">
        <w:rPr>
          <w:rFonts w:ascii="Arial" w:hAnsi="Arial" w:cs="Arial"/>
          <w:lang w:eastAsia="pt-BR"/>
        </w:rPr>
        <w:t xml:space="preserve"> o trâmite de processos internos relacionados aos cursos de Pós-Graduação Lato Sensu; </w:t>
      </w:r>
    </w:p>
    <w:p w:rsidR="00CF55B3" w:rsidRPr="00F05DA4" w:rsidRDefault="00CF55B3" w:rsidP="008375DD">
      <w:pPr>
        <w:suppressAutoHyphens w:val="0"/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lastRenderedPageBreak/>
        <w:t xml:space="preserve">V.  </w:t>
      </w:r>
      <w:r w:rsidR="008375DD" w:rsidRPr="00F05DA4">
        <w:rPr>
          <w:rFonts w:ascii="Arial" w:hAnsi="Arial" w:cs="Arial"/>
          <w:lang w:eastAsia="pt-BR"/>
        </w:rPr>
        <w:t>Propor</w:t>
      </w:r>
      <w:r w:rsidRPr="00F05DA4">
        <w:rPr>
          <w:rFonts w:ascii="Arial" w:hAnsi="Arial" w:cs="Arial"/>
          <w:lang w:eastAsia="pt-BR"/>
        </w:rPr>
        <w:t xml:space="preserve"> a atualização das diretrizes e regulamentos dos cursos de Pós-Graduação Lato Sensu; </w:t>
      </w:r>
    </w:p>
    <w:p w:rsidR="00CF55B3" w:rsidRPr="00F05DA4" w:rsidRDefault="00CF55B3" w:rsidP="008375DD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VI</w:t>
      </w:r>
      <w:r w:rsidR="008375DD" w:rsidRPr="00F05DA4">
        <w:rPr>
          <w:rFonts w:ascii="Arial" w:hAnsi="Arial" w:cs="Arial"/>
          <w:lang w:eastAsia="pt-BR"/>
        </w:rPr>
        <w:t>. elaborar</w:t>
      </w:r>
      <w:r w:rsidRPr="00F05DA4">
        <w:rPr>
          <w:rFonts w:ascii="Arial" w:hAnsi="Arial" w:cs="Arial"/>
          <w:lang w:eastAsia="pt-BR"/>
        </w:rPr>
        <w:t xml:space="preserve"> </w:t>
      </w:r>
      <w:r w:rsidR="008375DD" w:rsidRPr="00F05DA4">
        <w:rPr>
          <w:rFonts w:ascii="Arial" w:hAnsi="Arial" w:cs="Arial"/>
          <w:lang w:eastAsia="pt-BR"/>
        </w:rPr>
        <w:t>editais e</w:t>
      </w:r>
      <w:r w:rsidRPr="00F05DA4">
        <w:rPr>
          <w:rFonts w:ascii="Arial" w:hAnsi="Arial" w:cs="Arial"/>
          <w:lang w:eastAsia="pt-BR"/>
        </w:rPr>
        <w:t xml:space="preserve"> regulamentos decorrentes das atividades de ensino de Pós-Graduação Lato Sensu; </w:t>
      </w:r>
    </w:p>
    <w:p w:rsidR="00CF55B3" w:rsidRPr="00F05DA4" w:rsidRDefault="00CF55B3" w:rsidP="008375DD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VII</w:t>
      </w:r>
      <w:r w:rsidR="008375DD" w:rsidRPr="00F05DA4">
        <w:rPr>
          <w:rFonts w:ascii="Arial" w:hAnsi="Arial" w:cs="Arial"/>
          <w:lang w:eastAsia="pt-BR"/>
        </w:rPr>
        <w:t>. orientar</w:t>
      </w:r>
      <w:r w:rsidRPr="00F05DA4">
        <w:rPr>
          <w:rFonts w:ascii="Arial" w:hAnsi="Arial" w:cs="Arial"/>
          <w:lang w:eastAsia="pt-BR"/>
        </w:rPr>
        <w:t xml:space="preserve"> </w:t>
      </w:r>
      <w:r w:rsidR="008375DD" w:rsidRPr="00F05DA4">
        <w:rPr>
          <w:rFonts w:ascii="Arial" w:hAnsi="Arial" w:cs="Arial"/>
          <w:lang w:eastAsia="pt-BR"/>
        </w:rPr>
        <w:t>os campi nas</w:t>
      </w:r>
      <w:r w:rsidRPr="00F05DA4">
        <w:rPr>
          <w:rFonts w:ascii="Arial" w:hAnsi="Arial" w:cs="Arial"/>
          <w:lang w:eastAsia="pt-BR"/>
        </w:rPr>
        <w:t xml:space="preserve"> questões internas e externas relacionadas aos cursos de </w:t>
      </w:r>
    </w:p>
    <w:p w:rsidR="00CF55B3" w:rsidRPr="00F05DA4" w:rsidRDefault="00CF55B3" w:rsidP="008375DD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Pós-Graduação Lato Sensu.</w:t>
      </w:r>
    </w:p>
    <w:p w:rsidR="00CF55B3" w:rsidRPr="00F05DA4" w:rsidRDefault="00CF55B3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</w:p>
    <w:p w:rsidR="00CF55B3" w:rsidRPr="00F05DA4" w:rsidRDefault="00CF55B3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pt-BR"/>
        </w:rPr>
      </w:pPr>
      <w:r w:rsidRPr="00F05DA4">
        <w:rPr>
          <w:rFonts w:ascii="Arial" w:hAnsi="Arial" w:cs="Arial"/>
          <w:b/>
          <w:lang w:eastAsia="pt-BR"/>
        </w:rPr>
        <w:t>ART. XXX. Compete à Coordenadoria dos Programas Stricto Sensu</w:t>
      </w:r>
    </w:p>
    <w:p w:rsidR="00CF55B3" w:rsidRPr="00F05DA4" w:rsidRDefault="00CF55B3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</w:p>
    <w:p w:rsidR="008A0E94" w:rsidRPr="00F05DA4" w:rsidRDefault="00956843" w:rsidP="00B23033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proofErr w:type="spellStart"/>
      <w:r w:rsidRPr="00F05DA4">
        <w:rPr>
          <w:rFonts w:ascii="Arial" w:hAnsi="Arial" w:cs="Arial"/>
          <w:lang w:eastAsia="pt-BR"/>
        </w:rPr>
        <w:t>I.</w:t>
      </w:r>
      <w:r w:rsidR="008A0E94" w:rsidRPr="00F05DA4">
        <w:rPr>
          <w:rFonts w:ascii="Arial" w:hAnsi="Arial" w:cs="Arial"/>
          <w:lang w:eastAsia="pt-BR"/>
        </w:rPr>
        <w:t>apoiar</w:t>
      </w:r>
      <w:proofErr w:type="spellEnd"/>
      <w:r w:rsidR="008A0E94" w:rsidRPr="00F05DA4">
        <w:rPr>
          <w:rFonts w:ascii="Arial" w:hAnsi="Arial" w:cs="Arial"/>
          <w:lang w:eastAsia="pt-BR"/>
        </w:rPr>
        <w:t xml:space="preserve"> e orientar </w:t>
      </w:r>
      <w:proofErr w:type="gramStart"/>
      <w:r w:rsidR="008A0E94" w:rsidRPr="00F05DA4">
        <w:rPr>
          <w:rFonts w:ascii="Arial" w:hAnsi="Arial" w:cs="Arial"/>
          <w:lang w:eastAsia="pt-BR"/>
        </w:rPr>
        <w:t>os  campi</w:t>
      </w:r>
      <w:proofErr w:type="gramEnd"/>
      <w:r w:rsidR="008A0E94" w:rsidRPr="00F05DA4">
        <w:rPr>
          <w:rFonts w:ascii="Arial" w:hAnsi="Arial" w:cs="Arial"/>
          <w:lang w:eastAsia="pt-BR"/>
        </w:rPr>
        <w:t xml:space="preserve">  no encaminhamento dos processos de criação e </w:t>
      </w:r>
      <w:r w:rsidR="00D403D4">
        <w:rPr>
          <w:rFonts w:ascii="Arial" w:hAnsi="Arial" w:cs="Arial"/>
          <w:lang w:eastAsia="pt-BR"/>
        </w:rPr>
        <w:t xml:space="preserve"> </w:t>
      </w:r>
      <w:r w:rsidR="008A0E94" w:rsidRPr="00F05DA4">
        <w:rPr>
          <w:rFonts w:ascii="Arial" w:hAnsi="Arial" w:cs="Arial"/>
          <w:lang w:eastAsia="pt-BR"/>
        </w:rPr>
        <w:t xml:space="preserve">avaliação dos cursos de Pós-Graduação Stricto Sensu; </w:t>
      </w:r>
    </w:p>
    <w:p w:rsidR="008A0E94" w:rsidRPr="00F05DA4" w:rsidRDefault="008A0E94" w:rsidP="00B23033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II</w:t>
      </w:r>
      <w:proofErr w:type="gramStart"/>
      <w:r w:rsidRPr="00F05DA4">
        <w:rPr>
          <w:rFonts w:ascii="Arial" w:hAnsi="Arial" w:cs="Arial"/>
          <w:lang w:eastAsia="pt-BR"/>
        </w:rPr>
        <w:t>.  apoiar</w:t>
      </w:r>
      <w:proofErr w:type="gramEnd"/>
      <w:r w:rsidRPr="00F05DA4">
        <w:rPr>
          <w:rFonts w:ascii="Arial" w:hAnsi="Arial" w:cs="Arial"/>
          <w:lang w:eastAsia="pt-BR"/>
        </w:rPr>
        <w:t xml:space="preserve"> e orientar os  campi  na execução dos regulamentos e normas no âmbito dos cursos de Pós-Graduação Stricto Sensu; </w:t>
      </w:r>
    </w:p>
    <w:p w:rsidR="008A0E94" w:rsidRPr="00F05DA4" w:rsidRDefault="008A0E94" w:rsidP="00B23033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III</w:t>
      </w:r>
      <w:r w:rsidR="00D403D4" w:rsidRPr="00F05DA4">
        <w:rPr>
          <w:rFonts w:ascii="Arial" w:hAnsi="Arial" w:cs="Arial"/>
          <w:lang w:eastAsia="pt-BR"/>
        </w:rPr>
        <w:t>. assessorar</w:t>
      </w:r>
      <w:r w:rsidRPr="00F05DA4">
        <w:rPr>
          <w:rFonts w:ascii="Arial" w:hAnsi="Arial" w:cs="Arial"/>
          <w:lang w:eastAsia="pt-BR"/>
        </w:rPr>
        <w:t xml:space="preserve"> a </w:t>
      </w:r>
      <w:r w:rsidR="005156CA">
        <w:rPr>
          <w:rFonts w:ascii="Arial" w:hAnsi="Arial" w:cs="Arial"/>
          <w:lang w:eastAsia="pt-BR"/>
        </w:rPr>
        <w:t>Diretoria de Pós-graduação</w:t>
      </w:r>
      <w:r w:rsidRPr="00F05DA4">
        <w:rPr>
          <w:rFonts w:ascii="Arial" w:hAnsi="Arial" w:cs="Arial"/>
          <w:lang w:eastAsia="pt-BR"/>
        </w:rPr>
        <w:t xml:space="preserve"> na aplicação das diretrizes e regulamentos dos cursos de Pós-Graduação Stricto Sensu; </w:t>
      </w:r>
    </w:p>
    <w:p w:rsidR="008A0E94" w:rsidRPr="00F05DA4" w:rsidRDefault="008A0E94" w:rsidP="00B23033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IV</w:t>
      </w:r>
      <w:r w:rsidR="00D403D4" w:rsidRPr="00F05DA4">
        <w:rPr>
          <w:rFonts w:ascii="Arial" w:hAnsi="Arial" w:cs="Arial"/>
          <w:lang w:eastAsia="pt-BR"/>
        </w:rPr>
        <w:t>. acompanhar</w:t>
      </w:r>
      <w:r w:rsidRPr="00F05DA4">
        <w:rPr>
          <w:rFonts w:ascii="Arial" w:hAnsi="Arial" w:cs="Arial"/>
          <w:lang w:eastAsia="pt-BR"/>
        </w:rPr>
        <w:t xml:space="preserve"> o trâmite de processos internos relacionados aos cursos de Pós-Graduação Stricto Sensu; </w:t>
      </w:r>
    </w:p>
    <w:p w:rsidR="008A0E94" w:rsidRPr="00F05DA4" w:rsidRDefault="008A0E94" w:rsidP="00B23033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V.  </w:t>
      </w:r>
      <w:proofErr w:type="gramStart"/>
      <w:r w:rsidRPr="00F05DA4">
        <w:rPr>
          <w:rFonts w:ascii="Arial" w:hAnsi="Arial" w:cs="Arial"/>
          <w:lang w:eastAsia="pt-BR"/>
        </w:rPr>
        <w:t>propor</w:t>
      </w:r>
      <w:proofErr w:type="gramEnd"/>
      <w:r w:rsidRPr="00F05DA4">
        <w:rPr>
          <w:rFonts w:ascii="Arial" w:hAnsi="Arial" w:cs="Arial"/>
          <w:lang w:eastAsia="pt-BR"/>
        </w:rPr>
        <w:t xml:space="preserve"> a atualização das diretrizes e regulamentos dos cursos de Pós-Graduação Stricto Sensu; </w:t>
      </w:r>
    </w:p>
    <w:p w:rsidR="008A0E94" w:rsidRPr="00446C4E" w:rsidRDefault="00446C4E" w:rsidP="00B23033">
      <w:pPr>
        <w:suppressAutoHyphens w:val="0"/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VI.</w:t>
      </w:r>
      <w:r w:rsidR="00D403D4">
        <w:rPr>
          <w:rFonts w:ascii="Arial" w:hAnsi="Arial" w:cs="Arial"/>
          <w:lang w:eastAsia="pt-BR"/>
        </w:rPr>
        <w:t xml:space="preserve"> </w:t>
      </w:r>
      <w:r w:rsidR="008A0E94" w:rsidRPr="00446C4E">
        <w:rPr>
          <w:rFonts w:ascii="Arial" w:hAnsi="Arial" w:cs="Arial"/>
          <w:lang w:eastAsia="pt-BR"/>
        </w:rPr>
        <w:t>elaborar editais e regulamentos decorrentes das atividades de ensino de Pós-Graduação Stricto Sensu;</w:t>
      </w:r>
    </w:p>
    <w:p w:rsidR="008A0E94" w:rsidRPr="00F05DA4" w:rsidRDefault="008A0E94" w:rsidP="00F05DA4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</w:p>
    <w:p w:rsidR="008A0E94" w:rsidRDefault="008A0E94" w:rsidP="00F05DA4">
      <w:pPr>
        <w:tabs>
          <w:tab w:val="num" w:pos="1560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pt-BR"/>
        </w:rPr>
      </w:pPr>
      <w:r w:rsidRPr="00446C4E">
        <w:rPr>
          <w:rFonts w:ascii="Arial" w:hAnsi="Arial" w:cs="Arial"/>
          <w:b/>
          <w:lang w:eastAsia="pt-BR"/>
        </w:rPr>
        <w:t xml:space="preserve">ART. XXX. Compete </w:t>
      </w:r>
      <w:proofErr w:type="gramStart"/>
      <w:r w:rsidRPr="00446C4E">
        <w:rPr>
          <w:rFonts w:ascii="Arial" w:hAnsi="Arial" w:cs="Arial"/>
          <w:b/>
          <w:lang w:eastAsia="pt-BR"/>
        </w:rPr>
        <w:t>à  Diretoria</w:t>
      </w:r>
      <w:proofErr w:type="gramEnd"/>
      <w:r w:rsidRPr="00446C4E">
        <w:rPr>
          <w:rFonts w:ascii="Arial" w:hAnsi="Arial" w:cs="Arial"/>
          <w:b/>
          <w:lang w:eastAsia="pt-BR"/>
        </w:rPr>
        <w:t xml:space="preserve"> </w:t>
      </w:r>
      <w:r w:rsidR="009945B4">
        <w:rPr>
          <w:rFonts w:ascii="Arial" w:hAnsi="Arial" w:cs="Arial"/>
          <w:b/>
          <w:lang w:eastAsia="pt-BR"/>
        </w:rPr>
        <w:t xml:space="preserve">do Núcleo de </w:t>
      </w:r>
      <w:r w:rsidRPr="00446C4E">
        <w:rPr>
          <w:rFonts w:ascii="Arial" w:hAnsi="Arial" w:cs="Arial"/>
          <w:b/>
          <w:lang w:eastAsia="pt-BR"/>
        </w:rPr>
        <w:t xml:space="preserve"> Inovação Tecnológica </w:t>
      </w:r>
      <w:r w:rsidR="009945B4">
        <w:rPr>
          <w:rFonts w:ascii="Arial" w:hAnsi="Arial" w:cs="Arial"/>
          <w:b/>
          <w:lang w:eastAsia="pt-BR"/>
        </w:rPr>
        <w:t>NIT</w:t>
      </w:r>
    </w:p>
    <w:p w:rsidR="00551412" w:rsidRPr="00F05DA4" w:rsidRDefault="00551412" w:rsidP="00551412">
      <w:pPr>
        <w:pStyle w:val="NormalWeb"/>
        <w:spacing w:before="0" w:after="0" w:line="360" w:lineRule="au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A Diretoria </w:t>
      </w:r>
      <w:r w:rsidR="00B462A7">
        <w:rPr>
          <w:rFonts w:ascii="Arial" w:hAnsi="Arial" w:cs="Arial"/>
          <w:lang w:eastAsia="pt-BR"/>
        </w:rPr>
        <w:t xml:space="preserve">do Núcleo de Inovação </w:t>
      </w:r>
      <w:proofErr w:type="gramStart"/>
      <w:r w:rsidR="00B462A7">
        <w:rPr>
          <w:rFonts w:ascii="Arial" w:hAnsi="Arial" w:cs="Arial"/>
          <w:lang w:eastAsia="pt-BR"/>
        </w:rPr>
        <w:t>tecnológica</w:t>
      </w:r>
      <w:r>
        <w:rPr>
          <w:rFonts w:ascii="Arial" w:hAnsi="Arial" w:cs="Arial"/>
          <w:lang w:eastAsia="pt-BR"/>
        </w:rPr>
        <w:t xml:space="preserve"> </w:t>
      </w:r>
      <w:r w:rsidRPr="00F05DA4">
        <w:rPr>
          <w:rFonts w:ascii="Arial" w:hAnsi="Arial" w:cs="Arial"/>
          <w:lang w:eastAsia="pt-BR"/>
        </w:rPr>
        <w:t xml:space="preserve"> é</w:t>
      </w:r>
      <w:proofErr w:type="gramEnd"/>
      <w:r w:rsidRPr="00F05DA4">
        <w:rPr>
          <w:rFonts w:ascii="Arial" w:hAnsi="Arial" w:cs="Arial"/>
          <w:lang w:eastAsia="pt-BR"/>
        </w:rPr>
        <w:t xml:space="preserve"> o órgão por meio do qual a Pró-Reitoria exerce as atividades de fomento e  gestão da inovação tecnológica.  Oferece </w:t>
      </w:r>
      <w:proofErr w:type="gramStart"/>
      <w:r w:rsidRPr="00F05DA4">
        <w:rPr>
          <w:rFonts w:ascii="Arial" w:hAnsi="Arial" w:cs="Arial"/>
          <w:lang w:eastAsia="pt-BR"/>
        </w:rPr>
        <w:t>apoio  ao</w:t>
      </w:r>
      <w:proofErr w:type="gramEnd"/>
      <w:r w:rsidRPr="00F05DA4">
        <w:rPr>
          <w:rFonts w:ascii="Arial" w:hAnsi="Arial" w:cs="Arial"/>
          <w:lang w:eastAsia="pt-BR"/>
        </w:rPr>
        <w:t xml:space="preserve"> fortalecimento das parcerias do IFAM com órgãos de governo, empresas e demais organizações da sociedade, criando oportunidades para que as atividades de ensino,  de pesquisa e  de  inovação tecnológica se beneficiem dessas interações  e contribuam  para o desenvolvimento tecnológico do País.</w:t>
      </w:r>
    </w:p>
    <w:p w:rsidR="00551412" w:rsidRDefault="00551412" w:rsidP="00F05DA4">
      <w:pPr>
        <w:tabs>
          <w:tab w:val="num" w:pos="1560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pt-BR"/>
        </w:rPr>
      </w:pPr>
    </w:p>
    <w:p w:rsidR="00551412" w:rsidRDefault="00551412" w:rsidP="005156CA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1276" w:hanging="425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promover</w:t>
      </w:r>
      <w:proofErr w:type="gramEnd"/>
      <w:r w:rsidRPr="00F05DA4">
        <w:rPr>
          <w:rFonts w:ascii="Arial" w:hAnsi="Arial" w:cs="Arial"/>
          <w:lang w:eastAsia="pt-BR"/>
        </w:rPr>
        <w:t xml:space="preserve"> e controlar as atividades desenvolvidas pelos órgãos que a compõem; </w:t>
      </w:r>
    </w:p>
    <w:p w:rsidR="00551412" w:rsidRPr="00F05DA4" w:rsidRDefault="00551412" w:rsidP="005156CA">
      <w:pPr>
        <w:pStyle w:val="NormalWeb"/>
        <w:numPr>
          <w:ilvl w:val="0"/>
          <w:numId w:val="26"/>
        </w:numPr>
        <w:spacing w:before="0" w:after="0" w:line="360" w:lineRule="auto"/>
        <w:ind w:left="1276" w:hanging="425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lastRenderedPageBreak/>
        <w:t>implantar</w:t>
      </w:r>
      <w:proofErr w:type="gramEnd"/>
      <w:r w:rsidRPr="00F05DA4">
        <w:rPr>
          <w:rFonts w:ascii="Arial" w:hAnsi="Arial" w:cs="Arial"/>
          <w:lang w:eastAsia="pt-BR"/>
        </w:rPr>
        <w:t xml:space="preserve"> políticas estratégicas de incentivo, comercialização e transferência de tecnologia;</w:t>
      </w:r>
    </w:p>
    <w:p w:rsidR="00551412" w:rsidRPr="00F05DA4" w:rsidRDefault="00551412" w:rsidP="00551412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II</w:t>
      </w:r>
      <w:r>
        <w:rPr>
          <w:rFonts w:ascii="Arial" w:hAnsi="Arial" w:cs="Arial"/>
          <w:lang w:eastAsia="pt-BR"/>
        </w:rPr>
        <w:t>I</w:t>
      </w:r>
      <w:r w:rsidRPr="00F05DA4">
        <w:rPr>
          <w:rFonts w:ascii="Arial" w:hAnsi="Arial" w:cs="Arial"/>
          <w:lang w:eastAsia="pt-BR"/>
        </w:rPr>
        <w:t xml:space="preserve">. promover em articulação com as </w:t>
      </w:r>
      <w:proofErr w:type="gramStart"/>
      <w:r w:rsidRPr="00F05DA4">
        <w:rPr>
          <w:rFonts w:ascii="Arial" w:hAnsi="Arial" w:cs="Arial"/>
          <w:lang w:eastAsia="pt-BR"/>
        </w:rPr>
        <w:t>outras  diretorias</w:t>
      </w:r>
      <w:proofErr w:type="gramEnd"/>
      <w:r w:rsidRPr="00F05DA4">
        <w:rPr>
          <w:rFonts w:ascii="Arial" w:hAnsi="Arial" w:cs="Arial"/>
          <w:lang w:eastAsia="pt-BR"/>
        </w:rPr>
        <w:t xml:space="preserve"> a integração sinérgica e de forma indissociável entre a pesquisa, o ensino e a extensão; </w:t>
      </w:r>
    </w:p>
    <w:p w:rsidR="00551412" w:rsidRPr="00F05DA4" w:rsidRDefault="00551412" w:rsidP="00551412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III. planejar e coordenar as atividades de fomento e divulgação à comunidade dos resultados das pesquisas</w:t>
      </w:r>
      <w:r w:rsidR="005156CA">
        <w:rPr>
          <w:rFonts w:ascii="Arial" w:hAnsi="Arial" w:cs="Arial"/>
          <w:lang w:eastAsia="pt-BR"/>
        </w:rPr>
        <w:t xml:space="preserve"> de desenvolvimento de inovação tecnológicas</w:t>
      </w:r>
      <w:r w:rsidRPr="00F05DA4">
        <w:rPr>
          <w:rFonts w:ascii="Arial" w:hAnsi="Arial" w:cs="Arial"/>
          <w:lang w:eastAsia="pt-BR"/>
        </w:rPr>
        <w:t xml:space="preserve">; </w:t>
      </w:r>
    </w:p>
    <w:p w:rsidR="00551412" w:rsidRPr="00F05DA4" w:rsidRDefault="00551412" w:rsidP="00551412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IV. realizar, promover ou sugerir estudos de caráter institucional, visando à adequação e eficiência </w:t>
      </w:r>
      <w:r w:rsidR="005156CA">
        <w:rPr>
          <w:rFonts w:ascii="Arial" w:hAnsi="Arial" w:cs="Arial"/>
          <w:lang w:eastAsia="pt-BR"/>
        </w:rPr>
        <w:t>das interações pautadas em inovação tecnológica</w:t>
      </w:r>
      <w:r w:rsidRPr="00F05DA4">
        <w:rPr>
          <w:rFonts w:ascii="Arial" w:hAnsi="Arial" w:cs="Arial"/>
          <w:lang w:eastAsia="pt-BR"/>
        </w:rPr>
        <w:t xml:space="preserve">; </w:t>
      </w:r>
    </w:p>
    <w:p w:rsidR="00551412" w:rsidRPr="00F05DA4" w:rsidRDefault="00551412" w:rsidP="00551412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V. assessorar o Pró-Reitor nos assuntos referentes à </w:t>
      </w:r>
      <w:r>
        <w:rPr>
          <w:rFonts w:ascii="Arial" w:hAnsi="Arial" w:cs="Arial"/>
          <w:lang w:eastAsia="pt-BR"/>
        </w:rPr>
        <w:t>inovação tecnológica e a transferência de tecnologia</w:t>
      </w:r>
      <w:r w:rsidRPr="00F05DA4">
        <w:rPr>
          <w:rFonts w:ascii="Arial" w:hAnsi="Arial" w:cs="Arial"/>
          <w:lang w:eastAsia="pt-BR"/>
        </w:rPr>
        <w:t xml:space="preserve">; </w:t>
      </w:r>
    </w:p>
    <w:p w:rsidR="00551412" w:rsidRPr="00F05DA4" w:rsidRDefault="00551412" w:rsidP="00551412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VIII. prestar apoio às Coordenações </w:t>
      </w:r>
      <w:r w:rsidR="005156CA">
        <w:rPr>
          <w:rFonts w:ascii="Arial" w:hAnsi="Arial" w:cs="Arial"/>
          <w:lang w:eastAsia="pt-BR"/>
        </w:rPr>
        <w:t xml:space="preserve">ao </w:t>
      </w:r>
      <w:r w:rsidRPr="00F05DA4">
        <w:rPr>
          <w:rFonts w:ascii="Arial" w:hAnsi="Arial" w:cs="Arial"/>
          <w:lang w:eastAsia="pt-BR"/>
        </w:rPr>
        <w:t xml:space="preserve">Núcleo de </w:t>
      </w:r>
      <w:r w:rsidR="005156CA">
        <w:rPr>
          <w:rFonts w:ascii="Arial" w:hAnsi="Arial" w:cs="Arial"/>
          <w:lang w:eastAsia="pt-BR"/>
        </w:rPr>
        <w:t>inovação tecnológica</w:t>
      </w:r>
      <w:r w:rsidRPr="00F05DA4">
        <w:rPr>
          <w:rFonts w:ascii="Arial" w:hAnsi="Arial" w:cs="Arial"/>
          <w:lang w:eastAsia="pt-BR"/>
        </w:rPr>
        <w:t xml:space="preserve"> na elaboração de projetos de pesquisa</w:t>
      </w:r>
      <w:r w:rsidR="005156CA">
        <w:rPr>
          <w:rFonts w:ascii="Arial" w:hAnsi="Arial" w:cs="Arial"/>
          <w:lang w:eastAsia="pt-BR"/>
        </w:rPr>
        <w:t xml:space="preserve"> aplicada e de inovação</w:t>
      </w:r>
      <w:r w:rsidRPr="00F05DA4">
        <w:rPr>
          <w:rFonts w:ascii="Arial" w:hAnsi="Arial" w:cs="Arial"/>
          <w:lang w:eastAsia="pt-BR"/>
        </w:rPr>
        <w:t xml:space="preserve">; </w:t>
      </w:r>
    </w:p>
    <w:p w:rsidR="00551412" w:rsidRPr="00F05DA4" w:rsidRDefault="00551412" w:rsidP="00551412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IX. elaborar minutas de portarias para serem encaminhadas aos </w:t>
      </w:r>
      <w:proofErr w:type="gramStart"/>
      <w:r w:rsidRPr="00F05DA4">
        <w:rPr>
          <w:rFonts w:ascii="Arial" w:hAnsi="Arial" w:cs="Arial"/>
          <w:lang w:eastAsia="pt-BR"/>
        </w:rPr>
        <w:t>órgãos  deliberativos</w:t>
      </w:r>
      <w:proofErr w:type="gramEnd"/>
      <w:r w:rsidRPr="00F05DA4">
        <w:rPr>
          <w:rFonts w:ascii="Arial" w:hAnsi="Arial" w:cs="Arial"/>
          <w:lang w:eastAsia="pt-BR"/>
        </w:rPr>
        <w:t xml:space="preserve"> superiores no que concerne a alterações do regulamento  </w:t>
      </w:r>
      <w:r w:rsidR="002A3234">
        <w:rPr>
          <w:rFonts w:ascii="Arial" w:hAnsi="Arial" w:cs="Arial"/>
          <w:lang w:eastAsia="pt-BR"/>
        </w:rPr>
        <w:t xml:space="preserve">do  NIT e </w:t>
      </w:r>
      <w:r w:rsidRPr="00F05DA4">
        <w:rPr>
          <w:rFonts w:ascii="Arial" w:hAnsi="Arial" w:cs="Arial"/>
          <w:lang w:eastAsia="pt-BR"/>
        </w:rPr>
        <w:t xml:space="preserve">; </w:t>
      </w:r>
    </w:p>
    <w:p w:rsidR="00551412" w:rsidRPr="00F05DA4" w:rsidRDefault="00551412" w:rsidP="00551412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X. acompanhar e avaliar o desenvolvimento das pesquisas nos </w:t>
      </w:r>
      <w:proofErr w:type="spellStart"/>
      <w:r w:rsidRPr="00F05DA4">
        <w:rPr>
          <w:rFonts w:ascii="Arial" w:hAnsi="Arial" w:cs="Arial"/>
          <w:i/>
          <w:lang w:eastAsia="pt-BR"/>
        </w:rPr>
        <w:t>campi</w:t>
      </w:r>
      <w:proofErr w:type="spellEnd"/>
      <w:r w:rsidRPr="00F05DA4">
        <w:rPr>
          <w:rFonts w:ascii="Arial" w:hAnsi="Arial" w:cs="Arial"/>
          <w:i/>
          <w:lang w:eastAsia="pt-BR"/>
        </w:rPr>
        <w:t xml:space="preserve"> </w:t>
      </w:r>
      <w:r w:rsidRPr="00F05DA4">
        <w:rPr>
          <w:rFonts w:ascii="Arial" w:hAnsi="Arial" w:cs="Arial"/>
          <w:lang w:eastAsia="pt-BR"/>
        </w:rPr>
        <w:t xml:space="preserve">do IFAM; </w:t>
      </w:r>
    </w:p>
    <w:p w:rsidR="00551412" w:rsidRPr="00F05DA4" w:rsidRDefault="00551412" w:rsidP="00551412">
      <w:pPr>
        <w:suppressAutoHyphens w:val="0"/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XI. acompanhar o desenvolvimento dos projetos </w:t>
      </w:r>
      <w:r w:rsidR="00B462A7">
        <w:rPr>
          <w:rFonts w:ascii="Arial" w:hAnsi="Arial" w:cs="Arial"/>
          <w:lang w:eastAsia="pt-BR"/>
        </w:rPr>
        <w:t>para o</w:t>
      </w:r>
      <w:r w:rsidR="00111E50">
        <w:rPr>
          <w:rFonts w:ascii="Arial" w:hAnsi="Arial" w:cs="Arial"/>
          <w:lang w:eastAsia="pt-BR"/>
        </w:rPr>
        <w:t xml:space="preserve"> financiamento de bolsas de </w:t>
      </w:r>
      <w:r w:rsidRPr="00F05DA4">
        <w:rPr>
          <w:rFonts w:ascii="Arial" w:hAnsi="Arial" w:cs="Arial"/>
          <w:lang w:eastAsia="pt-BR"/>
        </w:rPr>
        <w:t xml:space="preserve">pesquisa Científica </w:t>
      </w:r>
      <w:r w:rsidR="00111E50" w:rsidRPr="00F05DA4">
        <w:rPr>
          <w:rFonts w:ascii="Arial" w:hAnsi="Arial" w:cs="Arial"/>
          <w:lang w:eastAsia="pt-BR"/>
        </w:rPr>
        <w:t>e Tecnológica</w:t>
      </w:r>
      <w:r w:rsidRPr="00F05DA4">
        <w:rPr>
          <w:rFonts w:ascii="Arial" w:hAnsi="Arial" w:cs="Arial"/>
          <w:lang w:eastAsia="pt-BR"/>
        </w:rPr>
        <w:t xml:space="preserve"> junto aos órgãos de fomento; </w:t>
      </w:r>
    </w:p>
    <w:p w:rsidR="00551412" w:rsidRPr="00F05DA4" w:rsidRDefault="00551412" w:rsidP="00551412">
      <w:pPr>
        <w:suppressAutoHyphens w:val="0"/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XII. fornecer orientação e apoio aos </w:t>
      </w:r>
      <w:r w:rsidRPr="00F05DA4">
        <w:rPr>
          <w:rFonts w:ascii="Arial" w:hAnsi="Arial" w:cs="Arial"/>
          <w:i/>
          <w:iCs/>
          <w:lang w:eastAsia="pt-BR"/>
        </w:rPr>
        <w:t xml:space="preserve">Campi </w:t>
      </w:r>
      <w:r w:rsidRPr="00F05DA4">
        <w:rPr>
          <w:rFonts w:ascii="Arial" w:hAnsi="Arial" w:cs="Arial"/>
          <w:lang w:eastAsia="pt-BR"/>
        </w:rPr>
        <w:t xml:space="preserve">na execução dos regulamentos e editais no âmbito dos Programas Institucionais de </w:t>
      </w:r>
      <w:proofErr w:type="gramStart"/>
      <w:r w:rsidRPr="00F05DA4">
        <w:rPr>
          <w:rFonts w:ascii="Arial" w:hAnsi="Arial" w:cs="Arial"/>
          <w:lang w:eastAsia="pt-BR"/>
        </w:rPr>
        <w:t xml:space="preserve">Pesquisa </w:t>
      </w:r>
      <w:r w:rsidRPr="00F05DA4">
        <w:rPr>
          <w:rFonts w:ascii="Arial" w:hAnsi="Arial" w:cs="Arial"/>
          <w:color w:val="FF0000"/>
          <w:lang w:eastAsia="pt-BR"/>
        </w:rPr>
        <w:t xml:space="preserve"> </w:t>
      </w:r>
      <w:r w:rsidRPr="00F05DA4">
        <w:rPr>
          <w:rFonts w:ascii="Arial" w:hAnsi="Arial" w:cs="Arial"/>
          <w:lang w:eastAsia="pt-BR"/>
        </w:rPr>
        <w:t>Científica</w:t>
      </w:r>
      <w:proofErr w:type="gramEnd"/>
      <w:r w:rsidRPr="00F05DA4">
        <w:rPr>
          <w:rFonts w:ascii="Arial" w:hAnsi="Arial" w:cs="Arial"/>
          <w:lang w:eastAsia="pt-BR"/>
        </w:rPr>
        <w:t xml:space="preserve"> e Tecnológica;  </w:t>
      </w:r>
    </w:p>
    <w:p w:rsidR="00551412" w:rsidRPr="00F05DA4" w:rsidRDefault="00551412" w:rsidP="00551412">
      <w:pPr>
        <w:suppressAutoHyphens w:val="0"/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XIII. assessorar a Pró-Reitoria na aplicação das diretrizes e regulamentos relacionados aos Programas Institucionais de </w:t>
      </w:r>
      <w:proofErr w:type="gramStart"/>
      <w:r w:rsidRPr="00F05DA4">
        <w:rPr>
          <w:rFonts w:ascii="Arial" w:hAnsi="Arial" w:cs="Arial"/>
          <w:highlight w:val="yellow"/>
          <w:lang w:eastAsia="pt-BR"/>
        </w:rPr>
        <w:t>Pesquisa</w:t>
      </w:r>
      <w:r w:rsidRPr="00F05DA4">
        <w:rPr>
          <w:rFonts w:ascii="Arial" w:hAnsi="Arial" w:cs="Arial"/>
          <w:lang w:eastAsia="pt-BR"/>
        </w:rPr>
        <w:t xml:space="preserve">  Cientifica</w:t>
      </w:r>
      <w:proofErr w:type="gramEnd"/>
      <w:r w:rsidRPr="00F05DA4">
        <w:rPr>
          <w:rFonts w:ascii="Arial" w:hAnsi="Arial" w:cs="Arial"/>
          <w:lang w:eastAsia="pt-BR"/>
        </w:rPr>
        <w:t xml:space="preserve"> e </w:t>
      </w:r>
      <w:r w:rsidR="00111E50">
        <w:rPr>
          <w:rFonts w:ascii="Arial" w:hAnsi="Arial" w:cs="Arial"/>
          <w:lang w:eastAsia="pt-BR"/>
        </w:rPr>
        <w:t xml:space="preserve">de Inovação </w:t>
      </w:r>
      <w:r w:rsidRPr="00F05DA4">
        <w:rPr>
          <w:rFonts w:ascii="Arial" w:hAnsi="Arial" w:cs="Arial"/>
          <w:lang w:eastAsia="pt-BR"/>
        </w:rPr>
        <w:t xml:space="preserve">Tecnológica; </w:t>
      </w:r>
    </w:p>
    <w:p w:rsidR="00551412" w:rsidRPr="00F05DA4" w:rsidRDefault="00551412" w:rsidP="00551412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XIII. assessorar docentes na formulação de pedidos de auxílio ao </w:t>
      </w:r>
      <w:proofErr w:type="gramStart"/>
      <w:r w:rsidRPr="00F05DA4">
        <w:rPr>
          <w:rFonts w:ascii="Arial" w:hAnsi="Arial" w:cs="Arial"/>
          <w:lang w:eastAsia="pt-BR"/>
        </w:rPr>
        <w:t>Conselho  Nacional</w:t>
      </w:r>
      <w:proofErr w:type="gramEnd"/>
      <w:r w:rsidRPr="00F05DA4">
        <w:rPr>
          <w:rFonts w:ascii="Arial" w:hAnsi="Arial" w:cs="Arial"/>
          <w:lang w:eastAsia="pt-BR"/>
        </w:rPr>
        <w:t xml:space="preserve"> de Desenvolvimento Científico e Tecnológico ou outros órgãos de fomento; </w:t>
      </w:r>
    </w:p>
    <w:p w:rsidR="00551412" w:rsidRPr="00F05DA4" w:rsidRDefault="00551412" w:rsidP="00551412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XIV. articular, administrar e supervisionar os programas institucionais de fomento à iniciação científica e demais bolsas de pesquisa; </w:t>
      </w:r>
    </w:p>
    <w:p w:rsidR="00551412" w:rsidRPr="00F05DA4" w:rsidRDefault="00551412" w:rsidP="00551412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lastRenderedPageBreak/>
        <w:t xml:space="preserve">XV. promover o intercâmbio científico e tecnológico do IFAM com entidades nacionais ou estrangeiras dedicadas à pesquisa; </w:t>
      </w:r>
    </w:p>
    <w:p w:rsidR="00551412" w:rsidRPr="00F05DA4" w:rsidRDefault="00551412" w:rsidP="00551412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XVI. opinar nos processos relativos a convênios do IFAM com outras Entidades nacionais e internacionais; </w:t>
      </w:r>
    </w:p>
    <w:p w:rsidR="00551412" w:rsidRPr="00F05DA4" w:rsidRDefault="00551412" w:rsidP="00551412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XVII. organizar e manter atualizado um cadastro de pesquisas, e de docentes pesquisadores do IFAM; </w:t>
      </w:r>
    </w:p>
    <w:p w:rsidR="00551412" w:rsidRPr="00F05DA4" w:rsidRDefault="00551412" w:rsidP="00551412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 xml:space="preserve">XVIII. organizar e editar anualmente o Catálogo Geral de Pesquisas do IFAM; </w:t>
      </w:r>
    </w:p>
    <w:p w:rsidR="00551412" w:rsidRPr="00F05DA4" w:rsidRDefault="00551412" w:rsidP="00551412">
      <w:pPr>
        <w:autoSpaceDE w:val="0"/>
        <w:autoSpaceDN w:val="0"/>
        <w:adjustRightInd w:val="0"/>
        <w:spacing w:line="360" w:lineRule="auto"/>
        <w:ind w:left="1418" w:hanging="567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lang w:eastAsia="pt-BR"/>
        </w:rPr>
        <w:t>XIX. promover a divulgação dos resultados das pesquisas.</w:t>
      </w:r>
    </w:p>
    <w:p w:rsidR="00551412" w:rsidRPr="00F05DA4" w:rsidRDefault="00551412" w:rsidP="00551412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</w:p>
    <w:p w:rsidR="00446C4E" w:rsidRPr="00446C4E" w:rsidRDefault="00446C4E" w:rsidP="00F05DA4">
      <w:pPr>
        <w:tabs>
          <w:tab w:val="num" w:pos="1560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highlight w:val="yellow"/>
          <w:lang w:eastAsia="pt-BR"/>
        </w:rPr>
      </w:pPr>
    </w:p>
    <w:p w:rsidR="008A0E94" w:rsidRPr="00446C4E" w:rsidRDefault="008A0E94" w:rsidP="00F05DA4">
      <w:pPr>
        <w:pStyle w:val="NormalWeb"/>
        <w:spacing w:before="0" w:after="0" w:line="360" w:lineRule="auto"/>
        <w:rPr>
          <w:rFonts w:ascii="Arial" w:hAnsi="Arial" w:cs="Arial"/>
          <w:b/>
          <w:lang w:eastAsia="pt-BR"/>
        </w:rPr>
      </w:pPr>
      <w:r w:rsidRPr="00446C4E">
        <w:rPr>
          <w:rFonts w:ascii="Arial" w:hAnsi="Arial" w:cs="Arial"/>
          <w:b/>
          <w:lang w:eastAsia="pt-BR"/>
        </w:rPr>
        <w:t xml:space="preserve">ART. XXX. Compete </w:t>
      </w:r>
      <w:proofErr w:type="gramStart"/>
      <w:r w:rsidRPr="00446C4E">
        <w:rPr>
          <w:rFonts w:ascii="Arial" w:hAnsi="Arial" w:cs="Arial"/>
          <w:b/>
          <w:lang w:eastAsia="pt-BR"/>
        </w:rPr>
        <w:t>à  Coordenadoria</w:t>
      </w:r>
      <w:proofErr w:type="gramEnd"/>
      <w:r w:rsidRPr="00446C4E">
        <w:rPr>
          <w:rFonts w:ascii="Arial" w:hAnsi="Arial" w:cs="Arial"/>
          <w:b/>
          <w:lang w:eastAsia="pt-BR"/>
        </w:rPr>
        <w:t xml:space="preserve"> do </w:t>
      </w:r>
      <w:r w:rsidR="00FC1A38">
        <w:rPr>
          <w:rFonts w:ascii="Arial" w:hAnsi="Arial" w:cs="Arial"/>
          <w:b/>
          <w:lang w:eastAsia="pt-BR"/>
        </w:rPr>
        <w:t>Propriedade Intelectual</w:t>
      </w:r>
      <w:r w:rsidRPr="00446C4E">
        <w:rPr>
          <w:rFonts w:ascii="Arial" w:hAnsi="Arial" w:cs="Arial"/>
          <w:b/>
          <w:lang w:eastAsia="pt-BR"/>
        </w:rPr>
        <w:t xml:space="preserve">; </w:t>
      </w:r>
    </w:p>
    <w:p w:rsidR="00446C4E" w:rsidRDefault="00446C4E" w:rsidP="00F05DA4">
      <w:pPr>
        <w:pStyle w:val="NormalWeb"/>
        <w:spacing w:before="0" w:after="0" w:line="360" w:lineRule="auto"/>
        <w:rPr>
          <w:rFonts w:ascii="Arial" w:hAnsi="Arial" w:cs="Arial"/>
          <w:lang w:eastAsia="pt-BR"/>
        </w:rPr>
      </w:pPr>
    </w:p>
    <w:p w:rsidR="008A0E94" w:rsidRDefault="008A0E94" w:rsidP="00111E50">
      <w:pPr>
        <w:pStyle w:val="NormalWeb"/>
        <w:numPr>
          <w:ilvl w:val="0"/>
          <w:numId w:val="28"/>
        </w:numPr>
        <w:spacing w:before="0" w:after="0" w:line="360" w:lineRule="auto"/>
        <w:ind w:left="1276" w:hanging="283"/>
        <w:rPr>
          <w:rFonts w:ascii="Arial" w:hAnsi="Arial" w:cs="Arial"/>
          <w:lang w:eastAsia="pt-BR"/>
        </w:rPr>
      </w:pPr>
      <w:proofErr w:type="gramStart"/>
      <w:r w:rsidRPr="00F05DA4">
        <w:rPr>
          <w:rFonts w:ascii="Arial" w:hAnsi="Arial" w:cs="Arial"/>
          <w:lang w:eastAsia="pt-BR"/>
        </w:rPr>
        <w:t>coordenar</w:t>
      </w:r>
      <w:proofErr w:type="gramEnd"/>
      <w:r w:rsidRPr="00F05DA4">
        <w:rPr>
          <w:rFonts w:ascii="Arial" w:hAnsi="Arial" w:cs="Arial"/>
          <w:lang w:eastAsia="pt-BR"/>
        </w:rPr>
        <w:t xml:space="preserve"> as atividades desenvolvidas pelo NIT;</w:t>
      </w:r>
    </w:p>
    <w:p w:rsidR="00111E50" w:rsidRPr="00F05DA4" w:rsidRDefault="00111E50" w:rsidP="00111E50">
      <w:pPr>
        <w:pStyle w:val="NormalWeb"/>
        <w:numPr>
          <w:ilvl w:val="0"/>
          <w:numId w:val="28"/>
        </w:numPr>
        <w:spacing w:before="0" w:after="0" w:line="360" w:lineRule="auto"/>
        <w:ind w:left="1276" w:hanging="283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Implantar ações visando o desenvolvimento da cultura da Propriedade Intelectual no IFAM</w:t>
      </w:r>
    </w:p>
    <w:p w:rsidR="00B462A7" w:rsidRDefault="00111E50" w:rsidP="00B462A7">
      <w:pPr>
        <w:pStyle w:val="NormalWeb"/>
        <w:spacing w:before="0" w:after="0" w:line="360" w:lineRule="auto"/>
        <w:ind w:left="1276" w:hanging="283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III</w:t>
      </w:r>
      <w:r w:rsidR="005F307D" w:rsidRPr="00F05DA4">
        <w:rPr>
          <w:rFonts w:ascii="Arial" w:hAnsi="Arial" w:cs="Arial"/>
          <w:lang w:eastAsia="pt-BR"/>
        </w:rPr>
        <w:t>. implantar</w:t>
      </w:r>
      <w:r w:rsidR="008A0E94" w:rsidRPr="00F05DA4">
        <w:rPr>
          <w:rFonts w:ascii="Arial" w:hAnsi="Arial" w:cs="Arial"/>
          <w:lang w:eastAsia="pt-BR"/>
        </w:rPr>
        <w:t xml:space="preserve"> e </w:t>
      </w:r>
      <w:r w:rsidR="005F307D" w:rsidRPr="00F05DA4">
        <w:rPr>
          <w:rFonts w:ascii="Arial" w:hAnsi="Arial" w:cs="Arial"/>
          <w:lang w:eastAsia="pt-BR"/>
        </w:rPr>
        <w:t>consolidar, nos</w:t>
      </w:r>
      <w:r w:rsidR="008A0E94" w:rsidRPr="00F05DA4">
        <w:rPr>
          <w:rFonts w:ascii="Arial" w:hAnsi="Arial" w:cs="Arial"/>
          <w:lang w:eastAsia="pt-BR"/>
        </w:rPr>
        <w:t xml:space="preserve"> </w:t>
      </w:r>
      <w:r w:rsidR="005F307D" w:rsidRPr="00F05DA4">
        <w:rPr>
          <w:rFonts w:ascii="Arial" w:hAnsi="Arial" w:cs="Arial"/>
          <w:lang w:eastAsia="pt-BR"/>
        </w:rPr>
        <w:t xml:space="preserve">diversos </w:t>
      </w:r>
      <w:proofErr w:type="spellStart"/>
      <w:proofErr w:type="gramStart"/>
      <w:r w:rsidR="005F307D" w:rsidRPr="005F307D">
        <w:rPr>
          <w:rFonts w:ascii="Arial" w:hAnsi="Arial" w:cs="Arial"/>
          <w:i/>
          <w:lang w:eastAsia="pt-BR"/>
        </w:rPr>
        <w:t>campi</w:t>
      </w:r>
      <w:proofErr w:type="spellEnd"/>
      <w:r w:rsidR="008A0E94" w:rsidRPr="00F05DA4">
        <w:rPr>
          <w:rFonts w:ascii="Arial" w:hAnsi="Arial" w:cs="Arial"/>
          <w:lang w:eastAsia="pt-BR"/>
        </w:rPr>
        <w:t xml:space="preserve">  do</w:t>
      </w:r>
      <w:proofErr w:type="gramEnd"/>
      <w:r w:rsidR="008A0E94" w:rsidRPr="00F05DA4">
        <w:rPr>
          <w:rFonts w:ascii="Arial" w:hAnsi="Arial" w:cs="Arial"/>
          <w:lang w:eastAsia="pt-BR"/>
        </w:rPr>
        <w:t xml:space="preserve"> IF</w:t>
      </w:r>
      <w:r w:rsidR="00E86FD1" w:rsidRPr="00F05DA4">
        <w:rPr>
          <w:rFonts w:ascii="Arial" w:hAnsi="Arial" w:cs="Arial"/>
          <w:lang w:eastAsia="pt-BR"/>
        </w:rPr>
        <w:t>AM</w:t>
      </w:r>
      <w:r w:rsidR="008A0E94" w:rsidRPr="00F05DA4">
        <w:rPr>
          <w:rFonts w:ascii="Arial" w:hAnsi="Arial" w:cs="Arial"/>
          <w:lang w:eastAsia="pt-BR"/>
        </w:rPr>
        <w:t>,  atividades de gestão da inovação tecnológica</w:t>
      </w:r>
      <w:r w:rsidR="00B462A7">
        <w:rPr>
          <w:rFonts w:ascii="Arial" w:hAnsi="Arial" w:cs="Arial"/>
          <w:lang w:eastAsia="pt-BR"/>
        </w:rPr>
        <w:t>;</w:t>
      </w:r>
    </w:p>
    <w:p w:rsidR="00B462A7" w:rsidRPr="00B462A7" w:rsidRDefault="00111E50" w:rsidP="00B462A7">
      <w:pPr>
        <w:pStyle w:val="NormalWeb"/>
        <w:spacing w:before="0" w:after="0" w:line="360" w:lineRule="auto"/>
        <w:ind w:left="993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IV</w:t>
      </w:r>
      <w:r w:rsidR="00B462A7">
        <w:rPr>
          <w:rFonts w:ascii="Arial" w:hAnsi="Arial" w:cs="Arial"/>
          <w:lang w:eastAsia="pt-BR"/>
        </w:rPr>
        <w:t>.</w:t>
      </w:r>
      <w:r w:rsidR="00B462A7" w:rsidRPr="00B462A7">
        <w:rPr>
          <w:rFonts w:ascii="Arial" w:hAnsi="Arial" w:cs="Arial"/>
          <w:lang w:eastAsia="pt-BR"/>
        </w:rPr>
        <w:t xml:space="preserve"> </w:t>
      </w:r>
      <w:r w:rsidR="00B462A7">
        <w:rPr>
          <w:rFonts w:ascii="Arial" w:hAnsi="Arial" w:cs="Arial"/>
          <w:lang w:eastAsia="pt-BR"/>
        </w:rPr>
        <w:t>Promover a prospecção das pesquisas aplicadas e de inovação realizadas nos laboratórios do IFAM</w:t>
      </w:r>
    </w:p>
    <w:p w:rsidR="00B462A7" w:rsidRDefault="00B462A7" w:rsidP="00B462A7">
      <w:pPr>
        <w:pStyle w:val="NormalWeb"/>
        <w:spacing w:before="0" w:after="0" w:line="360" w:lineRule="auto"/>
        <w:ind w:left="1276" w:hanging="425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  V.  </w:t>
      </w:r>
      <w:proofErr w:type="gramStart"/>
      <w:r>
        <w:rPr>
          <w:rFonts w:ascii="Arial" w:hAnsi="Arial" w:cs="Arial"/>
          <w:lang w:eastAsia="pt-BR"/>
        </w:rPr>
        <w:t>a</w:t>
      </w:r>
      <w:r w:rsidR="008A0E94" w:rsidRPr="00F05DA4">
        <w:rPr>
          <w:rFonts w:ascii="Arial" w:hAnsi="Arial" w:cs="Arial"/>
          <w:lang w:eastAsia="pt-BR"/>
        </w:rPr>
        <w:t>poi</w:t>
      </w:r>
      <w:r>
        <w:rPr>
          <w:rFonts w:ascii="Arial" w:hAnsi="Arial" w:cs="Arial"/>
          <w:lang w:eastAsia="pt-BR"/>
        </w:rPr>
        <w:t>ar</w:t>
      </w:r>
      <w:proofErr w:type="gramEnd"/>
      <w:r>
        <w:rPr>
          <w:rFonts w:ascii="Arial" w:hAnsi="Arial" w:cs="Arial"/>
          <w:lang w:eastAsia="pt-BR"/>
        </w:rPr>
        <w:t xml:space="preserve"> os pesquisadores do IFAM na submissão de propostas para a </w:t>
      </w:r>
      <w:r w:rsidR="008A0E94" w:rsidRPr="00F05DA4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>aquisição da Propriedade Intelectual junto ao Instituto Nacional de Propriedade Intelectual INPI;</w:t>
      </w:r>
    </w:p>
    <w:p w:rsidR="00B462A7" w:rsidRDefault="00111E50" w:rsidP="00111E50">
      <w:pPr>
        <w:pStyle w:val="NormalWeb"/>
        <w:spacing w:before="0" w:after="0" w:line="360" w:lineRule="auto"/>
        <w:ind w:left="1276" w:hanging="283"/>
        <w:rPr>
          <w:rFonts w:ascii="Arial" w:hAnsi="Arial" w:cs="Arial"/>
          <w:lang w:eastAsia="pt-BR"/>
        </w:rPr>
      </w:pPr>
      <w:proofErr w:type="spellStart"/>
      <w:r>
        <w:rPr>
          <w:rFonts w:ascii="Arial" w:hAnsi="Arial" w:cs="Arial"/>
          <w:lang w:eastAsia="pt-BR"/>
        </w:rPr>
        <w:t>VI.</w:t>
      </w:r>
      <w:r w:rsidR="00B462A7">
        <w:rPr>
          <w:rFonts w:ascii="Arial" w:hAnsi="Arial" w:cs="Arial"/>
          <w:lang w:eastAsia="pt-BR"/>
        </w:rPr>
        <w:t>atuar</w:t>
      </w:r>
      <w:proofErr w:type="spellEnd"/>
      <w:r w:rsidR="00B462A7">
        <w:rPr>
          <w:rFonts w:ascii="Arial" w:hAnsi="Arial" w:cs="Arial"/>
          <w:lang w:eastAsia="pt-BR"/>
        </w:rPr>
        <w:t xml:space="preserve"> no apoio e elaboração dos </w:t>
      </w:r>
      <w:r>
        <w:rPr>
          <w:rFonts w:ascii="Arial" w:hAnsi="Arial" w:cs="Arial"/>
          <w:lang w:eastAsia="pt-BR"/>
        </w:rPr>
        <w:t>documentos necessários</w:t>
      </w:r>
      <w:r w:rsidR="00B462A7">
        <w:rPr>
          <w:rFonts w:ascii="Arial" w:hAnsi="Arial" w:cs="Arial"/>
          <w:lang w:eastAsia="pt-BR"/>
        </w:rPr>
        <w:t xml:space="preserve"> a submissão de proposta a obtenção da propriedade intelectual, como relatórios descritivos, relatórios reivindicatórios e outros;</w:t>
      </w:r>
    </w:p>
    <w:p w:rsidR="00B462A7" w:rsidRDefault="00B462A7" w:rsidP="00B462A7">
      <w:pPr>
        <w:pStyle w:val="NormalWeb"/>
        <w:spacing w:before="0" w:after="0" w:line="360" w:lineRule="auto"/>
        <w:rPr>
          <w:rFonts w:ascii="Arial" w:hAnsi="Arial" w:cs="Arial"/>
          <w:b/>
          <w:lang w:eastAsia="pt-BR"/>
        </w:rPr>
      </w:pPr>
    </w:p>
    <w:p w:rsidR="00B462A7" w:rsidRDefault="008A0E94" w:rsidP="00B462A7">
      <w:pPr>
        <w:pStyle w:val="NormalWeb"/>
        <w:spacing w:before="0" w:after="0" w:line="360" w:lineRule="auto"/>
        <w:rPr>
          <w:rFonts w:ascii="Arial" w:hAnsi="Arial" w:cs="Arial"/>
          <w:lang w:eastAsia="pt-BR"/>
        </w:rPr>
      </w:pPr>
      <w:r w:rsidRPr="00F05DA4">
        <w:rPr>
          <w:rFonts w:ascii="Arial" w:hAnsi="Arial" w:cs="Arial"/>
          <w:b/>
          <w:lang w:eastAsia="pt-BR"/>
        </w:rPr>
        <w:t>ART. XXX. Coordenadoria de Transferência de Tecnologia.</w:t>
      </w:r>
      <w:r w:rsidR="00B462A7" w:rsidRPr="00B462A7">
        <w:rPr>
          <w:rFonts w:ascii="Arial" w:hAnsi="Arial" w:cs="Arial"/>
          <w:lang w:eastAsia="pt-BR"/>
        </w:rPr>
        <w:t xml:space="preserve"> </w:t>
      </w:r>
    </w:p>
    <w:p w:rsidR="00111E50" w:rsidRDefault="00111E50" w:rsidP="00B462A7">
      <w:pPr>
        <w:pStyle w:val="NormalWeb"/>
        <w:spacing w:before="0" w:after="0" w:line="360" w:lineRule="auto"/>
        <w:rPr>
          <w:rFonts w:ascii="Arial" w:hAnsi="Arial" w:cs="Arial"/>
          <w:lang w:eastAsia="pt-BR"/>
        </w:rPr>
      </w:pPr>
    </w:p>
    <w:p w:rsidR="00111E50" w:rsidRPr="00F05DA4" w:rsidRDefault="00111E50" w:rsidP="00111E50">
      <w:pPr>
        <w:pStyle w:val="NormalWeb"/>
        <w:numPr>
          <w:ilvl w:val="0"/>
          <w:numId w:val="29"/>
        </w:numPr>
        <w:spacing w:before="0" w:after="0" w:line="360" w:lineRule="auto"/>
        <w:ind w:left="1276" w:hanging="284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Implantar ações visando o desenvolvimento da cultura da </w:t>
      </w:r>
      <w:proofErr w:type="spellStart"/>
      <w:r>
        <w:rPr>
          <w:rFonts w:ascii="Arial" w:hAnsi="Arial" w:cs="Arial"/>
          <w:lang w:eastAsia="pt-BR"/>
        </w:rPr>
        <w:t>Transferencia</w:t>
      </w:r>
      <w:proofErr w:type="spellEnd"/>
      <w:r>
        <w:rPr>
          <w:rFonts w:ascii="Arial" w:hAnsi="Arial" w:cs="Arial"/>
          <w:lang w:eastAsia="pt-BR"/>
        </w:rPr>
        <w:t xml:space="preserve"> de Tecnologia no IFAM</w:t>
      </w:r>
    </w:p>
    <w:p w:rsidR="00B462A7" w:rsidRDefault="00111E50" w:rsidP="00B462A7">
      <w:pPr>
        <w:pStyle w:val="NormalWeb"/>
        <w:spacing w:before="0" w:after="0" w:line="360" w:lineRule="auto"/>
        <w:ind w:left="993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</w:t>
      </w:r>
      <w:r w:rsidR="00B462A7" w:rsidRPr="00F05DA4">
        <w:rPr>
          <w:rFonts w:ascii="Arial" w:hAnsi="Arial" w:cs="Arial"/>
          <w:lang w:eastAsia="pt-BR"/>
        </w:rPr>
        <w:t>I</w:t>
      </w:r>
      <w:proofErr w:type="gramStart"/>
      <w:r w:rsidR="00B462A7" w:rsidRPr="00F05DA4">
        <w:rPr>
          <w:rFonts w:ascii="Arial" w:hAnsi="Arial" w:cs="Arial"/>
          <w:lang w:eastAsia="pt-BR"/>
        </w:rPr>
        <w:t>.  implantar</w:t>
      </w:r>
      <w:proofErr w:type="gramEnd"/>
      <w:r w:rsidR="00B462A7" w:rsidRPr="00F05DA4">
        <w:rPr>
          <w:rFonts w:ascii="Arial" w:hAnsi="Arial" w:cs="Arial"/>
          <w:lang w:eastAsia="pt-BR"/>
        </w:rPr>
        <w:t xml:space="preserve"> políticas estratégicas de incentivo, comercialização e transferência de tecnologia;</w:t>
      </w:r>
      <w:r w:rsidR="00B462A7" w:rsidRPr="00B462A7">
        <w:rPr>
          <w:rFonts w:ascii="Arial" w:hAnsi="Arial" w:cs="Arial"/>
          <w:lang w:eastAsia="pt-BR"/>
        </w:rPr>
        <w:t xml:space="preserve"> </w:t>
      </w:r>
    </w:p>
    <w:p w:rsidR="00B462A7" w:rsidRDefault="00B462A7" w:rsidP="00111E50">
      <w:pPr>
        <w:pStyle w:val="NormalWeb"/>
        <w:spacing w:before="0" w:after="0" w:line="360" w:lineRule="auto"/>
        <w:ind w:left="1276" w:hanging="283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lastRenderedPageBreak/>
        <w:t>I</w:t>
      </w:r>
      <w:r w:rsidR="00111E50">
        <w:rPr>
          <w:rFonts w:ascii="Arial" w:hAnsi="Arial" w:cs="Arial"/>
          <w:lang w:eastAsia="pt-BR"/>
        </w:rPr>
        <w:t>I</w:t>
      </w:r>
      <w:r>
        <w:rPr>
          <w:rFonts w:ascii="Arial" w:hAnsi="Arial" w:cs="Arial"/>
          <w:lang w:eastAsia="pt-BR"/>
        </w:rPr>
        <w:t>I</w:t>
      </w:r>
      <w:r w:rsidRPr="00F05DA4">
        <w:rPr>
          <w:rFonts w:ascii="Arial" w:hAnsi="Arial" w:cs="Arial"/>
          <w:lang w:eastAsia="pt-BR"/>
        </w:rPr>
        <w:t>. planejar e acompanhar os indicadores de produtividade de inovação tecnológica e de transferência de tecnologia;</w:t>
      </w:r>
      <w:r w:rsidRPr="00B462A7">
        <w:rPr>
          <w:rFonts w:ascii="Arial" w:hAnsi="Arial" w:cs="Arial"/>
          <w:lang w:eastAsia="pt-BR"/>
        </w:rPr>
        <w:t xml:space="preserve"> </w:t>
      </w:r>
    </w:p>
    <w:p w:rsidR="00B462A7" w:rsidRDefault="00111E50" w:rsidP="00111E50">
      <w:pPr>
        <w:pStyle w:val="NormalWeb"/>
        <w:spacing w:before="0" w:after="0" w:line="360" w:lineRule="auto"/>
        <w:ind w:left="1276" w:hanging="283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 </w:t>
      </w:r>
      <w:proofErr w:type="spellStart"/>
      <w:r w:rsidR="00793D0A">
        <w:rPr>
          <w:rFonts w:ascii="Arial" w:hAnsi="Arial" w:cs="Arial"/>
          <w:lang w:eastAsia="pt-BR"/>
        </w:rPr>
        <w:t>I</w:t>
      </w:r>
      <w:r>
        <w:rPr>
          <w:rFonts w:ascii="Arial" w:hAnsi="Arial" w:cs="Arial"/>
          <w:lang w:eastAsia="pt-BR"/>
        </w:rPr>
        <w:t>V.</w:t>
      </w:r>
      <w:r w:rsidR="00B462A7" w:rsidRPr="00F05DA4">
        <w:rPr>
          <w:rFonts w:ascii="Arial" w:hAnsi="Arial" w:cs="Arial"/>
          <w:lang w:eastAsia="pt-BR"/>
        </w:rPr>
        <w:t>coletar</w:t>
      </w:r>
      <w:proofErr w:type="spellEnd"/>
      <w:r w:rsidR="00B462A7" w:rsidRPr="00F05DA4">
        <w:rPr>
          <w:rFonts w:ascii="Arial" w:hAnsi="Arial" w:cs="Arial"/>
          <w:lang w:eastAsia="pt-BR"/>
        </w:rPr>
        <w:t>, arquivar e catalogar as legislações referentes à inovação tecnológica e à transferência de tecnologia;</w:t>
      </w:r>
      <w:r w:rsidR="00B462A7" w:rsidRPr="00B462A7">
        <w:rPr>
          <w:rFonts w:ascii="Arial" w:hAnsi="Arial" w:cs="Arial"/>
          <w:lang w:eastAsia="pt-BR"/>
        </w:rPr>
        <w:t xml:space="preserve"> </w:t>
      </w:r>
    </w:p>
    <w:p w:rsidR="00B462A7" w:rsidRPr="00F05DA4" w:rsidRDefault="00111E50" w:rsidP="00111E50">
      <w:pPr>
        <w:pStyle w:val="NormalWeb"/>
        <w:spacing w:before="0" w:after="0" w:line="360" w:lineRule="auto"/>
        <w:ind w:left="1276" w:hanging="283"/>
        <w:rPr>
          <w:rFonts w:ascii="Arial" w:hAnsi="Arial" w:cs="Arial"/>
          <w:lang w:eastAsia="pt-BR"/>
        </w:rPr>
      </w:pPr>
      <w:proofErr w:type="spellStart"/>
      <w:r>
        <w:rPr>
          <w:rFonts w:ascii="Arial" w:hAnsi="Arial" w:cs="Arial"/>
          <w:lang w:eastAsia="pt-BR"/>
        </w:rPr>
        <w:t>V</w:t>
      </w:r>
      <w:bookmarkStart w:id="1" w:name="_GoBack"/>
      <w:bookmarkEnd w:id="1"/>
      <w:r>
        <w:rPr>
          <w:rFonts w:ascii="Arial" w:hAnsi="Arial" w:cs="Arial"/>
          <w:lang w:eastAsia="pt-BR"/>
        </w:rPr>
        <w:t>.</w:t>
      </w:r>
      <w:r w:rsidR="00B462A7" w:rsidRPr="00F05DA4">
        <w:rPr>
          <w:rFonts w:ascii="Arial" w:hAnsi="Arial" w:cs="Arial"/>
          <w:lang w:eastAsia="pt-BR"/>
        </w:rPr>
        <w:t>orientar</w:t>
      </w:r>
      <w:proofErr w:type="spellEnd"/>
      <w:r w:rsidR="00B462A7" w:rsidRPr="00F05DA4">
        <w:rPr>
          <w:rFonts w:ascii="Arial" w:hAnsi="Arial" w:cs="Arial"/>
          <w:lang w:eastAsia="pt-BR"/>
        </w:rPr>
        <w:t xml:space="preserve"> a comunidade acadêmica do IFAM  quanto  à implantação e consolidação de atividades de gestão da inovação tecnológica, transferência de tecnologia e estímulo ao empreendedorismo.</w:t>
      </w:r>
    </w:p>
    <w:p w:rsidR="00B462A7" w:rsidRPr="00F05DA4" w:rsidRDefault="00B462A7" w:rsidP="00B462A7">
      <w:pPr>
        <w:pStyle w:val="NormalWeb"/>
        <w:spacing w:before="0" w:after="0" w:line="360" w:lineRule="auto"/>
        <w:ind w:left="993"/>
        <w:rPr>
          <w:rFonts w:ascii="Arial" w:hAnsi="Arial" w:cs="Arial"/>
          <w:lang w:eastAsia="pt-BR"/>
        </w:rPr>
      </w:pPr>
    </w:p>
    <w:p w:rsidR="00B462A7" w:rsidRPr="00F05DA4" w:rsidRDefault="00B462A7" w:rsidP="00B462A7">
      <w:pPr>
        <w:pStyle w:val="NormalWeb"/>
        <w:spacing w:before="0" w:after="0" w:line="360" w:lineRule="auto"/>
        <w:ind w:left="993"/>
        <w:rPr>
          <w:rFonts w:ascii="Arial" w:hAnsi="Arial" w:cs="Arial"/>
          <w:lang w:eastAsia="pt-BR"/>
        </w:rPr>
      </w:pPr>
    </w:p>
    <w:p w:rsidR="00B462A7" w:rsidRPr="00F05DA4" w:rsidRDefault="00B462A7" w:rsidP="00B462A7">
      <w:pPr>
        <w:pStyle w:val="NormalWeb"/>
        <w:spacing w:before="0" w:after="0" w:line="360" w:lineRule="auto"/>
        <w:ind w:left="993"/>
        <w:rPr>
          <w:rFonts w:ascii="Arial" w:hAnsi="Arial" w:cs="Arial"/>
          <w:lang w:eastAsia="pt-BR"/>
        </w:rPr>
      </w:pPr>
    </w:p>
    <w:p w:rsidR="008A0E94" w:rsidRPr="00F05DA4" w:rsidRDefault="008A0E94" w:rsidP="00F05DA4">
      <w:pPr>
        <w:pStyle w:val="NormalWeb"/>
        <w:spacing w:before="0" w:after="0" w:line="360" w:lineRule="auto"/>
        <w:rPr>
          <w:rFonts w:ascii="Arial" w:hAnsi="Arial" w:cs="Arial"/>
          <w:b/>
          <w:lang w:eastAsia="pt-BR"/>
        </w:rPr>
      </w:pPr>
    </w:p>
    <w:p w:rsidR="008A0E94" w:rsidRDefault="008A0E94" w:rsidP="00613E4E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lang w:eastAsia="pt-BR"/>
        </w:rPr>
      </w:pPr>
    </w:p>
    <w:p w:rsidR="008A0E94" w:rsidRPr="008A0E94" w:rsidRDefault="008A0E94" w:rsidP="00613E4E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lang w:eastAsia="pt-BR"/>
        </w:rPr>
      </w:pPr>
    </w:p>
    <w:sectPr w:rsidR="008A0E94" w:rsidRPr="008A0E94" w:rsidSect="00F05DA4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2A" w:rsidRDefault="0095792A" w:rsidP="00462ACE">
      <w:r>
        <w:separator/>
      </w:r>
    </w:p>
  </w:endnote>
  <w:endnote w:type="continuationSeparator" w:id="0">
    <w:p w:rsidR="0095792A" w:rsidRDefault="0095792A" w:rsidP="0046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2A" w:rsidRDefault="0095792A" w:rsidP="00462ACE">
      <w:r>
        <w:separator/>
      </w:r>
    </w:p>
  </w:footnote>
  <w:footnote w:type="continuationSeparator" w:id="0">
    <w:p w:rsidR="0095792A" w:rsidRDefault="0095792A" w:rsidP="0046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CE" w:rsidRDefault="0095792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74610" o:spid="_x0000_s2051" type="#_x0000_t136" style="position:absolute;left:0;text-align:left;margin-left:0;margin-top:0;width:564.2pt;height:35.2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PROPOSTA DE REGIMENTO PARA PPG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CE" w:rsidRDefault="0095792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74611" o:spid="_x0000_s2052" type="#_x0000_t136" style="position:absolute;left:0;text-align:left;margin-left:0;margin-top:0;width:564.2pt;height:35.2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PROPOSTA DE REGIMENTO PARA PPG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CE" w:rsidRDefault="0095792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74609" o:spid="_x0000_s2050" type="#_x0000_t136" style="position:absolute;left:0;text-align:left;margin-left:0;margin-top:0;width:564.2pt;height:35.2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PROPOSTA DE REGIMENTO PARA PPG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0420EA8"/>
    <w:name w:val="WW8Num2"/>
    <w:lvl w:ilvl="0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1788"/>
        </w:tabs>
        <w:ind w:left="1788" w:hanging="360"/>
      </w:pPr>
      <w:rPr>
        <w:i w:val="0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">
    <w:nsid w:val="0147213F"/>
    <w:multiLevelType w:val="hybridMultilevel"/>
    <w:tmpl w:val="1784812A"/>
    <w:lvl w:ilvl="0" w:tplc="73A4D7F2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9FA"/>
    <w:multiLevelType w:val="hybridMultilevel"/>
    <w:tmpl w:val="5B4C06AA"/>
    <w:lvl w:ilvl="0" w:tplc="167AA91E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0A3137DD"/>
    <w:multiLevelType w:val="hybridMultilevel"/>
    <w:tmpl w:val="C464E66A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97691B"/>
    <w:multiLevelType w:val="hybridMultilevel"/>
    <w:tmpl w:val="ED741A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731B2"/>
    <w:multiLevelType w:val="hybridMultilevel"/>
    <w:tmpl w:val="CEA64180"/>
    <w:lvl w:ilvl="0" w:tplc="2C9230C8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5DB37EC"/>
    <w:multiLevelType w:val="hybridMultilevel"/>
    <w:tmpl w:val="CE32E408"/>
    <w:lvl w:ilvl="0" w:tplc="DB642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32FF0"/>
    <w:multiLevelType w:val="hybridMultilevel"/>
    <w:tmpl w:val="68D2D0D6"/>
    <w:lvl w:ilvl="0" w:tplc="4D06781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3DF66D4"/>
    <w:multiLevelType w:val="hybridMultilevel"/>
    <w:tmpl w:val="7B920C8A"/>
    <w:lvl w:ilvl="0" w:tplc="6A2C869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67845"/>
    <w:multiLevelType w:val="hybridMultilevel"/>
    <w:tmpl w:val="CEA64180"/>
    <w:lvl w:ilvl="0" w:tplc="2C9230C8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11D733D"/>
    <w:multiLevelType w:val="hybridMultilevel"/>
    <w:tmpl w:val="ABDA6CB2"/>
    <w:lvl w:ilvl="0" w:tplc="621E713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41C4DA8"/>
    <w:multiLevelType w:val="hybridMultilevel"/>
    <w:tmpl w:val="C67064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B71F6"/>
    <w:multiLevelType w:val="hybridMultilevel"/>
    <w:tmpl w:val="613A73CC"/>
    <w:lvl w:ilvl="0" w:tplc="6BC26F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C9546A"/>
    <w:multiLevelType w:val="hybridMultilevel"/>
    <w:tmpl w:val="B022A132"/>
    <w:lvl w:ilvl="0" w:tplc="A3882F58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1DC44C2"/>
    <w:multiLevelType w:val="hybridMultilevel"/>
    <w:tmpl w:val="C464E66A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CEB1A36"/>
    <w:multiLevelType w:val="hybridMultilevel"/>
    <w:tmpl w:val="4F7CB886"/>
    <w:lvl w:ilvl="0" w:tplc="A7EA4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86AEC"/>
    <w:multiLevelType w:val="hybridMultilevel"/>
    <w:tmpl w:val="95B26882"/>
    <w:lvl w:ilvl="0" w:tplc="48EA872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3466755"/>
    <w:multiLevelType w:val="hybridMultilevel"/>
    <w:tmpl w:val="EC2A86CA"/>
    <w:lvl w:ilvl="0" w:tplc="75D6EFD4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46B68"/>
    <w:multiLevelType w:val="hybridMultilevel"/>
    <w:tmpl w:val="67989398"/>
    <w:lvl w:ilvl="0" w:tplc="0416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593344A2"/>
    <w:multiLevelType w:val="hybridMultilevel"/>
    <w:tmpl w:val="DB8042C6"/>
    <w:lvl w:ilvl="0" w:tplc="E4A06060">
      <w:start w:val="4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65E95720"/>
    <w:multiLevelType w:val="hybridMultilevel"/>
    <w:tmpl w:val="613A73CC"/>
    <w:name w:val="WW8Num26"/>
    <w:lvl w:ilvl="0" w:tplc="6BC26F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45BFE"/>
    <w:multiLevelType w:val="hybridMultilevel"/>
    <w:tmpl w:val="C39A5E6A"/>
    <w:lvl w:ilvl="0" w:tplc="4E707A92">
      <w:start w:val="2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6F6C4F79"/>
    <w:multiLevelType w:val="hybridMultilevel"/>
    <w:tmpl w:val="616023BE"/>
    <w:lvl w:ilvl="0" w:tplc="FECA2B1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249188E"/>
    <w:multiLevelType w:val="hybridMultilevel"/>
    <w:tmpl w:val="4874FF14"/>
    <w:lvl w:ilvl="0" w:tplc="FFBEC95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5157277"/>
    <w:multiLevelType w:val="hybridMultilevel"/>
    <w:tmpl w:val="47B08E22"/>
    <w:lvl w:ilvl="0" w:tplc="04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75D6EFD4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160019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</w:lvl>
    <w:lvl w:ilvl="3" w:tplc="0F187828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1576A7C0">
      <w:start w:val="1"/>
      <w:numFmt w:val="lowerLetter"/>
      <w:lvlText w:val="%5-"/>
      <w:lvlJc w:val="left"/>
      <w:pPr>
        <w:ind w:left="432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5C37F6F"/>
    <w:multiLevelType w:val="hybridMultilevel"/>
    <w:tmpl w:val="ABDA6CB2"/>
    <w:lvl w:ilvl="0" w:tplc="621E713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AFF63B2"/>
    <w:multiLevelType w:val="hybridMultilevel"/>
    <w:tmpl w:val="6E203A0A"/>
    <w:lvl w:ilvl="0" w:tplc="9A0ADF5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D3D5388"/>
    <w:multiLevelType w:val="hybridMultilevel"/>
    <w:tmpl w:val="9BDCAFF8"/>
    <w:lvl w:ilvl="0" w:tplc="75D6EFD4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35080"/>
    <w:multiLevelType w:val="hybridMultilevel"/>
    <w:tmpl w:val="EDC2AAAC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0"/>
  </w:num>
  <w:num w:numId="3">
    <w:abstractNumId w:val="24"/>
  </w:num>
  <w:num w:numId="4">
    <w:abstractNumId w:val="3"/>
  </w:num>
  <w:num w:numId="5">
    <w:abstractNumId w:val="18"/>
  </w:num>
  <w:num w:numId="6">
    <w:abstractNumId w:val="28"/>
  </w:num>
  <w:num w:numId="7">
    <w:abstractNumId w:val="11"/>
  </w:num>
  <w:num w:numId="8">
    <w:abstractNumId w:val="4"/>
  </w:num>
  <w:num w:numId="9">
    <w:abstractNumId w:val="12"/>
  </w:num>
  <w:num w:numId="10">
    <w:abstractNumId w:val="21"/>
  </w:num>
  <w:num w:numId="11">
    <w:abstractNumId w:val="19"/>
  </w:num>
  <w:num w:numId="12">
    <w:abstractNumId w:val="17"/>
  </w:num>
  <w:num w:numId="13">
    <w:abstractNumId w:val="2"/>
  </w:num>
  <w:num w:numId="14">
    <w:abstractNumId w:val="6"/>
  </w:num>
  <w:num w:numId="15">
    <w:abstractNumId w:val="27"/>
  </w:num>
  <w:num w:numId="16">
    <w:abstractNumId w:val="16"/>
  </w:num>
  <w:num w:numId="17">
    <w:abstractNumId w:val="15"/>
  </w:num>
  <w:num w:numId="18">
    <w:abstractNumId w:val="10"/>
  </w:num>
  <w:num w:numId="19">
    <w:abstractNumId w:val="26"/>
  </w:num>
  <w:num w:numId="20">
    <w:abstractNumId w:val="7"/>
  </w:num>
  <w:num w:numId="21">
    <w:abstractNumId w:val="23"/>
  </w:num>
  <w:num w:numId="22">
    <w:abstractNumId w:val="22"/>
  </w:num>
  <w:num w:numId="23">
    <w:abstractNumId w:val="8"/>
  </w:num>
  <w:num w:numId="24">
    <w:abstractNumId w:val="14"/>
  </w:num>
  <w:num w:numId="25">
    <w:abstractNumId w:val="13"/>
  </w:num>
  <w:num w:numId="26">
    <w:abstractNumId w:val="25"/>
  </w:num>
  <w:num w:numId="27">
    <w:abstractNumId w:val="1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51"/>
    <w:rsid w:val="00010B46"/>
    <w:rsid w:val="00071663"/>
    <w:rsid w:val="0007521F"/>
    <w:rsid w:val="00076422"/>
    <w:rsid w:val="000C01E7"/>
    <w:rsid w:val="000D72B1"/>
    <w:rsid w:val="00111E50"/>
    <w:rsid w:val="00114E88"/>
    <w:rsid w:val="0012392D"/>
    <w:rsid w:val="00143370"/>
    <w:rsid w:val="001B1851"/>
    <w:rsid w:val="001B5365"/>
    <w:rsid w:val="001C27E3"/>
    <w:rsid w:val="001E312F"/>
    <w:rsid w:val="001E7F00"/>
    <w:rsid w:val="001F456B"/>
    <w:rsid w:val="00222893"/>
    <w:rsid w:val="00222FCC"/>
    <w:rsid w:val="002A3234"/>
    <w:rsid w:val="002A410B"/>
    <w:rsid w:val="002B200E"/>
    <w:rsid w:val="002D73FF"/>
    <w:rsid w:val="002E3049"/>
    <w:rsid w:val="0031201D"/>
    <w:rsid w:val="00324F5B"/>
    <w:rsid w:val="00393D72"/>
    <w:rsid w:val="003A679B"/>
    <w:rsid w:val="00426D33"/>
    <w:rsid w:val="00446C4E"/>
    <w:rsid w:val="00451744"/>
    <w:rsid w:val="00455D2D"/>
    <w:rsid w:val="00462ACE"/>
    <w:rsid w:val="004A3ACB"/>
    <w:rsid w:val="004A57D4"/>
    <w:rsid w:val="0050355C"/>
    <w:rsid w:val="005112B3"/>
    <w:rsid w:val="005156CA"/>
    <w:rsid w:val="00541008"/>
    <w:rsid w:val="00551412"/>
    <w:rsid w:val="00564DD6"/>
    <w:rsid w:val="005A0E8A"/>
    <w:rsid w:val="005B1C84"/>
    <w:rsid w:val="005D1FE7"/>
    <w:rsid w:val="005D314C"/>
    <w:rsid w:val="005F307D"/>
    <w:rsid w:val="00613E4E"/>
    <w:rsid w:val="006236C0"/>
    <w:rsid w:val="006F64AA"/>
    <w:rsid w:val="00717D51"/>
    <w:rsid w:val="00763A26"/>
    <w:rsid w:val="00765ECF"/>
    <w:rsid w:val="00793D0A"/>
    <w:rsid w:val="00794694"/>
    <w:rsid w:val="007D1B38"/>
    <w:rsid w:val="007E3949"/>
    <w:rsid w:val="008036EC"/>
    <w:rsid w:val="0081408C"/>
    <w:rsid w:val="008375DD"/>
    <w:rsid w:val="00846564"/>
    <w:rsid w:val="00876558"/>
    <w:rsid w:val="00886583"/>
    <w:rsid w:val="008A0E94"/>
    <w:rsid w:val="008A668C"/>
    <w:rsid w:val="008D2FF1"/>
    <w:rsid w:val="00911047"/>
    <w:rsid w:val="0091363E"/>
    <w:rsid w:val="00946E39"/>
    <w:rsid w:val="00956843"/>
    <w:rsid w:val="0095792A"/>
    <w:rsid w:val="00960AC0"/>
    <w:rsid w:val="00974F8A"/>
    <w:rsid w:val="00993C6B"/>
    <w:rsid w:val="009945B4"/>
    <w:rsid w:val="009B26F5"/>
    <w:rsid w:val="009E3FC2"/>
    <w:rsid w:val="009E4376"/>
    <w:rsid w:val="009F65F5"/>
    <w:rsid w:val="00A14E61"/>
    <w:rsid w:val="00A27D80"/>
    <w:rsid w:val="00A7076A"/>
    <w:rsid w:val="00AF2721"/>
    <w:rsid w:val="00B12428"/>
    <w:rsid w:val="00B23033"/>
    <w:rsid w:val="00B462A7"/>
    <w:rsid w:val="00B640D1"/>
    <w:rsid w:val="00B90313"/>
    <w:rsid w:val="00B93108"/>
    <w:rsid w:val="00BC41C3"/>
    <w:rsid w:val="00C25232"/>
    <w:rsid w:val="00C541DB"/>
    <w:rsid w:val="00CD21F0"/>
    <w:rsid w:val="00CF55B3"/>
    <w:rsid w:val="00D01226"/>
    <w:rsid w:val="00D07981"/>
    <w:rsid w:val="00D403D4"/>
    <w:rsid w:val="00D73735"/>
    <w:rsid w:val="00D76395"/>
    <w:rsid w:val="00D85F81"/>
    <w:rsid w:val="00DF5C8F"/>
    <w:rsid w:val="00E86FD1"/>
    <w:rsid w:val="00E94B19"/>
    <w:rsid w:val="00F05DA4"/>
    <w:rsid w:val="00F20F74"/>
    <w:rsid w:val="00F339EA"/>
    <w:rsid w:val="00F457A5"/>
    <w:rsid w:val="00F54184"/>
    <w:rsid w:val="00FB6944"/>
    <w:rsid w:val="00FC1A38"/>
    <w:rsid w:val="00FC41A2"/>
    <w:rsid w:val="00FC7E00"/>
    <w:rsid w:val="00FE7665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08BAE0A7-FA51-439F-83E8-35582ED0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8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B1851"/>
    <w:pPr>
      <w:spacing w:before="280" w:after="280"/>
    </w:pPr>
  </w:style>
  <w:style w:type="paragraph" w:styleId="PargrafodaLista">
    <w:name w:val="List Paragraph"/>
    <w:basedOn w:val="Normal"/>
    <w:uiPriority w:val="34"/>
    <w:qFormat/>
    <w:rsid w:val="001B18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62A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2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62A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2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0D72B1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0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0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D1D8-C4E0-439E-9281-90F7BD87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3728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Mena Barreto Bastos</dc:creator>
  <cp:lastModifiedBy>Ana Mena Barreto Bastos</cp:lastModifiedBy>
  <cp:revision>2</cp:revision>
  <cp:lastPrinted>2014-03-10T13:25:00Z</cp:lastPrinted>
  <dcterms:created xsi:type="dcterms:W3CDTF">2014-04-02T23:34:00Z</dcterms:created>
  <dcterms:modified xsi:type="dcterms:W3CDTF">2014-04-02T23:34:00Z</dcterms:modified>
</cp:coreProperties>
</file>