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560"/>
        <w:gridCol w:w="5954"/>
        <w:gridCol w:w="2552"/>
      </w:tblGrid>
      <w:tr w:rsidR="003A44B8" w:rsidRPr="0032686E" w:rsidTr="00BB255C">
        <w:trPr>
          <w:trHeight w:val="1220"/>
        </w:trPr>
        <w:tc>
          <w:tcPr>
            <w:tcW w:w="1560" w:type="dxa"/>
            <w:vAlign w:val="center"/>
          </w:tcPr>
          <w:p w:rsidR="003A44B8" w:rsidRPr="00170E54" w:rsidRDefault="003A44B8" w:rsidP="00BB255C">
            <w:pPr>
              <w:pStyle w:val="Corpodetexto"/>
              <w:tabs>
                <w:tab w:val="left" w:pos="0"/>
              </w:tabs>
              <w:ind w:right="34" w:hanging="8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-585470</wp:posOffset>
                  </wp:positionV>
                  <wp:extent cx="596900" cy="589915"/>
                  <wp:effectExtent l="0" t="0" r="0" b="635"/>
                  <wp:wrapTopAndBottom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vAlign w:val="center"/>
          </w:tcPr>
          <w:p w:rsidR="003A44B8" w:rsidRPr="003944CF" w:rsidRDefault="003A44B8" w:rsidP="003A44B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4CF">
              <w:rPr>
                <w:rFonts w:ascii="Arial Narrow" w:hAnsi="Arial Narrow" w:cs="Arial"/>
                <w:sz w:val="20"/>
                <w:szCs w:val="20"/>
              </w:rPr>
              <w:t xml:space="preserve">      MINISTÉRIO DA EDUCAÇÃO</w:t>
            </w:r>
          </w:p>
          <w:p w:rsidR="003A44B8" w:rsidRPr="003944CF" w:rsidRDefault="003A44B8" w:rsidP="003A44B8">
            <w:pPr>
              <w:spacing w:after="0" w:line="240" w:lineRule="auto"/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4CF">
              <w:rPr>
                <w:rFonts w:ascii="Arial Narrow" w:hAnsi="Arial Narrow" w:cs="Arial"/>
                <w:sz w:val="20"/>
                <w:szCs w:val="20"/>
              </w:rPr>
              <w:t>SECRETARIA DE EDUCAÇÃO PROFISSIONAL E TECNOLÓGICA</w:t>
            </w:r>
          </w:p>
          <w:p w:rsidR="003A44B8" w:rsidRPr="003944CF" w:rsidRDefault="003A44B8" w:rsidP="003A44B8">
            <w:pPr>
              <w:pStyle w:val="Cabealho"/>
              <w:ind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944CF">
              <w:rPr>
                <w:rFonts w:ascii="Arial Narrow" w:hAnsi="Arial Narrow" w:cs="Arial"/>
                <w:sz w:val="18"/>
                <w:szCs w:val="18"/>
              </w:rPr>
              <w:t>INSTITUTO FEDERAL DE EDUCAÇÃO, CIÊNCIA E TECNOLOGIA DO AMAZONAS</w:t>
            </w:r>
          </w:p>
          <w:p w:rsidR="003A44B8" w:rsidRDefault="003A44B8" w:rsidP="003A44B8">
            <w:pPr>
              <w:pStyle w:val="Cabealho"/>
              <w:ind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944CF">
              <w:rPr>
                <w:rFonts w:ascii="Arial Narrow" w:hAnsi="Arial Narrow" w:cs="Arial"/>
                <w:sz w:val="20"/>
                <w:szCs w:val="20"/>
              </w:rPr>
              <w:t>PRÓ-REITORIA DE DESENVOLVIMENTO INSTITUCIONAL</w:t>
            </w:r>
          </w:p>
          <w:p w:rsidR="003A44B8" w:rsidRPr="0032686E" w:rsidRDefault="003A44B8" w:rsidP="003A44B8">
            <w:pPr>
              <w:pBdr>
                <w:top w:val="single" w:sz="4" w:space="0" w:color="auto"/>
              </w:pBdr>
              <w:spacing w:after="0" w:line="240" w:lineRule="auto"/>
              <w:ind w:hanging="72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Rua Ferreira Pena nº 1109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– Centro –CEP 6902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>-0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10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Manaus/Amazonas</w:t>
            </w:r>
          </w:p>
          <w:p w:rsidR="003A44B8" w:rsidRPr="0032686E" w:rsidRDefault="003A44B8" w:rsidP="003A44B8">
            <w:pPr>
              <w:pBdr>
                <w:top w:val="single" w:sz="4" w:space="0" w:color="auto"/>
              </w:pBdr>
              <w:tabs>
                <w:tab w:val="left" w:pos="755"/>
                <w:tab w:val="left" w:pos="1328"/>
                <w:tab w:val="left" w:pos="1817"/>
                <w:tab w:val="center" w:pos="5390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E-mail: </w:t>
            </w:r>
            <w:hyperlink r:id="rId7" w:history="1">
              <w:r w:rsidRPr="0032686E">
                <w:rPr>
                  <w:rStyle w:val="Hyperlink"/>
                  <w:rFonts w:ascii="Arial" w:hAnsi="Arial" w:cs="Arial"/>
                  <w:sz w:val="18"/>
                  <w:szCs w:val="18"/>
                  <w:vertAlign w:val="superscript"/>
                </w:rPr>
                <w:t>prodin@ifam.edu.br</w:t>
              </w:r>
            </w:hyperlink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 </w:t>
            </w:r>
            <w:r w:rsidRPr="0032686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Web site: </w:t>
            </w:r>
            <w:hyperlink r:id="rId8" w:history="1">
              <w:r w:rsidRPr="0032686E">
                <w:rPr>
                  <w:rStyle w:val="Hyperlink"/>
                  <w:rFonts w:ascii="Arial" w:hAnsi="Arial" w:cs="Arial"/>
                  <w:sz w:val="18"/>
                  <w:szCs w:val="18"/>
                  <w:vertAlign w:val="superscript"/>
                </w:rPr>
                <w:t>www.ifam.edu.br</w:t>
              </w:r>
            </w:hyperlink>
          </w:p>
        </w:tc>
        <w:tc>
          <w:tcPr>
            <w:tcW w:w="2552" w:type="dxa"/>
            <w:vAlign w:val="center"/>
          </w:tcPr>
          <w:p w:rsidR="003A44B8" w:rsidRPr="0032686E" w:rsidRDefault="003A44B8" w:rsidP="00BB255C">
            <w:pPr>
              <w:pStyle w:val="Corpodetexto"/>
              <w:ind w:righ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-79375</wp:posOffset>
                  </wp:positionV>
                  <wp:extent cx="979170" cy="602615"/>
                  <wp:effectExtent l="0" t="0" r="0" b="698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70" cy="602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E2E83" w:rsidRPr="003A44B8" w:rsidRDefault="007E2E83" w:rsidP="002C3892">
      <w:pPr>
        <w:jc w:val="center"/>
        <w:rPr>
          <w:rFonts w:ascii="Arial" w:hAnsi="Arial" w:cs="Arial"/>
          <w:sz w:val="24"/>
          <w:szCs w:val="24"/>
        </w:rPr>
      </w:pPr>
    </w:p>
    <w:p w:rsidR="006F6C5F" w:rsidRPr="003A44B8" w:rsidRDefault="002C3892" w:rsidP="002C3892">
      <w:pPr>
        <w:jc w:val="center"/>
        <w:rPr>
          <w:rFonts w:ascii="Arial" w:hAnsi="Arial" w:cs="Arial"/>
          <w:b/>
          <w:sz w:val="28"/>
          <w:szCs w:val="28"/>
        </w:rPr>
      </w:pPr>
      <w:r w:rsidRPr="003A44B8">
        <w:rPr>
          <w:rFonts w:ascii="Arial" w:hAnsi="Arial" w:cs="Arial"/>
          <w:b/>
          <w:sz w:val="28"/>
          <w:szCs w:val="28"/>
        </w:rPr>
        <w:t>TERMO DE REFERENCIA</w:t>
      </w:r>
    </w:p>
    <w:p w:rsidR="002C3892" w:rsidRPr="003A44B8" w:rsidRDefault="002C3892" w:rsidP="007E2E83">
      <w:pPr>
        <w:jc w:val="both"/>
        <w:rPr>
          <w:rFonts w:ascii="Arial" w:hAnsi="Arial" w:cs="Arial"/>
          <w:sz w:val="24"/>
          <w:szCs w:val="24"/>
        </w:rPr>
      </w:pPr>
    </w:p>
    <w:p w:rsidR="007E2E83" w:rsidRPr="003A44B8" w:rsidRDefault="007E2E83" w:rsidP="00A51E4F">
      <w:pPr>
        <w:numPr>
          <w:ilvl w:val="0"/>
          <w:numId w:val="1"/>
        </w:numPr>
        <w:tabs>
          <w:tab w:val="clear" w:pos="54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3A44B8">
        <w:rPr>
          <w:rFonts w:ascii="Arial" w:hAnsi="Arial" w:cs="Arial"/>
          <w:bCs/>
          <w:sz w:val="24"/>
          <w:szCs w:val="24"/>
        </w:rPr>
        <w:t>OBJETO</w:t>
      </w:r>
    </w:p>
    <w:p w:rsidR="007E2E83" w:rsidRPr="003A44B8" w:rsidRDefault="007E2E83" w:rsidP="007E2E83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148A9" w:rsidRDefault="007E2E83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1.1 Contratação de empresa especializada na prestação de serviço de vigilância armada, com o emprego de equipamentos necessários à execução dos serviços, nas dependências </w:t>
      </w:r>
      <w:proofErr w:type="spellStart"/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s</w:t>
      </w:r>
      <w:proofErr w:type="spellEnd"/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Campus 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abaixo relacionados:</w:t>
      </w:r>
    </w:p>
    <w:p w:rsidR="00B148A9" w:rsidRDefault="00B148A9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3227"/>
        <w:gridCol w:w="5812"/>
      </w:tblGrid>
      <w:tr w:rsidR="00B148A9" w:rsidTr="00B148A9">
        <w:tc>
          <w:tcPr>
            <w:tcW w:w="3227" w:type="dxa"/>
            <w:shd w:val="clear" w:color="auto" w:fill="BFBFBF" w:themeFill="background1" w:themeFillShade="BF"/>
          </w:tcPr>
          <w:p w:rsidR="00B148A9" w:rsidRPr="00B148A9" w:rsidRDefault="00B148A9" w:rsidP="00B148A9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Campus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B148A9" w:rsidRPr="00B148A9" w:rsidRDefault="00B148A9" w:rsidP="00B148A9">
            <w:pPr>
              <w:pStyle w:val="PargrafodaLista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Endereço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5812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Ferreira Pena, 1109 Centro CEP:69025-010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5812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Av. sete de setembro,1975 Centro CEP 69020-120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Endereço: Av. Cosme Ferreira, 8045 - São José.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69.083-000.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AV. Gov. Danilo de Matos Areosa, 1672 - Distrito Industrial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69.075-351 Manaus/Amazonas - Brasil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venida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nça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intada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no. 1308 </w:t>
            </w:r>
          </w:p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airro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G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erra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residente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igueiredo/Amazonas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5812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Estrada Coari-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Itapéua</w:t>
            </w:r>
            <w:proofErr w:type="spell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s/nº - Km 2 – bairro Itamaraty – CEP: 69.460-000 –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Coari-AM</w:t>
            </w:r>
            <w:proofErr w:type="spellEnd"/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strada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dovaldo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ovo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º -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ninga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arananema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 69152-470 – Parintins/AM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5812" w:type="dxa"/>
          </w:tcPr>
          <w:p w:rsidR="00B148A9" w:rsidRDefault="00F33566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Estrada dos Moraes, s/n Bairro Senador José Esteves 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CEP: 69.190-000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Maués-AM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Lábrea</w:t>
            </w:r>
          </w:p>
        </w:tc>
        <w:tc>
          <w:tcPr>
            <w:tcW w:w="5812" w:type="dxa"/>
          </w:tcPr>
          <w:p w:rsidR="00B148A9" w:rsidRDefault="00F33566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Rua 22 de outubro, s/</w:t>
            </w:r>
            <w:proofErr w:type="gram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 ,</w:t>
            </w:r>
            <w:proofErr w:type="gram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bairro Vila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Falcao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CEP: 69.830-000 -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Labrea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-AM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São Gabriel da Cachoeira</w:t>
            </w:r>
          </w:p>
        </w:tc>
        <w:tc>
          <w:tcPr>
            <w:tcW w:w="5812" w:type="dxa"/>
          </w:tcPr>
          <w:p w:rsidR="00B148A9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 307, KM 0, S/Nº, Bairro Cachoeirinha, CEP 69.750-000, São Gabriel da Cachoeira-AM.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5812" w:type="dxa"/>
          </w:tcPr>
          <w:p w:rsidR="00F33566" w:rsidRPr="00F33566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Av. Santos Dumont, S/Nº, Bairro Vila Verde </w:t>
            </w:r>
          </w:p>
          <w:p w:rsidR="00B148A9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 – AM CEP: 69.640-000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5812" w:type="dxa"/>
          </w:tcPr>
          <w:p w:rsidR="00B148A9" w:rsidRPr="00B148A9" w:rsidRDefault="00B148A9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Escola Municipal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Jamel</w:t>
            </w:r>
            <w:proofErr w:type="spell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Amed</w:t>
            </w:r>
            <w:proofErr w:type="spellEnd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</w:p>
          <w:p w:rsidR="00B148A9" w:rsidRPr="00B148A9" w:rsidRDefault="00B148A9" w:rsidP="00F33566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Av. Parque, </w:t>
            </w:r>
            <w:r w:rsidR="00C952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1385</w:t>
            </w: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- </w:t>
            </w:r>
            <w:r w:rsidR="00C952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</w:t>
            </w: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entro – Itacoatiara/Am. </w:t>
            </w:r>
          </w:p>
          <w:p w:rsidR="00B148A9" w:rsidRDefault="00B148A9" w:rsidP="00C95239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CEP 69.10</w:t>
            </w:r>
            <w:r w:rsidR="00C952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-0</w:t>
            </w:r>
            <w:r w:rsidR="00C9523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68</w:t>
            </w:r>
            <w:bookmarkStart w:id="0" w:name="_GoBack"/>
            <w:bookmarkEnd w:id="0"/>
            <w:r w:rsidRPr="00B148A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5812" w:type="dxa"/>
          </w:tcPr>
          <w:p w:rsidR="00B148A9" w:rsidRDefault="00F33566" w:rsidP="00F33566">
            <w:pPr>
              <w:pStyle w:val="PargrafodaLista"/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Universidade Aberta do Brasil/Escola Municipal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Lizivaldo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. Rua </w:t>
            </w:r>
            <w:proofErr w:type="spell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Stéfane</w:t>
            </w:r>
            <w:proofErr w:type="spell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625 – bairro: Juruá. CEP 69.550-</w:t>
            </w:r>
            <w:proofErr w:type="gramStart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000  Tefé</w:t>
            </w:r>
            <w:proofErr w:type="gramEnd"/>
            <w:r w:rsidRPr="00F335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Amazonas.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5812" w:type="dxa"/>
          </w:tcPr>
          <w:p w:rsidR="004F5CC0" w:rsidRPr="004F5CC0" w:rsidRDefault="004F5CC0" w:rsidP="004F5CC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5C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 230, KM 7 B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airro</w:t>
            </w:r>
            <w:r w:rsidRPr="004F5C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: Z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ona</w:t>
            </w:r>
            <w:r w:rsidRPr="004F5C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ural</w:t>
            </w:r>
            <w:r w:rsidRPr="004F5C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H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umaitá</w:t>
            </w:r>
            <w:r w:rsidRPr="004F5C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/AM </w:t>
            </w:r>
          </w:p>
          <w:p w:rsidR="00B148A9" w:rsidRDefault="004F5CC0" w:rsidP="004F5CC0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5CC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CEP:69800-000 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5812" w:type="dxa"/>
          </w:tcPr>
          <w:p w:rsidR="00B148A9" w:rsidRDefault="00F33566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Pendente</w:t>
            </w:r>
          </w:p>
        </w:tc>
      </w:tr>
      <w:tr w:rsidR="00B148A9" w:rsidTr="00B148A9">
        <w:tc>
          <w:tcPr>
            <w:tcW w:w="3227" w:type="dxa"/>
          </w:tcPr>
          <w:p w:rsidR="00B148A9" w:rsidRDefault="00B148A9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5812" w:type="dxa"/>
          </w:tcPr>
          <w:p w:rsidR="00B148A9" w:rsidRDefault="00694710" w:rsidP="003A44B8">
            <w:pPr>
              <w:pStyle w:val="PargrafodaLista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Estrada Manoel Urbano s/nº</w:t>
            </w:r>
          </w:p>
        </w:tc>
      </w:tr>
    </w:tbl>
    <w:p w:rsidR="00B148A9" w:rsidRDefault="00B148A9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E2E83" w:rsidRPr="003A44B8" w:rsidRDefault="007E2E83" w:rsidP="003A44B8">
      <w:pPr>
        <w:pStyle w:val="PargrafodaLista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E2E83" w:rsidRPr="003A44B8" w:rsidRDefault="007E2E83" w:rsidP="007E2E83">
      <w:pPr>
        <w:jc w:val="both"/>
        <w:rPr>
          <w:rFonts w:ascii="Arial" w:hAnsi="Arial" w:cs="Arial"/>
          <w:sz w:val="24"/>
          <w:szCs w:val="24"/>
        </w:rPr>
      </w:pPr>
    </w:p>
    <w:p w:rsidR="002C3892" w:rsidRPr="003A44B8" w:rsidRDefault="007E2E83" w:rsidP="002C3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2 JUSTIFICATIVA</w:t>
      </w:r>
    </w:p>
    <w:p w:rsidR="002C3892" w:rsidRPr="002C3892" w:rsidRDefault="00F4044E" w:rsidP="003A44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2.1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Justifica-se a contratação do serviço pela necessidade da guarda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do patrimônio público, segurança da integridade física dos servidores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e membros que desempenham suas funções n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Campus 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acima listados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no estado d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o Amazonas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e demais pessoas que</w:t>
      </w:r>
      <w:r w:rsidR="002C389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148A9">
        <w:rPr>
          <w:rFonts w:ascii="Arial" w:eastAsia="Times New Roman" w:hAnsi="Arial" w:cs="Arial"/>
          <w:sz w:val="24"/>
          <w:szCs w:val="24"/>
          <w:lang w:eastAsia="pt-BR"/>
        </w:rPr>
        <w:t>ses</w:t>
      </w:r>
      <w:r w:rsidR="002C3892"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transitem.</w:t>
      </w:r>
    </w:p>
    <w:p w:rsidR="002C3892" w:rsidRPr="002C3892" w:rsidRDefault="002C3892" w:rsidP="003A44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3892">
        <w:rPr>
          <w:rFonts w:ascii="Arial" w:eastAsia="Times New Roman" w:hAnsi="Arial" w:cs="Arial"/>
          <w:sz w:val="24"/>
          <w:szCs w:val="24"/>
          <w:lang w:eastAsia="pt-BR"/>
        </w:rPr>
        <w:t>2.2 A realização desses serviços de forma terceirizada torna-se necessária para preenchimento da lacuna e atendimento da demanda instalada,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vez que est</w:t>
      </w:r>
      <w:r w:rsidR="00F4044E" w:rsidRPr="003A44B8">
        <w:rPr>
          <w:rFonts w:ascii="Arial" w:eastAsia="Times New Roman" w:hAnsi="Arial" w:cs="Arial"/>
          <w:sz w:val="24"/>
          <w:szCs w:val="24"/>
          <w:lang w:eastAsia="pt-BR"/>
        </w:rPr>
        <w:t>e IFAM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não dispõe, em seu quadro de pessoal, de recursos humanos para o atendimento aos serviços requisitados.</w:t>
      </w:r>
    </w:p>
    <w:p w:rsidR="002C3892" w:rsidRPr="002C3892" w:rsidRDefault="002C3892" w:rsidP="003A44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2.3 Nesse sentido, com base no parágrafo primeiro do art. 1º do Decreto </w:t>
      </w:r>
      <w:r w:rsidR="00653D9A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2.271, de 7 de julho de 1997, assim como em observância à jurisprudência do Tribunal de Contas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da União e da Justiça Trabalhista, est</w:t>
      </w:r>
      <w:r w:rsidR="00C67439" w:rsidRPr="003A44B8">
        <w:rPr>
          <w:rFonts w:ascii="Arial" w:eastAsia="Times New Roman" w:hAnsi="Arial" w:cs="Arial"/>
          <w:sz w:val="24"/>
          <w:szCs w:val="24"/>
          <w:lang w:eastAsia="pt-BR"/>
        </w:rPr>
        <w:t>e IFAM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 xml:space="preserve"> optou pela transferência à iniciativa privada da realização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C3892">
        <w:rPr>
          <w:rFonts w:ascii="Arial" w:eastAsia="Times New Roman" w:hAnsi="Arial" w:cs="Arial"/>
          <w:sz w:val="24"/>
          <w:szCs w:val="24"/>
          <w:lang w:eastAsia="pt-BR"/>
        </w:rPr>
        <w:t>de serviços eminentemente acessórios e não ligados diretamente à atividade fim da Instituição.</w:t>
      </w:r>
    </w:p>
    <w:p w:rsidR="00B4432A" w:rsidRDefault="00B4432A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F4044E" w:rsidRPr="003A44B8" w:rsidRDefault="00F4044E" w:rsidP="00A51E4F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OBJETO E ORÇAMENTO DETALHADOS</w:t>
      </w:r>
    </w:p>
    <w:p w:rsidR="00F4044E" w:rsidRPr="003A44B8" w:rsidRDefault="00F4044E" w:rsidP="00F4044E">
      <w:pPr>
        <w:pStyle w:val="PargrafodaLista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4044E" w:rsidRPr="003A44B8" w:rsidRDefault="00F4044E" w:rsidP="003A44B8">
      <w:pPr>
        <w:pStyle w:val="PargrafodaLista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Os serviços a serem executados e a estimativa de preços praticados n</w:t>
      </w:r>
      <w:r w:rsidR="008768AE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68AE">
        <w:rPr>
          <w:rFonts w:ascii="Arial" w:eastAsia="Times New Roman" w:hAnsi="Arial" w:cs="Arial"/>
          <w:sz w:val="24"/>
          <w:szCs w:val="24"/>
          <w:lang w:eastAsia="pt-BR"/>
        </w:rPr>
        <w:t>respectivos campus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estão discriminados na forma abaixo:</w:t>
      </w:r>
    </w:p>
    <w:p w:rsidR="003A44B8" w:rsidRPr="003A44B8" w:rsidRDefault="003A44B8" w:rsidP="003A44B8">
      <w:pPr>
        <w:pStyle w:val="PargrafodaLista"/>
        <w:spacing w:after="0" w:line="360" w:lineRule="auto"/>
        <w:ind w:left="71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995"/>
        <w:gridCol w:w="2371"/>
        <w:gridCol w:w="1566"/>
      </w:tblGrid>
      <w:tr w:rsidR="00F9224E" w:rsidRPr="003A44B8" w:rsidTr="00F9224E">
        <w:tc>
          <w:tcPr>
            <w:tcW w:w="562" w:type="dxa"/>
          </w:tcPr>
          <w:p w:rsidR="00DF3177" w:rsidRDefault="00DF3177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3177" w:rsidRDefault="00DF3177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24E" w:rsidRPr="003A44B8" w:rsidRDefault="00F922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932" w:type="dxa"/>
            <w:gridSpan w:val="3"/>
          </w:tcPr>
          <w:p w:rsidR="00F9224E" w:rsidRPr="003A44B8" w:rsidRDefault="00F9224E" w:rsidP="003349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Contratação de empresa especializada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 prestação de serviço de vigilância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armada, com o emprego de equipamentos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necessários à execução dos serviços,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nas dependências </w:t>
            </w:r>
            <w:proofErr w:type="spellStart"/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</w:t>
            </w:r>
            <w:r w:rsidR="008768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proofErr w:type="spellEnd"/>
            <w:r w:rsidR="0033495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Campus </w:t>
            </w:r>
            <w:r w:rsidR="008768A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abaixo relacionados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Posto de vigilância – 12 (doze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horas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diurn</w:t>
            </w:r>
            <w:r w:rsidR="00DF317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s,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de</w:t>
            </w:r>
            <w:proofErr w:type="gramEnd"/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segunda-feira a domingo, envolvendo 2 (dois) vigilantes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em turnos de 12 (doze) x 36 (trinta e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seis) horas.</w:t>
            </w:r>
          </w:p>
        </w:tc>
      </w:tr>
      <w:tr w:rsidR="003A44B8" w:rsidRPr="003A44B8" w:rsidTr="00F9224E">
        <w:tc>
          <w:tcPr>
            <w:tcW w:w="4557" w:type="dxa"/>
            <w:gridSpan w:val="2"/>
          </w:tcPr>
          <w:p w:rsidR="00F4044E" w:rsidRPr="003A44B8" w:rsidRDefault="00F922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Campus</w:t>
            </w:r>
          </w:p>
        </w:tc>
        <w:tc>
          <w:tcPr>
            <w:tcW w:w="2371" w:type="dxa"/>
          </w:tcPr>
          <w:p w:rsidR="00F4044E" w:rsidRPr="003A44B8" w:rsidRDefault="00F404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Quant.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postos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F404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 trabalho</w:t>
            </w:r>
          </w:p>
        </w:tc>
        <w:tc>
          <w:tcPr>
            <w:tcW w:w="1566" w:type="dxa"/>
          </w:tcPr>
          <w:p w:rsidR="00F4044E" w:rsidRPr="003A44B8" w:rsidRDefault="00F4044E" w:rsidP="00F404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44B8"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3A44B8" w:rsidRPr="003A44B8" w:rsidTr="00F9224E">
        <w:tc>
          <w:tcPr>
            <w:tcW w:w="4557" w:type="dxa"/>
            <w:gridSpan w:val="2"/>
          </w:tcPr>
          <w:p w:rsidR="00F4044E" w:rsidRPr="003A44B8" w:rsidRDefault="00F9224E" w:rsidP="003A44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2371" w:type="dxa"/>
          </w:tcPr>
          <w:p w:rsidR="00D10592" w:rsidRPr="003A44B8" w:rsidRDefault="008768AE" w:rsidP="00DF3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B4432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F4044E" w:rsidRPr="003A44B8" w:rsidRDefault="00F404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2371" w:type="dxa"/>
          </w:tcPr>
          <w:p w:rsidR="00F9224E" w:rsidRPr="003A44B8" w:rsidRDefault="00F9224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32" w:rsidRPr="003A44B8" w:rsidTr="00F9224E">
        <w:tc>
          <w:tcPr>
            <w:tcW w:w="4557" w:type="dxa"/>
            <w:gridSpan w:val="2"/>
          </w:tcPr>
          <w:p w:rsidR="006D4932" w:rsidRDefault="006D4932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Distrito Industrial</w:t>
            </w:r>
          </w:p>
        </w:tc>
        <w:tc>
          <w:tcPr>
            <w:tcW w:w="2371" w:type="dxa"/>
          </w:tcPr>
          <w:p w:rsidR="006D4932" w:rsidRPr="003A44B8" w:rsidRDefault="006D4932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6D4932" w:rsidRPr="003A44B8" w:rsidRDefault="006D4932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2371" w:type="dxa"/>
          </w:tcPr>
          <w:p w:rsidR="00F9224E" w:rsidRPr="003A44B8" w:rsidRDefault="00F9224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2371" w:type="dxa"/>
          </w:tcPr>
          <w:p w:rsidR="00F9224E" w:rsidRPr="003A44B8" w:rsidRDefault="00F9224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24E" w:rsidRPr="003A44B8" w:rsidTr="00F9224E">
        <w:tc>
          <w:tcPr>
            <w:tcW w:w="4557" w:type="dxa"/>
            <w:gridSpan w:val="2"/>
          </w:tcPr>
          <w:p w:rsidR="00F9224E" w:rsidRPr="000141E6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2371" w:type="dxa"/>
          </w:tcPr>
          <w:p w:rsidR="00F9224E" w:rsidRPr="003A44B8" w:rsidRDefault="00F9224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F9224E" w:rsidRPr="003A44B8" w:rsidRDefault="00F9224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Lábrea</w:t>
            </w:r>
          </w:p>
        </w:tc>
        <w:tc>
          <w:tcPr>
            <w:tcW w:w="2371" w:type="dxa"/>
          </w:tcPr>
          <w:p w:rsidR="008768AE" w:rsidRPr="003A44B8" w:rsidRDefault="00C52FD5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São Gabriel da Cachoeira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2371" w:type="dxa"/>
          </w:tcPr>
          <w:p w:rsidR="008768AE" w:rsidRPr="003A44B8" w:rsidRDefault="00B4432A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2371" w:type="dxa"/>
          </w:tcPr>
          <w:p w:rsidR="008768AE" w:rsidRPr="003A44B8" w:rsidRDefault="009F7CD8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8768AE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8AE" w:rsidRPr="003A44B8" w:rsidTr="00F9224E">
        <w:tc>
          <w:tcPr>
            <w:tcW w:w="4557" w:type="dxa"/>
            <w:gridSpan w:val="2"/>
          </w:tcPr>
          <w:p w:rsidR="008768AE" w:rsidRDefault="00DF3177" w:rsidP="00955C1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2371" w:type="dxa"/>
          </w:tcPr>
          <w:p w:rsidR="008768AE" w:rsidRPr="003A44B8" w:rsidRDefault="008768AE" w:rsidP="00D10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68AE" w:rsidRPr="003A44B8" w:rsidRDefault="008768AE" w:rsidP="002C3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35E3" w:rsidRDefault="00D135E3" w:rsidP="00DC1EB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981"/>
        <w:gridCol w:w="1982"/>
      </w:tblGrid>
      <w:tr w:rsidR="00DF3177" w:rsidTr="00184318">
        <w:tc>
          <w:tcPr>
            <w:tcW w:w="562" w:type="dxa"/>
          </w:tcPr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932" w:type="dxa"/>
            <w:gridSpan w:val="3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Contratação de empresa especializada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 prestação de serviço de vigilância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armada, com o emprego de equipamentos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necessários à execução dos serviços,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nas dependências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nos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Campus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abaixo relacionados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Posto de vi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gilância – 12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(doze) horas </w:t>
            </w:r>
            <w:r w:rsidRPr="00DF317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noturnas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de segunda-feira a domingo, envolvendo 2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(dois) vigilantes em turnos de 12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0141E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(doze) x 36 (trinta e seis) horas.</w:t>
            </w: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C1E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Campus</w:t>
            </w:r>
          </w:p>
        </w:tc>
        <w:tc>
          <w:tcPr>
            <w:tcW w:w="1981" w:type="dxa"/>
          </w:tcPr>
          <w:p w:rsidR="00DF3177" w:rsidRDefault="00DF3177" w:rsidP="00D55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1982" w:type="dxa"/>
          </w:tcPr>
          <w:p w:rsidR="00DF3177" w:rsidRDefault="00DF3177" w:rsidP="00D552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</w:t>
            </w: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3A44B8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Reitoria</w:t>
            </w:r>
          </w:p>
        </w:tc>
        <w:tc>
          <w:tcPr>
            <w:tcW w:w="1981" w:type="dxa"/>
          </w:tcPr>
          <w:p w:rsidR="00DF3177" w:rsidRDefault="00B4432A" w:rsidP="00B443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Centro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Manaus Zona Leste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Presidente Figueiredo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Coari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Pr="000141E6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Parintins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Maués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Lábrea</w:t>
            </w:r>
          </w:p>
        </w:tc>
        <w:tc>
          <w:tcPr>
            <w:tcW w:w="1981" w:type="dxa"/>
          </w:tcPr>
          <w:p w:rsidR="00DF3177" w:rsidRDefault="00C52FD5" w:rsidP="00C52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São Gabriel da Cachoeira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Tabatinga</w:t>
            </w:r>
          </w:p>
        </w:tc>
        <w:tc>
          <w:tcPr>
            <w:tcW w:w="1981" w:type="dxa"/>
          </w:tcPr>
          <w:p w:rsidR="00DF3177" w:rsidRDefault="00B4432A" w:rsidP="00B443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Itacoatiara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Tefé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Humaitá</w:t>
            </w:r>
          </w:p>
        </w:tc>
        <w:tc>
          <w:tcPr>
            <w:tcW w:w="1981" w:type="dxa"/>
          </w:tcPr>
          <w:p w:rsidR="00DF3177" w:rsidRDefault="009F7CD8" w:rsidP="009F7C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Eirunepé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177" w:rsidTr="00701FDC">
        <w:tc>
          <w:tcPr>
            <w:tcW w:w="4531" w:type="dxa"/>
            <w:gridSpan w:val="2"/>
          </w:tcPr>
          <w:p w:rsidR="00DF3177" w:rsidRDefault="00DF3177" w:rsidP="00DF31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Manacapuru</w:t>
            </w:r>
          </w:p>
        </w:tc>
        <w:tc>
          <w:tcPr>
            <w:tcW w:w="1981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2" w:type="dxa"/>
          </w:tcPr>
          <w:p w:rsidR="00DF3177" w:rsidRDefault="00DF3177" w:rsidP="00DF31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3177" w:rsidRPr="003A44B8" w:rsidRDefault="00DF3177" w:rsidP="00DC1EB3">
      <w:pPr>
        <w:jc w:val="both"/>
        <w:rPr>
          <w:rFonts w:ascii="Arial" w:hAnsi="Arial" w:cs="Arial"/>
          <w:sz w:val="24"/>
          <w:szCs w:val="24"/>
        </w:rPr>
      </w:pPr>
    </w:p>
    <w:p w:rsidR="00DC1EB3" w:rsidRPr="003A44B8" w:rsidRDefault="003F5062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.1 A formação dos preços de mão de obra foi estimada a partir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dos componentes estabelecidos na Instrução Normativa SLTI/MPOG Nº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02/08 atualizada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EB3" w:rsidRPr="00DC1EB3">
        <w:rPr>
          <w:rFonts w:ascii="Arial" w:eastAsia="Times New Roman" w:hAnsi="Arial" w:cs="Arial"/>
          <w:sz w:val="24"/>
          <w:szCs w:val="24"/>
          <w:lang w:eastAsia="pt-BR"/>
        </w:rPr>
        <w:t>e dos valores de salários base e benefícios constantes da Convenção Coletiva de Trabalho, Sindicato dos Trabalhadores de Segurança, Vigil</w:t>
      </w:r>
      <w:r w:rsidR="00DC1EB3" w:rsidRPr="003A44B8">
        <w:rPr>
          <w:rFonts w:ascii="Arial" w:eastAsia="Times New Roman" w:hAnsi="Arial" w:cs="Arial"/>
          <w:sz w:val="24"/>
          <w:szCs w:val="24"/>
          <w:lang w:eastAsia="pt-BR"/>
        </w:rPr>
        <w:t>ância e Transportes de valores.</w:t>
      </w:r>
    </w:p>
    <w:p w:rsidR="00DC1EB3" w:rsidRPr="00DC1EB3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3A44B8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C1EB3">
        <w:rPr>
          <w:rFonts w:ascii="Arial" w:eastAsia="Times New Roman" w:hAnsi="Arial" w:cs="Arial"/>
          <w:sz w:val="24"/>
          <w:szCs w:val="24"/>
          <w:lang w:eastAsia="pt-BR"/>
        </w:rPr>
        <w:t>3.1.2 Os percentuais relativos à Planilha de Custo e formação 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preços (ENCARGOS SOCIAIS 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TRABALHISTAS</w:t>
      </w:r>
      <w:proofErr w:type="gramStart"/>
      <w:r w:rsidRPr="00DC1EB3">
        <w:rPr>
          <w:rFonts w:ascii="Arial" w:eastAsia="Times New Roman" w:hAnsi="Arial" w:cs="Arial"/>
          <w:sz w:val="24"/>
          <w:szCs w:val="24"/>
          <w:lang w:eastAsia="pt-BR"/>
        </w:rPr>
        <w:t>),os</w:t>
      </w:r>
      <w:proofErr w:type="gramEnd"/>
      <w:r w:rsidRPr="00DC1EB3">
        <w:rPr>
          <w:rFonts w:ascii="Arial" w:eastAsia="Times New Roman" w:hAnsi="Arial" w:cs="Arial"/>
          <w:sz w:val="24"/>
          <w:szCs w:val="24"/>
          <w:lang w:eastAsia="pt-BR"/>
        </w:rPr>
        <w:t xml:space="preserve"> valores de INSUMOS,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materiais a serem empregados, uniforme e Equipamento de Proteção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Individual,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foram obtidos através da aplicação das disposições legais pertinentes e de ampla pesquisa de preços no mercado local.</w:t>
      </w:r>
    </w:p>
    <w:p w:rsidR="00DC1EB3" w:rsidRPr="003A44B8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3A44B8" w:rsidRDefault="00DC1EB3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1EB3" w:rsidRPr="00DC1EB3" w:rsidRDefault="00D10592" w:rsidP="006F6B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 xml:space="preserve">Para cada tipo de Posto de Vigilância, deverá ser apresentado pelas proponentes o respectivo Preço Mensal do Posto, calculado conforme a Planilha </w:t>
      </w:r>
      <w:r w:rsidRPr="003A44B8">
        <w:rPr>
          <w:rFonts w:ascii="Arial" w:hAnsi="Arial" w:cs="Arial"/>
          <w:sz w:val="24"/>
          <w:szCs w:val="24"/>
        </w:rPr>
        <w:lastRenderedPageBreak/>
        <w:t xml:space="preserve">de Custos e Formação de Preços, contida no Anexo III, da Instrução Normativa nº </w:t>
      </w:r>
      <w:r w:rsidRPr="00DC1EB3">
        <w:rPr>
          <w:rFonts w:ascii="Arial" w:eastAsia="Times New Roman" w:hAnsi="Arial" w:cs="Arial"/>
          <w:sz w:val="24"/>
          <w:szCs w:val="24"/>
          <w:lang w:eastAsia="pt-BR"/>
        </w:rPr>
        <w:t>02/08</w:t>
      </w:r>
      <w:r w:rsidRPr="003A44B8">
        <w:rPr>
          <w:rFonts w:ascii="Arial" w:hAnsi="Arial" w:cs="Arial"/>
          <w:sz w:val="24"/>
          <w:szCs w:val="24"/>
        </w:rPr>
        <w:t>.</w:t>
      </w:r>
    </w:p>
    <w:p w:rsidR="00DC1EB3" w:rsidRPr="003A44B8" w:rsidRDefault="00DC1EB3" w:rsidP="006F6B08">
      <w:pPr>
        <w:jc w:val="both"/>
        <w:rPr>
          <w:rFonts w:ascii="Arial" w:hAnsi="Arial" w:cs="Arial"/>
          <w:sz w:val="24"/>
          <w:szCs w:val="24"/>
        </w:rPr>
      </w:pP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 DESCRIÇÃO DOS SERVIÇOS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 A prestação dos serviços de vigilância, nos Postos fixados pela Administração, envolve a alocação, pela contratada, de mão-de-obra capacitada para: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.1.1. Comunicar imediatamente à Administração, bem como ao responsável pelo Posto, qualquer anormalidade verificada, inclusive de ordem funcional, para que sejam adotadas as providências de regularização necessárias;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.1.2. Manter afixado no Posto, em local visível, o número do telefone da Delegacia de Polícia da Região, do Corpo de Bombeiros, dos responsáveis pela administração da instalação e outros de interesse, indicados para o melhor desempenho das atividades;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.1.3. Observar a movimentação de indivíduos suspeitos nas imediações do Posto, adotando as medidas de segurança conforme orientação recebida da Administração, bem como as que entender oportunas;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.1.4. Permitir o ingresso nas instalações somente de pessoas previamente autorizadas e identificadas;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.1.5. Fiscalizar a entrada e saída de veículos nas instalações, identificando o motorista e anotando a placa do veículo, inclusive de pessoas autorizadas a estacionar seus carros particulares na área interna da instalação, mantendo sempre os portões fechados;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.1.6. Repassar para o(s) vigilante(s) que está(</w:t>
      </w:r>
      <w:proofErr w:type="spellStart"/>
      <w:r w:rsidR="00D10592" w:rsidRPr="003A44B8">
        <w:rPr>
          <w:rFonts w:ascii="Arial" w:hAnsi="Arial" w:cs="Arial"/>
        </w:rPr>
        <w:t>ão</w:t>
      </w:r>
      <w:proofErr w:type="spellEnd"/>
      <w:r w:rsidR="00D10592" w:rsidRPr="003A44B8">
        <w:rPr>
          <w:rFonts w:ascii="Arial" w:hAnsi="Arial" w:cs="Arial"/>
        </w:rPr>
        <w:t>) assumindo o Posto, quando da rendição, todas as orientações recebidas e em vigor, bem como eventual anomalia observada nas instalações e suas imediações;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.1.7. Comunicar à área de segurança da Administração, todo acontecimento entendido como irregular e que possa vir a representar risco para o patrimônio da Administração;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.1.8. Colaborar com as Polícias Civil e Militar nas ocorrências de ordem policial dentro das instalações da Administração, facilitando, o melhor possível, a atuação daquelas, inclusive na indicação de testemunhas presenciais de eventual acontecimento;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.1.9. Controlar rigorosamente a entrada e saída de veículos e pessoas após o término de cada expediente de trabalho, feriados e finais de semana, anotando em documento próprio o nome, registro ou matrícula, cargo, órgão de lotação e tarefa </w:t>
      </w:r>
      <w:r w:rsidR="00653D9A" w:rsidRPr="003A44B8">
        <w:rPr>
          <w:rFonts w:ascii="Arial" w:hAnsi="Arial" w:cs="Arial"/>
        </w:rPr>
        <w:t>a</w:t>
      </w:r>
      <w:r w:rsidR="00D10592" w:rsidRPr="003A44B8">
        <w:rPr>
          <w:rFonts w:ascii="Arial" w:hAnsi="Arial" w:cs="Arial"/>
        </w:rPr>
        <w:t xml:space="preserve"> executar;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lastRenderedPageBreak/>
        <w:t>4</w:t>
      </w:r>
      <w:r w:rsidR="00D10592" w:rsidRPr="003A44B8">
        <w:rPr>
          <w:rFonts w:ascii="Arial" w:hAnsi="Arial" w:cs="Arial"/>
        </w:rPr>
        <w:t>.1.10. Proibir o ingresso de vendedores, ambulantes e assemelhados às instalações, sem que estes estejam devida e previamente autorizados pela Administração ou responsável pela instalação;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.1.11. Proibir a aglomeração de pessoas junto ao Posto, comunicando o fato ao responsável pela instalação e à segurança da Administração, no caso de desobediência;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.1.12. Proibir todo e qualquer tipo de atividade comercial junto ao Posto e imediações, que implique ou ofereça risco à segurança dos serviços e das instalações;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.1.13. Proibir a utilização do Posto para guarda de objetos estranhos ao local, de bens de servidores, de empregados ou de terceiros;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.1.14. Executar a(s) ronda(s) diária(s) conforme a orientação recebida da Administração verificando as dependências das instalações, adotando os cuidados e providências necessários para o perfeito desempenho das funções e manutenção da </w:t>
      </w:r>
      <w:r w:rsidR="00653D9A" w:rsidRPr="003A44B8">
        <w:rPr>
          <w:rFonts w:ascii="Arial" w:hAnsi="Arial" w:cs="Arial"/>
        </w:rPr>
        <w:t>tranquilidade</w:t>
      </w:r>
      <w:r w:rsidR="00D10592" w:rsidRPr="003A44B8">
        <w:rPr>
          <w:rFonts w:ascii="Arial" w:hAnsi="Arial" w:cs="Arial"/>
        </w:rPr>
        <w:t>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.1.15. Assumir diariamente o Posto, devidamente uniformizado, barbeado, cabelos aparados, limpos e com aparência pessoal adequada;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.1.16. Manter o(s) vigilante(s) no Posto, não devendo se afastar(em) de seus afazeres, principalmente para atender chamados ou cumprir tarefas solicitadas por terceiros não autorizados;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 xml:space="preserve">.1.17. Registrar e controlar, juntamente com a Administração, diariamente, a </w:t>
      </w:r>
      <w:r w:rsidR="00653D9A" w:rsidRPr="003A44B8">
        <w:rPr>
          <w:rFonts w:ascii="Arial" w:hAnsi="Arial" w:cs="Arial"/>
        </w:rPr>
        <w:t>frequência</w:t>
      </w:r>
      <w:r w:rsidR="00D10592" w:rsidRPr="003A44B8">
        <w:rPr>
          <w:rFonts w:ascii="Arial" w:hAnsi="Arial" w:cs="Arial"/>
        </w:rPr>
        <w:t xml:space="preserve"> e a pontualidade de seu pessoal, bem como as ocorrências do Posto em que estiver prestando seus serviços,.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4</w:t>
      </w:r>
      <w:r w:rsidR="00D10592" w:rsidRPr="003A44B8">
        <w:rPr>
          <w:rFonts w:ascii="Arial" w:hAnsi="Arial" w:cs="Arial"/>
        </w:rPr>
        <w:t>.2. A programação dos serviços será feita periodicamente pela Administração e deverão ser cumpridos, pela contratada, com atendimento sempre cortês e de forma a garantir as condições de segurança das instalações, dos servidores e das pessoas em geral.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  <w:b/>
          <w:bCs/>
        </w:rPr>
      </w:pPr>
      <w:r w:rsidRPr="003A44B8">
        <w:rPr>
          <w:rFonts w:ascii="Arial" w:hAnsi="Arial" w:cs="Arial"/>
          <w:b/>
          <w:bCs/>
        </w:rPr>
        <w:t>5</w:t>
      </w:r>
      <w:r w:rsidR="00D10592" w:rsidRPr="003A44B8">
        <w:rPr>
          <w:rFonts w:ascii="Arial" w:hAnsi="Arial" w:cs="Arial"/>
          <w:b/>
          <w:bCs/>
        </w:rPr>
        <w:t>. RESPONSABILIDADE DA CONTRATADA.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.1. Comprovar a formação técnica específica da mão-de-obra oferecida, através de Certificado de Curso de Formação de Vigilantes, expedidos por Instituições devidam</w:t>
      </w:r>
      <w:r w:rsidR="00653D9A" w:rsidRPr="003A44B8">
        <w:rPr>
          <w:rFonts w:ascii="Arial" w:hAnsi="Arial" w:cs="Arial"/>
        </w:rPr>
        <w:t>ente habilitadas e reconhecidas</w:t>
      </w:r>
      <w:r w:rsidR="00D10592" w:rsidRPr="003A44B8">
        <w:rPr>
          <w:rFonts w:ascii="Arial" w:hAnsi="Arial" w:cs="Arial"/>
        </w:rPr>
        <w:t>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 xml:space="preserve">.2. Implantar, imediatamente após o recebimento da autorização de início dos serviços, a mão-de-obra nos respectivos Postos relacionados no </w:t>
      </w:r>
      <w:r w:rsidR="00BB6F79" w:rsidRPr="003A44B8">
        <w:rPr>
          <w:rFonts w:ascii="Arial" w:hAnsi="Arial" w:cs="Arial"/>
        </w:rPr>
        <w:t>Local informado</w:t>
      </w:r>
      <w:r w:rsidR="00D10592" w:rsidRPr="003A44B8">
        <w:rPr>
          <w:rFonts w:ascii="Arial" w:hAnsi="Arial" w:cs="Arial"/>
        </w:rPr>
        <w:t xml:space="preserve"> e nos horários fixados na escala de serviço elaborada pela Administração, informando, em tempo hábil, qualquer motivo impeditivo ou que a impossibilite de assumir o Posto conforme o estabelecido;</w:t>
      </w:r>
    </w:p>
    <w:p w:rsidR="00BB6F79" w:rsidRPr="00BB6F79" w:rsidRDefault="00BB6F79" w:rsidP="00BB6F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5.2.1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A CONTRATADA não poderá, em hipótese alguma, deixar ocorrer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interrupção na prestação dos serviços, devendo promover, no caso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 xml:space="preserve">de ausência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 funcionário, a sua imediata substituição no prazo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B6F79">
        <w:rPr>
          <w:rFonts w:ascii="Arial" w:eastAsia="Times New Roman" w:hAnsi="Arial" w:cs="Arial"/>
          <w:sz w:val="24"/>
          <w:szCs w:val="24"/>
          <w:lang w:eastAsia="pt-BR"/>
        </w:rPr>
        <w:t>máximo de 2 (duas) horas do início da jornada de trabalho;</w:t>
      </w:r>
    </w:p>
    <w:p w:rsidR="00830A9D" w:rsidRPr="003A44B8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5.2.2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Cuidar para que seus funcionários mantenham disciplina nos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locais dos serviços e conduta compatíveis com o ambiente 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trabalho, quais sejam: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a) observar as n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ormas legais e regulamentares do IFAM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b) zelar pela conservação do patrimônio público;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c) guardar sigilo sobre assunto da repartição que tiver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conhecimento;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d) manter conduta compatível com a moralidade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>administrativa;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e) tratar com urbanidade as pessoas;</w:t>
      </w:r>
    </w:p>
    <w:p w:rsidR="00830A9D" w:rsidRPr="00830A9D" w:rsidRDefault="00830A9D" w:rsidP="00830A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f) não retirar qualquer documento ou objeto da repartição;</w:t>
      </w:r>
    </w:p>
    <w:p w:rsidR="003638C2" w:rsidRPr="003A44B8" w:rsidRDefault="00830A9D" w:rsidP="003638C2">
      <w:pPr>
        <w:jc w:val="both"/>
        <w:rPr>
          <w:rFonts w:ascii="Arial" w:hAnsi="Arial" w:cs="Arial"/>
          <w:sz w:val="24"/>
          <w:szCs w:val="24"/>
        </w:rPr>
      </w:pPr>
      <w:r w:rsidRPr="00830A9D">
        <w:rPr>
          <w:rFonts w:ascii="Arial" w:eastAsia="Times New Roman" w:hAnsi="Arial" w:cs="Arial"/>
          <w:sz w:val="24"/>
          <w:szCs w:val="24"/>
          <w:lang w:eastAsia="pt-BR"/>
        </w:rPr>
        <w:t>g) não promover manifestação de apreço ou desapreço no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30A9D">
        <w:rPr>
          <w:rFonts w:ascii="Arial" w:eastAsia="Times New Roman" w:hAnsi="Arial" w:cs="Arial"/>
          <w:sz w:val="24"/>
          <w:szCs w:val="24"/>
          <w:lang w:eastAsia="pt-BR"/>
        </w:rPr>
        <w:t xml:space="preserve">recinto da </w:t>
      </w:r>
      <w:r w:rsidR="003638C2" w:rsidRPr="003A44B8">
        <w:rPr>
          <w:rFonts w:ascii="Arial" w:hAnsi="Arial" w:cs="Arial"/>
          <w:sz w:val="24"/>
          <w:szCs w:val="24"/>
        </w:rPr>
        <w:t>h) não h) cometer a pessoa não autorizada pela contratada o desempenho de atribuição que seja de sua responsabilidade;</w:t>
      </w:r>
    </w:p>
    <w:p w:rsidR="003638C2" w:rsidRPr="003A44B8" w:rsidRDefault="003638C2" w:rsidP="003638C2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i) não proceder de forma desidiosa;</w:t>
      </w:r>
    </w:p>
    <w:p w:rsidR="003638C2" w:rsidRPr="003A44B8" w:rsidRDefault="003638C2" w:rsidP="003638C2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j) não utilizar recursos materiais da repartição em serviços ou atividades particulares;</w:t>
      </w:r>
    </w:p>
    <w:p w:rsidR="00D10592" w:rsidRPr="003A44B8" w:rsidRDefault="006F6B08" w:rsidP="003638C2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5.</w:t>
      </w:r>
      <w:r w:rsidR="00D10592" w:rsidRPr="003A44B8">
        <w:rPr>
          <w:rFonts w:ascii="Arial" w:hAnsi="Arial" w:cs="Arial"/>
          <w:sz w:val="24"/>
          <w:szCs w:val="24"/>
        </w:rPr>
        <w:t>3 Fornecer uniformes e seus complementos à mão-de-obra envolvida, conforme a seguir descrito, de acordo com o clima da região e com o disposto no respectivo Acordo, Convenção ou Dissídio Coletivo de Trabalho</w:t>
      </w:r>
      <w:r w:rsidR="003638C2" w:rsidRPr="003A44B8">
        <w:rPr>
          <w:rFonts w:ascii="Arial" w:hAnsi="Arial" w:cs="Arial"/>
          <w:sz w:val="24"/>
          <w:szCs w:val="24"/>
        </w:rPr>
        <w:t xml:space="preserve">, </w:t>
      </w:r>
      <w:r w:rsidR="003638C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sendo vedado o uso de bermudas, </w:t>
      </w:r>
      <w:r w:rsidR="003638C2" w:rsidRPr="003638C2">
        <w:rPr>
          <w:rFonts w:ascii="Arial" w:eastAsia="Times New Roman" w:hAnsi="Arial" w:cs="Arial"/>
          <w:sz w:val="24"/>
          <w:szCs w:val="24"/>
          <w:lang w:eastAsia="pt-BR"/>
        </w:rPr>
        <w:t>sandálias, chinelos ou qualquer outro item do vestuário</w:t>
      </w:r>
      <w:r w:rsidR="003638C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638C2" w:rsidRPr="003638C2">
        <w:rPr>
          <w:rFonts w:ascii="Arial" w:eastAsia="Times New Roman" w:hAnsi="Arial" w:cs="Arial"/>
          <w:sz w:val="24"/>
          <w:szCs w:val="24"/>
          <w:lang w:eastAsia="pt-BR"/>
        </w:rPr>
        <w:t>incompatível com a execução dos serviços ou com o decoro da</w:t>
      </w:r>
      <w:r w:rsidR="003638C2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Instituição Contratante</w:t>
      </w:r>
      <w:r w:rsidR="00D10592" w:rsidRPr="003A44B8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1808"/>
      </w:tblGrid>
      <w:tr w:rsidR="003A44B8" w:rsidRPr="0019151A" w:rsidTr="00E61EC5">
        <w:tc>
          <w:tcPr>
            <w:tcW w:w="2943" w:type="dxa"/>
          </w:tcPr>
          <w:p w:rsidR="00E61EC5" w:rsidRPr="0019151A" w:rsidRDefault="00E61EC5" w:rsidP="00045704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Itens</w:t>
            </w:r>
          </w:p>
        </w:tc>
        <w:tc>
          <w:tcPr>
            <w:tcW w:w="3969" w:type="dxa"/>
          </w:tcPr>
          <w:p w:rsidR="00E61EC5" w:rsidRPr="0019151A" w:rsidRDefault="00E61EC5" w:rsidP="00045704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Descrição</w:t>
            </w:r>
          </w:p>
        </w:tc>
        <w:tc>
          <w:tcPr>
            <w:tcW w:w="1808" w:type="dxa"/>
          </w:tcPr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Quantidade</w:t>
            </w:r>
          </w:p>
          <w:p w:rsidR="00E61EC5" w:rsidRPr="0019151A" w:rsidRDefault="00E61EC5" w:rsidP="00E61EC5">
            <w:pPr>
              <w:jc w:val="center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Anual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Calça comprida</w:t>
            </w:r>
          </w:p>
        </w:tc>
        <w:tc>
          <w:tcPr>
            <w:tcW w:w="3969" w:type="dxa"/>
          </w:tcPr>
          <w:p w:rsidR="00E61EC5" w:rsidRPr="0019151A" w:rsidRDefault="00E61EC5" w:rsidP="00E61EC5">
            <w:pPr>
              <w:jc w:val="both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Calças para vigilante tipo militar em brim,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com logotipo da empresa no bolso direito.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1808" w:type="dxa"/>
          </w:tcPr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2 (duas)</w:t>
            </w:r>
          </w:p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61EC5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E61EC5">
              <w:rPr>
                <w:rFonts w:ascii="Arial" w:eastAsia="Times New Roman" w:hAnsi="Arial" w:cs="Arial"/>
                <w:lang w:eastAsia="pt-BR"/>
              </w:rPr>
              <w:t>/vigilante</w:t>
            </w:r>
          </w:p>
          <w:p w:rsidR="00E61EC5" w:rsidRPr="0019151A" w:rsidRDefault="00E61EC5" w:rsidP="00045704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 xml:space="preserve">Camisa de mangas compridas e curtas </w:t>
            </w:r>
          </w:p>
        </w:tc>
        <w:tc>
          <w:tcPr>
            <w:tcW w:w="3969" w:type="dxa"/>
          </w:tcPr>
          <w:p w:rsidR="00E61EC5" w:rsidRPr="0019151A" w:rsidRDefault="00E61EC5" w:rsidP="00E61EC5">
            <w:pPr>
              <w:jc w:val="both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Camisa de uniforme para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vigilante tipo militar em brim, cor cinza escuro com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logotipo no bolso esquerdo</w:t>
            </w:r>
            <w:r w:rsidRPr="0019151A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1808" w:type="dxa"/>
          </w:tcPr>
          <w:p w:rsidR="00E61EC5" w:rsidRPr="00E61EC5" w:rsidRDefault="00E61EC5" w:rsidP="00E61EC5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2 (duas)</w:t>
            </w:r>
          </w:p>
          <w:p w:rsidR="00E61EC5" w:rsidRPr="0019151A" w:rsidRDefault="00E61EC5" w:rsidP="00E61EC5">
            <w:pPr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E61EC5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E61EC5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Cinto de Nylon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Com fivela</w:t>
            </w:r>
          </w:p>
        </w:tc>
        <w:tc>
          <w:tcPr>
            <w:tcW w:w="1808" w:type="dxa"/>
          </w:tcPr>
          <w:p w:rsidR="00E61EC5" w:rsidRPr="0019151A" w:rsidRDefault="00E61EC5" w:rsidP="00E61EC5">
            <w:pPr>
              <w:jc w:val="center"/>
              <w:rPr>
                <w:rFonts w:ascii="Arial" w:hAnsi="Arial" w:cs="Arial"/>
              </w:rPr>
            </w:pPr>
            <w:r w:rsidRPr="00E61EC5">
              <w:rPr>
                <w:rFonts w:ascii="Arial" w:eastAsia="Times New Roman" w:hAnsi="Arial" w:cs="Arial"/>
                <w:lang w:eastAsia="pt-BR"/>
              </w:rPr>
              <w:t>2 (duas)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E61EC5">
              <w:rPr>
                <w:rFonts w:ascii="Arial" w:eastAsia="Times New Roman" w:hAnsi="Arial" w:cs="Arial"/>
                <w:lang w:eastAsia="pt-BR"/>
              </w:rPr>
              <w:t>peças/vigilante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Sapatos</w:t>
            </w:r>
          </w:p>
        </w:tc>
        <w:tc>
          <w:tcPr>
            <w:tcW w:w="3969" w:type="dxa"/>
          </w:tcPr>
          <w:p w:rsidR="00E61EC5" w:rsidRPr="0019151A" w:rsidRDefault="003D69AF" w:rsidP="003D69AF">
            <w:pPr>
              <w:rPr>
                <w:rFonts w:ascii="Arial" w:hAnsi="Arial" w:cs="Arial"/>
              </w:rPr>
            </w:pPr>
            <w:r w:rsidRPr="003D69AF">
              <w:rPr>
                <w:rFonts w:ascii="Arial" w:eastAsia="Times New Roman" w:hAnsi="Arial" w:cs="Arial"/>
                <w:lang w:eastAsia="pt-BR"/>
              </w:rPr>
              <w:t>Par de coturno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3D69AF">
              <w:rPr>
                <w:rFonts w:ascii="Arial" w:eastAsia="Times New Roman" w:hAnsi="Arial" w:cs="Arial"/>
                <w:lang w:eastAsia="pt-BR"/>
              </w:rPr>
              <w:t>- com cano de couro e lona.</w:t>
            </w:r>
          </w:p>
        </w:tc>
        <w:tc>
          <w:tcPr>
            <w:tcW w:w="1808" w:type="dxa"/>
          </w:tcPr>
          <w:p w:rsidR="003D69AF" w:rsidRPr="003D69AF" w:rsidRDefault="003D69AF" w:rsidP="003D69AF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D69AF">
              <w:rPr>
                <w:rFonts w:ascii="Arial" w:eastAsia="Times New Roman" w:hAnsi="Arial" w:cs="Arial"/>
                <w:lang w:eastAsia="pt-BR"/>
              </w:rPr>
              <w:t>2 (dois)</w:t>
            </w:r>
          </w:p>
          <w:p w:rsidR="00E61EC5" w:rsidRPr="0019151A" w:rsidRDefault="003D69AF" w:rsidP="003D69AF">
            <w:pPr>
              <w:jc w:val="center"/>
              <w:rPr>
                <w:rFonts w:ascii="Arial" w:hAnsi="Arial" w:cs="Arial"/>
              </w:rPr>
            </w:pPr>
            <w:proofErr w:type="gramStart"/>
            <w:r w:rsidRPr="003D69AF">
              <w:rPr>
                <w:rFonts w:ascii="Arial" w:eastAsia="Times New Roman" w:hAnsi="Arial" w:cs="Arial"/>
                <w:lang w:eastAsia="pt-BR"/>
              </w:rPr>
              <w:t>pares</w:t>
            </w:r>
            <w:proofErr w:type="gramEnd"/>
            <w:r w:rsidRPr="003D69AF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Meias</w:t>
            </w:r>
          </w:p>
        </w:tc>
        <w:tc>
          <w:tcPr>
            <w:tcW w:w="3969" w:type="dxa"/>
          </w:tcPr>
          <w:p w:rsidR="00E61EC5" w:rsidRPr="0019151A" w:rsidRDefault="00143F0B" w:rsidP="00143F0B">
            <w:pPr>
              <w:rPr>
                <w:rFonts w:ascii="Arial" w:hAnsi="Arial" w:cs="Arial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Par de Meias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F0B">
              <w:rPr>
                <w:rFonts w:ascii="Arial" w:eastAsia="Times New Roman" w:hAnsi="Arial" w:cs="Arial"/>
                <w:lang w:eastAsia="pt-BR"/>
              </w:rPr>
              <w:t>de algodão</w:t>
            </w:r>
            <w:r w:rsidRPr="0019151A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  <w:tc>
          <w:tcPr>
            <w:tcW w:w="1808" w:type="dxa"/>
          </w:tcPr>
          <w:p w:rsidR="00143F0B" w:rsidRPr="00143F0B" w:rsidRDefault="00143F0B" w:rsidP="00143F0B">
            <w:pPr>
              <w:rPr>
                <w:rFonts w:ascii="Arial" w:eastAsia="Times New Roman" w:hAnsi="Arial" w:cs="Arial"/>
                <w:lang w:eastAsia="pt-BR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2 (duas)</w:t>
            </w:r>
          </w:p>
          <w:p w:rsidR="00E61EC5" w:rsidRPr="0019151A" w:rsidRDefault="00143F0B" w:rsidP="00143F0B">
            <w:pPr>
              <w:rPr>
                <w:rFonts w:ascii="Arial" w:hAnsi="Arial" w:cs="Arial"/>
              </w:rPr>
            </w:pPr>
            <w:proofErr w:type="gramStart"/>
            <w:r w:rsidRPr="00143F0B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143F0B">
              <w:rPr>
                <w:rFonts w:ascii="Arial" w:eastAsia="Times New Roman" w:hAnsi="Arial" w:cs="Arial"/>
                <w:lang w:eastAsia="pt-BR"/>
              </w:rPr>
              <w:t>/vigilante</w:t>
            </w:r>
            <w:r w:rsidRPr="0019151A">
              <w:rPr>
                <w:rFonts w:ascii="Arial" w:eastAsia="Times New Roman" w:hAnsi="Arial" w:cs="Arial"/>
                <w:lang w:eastAsia="pt-BR"/>
              </w:rPr>
              <w:t>.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Quepe com emblema</w:t>
            </w:r>
          </w:p>
        </w:tc>
        <w:tc>
          <w:tcPr>
            <w:tcW w:w="3969" w:type="dxa"/>
          </w:tcPr>
          <w:p w:rsidR="00143F0B" w:rsidRPr="00143F0B" w:rsidRDefault="0042424B" w:rsidP="00143F0B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9151A">
              <w:rPr>
                <w:rFonts w:ascii="Arial" w:eastAsia="Times New Roman" w:hAnsi="Arial" w:cs="Arial"/>
                <w:lang w:eastAsia="pt-BR"/>
              </w:rPr>
              <w:t>Com</w:t>
            </w:r>
            <w:r w:rsidR="00143F0B" w:rsidRPr="00143F0B">
              <w:rPr>
                <w:rFonts w:ascii="Arial" w:eastAsia="Times New Roman" w:hAnsi="Arial" w:cs="Arial"/>
                <w:lang w:eastAsia="pt-BR"/>
              </w:rPr>
              <w:t xml:space="preserve"> regulagem nas</w:t>
            </w:r>
            <w:r w:rsidR="00143F0B"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143F0B" w:rsidRPr="00143F0B">
              <w:rPr>
                <w:rFonts w:ascii="Arial" w:eastAsia="Times New Roman" w:hAnsi="Arial" w:cs="Arial"/>
                <w:lang w:eastAsia="pt-BR"/>
              </w:rPr>
              <w:t xml:space="preserve">costas. </w:t>
            </w:r>
          </w:p>
          <w:p w:rsidR="00E61EC5" w:rsidRPr="0019151A" w:rsidRDefault="00143F0B" w:rsidP="00143F0B">
            <w:pPr>
              <w:jc w:val="both"/>
              <w:rPr>
                <w:rFonts w:ascii="Arial" w:hAnsi="Arial" w:cs="Arial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Obs.: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F0B">
              <w:rPr>
                <w:rFonts w:ascii="Arial" w:eastAsia="Times New Roman" w:hAnsi="Arial" w:cs="Arial"/>
                <w:lang w:eastAsia="pt-BR"/>
              </w:rPr>
              <w:t>67% em tecido de algodão, 33% em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43F0B">
              <w:rPr>
                <w:rFonts w:ascii="Arial" w:eastAsia="Times New Roman" w:hAnsi="Arial" w:cs="Arial"/>
                <w:lang w:eastAsia="pt-BR"/>
              </w:rPr>
              <w:t>poliéster.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1808" w:type="dxa"/>
          </w:tcPr>
          <w:p w:rsidR="00143F0B" w:rsidRPr="00143F0B" w:rsidRDefault="00143F0B" w:rsidP="00143F0B">
            <w:pPr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143F0B">
              <w:rPr>
                <w:rFonts w:ascii="Arial" w:eastAsia="Times New Roman" w:hAnsi="Arial" w:cs="Arial"/>
                <w:lang w:eastAsia="pt-BR"/>
              </w:rPr>
              <w:t>2 (duas)</w:t>
            </w:r>
          </w:p>
          <w:p w:rsidR="00E61EC5" w:rsidRPr="0019151A" w:rsidRDefault="00143F0B" w:rsidP="00143F0B">
            <w:pPr>
              <w:jc w:val="both"/>
              <w:rPr>
                <w:rFonts w:ascii="Arial" w:hAnsi="Arial" w:cs="Arial"/>
              </w:rPr>
            </w:pPr>
            <w:proofErr w:type="gramStart"/>
            <w:r w:rsidRPr="00143F0B">
              <w:rPr>
                <w:rFonts w:ascii="Arial" w:eastAsia="Times New Roman" w:hAnsi="Arial" w:cs="Arial"/>
                <w:lang w:eastAsia="pt-BR"/>
              </w:rPr>
              <w:t>peças</w:t>
            </w:r>
            <w:proofErr w:type="gramEnd"/>
            <w:r w:rsidRPr="00143F0B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Jaqueta de frio ou Japona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Capa de chuva</w:t>
            </w:r>
          </w:p>
        </w:tc>
        <w:tc>
          <w:tcPr>
            <w:tcW w:w="3969" w:type="dxa"/>
          </w:tcPr>
          <w:p w:rsidR="00E61EC5" w:rsidRPr="0019151A" w:rsidRDefault="0045282A" w:rsidP="0045282A">
            <w:pPr>
              <w:jc w:val="both"/>
              <w:rPr>
                <w:rFonts w:ascii="Arial" w:hAnsi="Arial" w:cs="Arial"/>
              </w:rPr>
            </w:pPr>
            <w:r w:rsidRPr="0019151A">
              <w:rPr>
                <w:rFonts w:ascii="Arial" w:eastAsia="Times New Roman" w:hAnsi="Arial" w:cs="Arial"/>
                <w:lang w:eastAsia="pt-BR"/>
              </w:rPr>
              <w:t>Confeccionada</w:t>
            </w:r>
            <w:r w:rsidRPr="0045282A">
              <w:rPr>
                <w:rFonts w:ascii="Arial" w:eastAsia="Times New Roman" w:hAnsi="Arial" w:cs="Arial"/>
                <w:lang w:eastAsia="pt-BR"/>
              </w:rPr>
              <w:t xml:space="preserve"> em tecido sintético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45282A">
              <w:rPr>
                <w:rFonts w:ascii="Arial" w:eastAsia="Times New Roman" w:hAnsi="Arial" w:cs="Arial"/>
                <w:lang w:eastAsia="pt-BR"/>
              </w:rPr>
              <w:t xml:space="preserve">(tecido de poliéster) revestido de </w:t>
            </w:r>
            <w:proofErr w:type="spellStart"/>
            <w:r w:rsidRPr="0045282A">
              <w:rPr>
                <w:rFonts w:ascii="Arial" w:eastAsia="Times New Roman" w:hAnsi="Arial" w:cs="Arial"/>
                <w:lang w:eastAsia="pt-BR"/>
              </w:rPr>
              <w:t>pvc</w:t>
            </w:r>
            <w:proofErr w:type="spellEnd"/>
            <w:r w:rsidRPr="0045282A">
              <w:rPr>
                <w:rFonts w:ascii="Arial" w:eastAsia="Times New Roman" w:hAnsi="Arial" w:cs="Arial"/>
                <w:lang w:eastAsia="pt-BR"/>
              </w:rPr>
              <w:t xml:space="preserve"> em uma das</w:t>
            </w:r>
            <w:r w:rsidRPr="0019151A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Pr="0019151A">
              <w:rPr>
                <w:rFonts w:ascii="Arial" w:hAnsi="Arial" w:cs="Arial"/>
              </w:rPr>
              <w:t>faces. Proteção do usuário contra intempéries (Chuva).</w:t>
            </w:r>
          </w:p>
        </w:tc>
        <w:tc>
          <w:tcPr>
            <w:tcW w:w="1808" w:type="dxa"/>
          </w:tcPr>
          <w:p w:rsidR="0042424B" w:rsidRPr="0042424B" w:rsidRDefault="0042424B" w:rsidP="0042424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2424B">
              <w:rPr>
                <w:rFonts w:ascii="Arial" w:eastAsia="Times New Roman" w:hAnsi="Arial" w:cs="Arial"/>
                <w:lang w:eastAsia="pt-BR"/>
              </w:rPr>
              <w:t>1 (uma)</w:t>
            </w:r>
          </w:p>
          <w:p w:rsidR="00E61EC5" w:rsidRPr="0019151A" w:rsidRDefault="0042424B" w:rsidP="0042424B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42424B">
              <w:rPr>
                <w:rFonts w:ascii="Arial" w:eastAsia="Times New Roman" w:hAnsi="Arial" w:cs="Arial"/>
                <w:lang w:eastAsia="pt-BR"/>
              </w:rPr>
              <w:t>peça</w:t>
            </w:r>
            <w:proofErr w:type="gramEnd"/>
            <w:r w:rsidRPr="0042424B">
              <w:rPr>
                <w:rFonts w:ascii="Arial" w:eastAsia="Times New Roman" w:hAnsi="Arial" w:cs="Arial"/>
                <w:lang w:eastAsia="pt-BR"/>
              </w:rPr>
              <w:t>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Crachá</w:t>
            </w:r>
          </w:p>
        </w:tc>
        <w:tc>
          <w:tcPr>
            <w:tcW w:w="3969" w:type="dxa"/>
          </w:tcPr>
          <w:p w:rsidR="006451F1" w:rsidRPr="0019151A" w:rsidRDefault="006451F1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Conforme norma trabalhista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Revólver calibre 38 (registrado)</w:t>
            </w:r>
          </w:p>
        </w:tc>
        <w:tc>
          <w:tcPr>
            <w:tcW w:w="3969" w:type="dxa"/>
          </w:tcPr>
          <w:p w:rsidR="00E61EC5" w:rsidRPr="0019151A" w:rsidRDefault="00A86319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Novo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vigilante/turno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lastRenderedPageBreak/>
              <w:t>Cinto com coldre e baleiro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Munição calibre 38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(seis)/vigilante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Distintivo tipo Broche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Livro de Ocorrência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turno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Cassetete</w:t>
            </w:r>
          </w:p>
        </w:tc>
        <w:tc>
          <w:tcPr>
            <w:tcW w:w="3969" w:type="dxa"/>
          </w:tcPr>
          <w:p w:rsidR="00E61EC5" w:rsidRPr="0019151A" w:rsidRDefault="006451F1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Em perfeito estado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Porta Cassetete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Apito</w:t>
            </w:r>
          </w:p>
        </w:tc>
        <w:tc>
          <w:tcPr>
            <w:tcW w:w="3969" w:type="dxa"/>
          </w:tcPr>
          <w:p w:rsidR="00E61EC5" w:rsidRPr="0019151A" w:rsidRDefault="006451F1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Novo e conforme ABNT</w:t>
            </w: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(um)/ vigilante 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Cordão de Apito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Lanterna 3 pilhas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A4498E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(um)/ vigilante</w:t>
            </w:r>
          </w:p>
        </w:tc>
      </w:tr>
      <w:tr w:rsidR="003A44B8" w:rsidRPr="0019151A" w:rsidTr="00E61EC5">
        <w:tc>
          <w:tcPr>
            <w:tcW w:w="2943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151A">
              <w:rPr>
                <w:rFonts w:ascii="Arial" w:hAnsi="Arial" w:cs="Arial"/>
                <w:sz w:val="22"/>
                <w:szCs w:val="22"/>
              </w:rPr>
              <w:t>Pilha para lanterna</w:t>
            </w:r>
          </w:p>
        </w:tc>
        <w:tc>
          <w:tcPr>
            <w:tcW w:w="3969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E61EC5" w:rsidRPr="0019151A" w:rsidRDefault="00E61EC5" w:rsidP="00EB661E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0592" w:rsidRPr="003A44B8" w:rsidRDefault="006F6B08" w:rsidP="00E0168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.3.1. A contratada não poderá repassar os custos de qualquer um destes itens de uniforme e equipamentos a seus empregados;</w:t>
      </w: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5.3.2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Para eficaz e eficiente execução dos serviços de vigilância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armada, 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empresa contratada deverá fornecer obrigatoriamente, de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acordo com a legislação em vigor e regulamentação do Ministério do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Trabalho NR 06, ou outra que vier a atualizá-la ou substituí-la,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sem qualquer custo aos funcionários, </w:t>
      </w:r>
    </w:p>
    <w:p w:rsidR="00E01688" w:rsidRPr="003A44B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E01688">
        <w:rPr>
          <w:rFonts w:ascii="Arial" w:eastAsia="Times New Roman" w:hAnsi="Arial" w:cs="Arial"/>
          <w:sz w:val="24"/>
          <w:szCs w:val="24"/>
          <w:lang w:eastAsia="pt-BR"/>
        </w:rPr>
        <w:t>equipamentos</w:t>
      </w:r>
      <w:proofErr w:type="gramEnd"/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de proteção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individual,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conforme abaixo:</w:t>
      </w:r>
    </w:p>
    <w:p w:rsidR="00E01688" w:rsidRPr="003A44B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42"/>
        <w:gridCol w:w="5652"/>
      </w:tblGrid>
      <w:tr w:rsidR="003A44B8" w:rsidRPr="003A44B8" w:rsidTr="00294520">
        <w:tc>
          <w:tcPr>
            <w:tcW w:w="2881" w:type="dxa"/>
          </w:tcPr>
          <w:p w:rsidR="00E01688" w:rsidRPr="003A44B8" w:rsidRDefault="00E01688" w:rsidP="00E016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POSTO DE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SERVIÇOS</w:t>
            </w:r>
          </w:p>
        </w:tc>
        <w:tc>
          <w:tcPr>
            <w:tcW w:w="5763" w:type="dxa"/>
          </w:tcPr>
          <w:p w:rsidR="00E01688" w:rsidRPr="003A44B8" w:rsidRDefault="00E01688" w:rsidP="00E016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44B8">
              <w:rPr>
                <w:rFonts w:ascii="Arial" w:hAnsi="Arial" w:cs="Arial"/>
                <w:sz w:val="24"/>
                <w:szCs w:val="24"/>
              </w:rPr>
              <w:t>DESCRIÇÃO DO EPI</w:t>
            </w:r>
          </w:p>
        </w:tc>
      </w:tr>
      <w:tr w:rsidR="003A44B8" w:rsidRPr="003A44B8" w:rsidTr="00371400">
        <w:tc>
          <w:tcPr>
            <w:tcW w:w="2881" w:type="dxa"/>
          </w:tcPr>
          <w:p w:rsidR="00E01688" w:rsidRPr="003A44B8" w:rsidRDefault="00E01688" w:rsidP="00E0168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44B8">
              <w:rPr>
                <w:rFonts w:ascii="Arial" w:hAnsi="Arial" w:cs="Arial"/>
                <w:sz w:val="24"/>
                <w:szCs w:val="24"/>
              </w:rPr>
              <w:t>Vigilante</w:t>
            </w:r>
          </w:p>
        </w:tc>
        <w:tc>
          <w:tcPr>
            <w:tcW w:w="5763" w:type="dxa"/>
          </w:tcPr>
          <w:p w:rsidR="00E01688" w:rsidRPr="003A44B8" w:rsidRDefault="00E01688" w:rsidP="00E0168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Colete à prova de balas de uso permitido para vigilantes que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trabalhem portando arma de fogo, para proteção do tronco</w:t>
            </w:r>
            <w:r w:rsidRPr="003A44B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E0168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contra riscos de origem mecânica.</w:t>
            </w:r>
          </w:p>
        </w:tc>
      </w:tr>
    </w:tbl>
    <w:p w:rsidR="00E01688" w:rsidRPr="003A44B8" w:rsidRDefault="00E01688" w:rsidP="00E0168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 xml:space="preserve">5.3.2.1 NOTAS SOBRE OS </w:t>
      </w:r>
      <w:proofErr w:type="gramStart"/>
      <w:r w:rsidRPr="003A44B8">
        <w:rPr>
          <w:rFonts w:ascii="Arial" w:hAnsi="Arial" w:cs="Arial"/>
        </w:rPr>
        <w:t>EPI,S</w:t>
      </w:r>
      <w:proofErr w:type="gramEnd"/>
      <w:r w:rsidRPr="003A44B8">
        <w:rPr>
          <w:rFonts w:ascii="Arial" w:hAnsi="Arial" w:cs="Arial"/>
        </w:rPr>
        <w:t>:</w:t>
      </w: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5.3.2.1.1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proofErr w:type="spellStart"/>
      <w:r w:rsidRPr="00E01688">
        <w:rPr>
          <w:rFonts w:ascii="Arial" w:eastAsia="Times New Roman" w:hAnsi="Arial" w:cs="Arial"/>
          <w:sz w:val="24"/>
          <w:szCs w:val="24"/>
          <w:lang w:eastAsia="pt-BR"/>
        </w:rPr>
        <w:t>EPI’s</w:t>
      </w:r>
      <w:proofErr w:type="spellEnd"/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deverão ser entregues previamente ao início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efetivo da prestação dos serviços;</w:t>
      </w:r>
    </w:p>
    <w:p w:rsidR="00830A9D" w:rsidRPr="003A44B8" w:rsidRDefault="00830A9D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.2.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Todos os equipamentos estarão sujeitos à prévia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aprovação da CONTRATANTE, devendo a CONTRATADA submeter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amostra do produto, cor e qualidade, podendo ser solicitada 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substituição dos que não corresponderem às especificações aqui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indicadas;</w:t>
      </w:r>
    </w:p>
    <w:p w:rsidR="00830A9D" w:rsidRPr="003A44B8" w:rsidRDefault="00830A9D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01688" w:rsidRPr="00E01688" w:rsidRDefault="00E01688" w:rsidP="00E016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.2.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A utilização de cada </w:t>
      </w:r>
      <w:proofErr w:type="spellStart"/>
      <w:r w:rsidRPr="00E01688">
        <w:rPr>
          <w:rFonts w:ascii="Arial" w:eastAsia="Times New Roman" w:hAnsi="Arial" w:cs="Arial"/>
          <w:sz w:val="24"/>
          <w:szCs w:val="24"/>
          <w:lang w:eastAsia="pt-BR"/>
        </w:rPr>
        <w:t>EPI’s</w:t>
      </w:r>
      <w:proofErr w:type="spellEnd"/>
      <w:r w:rsidRPr="00E01688">
        <w:rPr>
          <w:rFonts w:ascii="Arial" w:eastAsia="Times New Roman" w:hAnsi="Arial" w:cs="Arial"/>
          <w:sz w:val="24"/>
          <w:szCs w:val="24"/>
          <w:lang w:eastAsia="pt-BR"/>
        </w:rPr>
        <w:t xml:space="preserve"> será condicionada ao tipo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01688">
        <w:rPr>
          <w:rFonts w:ascii="Arial" w:eastAsia="Times New Roman" w:hAnsi="Arial" w:cs="Arial"/>
          <w:sz w:val="24"/>
          <w:szCs w:val="24"/>
          <w:lang w:eastAsia="pt-BR"/>
        </w:rPr>
        <w:t>de trabalho realizado.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.4. Apresentar à Administração a relação de armas e cópias autenticadas dos respectivos "Registro de Arma" e "Porte de Arma", que serão utilizadas pela mão-de-obra nos Postos;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.5. Fornecer as armas, munição e respectivos acessórios ao vigilante no momento da implantação dos Postos;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.6. Oferecer munição de procedência de fabricante, não sendo permitido em hipótese alguma, o uso de munições recarregadas;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lastRenderedPageBreak/>
        <w:t>5</w:t>
      </w:r>
      <w:r w:rsidR="00D10592" w:rsidRPr="003A44B8">
        <w:rPr>
          <w:rFonts w:ascii="Arial" w:hAnsi="Arial" w:cs="Arial"/>
        </w:rPr>
        <w:t>.7. Prever toda a mão-de-obra necessária para garantir a operação dos Postos, nos regimes contratados, obedecidas as disposições da legislação trabalhista vigente;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.8. Apresentar atestado de antecedentes civil e criminal de toda mão-de-obra oferecida para atuar nas instalações da Administração;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.9. Efetuar a reposição da mão-de-obra nos Postos, em caráter imediato, em eventual ausência, não sendo permitida a prorrogação da jornada de trabalho (dobra);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.10. Manter disponibilidade de efetivo dentro dos padrões desejados, para atender eventuais acréscimos solicitados pela Administração, bem como impedir que a mão-de-obra que cometer falta disciplinar, qualificada como de natureza grave, seja mantida ou retorne às instalações da mesma;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.11. Atender de imediato às solicitações quanto a substituições da mão-de-obra, qualificada ou entendida como inadequada para a prestação dos serviços;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.12. Instruir ao seu preposto quanto à necessidade de acatar as orientações da Administração, inclusive quanto ao cumprimento das Normas Internas e de Segurança e Medicina do Trabalho;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.13. Relatar à Administração toda e qualquer irregularidade observada nos Postos das instalações</w:t>
      </w:r>
      <w:r w:rsidR="00F3451B" w:rsidRPr="003A44B8">
        <w:rPr>
          <w:rFonts w:ascii="Arial" w:hAnsi="Arial" w:cs="Arial"/>
        </w:rPr>
        <w:t>,</w:t>
      </w:r>
      <w:r w:rsidR="00D10592" w:rsidRPr="003A44B8">
        <w:rPr>
          <w:rFonts w:ascii="Arial" w:hAnsi="Arial" w:cs="Arial"/>
        </w:rPr>
        <w:t xml:space="preserve"> onde houver prestação dos serviços;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.14. Os supervisores da contratada deverão, obrigatoriamente, inspecionar os Postos no mínimo 01 (uma) vez por semana, em dias e períodos (diurno 07h/15h e noturno 15h/23h) alternados;</w:t>
      </w:r>
    </w:p>
    <w:p w:rsidR="00D10592" w:rsidRPr="003A44B8" w:rsidRDefault="006F6B08" w:rsidP="00653D9A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5</w:t>
      </w:r>
      <w:r w:rsidR="00D10592" w:rsidRPr="003A44B8">
        <w:rPr>
          <w:rFonts w:ascii="Arial" w:hAnsi="Arial" w:cs="Arial"/>
        </w:rPr>
        <w:t>.15. A arma deverá ser utilizada somente em legítima defesa, própria ou de terceiros, e na salvaguarda do patrimônio da Administração, após esgotados todos os outros meios para</w:t>
      </w:r>
      <w:r w:rsidR="00F61366" w:rsidRPr="003A44B8">
        <w:rPr>
          <w:rFonts w:ascii="Arial" w:hAnsi="Arial" w:cs="Arial"/>
        </w:rPr>
        <w:t xml:space="preserve"> a solução de eventual problema;</w:t>
      </w:r>
    </w:p>
    <w:p w:rsidR="00653D9A" w:rsidRDefault="00653D9A" w:rsidP="00653D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>5.1</w:t>
      </w:r>
      <w:r w:rsidR="00830A9D" w:rsidRPr="003A44B8">
        <w:rPr>
          <w:rFonts w:ascii="Arial" w:hAnsi="Arial" w:cs="Arial"/>
          <w:sz w:val="24"/>
          <w:szCs w:val="24"/>
        </w:rPr>
        <w:t>6</w:t>
      </w:r>
      <w:r w:rsidRPr="003A44B8">
        <w:rPr>
          <w:rFonts w:ascii="Arial" w:hAnsi="Arial" w:cs="Arial"/>
          <w:sz w:val="24"/>
          <w:szCs w:val="24"/>
        </w:rPr>
        <w:t xml:space="preserve">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As normas de segurança constantes destas especificações não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desobrigam a CONTRATADA do cumprimento de outras disposições legais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Federal, Estadual e Municipal pertinentes, sendo de sua inteira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responsabilidade os processos, ações de reclamações movidos por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pessoas físicas ou jurídicas em decorrência de negligência nas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precauções exigidas no trabalho ou da utilização de materiais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inade</w:t>
      </w:r>
      <w:r w:rsidR="00F61366" w:rsidRPr="003A44B8">
        <w:rPr>
          <w:rFonts w:ascii="Arial" w:eastAsia="Times New Roman" w:hAnsi="Arial" w:cs="Arial"/>
          <w:sz w:val="24"/>
          <w:szCs w:val="24"/>
          <w:lang w:eastAsia="pt-BR"/>
        </w:rPr>
        <w:t>quados na execução dos serviços;</w:t>
      </w:r>
    </w:p>
    <w:p w:rsidR="0019151A" w:rsidRPr="00F3451B" w:rsidRDefault="0019151A" w:rsidP="0019151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sz w:val="24"/>
          <w:szCs w:val="24"/>
        </w:rPr>
        <w:t>6</w:t>
      </w:r>
      <w:r w:rsidRPr="003A44B8">
        <w:rPr>
          <w:rFonts w:ascii="Arial" w:hAnsi="Arial" w:cs="Arial"/>
          <w:sz w:val="24"/>
          <w:szCs w:val="24"/>
        </w:rPr>
        <w:t xml:space="preserve">.1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Assumir todas as responsabilidades e tomar as medidas </w:t>
      </w:r>
      <w:r w:rsidRPr="00F3451B">
        <w:rPr>
          <w:rFonts w:ascii="Arial" w:eastAsia="Times New Roman" w:hAnsi="Arial" w:cs="Arial"/>
          <w:sz w:val="24"/>
          <w:szCs w:val="24"/>
          <w:lang w:eastAsia="pt-BR"/>
        </w:rPr>
        <w:t>necessárias ao atendimento de seus empregados acidentados ou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acometidos de mal súbito;</w:t>
      </w:r>
    </w:p>
    <w:p w:rsidR="00F61366" w:rsidRPr="003A44B8" w:rsidRDefault="00F61366" w:rsidP="00F61366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 xml:space="preserve">5.17 </w:t>
      </w:r>
      <w:r w:rsidRPr="00F61366">
        <w:rPr>
          <w:rFonts w:ascii="Arial" w:hAnsi="Arial" w:cs="Arial"/>
        </w:rPr>
        <w:t>Entregar, anualmente, à Contratante, a apólice de seguro de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seus empregados contra riscos de acidentes de trabalho, bem como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providenciar suas renovações antes do vencimento,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responsabilizando-se, também, pelos encargos trabalhistas,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previdenciários, fiscais e comerciais, resultantes da execução do</w:t>
      </w:r>
      <w:r w:rsidRPr="003A44B8">
        <w:rPr>
          <w:rFonts w:ascii="Arial" w:hAnsi="Arial" w:cs="Arial"/>
        </w:rPr>
        <w:t xml:space="preserve"> </w:t>
      </w:r>
      <w:r w:rsidRPr="00F61366">
        <w:rPr>
          <w:rFonts w:ascii="Arial" w:hAnsi="Arial" w:cs="Arial"/>
        </w:rPr>
        <w:t>contrato, conforme exigência legal;</w:t>
      </w:r>
    </w:p>
    <w:p w:rsidR="00F61366" w:rsidRPr="003A44B8" w:rsidRDefault="00F61366" w:rsidP="00F61366">
      <w:pPr>
        <w:pStyle w:val="NormalWeb"/>
        <w:jc w:val="both"/>
        <w:rPr>
          <w:rFonts w:ascii="Arial" w:hAnsi="Arial" w:cs="Arial"/>
        </w:rPr>
      </w:pP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6</w:t>
      </w:r>
      <w:r w:rsidR="00D10592" w:rsidRPr="003A44B8">
        <w:rPr>
          <w:rFonts w:ascii="Arial" w:hAnsi="Arial" w:cs="Arial"/>
        </w:rPr>
        <w:t>. FISCALIZAÇÃO DOS SERVIÇOS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6</w:t>
      </w:r>
      <w:r w:rsidR="00D10592" w:rsidRPr="003A44B8">
        <w:rPr>
          <w:rFonts w:ascii="Arial" w:hAnsi="Arial" w:cs="Arial"/>
        </w:rPr>
        <w:t>.1. A fiscalização da Administração terá livre acesso aos locais de trabalho da mão-de-obra da contratada;</w:t>
      </w:r>
    </w:p>
    <w:p w:rsidR="00D10592" w:rsidRPr="003A44B8" w:rsidRDefault="006F6B08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6</w:t>
      </w:r>
      <w:r w:rsidR="00D10592" w:rsidRPr="003A44B8">
        <w:rPr>
          <w:rFonts w:ascii="Arial" w:hAnsi="Arial" w:cs="Arial"/>
        </w:rPr>
        <w:t>.2. A fiscalização da Administração não permitirá que a mão-de-obra execute tarefas em de</w:t>
      </w:r>
      <w:r w:rsidRPr="003A44B8">
        <w:rPr>
          <w:rFonts w:ascii="Arial" w:hAnsi="Arial" w:cs="Arial"/>
        </w:rPr>
        <w:t>sacordo com as preestabelecidas.</w:t>
      </w:r>
    </w:p>
    <w:p w:rsidR="00653D9A" w:rsidRPr="003A44B8" w:rsidRDefault="00653D9A" w:rsidP="00653D9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hAnsi="Arial" w:cs="Arial"/>
          <w:sz w:val="24"/>
          <w:szCs w:val="24"/>
        </w:rPr>
        <w:t>7.</w:t>
      </w:r>
      <w:r w:rsidRPr="003A44B8">
        <w:rPr>
          <w:rFonts w:ascii="Arial" w:hAnsi="Arial" w:cs="Arial"/>
          <w:b/>
          <w:sz w:val="24"/>
          <w:szCs w:val="24"/>
        </w:rPr>
        <w:t xml:space="preserve">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>LEGISLAÇÃO</w:t>
      </w:r>
    </w:p>
    <w:p w:rsidR="00653D9A" w:rsidRPr="00653D9A" w:rsidRDefault="00653D9A" w:rsidP="00653D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44B8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.1 A contratação dos serviços objeto deste Termo de Referência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obedecerá ao disposto na Lei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10.520/2002 e Lei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8.666/93, Lei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Complementar nº 123/2006, Decretos </w:t>
      </w:r>
      <w:proofErr w:type="spellStart"/>
      <w:r w:rsidRPr="00653D9A">
        <w:rPr>
          <w:rFonts w:ascii="Arial" w:eastAsia="Times New Roman" w:hAnsi="Arial" w:cs="Arial"/>
          <w:sz w:val="24"/>
          <w:szCs w:val="24"/>
          <w:lang w:eastAsia="pt-BR"/>
        </w:rPr>
        <w:t>nºs</w:t>
      </w:r>
      <w:proofErr w:type="spellEnd"/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 2.271/97, 5.450/05, IN </w:t>
      </w:r>
      <w:r w:rsidR="00A82A59"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1 da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 xml:space="preserve">SLTI/MPOG de 19/01/2010 e IN 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2 da SLTI/MPOG de 30/04/2008 atualizadas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e demais normas pertinentes e, ainda, pelo estabelecido no presente</w:t>
      </w:r>
      <w:r w:rsidRPr="003A44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3D9A">
        <w:rPr>
          <w:rFonts w:ascii="Arial" w:eastAsia="Times New Roman" w:hAnsi="Arial" w:cs="Arial"/>
          <w:sz w:val="24"/>
          <w:szCs w:val="24"/>
          <w:lang w:eastAsia="pt-BR"/>
        </w:rPr>
        <w:t>Termo de Referência, no Edital e seus anexos.</w:t>
      </w:r>
    </w:p>
    <w:p w:rsidR="00A82A59" w:rsidRPr="003A44B8" w:rsidRDefault="00A82A59" w:rsidP="00A82A59">
      <w:pPr>
        <w:pStyle w:val="NormalWeb"/>
        <w:jc w:val="both"/>
        <w:rPr>
          <w:rFonts w:ascii="Arial" w:hAnsi="Arial" w:cs="Arial"/>
        </w:rPr>
      </w:pPr>
    </w:p>
    <w:p w:rsidR="00A82A59" w:rsidRPr="003A44B8" w:rsidRDefault="00A82A59" w:rsidP="00A82A59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8. DA DOTAÇÃO ORÇAMENTÁRIA</w:t>
      </w:r>
    </w:p>
    <w:p w:rsidR="00653D9A" w:rsidRPr="003A44B8" w:rsidRDefault="00A82A59" w:rsidP="00A82A59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8.1 A despesa decorrente da contratação do objeto correrá à conta dos recursos</w:t>
      </w:r>
      <w:r w:rsidR="00DA0799">
        <w:rPr>
          <w:rFonts w:ascii="Arial" w:hAnsi="Arial" w:cs="Arial"/>
        </w:rPr>
        <w:t xml:space="preserve"> de </w:t>
      </w:r>
      <w:r w:rsidR="00AE2B7B">
        <w:rPr>
          <w:rFonts w:ascii="Arial" w:hAnsi="Arial" w:cs="Arial"/>
        </w:rPr>
        <w:t xml:space="preserve">seus respectivos </w:t>
      </w:r>
      <w:r w:rsidR="00DA0799">
        <w:rPr>
          <w:rFonts w:ascii="Arial" w:hAnsi="Arial" w:cs="Arial"/>
        </w:rPr>
        <w:t>Campus com exceção</w:t>
      </w:r>
      <w:r w:rsidRPr="003A44B8">
        <w:rPr>
          <w:rFonts w:ascii="Arial" w:hAnsi="Arial" w:cs="Arial"/>
        </w:rPr>
        <w:t xml:space="preserve"> </w:t>
      </w:r>
      <w:r w:rsidR="008F7AF1">
        <w:rPr>
          <w:rFonts w:ascii="Arial" w:hAnsi="Arial" w:cs="Arial"/>
        </w:rPr>
        <w:t xml:space="preserve">dos campi de </w:t>
      </w:r>
      <w:proofErr w:type="gramStart"/>
      <w:r w:rsidR="008F7AF1">
        <w:rPr>
          <w:rFonts w:ascii="Arial" w:hAnsi="Arial" w:cs="Arial"/>
        </w:rPr>
        <w:t>Itacoatiara,Tefé</w:t>
      </w:r>
      <w:proofErr w:type="gramEnd"/>
      <w:r w:rsidR="008F7AF1">
        <w:rPr>
          <w:rFonts w:ascii="Arial" w:hAnsi="Arial" w:cs="Arial"/>
        </w:rPr>
        <w:t xml:space="preserve"> e Eirunepé que serão </w:t>
      </w:r>
      <w:r w:rsidRPr="003A44B8">
        <w:rPr>
          <w:rFonts w:ascii="Arial" w:hAnsi="Arial" w:cs="Arial"/>
        </w:rPr>
        <w:t xml:space="preserve">disponibilizados </w:t>
      </w:r>
      <w:r w:rsidR="008F7AF1">
        <w:rPr>
          <w:rFonts w:ascii="Arial" w:hAnsi="Arial" w:cs="Arial"/>
        </w:rPr>
        <w:t>pela</w:t>
      </w:r>
      <w:r w:rsidRPr="003A44B8">
        <w:rPr>
          <w:rFonts w:ascii="Arial" w:hAnsi="Arial" w:cs="Arial"/>
        </w:rPr>
        <w:t xml:space="preserve"> Reitoria</w:t>
      </w:r>
      <w:r w:rsidR="009008F6">
        <w:rPr>
          <w:rFonts w:ascii="Arial" w:hAnsi="Arial" w:cs="Arial"/>
        </w:rPr>
        <w:t>, até o momento da criação de suas unidades gestoras</w:t>
      </w:r>
      <w:r w:rsidRPr="003A44B8">
        <w:rPr>
          <w:rFonts w:ascii="Arial" w:hAnsi="Arial" w:cs="Arial"/>
        </w:rPr>
        <w:t>.</w:t>
      </w:r>
    </w:p>
    <w:p w:rsidR="00A82A59" w:rsidRPr="003A44B8" w:rsidRDefault="00A82A59" w:rsidP="006F6B08">
      <w:pPr>
        <w:pStyle w:val="NormalWeb"/>
        <w:jc w:val="both"/>
        <w:rPr>
          <w:rFonts w:ascii="Arial" w:hAnsi="Arial" w:cs="Arial"/>
        </w:rPr>
      </w:pPr>
    </w:p>
    <w:p w:rsidR="00D10592" w:rsidRPr="003A44B8" w:rsidRDefault="00A82A59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9</w:t>
      </w:r>
      <w:r w:rsidR="00D10592" w:rsidRPr="003A44B8">
        <w:rPr>
          <w:rFonts w:ascii="Arial" w:hAnsi="Arial" w:cs="Arial"/>
        </w:rPr>
        <w:t xml:space="preserve">. </w:t>
      </w:r>
      <w:r w:rsidR="006451F1" w:rsidRPr="003A44B8">
        <w:rPr>
          <w:rFonts w:ascii="Arial" w:hAnsi="Arial" w:cs="Arial"/>
        </w:rPr>
        <w:t>ENDEREÇO</w:t>
      </w:r>
    </w:p>
    <w:p w:rsidR="00D10592" w:rsidRPr="003A44B8" w:rsidRDefault="00D10592" w:rsidP="006F6B08">
      <w:pPr>
        <w:pStyle w:val="NormalWeb"/>
        <w:jc w:val="both"/>
        <w:rPr>
          <w:rFonts w:ascii="Arial" w:hAnsi="Arial" w:cs="Arial"/>
        </w:rPr>
      </w:pPr>
      <w:r w:rsidRPr="003A44B8">
        <w:rPr>
          <w:rFonts w:ascii="Arial" w:hAnsi="Arial" w:cs="Arial"/>
        </w:rPr>
        <w:t>Os serviços de vigilância serão prestados nas dependências das instalações d</w:t>
      </w:r>
      <w:r w:rsidR="006451F1" w:rsidRPr="003A44B8">
        <w:rPr>
          <w:rFonts w:ascii="Arial" w:hAnsi="Arial" w:cs="Arial"/>
        </w:rPr>
        <w:t xml:space="preserve">o </w:t>
      </w:r>
      <w:r w:rsidR="003A44B8" w:rsidRPr="003A44B8">
        <w:rPr>
          <w:rFonts w:ascii="Arial" w:hAnsi="Arial" w:cs="Arial"/>
        </w:rPr>
        <w:t xml:space="preserve">Campus </w:t>
      </w:r>
      <w:r w:rsidR="0000286D">
        <w:rPr>
          <w:rFonts w:ascii="Arial" w:hAnsi="Arial" w:cs="Arial"/>
        </w:rPr>
        <w:t>referenciados neste Termo e instalações provisórias dos Campus campi de Itacoatiara, Humaitá, Tefé e Eirunepé</w:t>
      </w:r>
      <w:r w:rsidRPr="003A44B8">
        <w:rPr>
          <w:rFonts w:ascii="Arial" w:hAnsi="Arial" w:cs="Arial"/>
        </w:rPr>
        <w:t>.</w:t>
      </w:r>
    </w:p>
    <w:p w:rsidR="002C3892" w:rsidRPr="003A44B8" w:rsidRDefault="002C3892" w:rsidP="006F6B08">
      <w:pPr>
        <w:jc w:val="both"/>
        <w:rPr>
          <w:rFonts w:ascii="Arial" w:hAnsi="Arial" w:cs="Arial"/>
          <w:sz w:val="24"/>
          <w:szCs w:val="24"/>
        </w:rPr>
      </w:pPr>
    </w:p>
    <w:p w:rsidR="008D4690" w:rsidRPr="003A44B8" w:rsidRDefault="00A82A59" w:rsidP="006F6B08">
      <w:pPr>
        <w:jc w:val="both"/>
        <w:rPr>
          <w:rFonts w:ascii="Arial" w:hAnsi="Arial" w:cs="Arial"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10</w:t>
      </w:r>
      <w:r w:rsidR="008D4690" w:rsidRPr="003A44B8">
        <w:rPr>
          <w:rFonts w:ascii="Arial" w:hAnsi="Arial" w:cs="Arial"/>
          <w:sz w:val="24"/>
          <w:szCs w:val="24"/>
        </w:rPr>
        <w:t>. DISPOSIÇÕES GERAIS</w:t>
      </w:r>
    </w:p>
    <w:p w:rsidR="008D4690" w:rsidRPr="003A44B8" w:rsidRDefault="00A82A59" w:rsidP="008D4690">
      <w:pPr>
        <w:jc w:val="both"/>
        <w:rPr>
          <w:rFonts w:ascii="Arial" w:hAnsi="Arial" w:cs="Arial"/>
          <w:b/>
          <w:sz w:val="24"/>
          <w:szCs w:val="24"/>
        </w:rPr>
      </w:pPr>
      <w:r w:rsidRPr="003A44B8">
        <w:rPr>
          <w:rFonts w:ascii="Arial" w:hAnsi="Arial" w:cs="Arial"/>
          <w:sz w:val="24"/>
          <w:szCs w:val="24"/>
        </w:rPr>
        <w:t>10</w:t>
      </w:r>
      <w:r w:rsidR="008D4690" w:rsidRPr="003A44B8">
        <w:rPr>
          <w:rFonts w:ascii="Arial" w:hAnsi="Arial" w:cs="Arial"/>
          <w:sz w:val="24"/>
          <w:szCs w:val="24"/>
        </w:rPr>
        <w:t>.1 Demais disposições sobre o objeto a ser contratado constarão do Edital e seus anexos.</w:t>
      </w:r>
    </w:p>
    <w:sectPr w:rsidR="008D4690" w:rsidRPr="003A44B8" w:rsidSect="009F090B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51B2C"/>
    <w:multiLevelType w:val="multilevel"/>
    <w:tmpl w:val="B7E6961A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7D9931AC"/>
    <w:multiLevelType w:val="multilevel"/>
    <w:tmpl w:val="703AC55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5F"/>
    <w:rsid w:val="0000286D"/>
    <w:rsid w:val="000141E6"/>
    <w:rsid w:val="00016F75"/>
    <w:rsid w:val="00045704"/>
    <w:rsid w:val="000B51BA"/>
    <w:rsid w:val="00143F0B"/>
    <w:rsid w:val="0019151A"/>
    <w:rsid w:val="002C3892"/>
    <w:rsid w:val="0033495D"/>
    <w:rsid w:val="00361B4C"/>
    <w:rsid w:val="003638C2"/>
    <w:rsid w:val="003A44B8"/>
    <w:rsid w:val="003B7C9E"/>
    <w:rsid w:val="003D69AF"/>
    <w:rsid w:val="003F5062"/>
    <w:rsid w:val="0042424B"/>
    <w:rsid w:val="0045282A"/>
    <w:rsid w:val="004F5CC0"/>
    <w:rsid w:val="006451F1"/>
    <w:rsid w:val="006465E8"/>
    <w:rsid w:val="00653D9A"/>
    <w:rsid w:val="00654D33"/>
    <w:rsid w:val="006938DB"/>
    <w:rsid w:val="00694710"/>
    <w:rsid w:val="006D4932"/>
    <w:rsid w:val="006F6B08"/>
    <w:rsid w:val="006F6C5F"/>
    <w:rsid w:val="007E2E83"/>
    <w:rsid w:val="00830A9D"/>
    <w:rsid w:val="008768AE"/>
    <w:rsid w:val="008D4690"/>
    <w:rsid w:val="008F7AF1"/>
    <w:rsid w:val="009008F6"/>
    <w:rsid w:val="00955C10"/>
    <w:rsid w:val="009F090B"/>
    <w:rsid w:val="009F7CD8"/>
    <w:rsid w:val="00A4498E"/>
    <w:rsid w:val="00A51E4F"/>
    <w:rsid w:val="00A82A59"/>
    <w:rsid w:val="00A86319"/>
    <w:rsid w:val="00AE2B7B"/>
    <w:rsid w:val="00B148A9"/>
    <w:rsid w:val="00B4432A"/>
    <w:rsid w:val="00BB6F79"/>
    <w:rsid w:val="00C00548"/>
    <w:rsid w:val="00C52FD5"/>
    <w:rsid w:val="00C665E2"/>
    <w:rsid w:val="00C67439"/>
    <w:rsid w:val="00C95239"/>
    <w:rsid w:val="00D10592"/>
    <w:rsid w:val="00D135E3"/>
    <w:rsid w:val="00D55227"/>
    <w:rsid w:val="00DA0799"/>
    <w:rsid w:val="00DC1EB3"/>
    <w:rsid w:val="00DF3177"/>
    <w:rsid w:val="00E01688"/>
    <w:rsid w:val="00E61EC5"/>
    <w:rsid w:val="00F14437"/>
    <w:rsid w:val="00F33566"/>
    <w:rsid w:val="00F3451B"/>
    <w:rsid w:val="00F4044E"/>
    <w:rsid w:val="00F61366"/>
    <w:rsid w:val="00F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972AA-41AD-48F5-A484-A199234A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2E83"/>
    <w:pPr>
      <w:ind w:left="720"/>
      <w:contextualSpacing/>
    </w:pPr>
  </w:style>
  <w:style w:type="table" w:styleId="Tabelacomgrade">
    <w:name w:val="Table Grid"/>
    <w:basedOn w:val="Tabelanormal"/>
    <w:uiPriority w:val="59"/>
    <w:rsid w:val="00F4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A44B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A44B8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3A44B8"/>
    <w:pPr>
      <w:spacing w:after="0" w:line="240" w:lineRule="auto"/>
      <w:ind w:right="-4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44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3A4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am.edu.br" TargetMode="External"/><Relationship Id="rId3" Type="http://schemas.openxmlformats.org/officeDocument/2006/relationships/styles" Target="styles.xml"/><Relationship Id="rId7" Type="http://schemas.openxmlformats.org/officeDocument/2006/relationships/hyperlink" Target="mailto:prodin@ifam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E1E0E-C078-4990-9966-9EEE44B5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2770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Alves Pereira</dc:creator>
  <cp:lastModifiedBy>Joao Luiz Cavalcante Ferreira</cp:lastModifiedBy>
  <cp:revision>24</cp:revision>
  <cp:lastPrinted>2014-02-05T22:37:00Z</cp:lastPrinted>
  <dcterms:created xsi:type="dcterms:W3CDTF">2014-05-19T17:41:00Z</dcterms:created>
  <dcterms:modified xsi:type="dcterms:W3CDTF">2014-05-30T15:44:00Z</dcterms:modified>
</cp:coreProperties>
</file>