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560"/>
        <w:gridCol w:w="5954"/>
        <w:gridCol w:w="2552"/>
      </w:tblGrid>
      <w:tr w:rsidR="003A44B8" w:rsidRPr="0032686E" w:rsidTr="00BB255C">
        <w:trPr>
          <w:trHeight w:val="1220"/>
        </w:trPr>
        <w:tc>
          <w:tcPr>
            <w:tcW w:w="1560" w:type="dxa"/>
            <w:vAlign w:val="center"/>
          </w:tcPr>
          <w:p w:rsidR="003A44B8" w:rsidRPr="00170E54" w:rsidRDefault="003A44B8" w:rsidP="00BB255C">
            <w:pPr>
              <w:pStyle w:val="Corpodetexto"/>
              <w:tabs>
                <w:tab w:val="left" w:pos="0"/>
              </w:tabs>
              <w:ind w:right="34" w:hanging="81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-585470</wp:posOffset>
                  </wp:positionV>
                  <wp:extent cx="596900" cy="589915"/>
                  <wp:effectExtent l="0" t="0" r="0" b="635"/>
                  <wp:wrapTopAndBottom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vAlign w:val="center"/>
          </w:tcPr>
          <w:p w:rsidR="003A44B8" w:rsidRPr="003944CF" w:rsidRDefault="003A44B8" w:rsidP="003A44B8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4CF">
              <w:rPr>
                <w:rFonts w:ascii="Arial Narrow" w:hAnsi="Arial Narrow" w:cs="Arial"/>
                <w:sz w:val="20"/>
                <w:szCs w:val="20"/>
              </w:rPr>
              <w:t xml:space="preserve">      MINISTÉRIO DA EDUCAÇÃO</w:t>
            </w:r>
          </w:p>
          <w:p w:rsidR="003A44B8" w:rsidRPr="003944CF" w:rsidRDefault="003A44B8" w:rsidP="003A44B8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4CF">
              <w:rPr>
                <w:rFonts w:ascii="Arial Narrow" w:hAnsi="Arial Narrow" w:cs="Arial"/>
                <w:sz w:val="20"/>
                <w:szCs w:val="20"/>
              </w:rPr>
              <w:t>SECRETARIA DE EDUCAÇÃO PROFISSIONAL E TECNOLÓGICA</w:t>
            </w:r>
          </w:p>
          <w:p w:rsidR="003A44B8" w:rsidRPr="003944CF" w:rsidRDefault="003A44B8" w:rsidP="003A44B8">
            <w:pPr>
              <w:pStyle w:val="Cabealho"/>
              <w:ind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944CF">
              <w:rPr>
                <w:rFonts w:ascii="Arial Narrow" w:hAnsi="Arial Narrow" w:cs="Arial"/>
                <w:sz w:val="18"/>
                <w:szCs w:val="18"/>
              </w:rPr>
              <w:t>INSTITUTO FEDERAL DE EDUCAÇÃO, CIÊNCIA E TECNOLOGIA DO AMAZONAS</w:t>
            </w:r>
          </w:p>
          <w:p w:rsidR="003A44B8" w:rsidRDefault="003A44B8" w:rsidP="003A44B8">
            <w:pPr>
              <w:pStyle w:val="Cabealho"/>
              <w:ind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4CF">
              <w:rPr>
                <w:rFonts w:ascii="Arial Narrow" w:hAnsi="Arial Narrow" w:cs="Arial"/>
                <w:sz w:val="20"/>
                <w:szCs w:val="20"/>
              </w:rPr>
              <w:t>PRÓ-REITORIA DE DESENVOLVIMENTO INSTITUCIONAL</w:t>
            </w:r>
          </w:p>
          <w:p w:rsidR="003A44B8" w:rsidRPr="0032686E" w:rsidRDefault="003A44B8" w:rsidP="003A44B8">
            <w:pPr>
              <w:pBdr>
                <w:top w:val="single" w:sz="4" w:space="0" w:color="auto"/>
              </w:pBdr>
              <w:spacing w:after="0" w:line="240" w:lineRule="auto"/>
              <w:ind w:hanging="72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Rua Ferreira Pena nº 1109</w:t>
            </w:r>
            <w:r w:rsidRPr="0032686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– Centro –CEP 6902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  <w:r w:rsidRPr="0032686E">
              <w:rPr>
                <w:rFonts w:ascii="Arial" w:hAnsi="Arial" w:cs="Arial"/>
                <w:sz w:val="18"/>
                <w:szCs w:val="18"/>
                <w:vertAlign w:val="superscript"/>
              </w:rPr>
              <w:t>-0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10</w:t>
            </w:r>
            <w:r w:rsidRPr="0032686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Manaus/Amazonas</w:t>
            </w:r>
          </w:p>
          <w:p w:rsidR="003A44B8" w:rsidRPr="0032686E" w:rsidRDefault="003A44B8" w:rsidP="003A44B8">
            <w:pPr>
              <w:pBdr>
                <w:top w:val="single" w:sz="4" w:space="0" w:color="auto"/>
              </w:pBdr>
              <w:tabs>
                <w:tab w:val="left" w:pos="755"/>
                <w:tab w:val="left" w:pos="1328"/>
                <w:tab w:val="left" w:pos="1817"/>
                <w:tab w:val="center" w:pos="5390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686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E-mail: </w:t>
            </w:r>
            <w:hyperlink r:id="rId8" w:history="1">
              <w:r w:rsidRPr="0032686E">
                <w:rPr>
                  <w:rStyle w:val="Hyperlink"/>
                  <w:rFonts w:ascii="Arial" w:hAnsi="Arial" w:cs="Arial"/>
                  <w:sz w:val="18"/>
                  <w:szCs w:val="18"/>
                  <w:vertAlign w:val="superscript"/>
                </w:rPr>
                <w:t>prodin@ifam.edu.br</w:t>
              </w:r>
            </w:hyperlink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 </w:t>
            </w:r>
            <w:r w:rsidRPr="0032686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Web site: </w:t>
            </w:r>
            <w:hyperlink r:id="rId9" w:history="1">
              <w:r w:rsidRPr="0032686E">
                <w:rPr>
                  <w:rStyle w:val="Hyperlink"/>
                  <w:rFonts w:ascii="Arial" w:hAnsi="Arial" w:cs="Arial"/>
                  <w:sz w:val="18"/>
                  <w:szCs w:val="18"/>
                  <w:vertAlign w:val="superscript"/>
                </w:rPr>
                <w:t>www.ifam.edu.br</w:t>
              </w:r>
            </w:hyperlink>
          </w:p>
        </w:tc>
        <w:tc>
          <w:tcPr>
            <w:tcW w:w="2552" w:type="dxa"/>
            <w:vAlign w:val="center"/>
          </w:tcPr>
          <w:p w:rsidR="003A44B8" w:rsidRPr="0032686E" w:rsidRDefault="003A44B8" w:rsidP="00BB255C">
            <w:pPr>
              <w:pStyle w:val="Corpodetexto"/>
              <w:ind w:righ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-79375</wp:posOffset>
                  </wp:positionV>
                  <wp:extent cx="979170" cy="602615"/>
                  <wp:effectExtent l="0" t="0" r="0" b="698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602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E2E83" w:rsidRPr="003A44B8" w:rsidRDefault="007E2E83" w:rsidP="002C3892">
      <w:pPr>
        <w:jc w:val="center"/>
        <w:rPr>
          <w:rFonts w:ascii="Arial" w:hAnsi="Arial" w:cs="Arial"/>
          <w:sz w:val="24"/>
          <w:szCs w:val="24"/>
        </w:rPr>
      </w:pPr>
    </w:p>
    <w:p w:rsidR="006F6C5F" w:rsidRPr="003A44B8" w:rsidRDefault="002C3892" w:rsidP="002C3892">
      <w:pPr>
        <w:jc w:val="center"/>
        <w:rPr>
          <w:rFonts w:ascii="Arial" w:hAnsi="Arial" w:cs="Arial"/>
          <w:b/>
          <w:sz w:val="28"/>
          <w:szCs w:val="28"/>
        </w:rPr>
      </w:pPr>
      <w:r w:rsidRPr="003A44B8">
        <w:rPr>
          <w:rFonts w:ascii="Arial" w:hAnsi="Arial" w:cs="Arial"/>
          <w:b/>
          <w:sz w:val="28"/>
          <w:szCs w:val="28"/>
        </w:rPr>
        <w:t>TERMO DE REFERENCIA</w:t>
      </w:r>
    </w:p>
    <w:p w:rsidR="002C3892" w:rsidRPr="003A44B8" w:rsidRDefault="002C3892" w:rsidP="007E2E83">
      <w:pPr>
        <w:jc w:val="both"/>
        <w:rPr>
          <w:rFonts w:ascii="Arial" w:hAnsi="Arial" w:cs="Arial"/>
          <w:sz w:val="24"/>
          <w:szCs w:val="24"/>
        </w:rPr>
      </w:pPr>
    </w:p>
    <w:p w:rsidR="007E2E83" w:rsidRPr="003A44B8" w:rsidRDefault="007E2E83" w:rsidP="00A51E4F">
      <w:pPr>
        <w:numPr>
          <w:ilvl w:val="0"/>
          <w:numId w:val="1"/>
        </w:numPr>
        <w:tabs>
          <w:tab w:val="clear" w:pos="54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A44B8">
        <w:rPr>
          <w:rFonts w:ascii="Arial" w:hAnsi="Arial" w:cs="Arial"/>
          <w:bCs/>
          <w:sz w:val="24"/>
          <w:szCs w:val="24"/>
        </w:rPr>
        <w:t>OBJETO</w:t>
      </w:r>
    </w:p>
    <w:p w:rsidR="007E2E83" w:rsidRPr="003A44B8" w:rsidRDefault="007E2E83" w:rsidP="007E2E83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148A9" w:rsidRDefault="007E2E83" w:rsidP="003A44B8">
      <w:pPr>
        <w:pStyle w:val="PargrafodaLista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1.1 Contratação de empresa especializada na prestação de serviço de vigilância armada, com o emprego de equipamentos necessários à execução dos serviços, nas dependências </w:t>
      </w:r>
      <w:r w:rsidR="00F4044E" w:rsidRPr="003A44B8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B148A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F4044E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Campus </w:t>
      </w:r>
      <w:r w:rsidR="00B148A9">
        <w:rPr>
          <w:rFonts w:ascii="Arial" w:eastAsia="Times New Roman" w:hAnsi="Arial" w:cs="Arial"/>
          <w:sz w:val="24"/>
          <w:szCs w:val="24"/>
          <w:lang w:eastAsia="pt-BR"/>
        </w:rPr>
        <w:t>abaixo relacionados:</w:t>
      </w:r>
    </w:p>
    <w:p w:rsidR="00B148A9" w:rsidRDefault="00B148A9" w:rsidP="003A44B8">
      <w:pPr>
        <w:pStyle w:val="PargrafodaLista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3227"/>
        <w:gridCol w:w="5812"/>
      </w:tblGrid>
      <w:tr w:rsidR="00B148A9" w:rsidTr="00B148A9">
        <w:tc>
          <w:tcPr>
            <w:tcW w:w="3227" w:type="dxa"/>
            <w:shd w:val="clear" w:color="auto" w:fill="BFBFBF" w:themeFill="background1" w:themeFillShade="BF"/>
          </w:tcPr>
          <w:p w:rsidR="00B148A9" w:rsidRPr="00B148A9" w:rsidRDefault="00B148A9" w:rsidP="00B148A9">
            <w:pPr>
              <w:pStyle w:val="PargrafodaLista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148A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Campus</w:t>
            </w:r>
          </w:p>
        </w:tc>
        <w:tc>
          <w:tcPr>
            <w:tcW w:w="5812" w:type="dxa"/>
            <w:shd w:val="clear" w:color="auto" w:fill="BFBFBF" w:themeFill="background1" w:themeFillShade="BF"/>
          </w:tcPr>
          <w:p w:rsidR="00B148A9" w:rsidRPr="00B148A9" w:rsidRDefault="00B148A9" w:rsidP="00B148A9">
            <w:pPr>
              <w:pStyle w:val="PargrafodaLista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148A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Endereço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Reitoria</w:t>
            </w:r>
          </w:p>
        </w:tc>
        <w:tc>
          <w:tcPr>
            <w:tcW w:w="5812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Rua Ferreira Pena, 1109 Centro CEP:69025-010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Centro</w:t>
            </w:r>
          </w:p>
        </w:tc>
        <w:tc>
          <w:tcPr>
            <w:tcW w:w="5812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Av. sete de setembro,1975 Centro CEP 69020-120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Zona Leste</w:t>
            </w:r>
          </w:p>
        </w:tc>
        <w:tc>
          <w:tcPr>
            <w:tcW w:w="5812" w:type="dxa"/>
          </w:tcPr>
          <w:p w:rsidR="00F33566" w:rsidRPr="00F33566" w:rsidRDefault="00F33566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Endereço: Av. Cosme Ferreira, 8045 - São José. </w:t>
            </w:r>
          </w:p>
          <w:p w:rsidR="00B148A9" w:rsidRDefault="00F33566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CEP 69.083-000. 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Distrito Industrial</w:t>
            </w:r>
          </w:p>
        </w:tc>
        <w:tc>
          <w:tcPr>
            <w:tcW w:w="5812" w:type="dxa"/>
          </w:tcPr>
          <w:p w:rsidR="00F33566" w:rsidRPr="00F33566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AV. Gov. Danilo de Matos Areosa, 1672 - Distrito Industrial </w:t>
            </w:r>
          </w:p>
          <w:p w:rsidR="00B148A9" w:rsidRDefault="00F33566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CEP 69.075-351 Manaus/Amazonas - Brasil 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 Figueiredo</w:t>
            </w:r>
          </w:p>
        </w:tc>
        <w:tc>
          <w:tcPr>
            <w:tcW w:w="5812" w:type="dxa"/>
          </w:tcPr>
          <w:p w:rsidR="00F33566" w:rsidRPr="00F33566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venida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nça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intada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no. 1308 </w:t>
            </w:r>
          </w:p>
          <w:p w:rsidR="00F33566" w:rsidRPr="00F33566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airro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G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alo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erra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B148A9" w:rsidRDefault="00F33566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residente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igueiredo/Amazonas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Coari</w:t>
            </w:r>
          </w:p>
        </w:tc>
        <w:tc>
          <w:tcPr>
            <w:tcW w:w="5812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Estrada Coari-</w:t>
            </w:r>
            <w:proofErr w:type="spellStart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Itapéua</w:t>
            </w:r>
            <w:proofErr w:type="spellEnd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s/nº - Km 2 – bairro Itamaraty – CEP: 69.460-000 – </w:t>
            </w:r>
            <w:proofErr w:type="spellStart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Coari-AM</w:t>
            </w:r>
            <w:proofErr w:type="spellEnd"/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Parintins</w:t>
            </w:r>
          </w:p>
        </w:tc>
        <w:tc>
          <w:tcPr>
            <w:tcW w:w="5812" w:type="dxa"/>
          </w:tcPr>
          <w:p w:rsidR="00F33566" w:rsidRPr="00F33566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strada 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dovaldo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N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ovo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º - A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ninga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/P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arananema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B148A9" w:rsidRDefault="00F33566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CEP 69152-470 – Parintins/AM 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Maués</w:t>
            </w:r>
          </w:p>
        </w:tc>
        <w:tc>
          <w:tcPr>
            <w:tcW w:w="5812" w:type="dxa"/>
          </w:tcPr>
          <w:p w:rsidR="00B148A9" w:rsidRDefault="00F33566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Estrada dos Moraes, s/n Bairro Senador José Esteves 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CEP: 69.190-000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Maués-AM </w:t>
            </w:r>
          </w:p>
        </w:tc>
      </w:tr>
      <w:tr w:rsidR="00B148A9" w:rsidTr="00B148A9">
        <w:tc>
          <w:tcPr>
            <w:tcW w:w="3227" w:type="dxa"/>
          </w:tcPr>
          <w:p w:rsidR="00B148A9" w:rsidRPr="002D2184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D218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Lábrea</w:t>
            </w:r>
          </w:p>
        </w:tc>
        <w:tc>
          <w:tcPr>
            <w:tcW w:w="5812" w:type="dxa"/>
          </w:tcPr>
          <w:p w:rsidR="00B148A9" w:rsidRPr="002D2184" w:rsidRDefault="00F33566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D218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Rua 22 de outubro, </w:t>
            </w:r>
            <w:proofErr w:type="gramStart"/>
            <w:r w:rsidRPr="002D218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s/n ,</w:t>
            </w:r>
            <w:proofErr w:type="gramEnd"/>
            <w:r w:rsidRPr="002D218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bairro Vila </w:t>
            </w:r>
            <w:proofErr w:type="spellStart"/>
            <w:r w:rsidRPr="002D218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Falcao</w:t>
            </w:r>
            <w:proofErr w:type="spellEnd"/>
            <w:r w:rsidRPr="002D218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CEP: 69.830-000 - </w:t>
            </w:r>
            <w:proofErr w:type="spellStart"/>
            <w:r w:rsidRPr="002D218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Labrea</w:t>
            </w:r>
            <w:proofErr w:type="spellEnd"/>
            <w:r w:rsidRPr="002D218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-AM</w:t>
            </w:r>
            <w:r w:rsidR="002F072F" w:rsidRPr="002D218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contato(97) 3331-1009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São Gabriel da Cachoeira</w:t>
            </w:r>
          </w:p>
        </w:tc>
        <w:tc>
          <w:tcPr>
            <w:tcW w:w="5812" w:type="dxa"/>
          </w:tcPr>
          <w:p w:rsidR="00B148A9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 307, KM 0, S/Nº, Bairro Cachoeirinha, CEP 69.750-000, São Gabriel da Cachoeira-AM.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Tabatinga</w:t>
            </w:r>
          </w:p>
        </w:tc>
        <w:tc>
          <w:tcPr>
            <w:tcW w:w="5812" w:type="dxa"/>
          </w:tcPr>
          <w:p w:rsidR="00F33566" w:rsidRPr="00F33566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Av. Santos Dumont, S/Nº, Bairro Vila Verde </w:t>
            </w:r>
          </w:p>
          <w:p w:rsidR="00B148A9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Tabatinga – AM CEP: 69.640-000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Itacoatiara</w:t>
            </w:r>
          </w:p>
        </w:tc>
        <w:tc>
          <w:tcPr>
            <w:tcW w:w="5812" w:type="dxa"/>
          </w:tcPr>
          <w:p w:rsidR="00B148A9" w:rsidRPr="00B148A9" w:rsidRDefault="00B148A9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Escola Municipal </w:t>
            </w:r>
            <w:proofErr w:type="spellStart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Jamel</w:t>
            </w:r>
            <w:proofErr w:type="spellEnd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Amed</w:t>
            </w:r>
            <w:proofErr w:type="spellEnd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</w:p>
          <w:p w:rsidR="00B148A9" w:rsidRPr="00B148A9" w:rsidRDefault="00B148A9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Av. Parque, s/nº - centro – Itacoatiara/Am. </w:t>
            </w:r>
          </w:p>
          <w:p w:rsidR="00B148A9" w:rsidRDefault="00B148A9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CEP 69.100-000. 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Tefé</w:t>
            </w:r>
          </w:p>
        </w:tc>
        <w:tc>
          <w:tcPr>
            <w:tcW w:w="5812" w:type="dxa"/>
          </w:tcPr>
          <w:p w:rsidR="00B148A9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Universidade Aberta do Brasil/Escola Municipal </w:t>
            </w:r>
            <w:proofErr w:type="spell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Lizivaldo</w:t>
            </w:r>
            <w:proofErr w:type="spell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Rua </w:t>
            </w:r>
            <w:proofErr w:type="spell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Stéfane</w:t>
            </w:r>
            <w:proofErr w:type="spell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625 – bairro: Juruá. CEP 69.550-000</w:t>
            </w:r>
            <w:proofErr w:type="gram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Tefé – Amazonas. 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Humaitá</w:t>
            </w:r>
          </w:p>
        </w:tc>
        <w:tc>
          <w:tcPr>
            <w:tcW w:w="5812" w:type="dxa"/>
          </w:tcPr>
          <w:p w:rsidR="00B148A9" w:rsidRPr="00DF5F4C" w:rsidRDefault="00DF5F4C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BR 230, Km 07 Bairro Zona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Rural</w:t>
            </w:r>
            <w:proofErr w:type="gramEnd"/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Eirunepé</w:t>
            </w:r>
          </w:p>
        </w:tc>
        <w:tc>
          <w:tcPr>
            <w:tcW w:w="5812" w:type="dxa"/>
          </w:tcPr>
          <w:p w:rsidR="00B148A9" w:rsidRPr="00DF5F4C" w:rsidRDefault="00DF5F4C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Rua Prefeito João Cavalcante, s/n Bairro Nª Senhora de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Fátima</w:t>
            </w:r>
            <w:proofErr w:type="gramEnd"/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Manacapuru</w:t>
            </w:r>
          </w:p>
        </w:tc>
        <w:tc>
          <w:tcPr>
            <w:tcW w:w="5812" w:type="dxa"/>
          </w:tcPr>
          <w:p w:rsidR="00B148A9" w:rsidRDefault="00A61EA2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Rua Manoel Urbano KM 79 Mun. Manacapuru</w:t>
            </w:r>
          </w:p>
        </w:tc>
      </w:tr>
    </w:tbl>
    <w:p w:rsidR="00B148A9" w:rsidRDefault="00B148A9" w:rsidP="003A44B8">
      <w:pPr>
        <w:pStyle w:val="PargrafodaLista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E2E83" w:rsidRPr="003A44B8" w:rsidRDefault="007E2E83" w:rsidP="003A44B8">
      <w:pPr>
        <w:pStyle w:val="PargrafodaLista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7E2E83" w:rsidRPr="003A44B8" w:rsidRDefault="007E2E83" w:rsidP="007E2E83">
      <w:pPr>
        <w:jc w:val="both"/>
        <w:rPr>
          <w:rFonts w:ascii="Arial" w:hAnsi="Arial" w:cs="Arial"/>
          <w:sz w:val="24"/>
          <w:szCs w:val="24"/>
        </w:rPr>
      </w:pPr>
    </w:p>
    <w:p w:rsidR="002C3892" w:rsidRPr="003A44B8" w:rsidRDefault="007E2E83" w:rsidP="002C38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4B8">
        <w:rPr>
          <w:rFonts w:ascii="Arial" w:hAnsi="Arial" w:cs="Arial"/>
          <w:sz w:val="24"/>
          <w:szCs w:val="24"/>
        </w:rPr>
        <w:t>2 JUSTIFICATIVA</w:t>
      </w:r>
    </w:p>
    <w:p w:rsidR="002C3892" w:rsidRPr="002C3892" w:rsidRDefault="00F4044E" w:rsidP="003A44B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2.1 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Justifica-se a contratação do serviço pela necessidade da guarda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do patrimônio público, segurança da integridade física dos servidores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e membros que desempenham suas funções n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B148A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Campus </w:t>
      </w:r>
      <w:r w:rsidR="00B148A9">
        <w:rPr>
          <w:rFonts w:ascii="Arial" w:eastAsia="Times New Roman" w:hAnsi="Arial" w:cs="Arial"/>
          <w:sz w:val="24"/>
          <w:szCs w:val="24"/>
          <w:lang w:eastAsia="pt-BR"/>
        </w:rPr>
        <w:t>acima listados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no estado d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o Amazonas 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e demais pessoas que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nes</w:t>
      </w:r>
      <w:r w:rsidR="00B148A9">
        <w:rPr>
          <w:rFonts w:ascii="Arial" w:eastAsia="Times New Roman" w:hAnsi="Arial" w:cs="Arial"/>
          <w:sz w:val="24"/>
          <w:szCs w:val="24"/>
          <w:lang w:eastAsia="pt-BR"/>
        </w:rPr>
        <w:t>ses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 xml:space="preserve"> transitem.</w:t>
      </w:r>
    </w:p>
    <w:p w:rsidR="002C3892" w:rsidRPr="002C3892" w:rsidRDefault="002C3892" w:rsidP="003A44B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C3892">
        <w:rPr>
          <w:rFonts w:ascii="Arial" w:eastAsia="Times New Roman" w:hAnsi="Arial" w:cs="Arial"/>
          <w:sz w:val="24"/>
          <w:szCs w:val="24"/>
          <w:lang w:eastAsia="pt-BR"/>
        </w:rPr>
        <w:t>2.2 A realização desses serviços de forma terceirizada torna-se necessária para preenchimento da lacuna e atendimento da demanda instalada,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C3892">
        <w:rPr>
          <w:rFonts w:ascii="Arial" w:eastAsia="Times New Roman" w:hAnsi="Arial" w:cs="Arial"/>
          <w:sz w:val="24"/>
          <w:szCs w:val="24"/>
          <w:lang w:eastAsia="pt-BR"/>
        </w:rPr>
        <w:t>vez que est</w:t>
      </w:r>
      <w:r w:rsidR="00F4044E" w:rsidRPr="003A44B8">
        <w:rPr>
          <w:rFonts w:ascii="Arial" w:eastAsia="Times New Roman" w:hAnsi="Arial" w:cs="Arial"/>
          <w:sz w:val="24"/>
          <w:szCs w:val="24"/>
          <w:lang w:eastAsia="pt-BR"/>
        </w:rPr>
        <w:t>e IFAM</w:t>
      </w:r>
      <w:r w:rsidRPr="002C3892">
        <w:rPr>
          <w:rFonts w:ascii="Arial" w:eastAsia="Times New Roman" w:hAnsi="Arial" w:cs="Arial"/>
          <w:sz w:val="24"/>
          <w:szCs w:val="24"/>
          <w:lang w:eastAsia="pt-BR"/>
        </w:rPr>
        <w:t xml:space="preserve"> não dispõe, em seu quadro de pessoal, de recursos humanos para o atendimento aos serviços requisitados.</w:t>
      </w:r>
    </w:p>
    <w:p w:rsidR="002C3892" w:rsidRPr="002C3892" w:rsidRDefault="002C3892" w:rsidP="003A44B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C3892">
        <w:rPr>
          <w:rFonts w:ascii="Arial" w:eastAsia="Times New Roman" w:hAnsi="Arial" w:cs="Arial"/>
          <w:sz w:val="24"/>
          <w:szCs w:val="24"/>
          <w:lang w:eastAsia="pt-BR"/>
        </w:rPr>
        <w:t xml:space="preserve">2.3 Nesse sentido, com base no parágrafo primeiro do art. 1º do Decreto </w:t>
      </w:r>
      <w:r w:rsidR="00653D9A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Pr="002C3892">
        <w:rPr>
          <w:rFonts w:ascii="Arial" w:eastAsia="Times New Roman" w:hAnsi="Arial" w:cs="Arial"/>
          <w:sz w:val="24"/>
          <w:szCs w:val="24"/>
          <w:lang w:eastAsia="pt-BR"/>
        </w:rPr>
        <w:t>2.271, de 7 de julho de 1997, assim como em observância à jurisprudência do Tribunal de Contas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C3892">
        <w:rPr>
          <w:rFonts w:ascii="Arial" w:eastAsia="Times New Roman" w:hAnsi="Arial" w:cs="Arial"/>
          <w:sz w:val="24"/>
          <w:szCs w:val="24"/>
          <w:lang w:eastAsia="pt-BR"/>
        </w:rPr>
        <w:t>da União e da Justiça Trabalhista, est</w:t>
      </w:r>
      <w:r w:rsidR="00C67439" w:rsidRPr="003A44B8">
        <w:rPr>
          <w:rFonts w:ascii="Arial" w:eastAsia="Times New Roman" w:hAnsi="Arial" w:cs="Arial"/>
          <w:sz w:val="24"/>
          <w:szCs w:val="24"/>
          <w:lang w:eastAsia="pt-BR"/>
        </w:rPr>
        <w:t>e IFAM</w:t>
      </w:r>
      <w:r w:rsidRPr="002C3892">
        <w:rPr>
          <w:rFonts w:ascii="Arial" w:eastAsia="Times New Roman" w:hAnsi="Arial" w:cs="Arial"/>
          <w:sz w:val="24"/>
          <w:szCs w:val="24"/>
          <w:lang w:eastAsia="pt-BR"/>
        </w:rPr>
        <w:t xml:space="preserve"> optou pela transferência à iniciativa privada da realização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C3892">
        <w:rPr>
          <w:rFonts w:ascii="Arial" w:eastAsia="Times New Roman" w:hAnsi="Arial" w:cs="Arial"/>
          <w:sz w:val="24"/>
          <w:szCs w:val="24"/>
          <w:lang w:eastAsia="pt-BR"/>
        </w:rPr>
        <w:t>de serviços eminentemente acessórios e não ligados diretamente à atividade fim da Instituição.</w:t>
      </w:r>
    </w:p>
    <w:p w:rsidR="002C3892" w:rsidRPr="003A44B8" w:rsidRDefault="002C3892" w:rsidP="002C38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44E" w:rsidRPr="003A44B8" w:rsidRDefault="00F4044E" w:rsidP="00A51E4F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>OBJETO E ORÇAMENTO DETALHADOS</w:t>
      </w:r>
    </w:p>
    <w:p w:rsidR="00F4044E" w:rsidRPr="003A44B8" w:rsidRDefault="00F4044E" w:rsidP="00F4044E">
      <w:pPr>
        <w:pStyle w:val="PargrafodaLista"/>
        <w:spacing w:after="0" w:line="240" w:lineRule="auto"/>
        <w:ind w:left="54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4044E" w:rsidRPr="003A44B8" w:rsidRDefault="00F4044E" w:rsidP="003A44B8">
      <w:pPr>
        <w:pStyle w:val="PargrafodaLista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>Os serviços a serem executados e a estimativa de preços praticados n</w:t>
      </w:r>
      <w:r w:rsidR="008768AE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768AE">
        <w:rPr>
          <w:rFonts w:ascii="Arial" w:eastAsia="Times New Roman" w:hAnsi="Arial" w:cs="Arial"/>
          <w:sz w:val="24"/>
          <w:szCs w:val="24"/>
          <w:lang w:eastAsia="pt-BR"/>
        </w:rPr>
        <w:t>respectivos campus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estão discriminados na forma abaixo:</w:t>
      </w:r>
    </w:p>
    <w:p w:rsidR="003A44B8" w:rsidRPr="003A44B8" w:rsidRDefault="003A44B8" w:rsidP="003A44B8">
      <w:pPr>
        <w:pStyle w:val="PargrafodaLista"/>
        <w:spacing w:after="0" w:line="360" w:lineRule="auto"/>
        <w:ind w:left="71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3995"/>
        <w:gridCol w:w="2371"/>
        <w:gridCol w:w="1566"/>
      </w:tblGrid>
      <w:tr w:rsidR="00F9224E" w:rsidRPr="003A44B8" w:rsidTr="00F9224E">
        <w:tc>
          <w:tcPr>
            <w:tcW w:w="562" w:type="dxa"/>
          </w:tcPr>
          <w:p w:rsidR="00DF3177" w:rsidRDefault="00DF3177" w:rsidP="00F40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3177" w:rsidRDefault="00DF3177" w:rsidP="00F40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24E" w:rsidRPr="003A44B8" w:rsidRDefault="00F9224E" w:rsidP="00F40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32" w:type="dxa"/>
            <w:gridSpan w:val="3"/>
          </w:tcPr>
          <w:p w:rsidR="00F9224E" w:rsidRPr="003A44B8" w:rsidRDefault="00F9224E" w:rsidP="003349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Contratação de empresa especializada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 prestação de serviço de vigilância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armada, com o emprego de equipamentos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necessários à execução dos serviços,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nas dependências </w:t>
            </w:r>
            <w:proofErr w:type="gramStart"/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</w:t>
            </w:r>
            <w:r w:rsidR="008768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</w:t>
            </w:r>
            <w:r w:rsidR="003349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Campus</w:t>
            </w:r>
            <w:proofErr w:type="gramEnd"/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8768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abaixo relacionados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Posto de vigilância – 12 (doze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horas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diurn</w:t>
            </w:r>
            <w:r w:rsidR="00DF317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s,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de segunda-feira a domingo, envolvendo 2 (dois) vigilantes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 turnos de 12 (doze) x 36 (trinta e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seis) horas.</w:t>
            </w:r>
          </w:p>
        </w:tc>
      </w:tr>
      <w:tr w:rsidR="003A44B8" w:rsidRPr="003A44B8" w:rsidTr="00F9224E">
        <w:tc>
          <w:tcPr>
            <w:tcW w:w="4557" w:type="dxa"/>
            <w:gridSpan w:val="2"/>
          </w:tcPr>
          <w:p w:rsidR="00F4044E" w:rsidRPr="003A44B8" w:rsidRDefault="00F9224E" w:rsidP="00F40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Campus</w:t>
            </w:r>
          </w:p>
        </w:tc>
        <w:tc>
          <w:tcPr>
            <w:tcW w:w="2371" w:type="dxa"/>
          </w:tcPr>
          <w:p w:rsidR="00F4044E" w:rsidRPr="003A44B8" w:rsidRDefault="00F4044E" w:rsidP="00F40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Quant.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postos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 trabalho</w:t>
            </w:r>
          </w:p>
        </w:tc>
        <w:tc>
          <w:tcPr>
            <w:tcW w:w="1566" w:type="dxa"/>
          </w:tcPr>
          <w:p w:rsidR="00F4044E" w:rsidRPr="003A44B8" w:rsidRDefault="00F4044E" w:rsidP="00F40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44B8">
              <w:rPr>
                <w:rFonts w:ascii="Arial" w:hAnsi="Arial" w:cs="Arial"/>
                <w:sz w:val="24"/>
                <w:szCs w:val="24"/>
              </w:rPr>
              <w:t>Valor</w:t>
            </w:r>
          </w:p>
        </w:tc>
      </w:tr>
      <w:tr w:rsidR="003A44B8" w:rsidRPr="003A44B8" w:rsidTr="00F9224E">
        <w:tc>
          <w:tcPr>
            <w:tcW w:w="4557" w:type="dxa"/>
            <w:gridSpan w:val="2"/>
          </w:tcPr>
          <w:p w:rsidR="00F4044E" w:rsidRPr="003A44B8" w:rsidRDefault="00F9224E" w:rsidP="003A44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Reitoria</w:t>
            </w:r>
          </w:p>
        </w:tc>
        <w:tc>
          <w:tcPr>
            <w:tcW w:w="2371" w:type="dxa"/>
          </w:tcPr>
          <w:p w:rsidR="00D10592" w:rsidRPr="003A44B8" w:rsidRDefault="008768AE" w:rsidP="00DF31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</w:tc>
        <w:tc>
          <w:tcPr>
            <w:tcW w:w="1566" w:type="dxa"/>
          </w:tcPr>
          <w:p w:rsidR="00F4044E" w:rsidRPr="003A44B8" w:rsidRDefault="00F4044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24E" w:rsidRPr="003A44B8" w:rsidTr="00F9224E">
        <w:tc>
          <w:tcPr>
            <w:tcW w:w="4557" w:type="dxa"/>
            <w:gridSpan w:val="2"/>
          </w:tcPr>
          <w:p w:rsidR="00F9224E" w:rsidRPr="000141E6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Centro</w:t>
            </w:r>
          </w:p>
        </w:tc>
        <w:tc>
          <w:tcPr>
            <w:tcW w:w="2371" w:type="dxa"/>
          </w:tcPr>
          <w:p w:rsidR="00F9224E" w:rsidRPr="003A44B8" w:rsidRDefault="00F9224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F9224E" w:rsidRPr="003A44B8" w:rsidRDefault="00F9224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Pr="000141E6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Zona Leste</w:t>
            </w:r>
          </w:p>
        </w:tc>
        <w:tc>
          <w:tcPr>
            <w:tcW w:w="2371" w:type="dxa"/>
          </w:tcPr>
          <w:p w:rsidR="008768AE" w:rsidRPr="003A44B8" w:rsidRDefault="008768A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F4C" w:rsidRPr="003A44B8" w:rsidTr="00F9224E">
        <w:tc>
          <w:tcPr>
            <w:tcW w:w="4557" w:type="dxa"/>
            <w:gridSpan w:val="2"/>
          </w:tcPr>
          <w:p w:rsidR="00DF5F4C" w:rsidRDefault="00DF5F4C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Distrito Industrial</w:t>
            </w:r>
          </w:p>
        </w:tc>
        <w:tc>
          <w:tcPr>
            <w:tcW w:w="2371" w:type="dxa"/>
          </w:tcPr>
          <w:p w:rsidR="00DF5F4C" w:rsidRPr="003A44B8" w:rsidRDefault="00DF5F4C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DF5F4C" w:rsidRPr="003A44B8" w:rsidRDefault="00DF5F4C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24E" w:rsidRPr="003A44B8" w:rsidTr="00F9224E">
        <w:tc>
          <w:tcPr>
            <w:tcW w:w="4557" w:type="dxa"/>
            <w:gridSpan w:val="2"/>
          </w:tcPr>
          <w:p w:rsidR="00F9224E" w:rsidRPr="000141E6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 Figueiredo</w:t>
            </w:r>
          </w:p>
        </w:tc>
        <w:tc>
          <w:tcPr>
            <w:tcW w:w="2371" w:type="dxa"/>
          </w:tcPr>
          <w:p w:rsidR="00F9224E" w:rsidRPr="003A44B8" w:rsidRDefault="00F9224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F9224E" w:rsidRPr="003A44B8" w:rsidRDefault="00F9224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24E" w:rsidRPr="003A44B8" w:rsidTr="00F9224E">
        <w:tc>
          <w:tcPr>
            <w:tcW w:w="4557" w:type="dxa"/>
            <w:gridSpan w:val="2"/>
          </w:tcPr>
          <w:p w:rsidR="00F9224E" w:rsidRPr="000141E6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Coari</w:t>
            </w:r>
          </w:p>
        </w:tc>
        <w:tc>
          <w:tcPr>
            <w:tcW w:w="2371" w:type="dxa"/>
          </w:tcPr>
          <w:p w:rsidR="00F9224E" w:rsidRPr="003A44B8" w:rsidRDefault="00F9224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F9224E" w:rsidRPr="003A44B8" w:rsidRDefault="00F9224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24E" w:rsidRPr="003A44B8" w:rsidTr="00F9224E">
        <w:tc>
          <w:tcPr>
            <w:tcW w:w="4557" w:type="dxa"/>
            <w:gridSpan w:val="2"/>
          </w:tcPr>
          <w:p w:rsidR="00F9224E" w:rsidRPr="005636BE" w:rsidRDefault="008768AE" w:rsidP="002407B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636B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Parintins</w:t>
            </w:r>
          </w:p>
        </w:tc>
        <w:tc>
          <w:tcPr>
            <w:tcW w:w="2371" w:type="dxa"/>
          </w:tcPr>
          <w:p w:rsidR="00F9224E" w:rsidRPr="005636BE" w:rsidRDefault="00F9224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F9224E" w:rsidRPr="005636BE" w:rsidRDefault="00F9224E" w:rsidP="002C3892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ddd"/>
            <w:bookmarkEnd w:id="0"/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Maués</w:t>
            </w:r>
          </w:p>
        </w:tc>
        <w:tc>
          <w:tcPr>
            <w:tcW w:w="2371" w:type="dxa"/>
          </w:tcPr>
          <w:p w:rsidR="008768AE" w:rsidRPr="003A44B8" w:rsidRDefault="008768A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Pr="002F072F" w:rsidRDefault="008768AE" w:rsidP="00955C10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  <w:r w:rsidRPr="002F072F"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  <w:t>Lábrea</w:t>
            </w:r>
          </w:p>
        </w:tc>
        <w:tc>
          <w:tcPr>
            <w:tcW w:w="2371" w:type="dxa"/>
          </w:tcPr>
          <w:p w:rsidR="008768AE" w:rsidRPr="002F072F" w:rsidRDefault="00BE17C1" w:rsidP="00F6035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F072F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>0</w:t>
            </w:r>
            <w:r w:rsidR="00F6035E" w:rsidRPr="002F072F">
              <w:rPr>
                <w:rFonts w:ascii="Arial" w:hAnsi="Arial" w:cs="Arial"/>
                <w:color w:val="FF0000"/>
                <w:sz w:val="24"/>
                <w:szCs w:val="24"/>
              </w:rPr>
              <w:t>2</w:t>
            </w:r>
          </w:p>
        </w:tc>
        <w:tc>
          <w:tcPr>
            <w:tcW w:w="1566" w:type="dxa"/>
          </w:tcPr>
          <w:p w:rsidR="008768AE" w:rsidRPr="002F072F" w:rsidRDefault="008768AE" w:rsidP="002C389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São Gabriel da Cachoeira</w:t>
            </w:r>
          </w:p>
        </w:tc>
        <w:tc>
          <w:tcPr>
            <w:tcW w:w="2371" w:type="dxa"/>
          </w:tcPr>
          <w:p w:rsidR="008768AE" w:rsidRPr="003A44B8" w:rsidRDefault="008768A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Tabatinga</w:t>
            </w:r>
          </w:p>
        </w:tc>
        <w:tc>
          <w:tcPr>
            <w:tcW w:w="2371" w:type="dxa"/>
          </w:tcPr>
          <w:p w:rsidR="008768AE" w:rsidRPr="003A44B8" w:rsidRDefault="008768A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Itacoatiara</w:t>
            </w:r>
          </w:p>
        </w:tc>
        <w:tc>
          <w:tcPr>
            <w:tcW w:w="2371" w:type="dxa"/>
          </w:tcPr>
          <w:p w:rsidR="008768AE" w:rsidRPr="003A44B8" w:rsidRDefault="008768A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Tefé</w:t>
            </w:r>
          </w:p>
        </w:tc>
        <w:tc>
          <w:tcPr>
            <w:tcW w:w="2371" w:type="dxa"/>
          </w:tcPr>
          <w:p w:rsidR="008768AE" w:rsidRPr="003A44B8" w:rsidRDefault="008768A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Humaitá</w:t>
            </w:r>
          </w:p>
        </w:tc>
        <w:tc>
          <w:tcPr>
            <w:tcW w:w="2371" w:type="dxa"/>
          </w:tcPr>
          <w:p w:rsidR="008768AE" w:rsidRPr="003A44B8" w:rsidRDefault="008768A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Eirunepé</w:t>
            </w:r>
          </w:p>
        </w:tc>
        <w:tc>
          <w:tcPr>
            <w:tcW w:w="2371" w:type="dxa"/>
          </w:tcPr>
          <w:p w:rsidR="008768AE" w:rsidRPr="003A44B8" w:rsidRDefault="008768A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DF3177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Manacapuru</w:t>
            </w:r>
          </w:p>
        </w:tc>
        <w:tc>
          <w:tcPr>
            <w:tcW w:w="2371" w:type="dxa"/>
          </w:tcPr>
          <w:p w:rsidR="008768AE" w:rsidRPr="003A44B8" w:rsidRDefault="00C33ED6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1EB3" w:rsidRPr="006D2AD3" w:rsidRDefault="00DC1EB3" w:rsidP="00DC1EB3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1981"/>
        <w:gridCol w:w="1982"/>
      </w:tblGrid>
      <w:tr w:rsidR="00DF3177" w:rsidTr="00184318">
        <w:tc>
          <w:tcPr>
            <w:tcW w:w="562" w:type="dxa"/>
          </w:tcPr>
          <w:p w:rsidR="00DF3177" w:rsidRDefault="00DF3177" w:rsidP="00DC1E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3177" w:rsidRDefault="00DF3177" w:rsidP="00DC1E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3177" w:rsidRDefault="00DF3177" w:rsidP="00DC1E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932" w:type="dxa"/>
            <w:gridSpan w:val="3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Contratação de empresa especializada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 prestação de serviço de vigilância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armada, com o emprego de equipamentos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necessários à execução dos serviços,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nas dependências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nos</w:t>
            </w:r>
            <w:r w:rsidR="00C33ED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C33ED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Câ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mpus</w:t>
            </w:r>
            <w:proofErr w:type="spellEnd"/>
            <w:r w:rsidR="00C33ED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abaixo relacionados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Posto de vi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gilância – 12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(doze) horas </w:t>
            </w:r>
            <w:r w:rsidRPr="00DF317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noturnas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de segunda-feira a domingo, envolvendo </w:t>
            </w:r>
            <w:proofErr w:type="gramStart"/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  <w:proofErr w:type="gramEnd"/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(dois) vigilantes em turnos de 12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(doze) x 36 (trinta e seis) horas.</w:t>
            </w: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C1E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Campus</w:t>
            </w:r>
          </w:p>
        </w:tc>
        <w:tc>
          <w:tcPr>
            <w:tcW w:w="1981" w:type="dxa"/>
          </w:tcPr>
          <w:p w:rsidR="00DF3177" w:rsidRDefault="00DF3177" w:rsidP="008C29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commentRangeStart w:id="1"/>
            <w:r>
              <w:rPr>
                <w:rFonts w:ascii="Arial" w:hAnsi="Arial" w:cs="Arial"/>
                <w:sz w:val="24"/>
                <w:szCs w:val="24"/>
              </w:rPr>
              <w:t>Quantidade</w:t>
            </w:r>
            <w:commentRangeEnd w:id="1"/>
            <w:r w:rsidR="008C29E7">
              <w:rPr>
                <w:rStyle w:val="Refdecomentrio"/>
              </w:rPr>
              <w:commentReference w:id="1"/>
            </w:r>
            <w:r w:rsidR="00CF22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</w:tcPr>
          <w:p w:rsidR="00DF3177" w:rsidRDefault="00DF3177" w:rsidP="00D55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</w:t>
            </w: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3A44B8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Reitoria</w:t>
            </w:r>
          </w:p>
        </w:tc>
        <w:tc>
          <w:tcPr>
            <w:tcW w:w="1981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0141E6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Centro</w:t>
            </w:r>
          </w:p>
        </w:tc>
        <w:tc>
          <w:tcPr>
            <w:tcW w:w="1981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0141E6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Zona Leste</w:t>
            </w:r>
          </w:p>
        </w:tc>
        <w:tc>
          <w:tcPr>
            <w:tcW w:w="1981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F4C" w:rsidTr="00701FDC">
        <w:tc>
          <w:tcPr>
            <w:tcW w:w="4531" w:type="dxa"/>
            <w:gridSpan w:val="2"/>
          </w:tcPr>
          <w:p w:rsidR="00DF5F4C" w:rsidRDefault="00DF5F4C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Distrito Industrial</w:t>
            </w:r>
          </w:p>
        </w:tc>
        <w:tc>
          <w:tcPr>
            <w:tcW w:w="1981" w:type="dxa"/>
          </w:tcPr>
          <w:p w:rsidR="00DF5F4C" w:rsidRDefault="00DF5F4C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5F4C" w:rsidRDefault="00DF5F4C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0141E6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 Figueiredo</w:t>
            </w:r>
          </w:p>
        </w:tc>
        <w:tc>
          <w:tcPr>
            <w:tcW w:w="1981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0141E6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Coari</w:t>
            </w:r>
          </w:p>
        </w:tc>
        <w:tc>
          <w:tcPr>
            <w:tcW w:w="1981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0141E6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commentRangeStart w:id="2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Parintins</w:t>
            </w:r>
          </w:p>
        </w:tc>
        <w:tc>
          <w:tcPr>
            <w:tcW w:w="1981" w:type="dxa"/>
          </w:tcPr>
          <w:p w:rsidR="00DF3177" w:rsidRDefault="00BD05F9" w:rsidP="00BD0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2" w:type="dxa"/>
          </w:tcPr>
          <w:p w:rsidR="00DF3177" w:rsidRDefault="00BD05F9" w:rsidP="00BD0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R$ 485.614,34</w:t>
            </w:r>
            <w:commentRangeEnd w:id="2"/>
            <w:r>
              <w:rPr>
                <w:rStyle w:val="Refdecomentrio"/>
              </w:rPr>
              <w:commentReference w:id="2"/>
            </w: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Maués</w:t>
            </w:r>
          </w:p>
        </w:tc>
        <w:tc>
          <w:tcPr>
            <w:tcW w:w="1981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2F072F" w:rsidRDefault="00DF3177" w:rsidP="00DF3177">
            <w:pPr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highlight w:val="yellow"/>
                <w:lang w:eastAsia="pt-BR"/>
              </w:rPr>
            </w:pPr>
            <w:r w:rsidRPr="002F072F">
              <w:rPr>
                <w:rFonts w:ascii="Arial" w:eastAsia="Times New Roman" w:hAnsi="Arial" w:cs="Arial"/>
                <w:color w:val="FF0000"/>
                <w:sz w:val="24"/>
                <w:szCs w:val="24"/>
                <w:highlight w:val="yellow"/>
                <w:lang w:eastAsia="pt-BR"/>
              </w:rPr>
              <w:t>Lábrea</w:t>
            </w:r>
          </w:p>
        </w:tc>
        <w:tc>
          <w:tcPr>
            <w:tcW w:w="1981" w:type="dxa"/>
          </w:tcPr>
          <w:p w:rsidR="00DF3177" w:rsidRPr="002F072F" w:rsidRDefault="00BE17C1" w:rsidP="00BE17C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2F072F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>04</w:t>
            </w:r>
          </w:p>
        </w:tc>
        <w:tc>
          <w:tcPr>
            <w:tcW w:w="1982" w:type="dxa"/>
          </w:tcPr>
          <w:p w:rsidR="00DF3177" w:rsidRPr="00B828C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São Gabriel da Cachoeira</w:t>
            </w:r>
          </w:p>
        </w:tc>
        <w:tc>
          <w:tcPr>
            <w:tcW w:w="1981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bookmarkStart w:id="3" w:name="_GoBack"/>
        <w:bookmarkEnd w:id="3"/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Tabatinga</w:t>
            </w:r>
          </w:p>
        </w:tc>
        <w:tc>
          <w:tcPr>
            <w:tcW w:w="1981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Itacoatiara</w:t>
            </w:r>
          </w:p>
        </w:tc>
        <w:tc>
          <w:tcPr>
            <w:tcW w:w="1981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Tefé</w:t>
            </w:r>
          </w:p>
        </w:tc>
        <w:tc>
          <w:tcPr>
            <w:tcW w:w="1981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Humaitá</w:t>
            </w:r>
          </w:p>
        </w:tc>
        <w:tc>
          <w:tcPr>
            <w:tcW w:w="1981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Eirunepé</w:t>
            </w:r>
          </w:p>
        </w:tc>
        <w:tc>
          <w:tcPr>
            <w:tcW w:w="1981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Manacapuru</w:t>
            </w:r>
          </w:p>
        </w:tc>
        <w:tc>
          <w:tcPr>
            <w:tcW w:w="1981" w:type="dxa"/>
          </w:tcPr>
          <w:p w:rsidR="00DF3177" w:rsidRDefault="00C33ED6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DF3177" w:rsidRDefault="00DF3177" w:rsidP="00C33E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15BA" w:rsidRDefault="003E15BA" w:rsidP="003E15BA">
      <w:pPr>
        <w:pStyle w:val="Textodecomentrio"/>
        <w:rPr>
          <w:sz w:val="26"/>
          <w:szCs w:val="26"/>
        </w:rPr>
      </w:pPr>
    </w:p>
    <w:p w:rsidR="003E15BA" w:rsidRPr="00854BE9" w:rsidRDefault="003E15BA" w:rsidP="00854BE9">
      <w:pPr>
        <w:pStyle w:val="Textodecomentrio"/>
        <w:numPr>
          <w:ilvl w:val="0"/>
          <w:numId w:val="3"/>
        </w:numPr>
        <w:rPr>
          <w:b/>
          <w:color w:val="FF0000"/>
          <w:sz w:val="30"/>
          <w:szCs w:val="30"/>
        </w:rPr>
      </w:pPr>
      <w:r w:rsidRPr="00854BE9">
        <w:rPr>
          <w:b/>
          <w:color w:val="FF0000"/>
          <w:sz w:val="30"/>
          <w:szCs w:val="30"/>
        </w:rPr>
        <w:t>Valor Mensal atualmente pago por</w:t>
      </w:r>
      <w:proofErr w:type="gramStart"/>
      <w:r w:rsidRPr="00854BE9">
        <w:rPr>
          <w:b/>
          <w:color w:val="FF0000"/>
          <w:sz w:val="30"/>
          <w:szCs w:val="30"/>
        </w:rPr>
        <w:t xml:space="preserve">  </w:t>
      </w:r>
      <w:proofErr w:type="gramEnd"/>
      <w:r w:rsidRPr="00854BE9">
        <w:rPr>
          <w:b/>
          <w:color w:val="FF0000"/>
          <w:sz w:val="30"/>
          <w:szCs w:val="30"/>
        </w:rPr>
        <w:t>06 vigilantes: R$ 30.512,16</w:t>
      </w:r>
      <w:r w:rsidR="00854BE9" w:rsidRPr="00854BE9">
        <w:rPr>
          <w:b/>
          <w:color w:val="FF0000"/>
          <w:sz w:val="30"/>
          <w:szCs w:val="30"/>
        </w:rPr>
        <w:t>;</w:t>
      </w:r>
    </w:p>
    <w:p w:rsidR="00854BE9" w:rsidRPr="00854BE9" w:rsidRDefault="00854BE9" w:rsidP="00854BE9">
      <w:pPr>
        <w:pStyle w:val="Textodecomentrio"/>
        <w:numPr>
          <w:ilvl w:val="0"/>
          <w:numId w:val="3"/>
        </w:numPr>
        <w:rPr>
          <w:b/>
          <w:color w:val="FF0000"/>
          <w:sz w:val="30"/>
          <w:szCs w:val="30"/>
        </w:rPr>
      </w:pPr>
      <w:r w:rsidRPr="00854BE9">
        <w:rPr>
          <w:b/>
          <w:color w:val="FF0000"/>
          <w:sz w:val="30"/>
          <w:szCs w:val="30"/>
        </w:rPr>
        <w:t>Em Lábrea não há empresa especializada em vigilância armada;</w:t>
      </w:r>
    </w:p>
    <w:p w:rsidR="00854BE9" w:rsidRPr="003E15BA" w:rsidRDefault="00854BE9" w:rsidP="00854BE9">
      <w:pPr>
        <w:pStyle w:val="Textodecomentrio"/>
        <w:ind w:left="360"/>
        <w:rPr>
          <w:b/>
          <w:color w:val="FF0000"/>
          <w:sz w:val="26"/>
          <w:szCs w:val="26"/>
        </w:rPr>
      </w:pPr>
    </w:p>
    <w:p w:rsidR="00DF3177" w:rsidRPr="003A44B8" w:rsidRDefault="00DF3177" w:rsidP="00DC1EB3">
      <w:pPr>
        <w:jc w:val="both"/>
        <w:rPr>
          <w:rFonts w:ascii="Arial" w:hAnsi="Arial" w:cs="Arial"/>
          <w:sz w:val="24"/>
          <w:szCs w:val="24"/>
        </w:rPr>
      </w:pPr>
    </w:p>
    <w:p w:rsidR="00DC1EB3" w:rsidRPr="003A44B8" w:rsidRDefault="003F5062" w:rsidP="006F6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DC1EB3" w:rsidRPr="00DC1EB3">
        <w:rPr>
          <w:rFonts w:ascii="Arial" w:eastAsia="Times New Roman" w:hAnsi="Arial" w:cs="Arial"/>
          <w:sz w:val="24"/>
          <w:szCs w:val="24"/>
          <w:lang w:eastAsia="pt-BR"/>
        </w:rPr>
        <w:t>.1 A formação dos preços de mão de obra foi estimada a partir</w:t>
      </w:r>
      <w:r w:rsidR="00DC1EB3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C1EB3" w:rsidRPr="00DC1EB3">
        <w:rPr>
          <w:rFonts w:ascii="Arial" w:eastAsia="Times New Roman" w:hAnsi="Arial" w:cs="Arial"/>
          <w:sz w:val="24"/>
          <w:szCs w:val="24"/>
          <w:lang w:eastAsia="pt-BR"/>
        </w:rPr>
        <w:t>dos componentes estabelecidos na Instrução Normativa SLTI/MPOG Nº</w:t>
      </w:r>
      <w:r w:rsidR="00DC1EB3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C1EB3" w:rsidRPr="00DC1EB3">
        <w:rPr>
          <w:rFonts w:ascii="Arial" w:eastAsia="Times New Roman" w:hAnsi="Arial" w:cs="Arial"/>
          <w:sz w:val="24"/>
          <w:szCs w:val="24"/>
          <w:lang w:eastAsia="pt-BR"/>
        </w:rPr>
        <w:t>02/08 atualizada</w:t>
      </w:r>
      <w:r w:rsidR="00DC1EB3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C1EB3" w:rsidRPr="00DC1EB3">
        <w:rPr>
          <w:rFonts w:ascii="Arial" w:eastAsia="Times New Roman" w:hAnsi="Arial" w:cs="Arial"/>
          <w:sz w:val="24"/>
          <w:szCs w:val="24"/>
          <w:lang w:eastAsia="pt-BR"/>
        </w:rPr>
        <w:t>e dos valores de salários base e benefícios constantes da Convenção Coletiva de Trabalho, Sindicato dos Trabalhadores de Segurança, Vigil</w:t>
      </w:r>
      <w:r w:rsidR="00DC1EB3" w:rsidRPr="003A44B8">
        <w:rPr>
          <w:rFonts w:ascii="Arial" w:eastAsia="Times New Roman" w:hAnsi="Arial" w:cs="Arial"/>
          <w:sz w:val="24"/>
          <w:szCs w:val="24"/>
          <w:lang w:eastAsia="pt-BR"/>
        </w:rPr>
        <w:t>ância e Transportes de valores.</w:t>
      </w:r>
    </w:p>
    <w:p w:rsidR="00DC1EB3" w:rsidRPr="00DC1EB3" w:rsidRDefault="00DC1EB3" w:rsidP="006F6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EB3" w:rsidRPr="003A44B8" w:rsidRDefault="00DC1EB3" w:rsidP="006F6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1EB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3.1.2 Os percentuais relativos à Planilha de Custo e formação de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C1EB3">
        <w:rPr>
          <w:rFonts w:ascii="Arial" w:eastAsia="Times New Roman" w:hAnsi="Arial" w:cs="Arial"/>
          <w:sz w:val="24"/>
          <w:szCs w:val="24"/>
          <w:lang w:eastAsia="pt-BR"/>
        </w:rPr>
        <w:t>preços (ENCARGOS SOCIAIS E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C1EB3">
        <w:rPr>
          <w:rFonts w:ascii="Arial" w:eastAsia="Times New Roman" w:hAnsi="Arial" w:cs="Arial"/>
          <w:sz w:val="24"/>
          <w:szCs w:val="24"/>
          <w:lang w:eastAsia="pt-BR"/>
        </w:rPr>
        <w:t>TRABALHISTAS</w:t>
      </w:r>
      <w:proofErr w:type="gramStart"/>
      <w:r w:rsidRPr="00DC1EB3">
        <w:rPr>
          <w:rFonts w:ascii="Arial" w:eastAsia="Times New Roman" w:hAnsi="Arial" w:cs="Arial"/>
          <w:sz w:val="24"/>
          <w:szCs w:val="24"/>
          <w:lang w:eastAsia="pt-BR"/>
        </w:rPr>
        <w:t>),</w:t>
      </w:r>
      <w:proofErr w:type="gramEnd"/>
      <w:r w:rsidRPr="00DC1EB3">
        <w:rPr>
          <w:rFonts w:ascii="Arial" w:eastAsia="Times New Roman" w:hAnsi="Arial" w:cs="Arial"/>
          <w:sz w:val="24"/>
          <w:szCs w:val="24"/>
          <w:lang w:eastAsia="pt-BR"/>
        </w:rPr>
        <w:t>os valores de INSUMOS,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C1EB3">
        <w:rPr>
          <w:rFonts w:ascii="Arial" w:eastAsia="Times New Roman" w:hAnsi="Arial" w:cs="Arial"/>
          <w:sz w:val="24"/>
          <w:szCs w:val="24"/>
          <w:lang w:eastAsia="pt-BR"/>
        </w:rPr>
        <w:t>materiais a serem empregados, uniforme e Equipamento de Proteção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C1EB3">
        <w:rPr>
          <w:rFonts w:ascii="Arial" w:eastAsia="Times New Roman" w:hAnsi="Arial" w:cs="Arial"/>
          <w:sz w:val="24"/>
          <w:szCs w:val="24"/>
          <w:lang w:eastAsia="pt-BR"/>
        </w:rPr>
        <w:t>Individual,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C1EB3">
        <w:rPr>
          <w:rFonts w:ascii="Arial" w:eastAsia="Times New Roman" w:hAnsi="Arial" w:cs="Arial"/>
          <w:sz w:val="24"/>
          <w:szCs w:val="24"/>
          <w:lang w:eastAsia="pt-BR"/>
        </w:rPr>
        <w:t>foram obtidos através da aplicação das disposições legais pertinentes e de ampla pesquisa de preços no mercado local.</w:t>
      </w:r>
    </w:p>
    <w:p w:rsidR="00DC1EB3" w:rsidRPr="003A44B8" w:rsidRDefault="00DC1EB3" w:rsidP="006F6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EB3" w:rsidRPr="003A44B8" w:rsidRDefault="00DC1EB3" w:rsidP="006F6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EB3" w:rsidRPr="00DC1EB3" w:rsidRDefault="00D10592" w:rsidP="006F6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hAnsi="Arial" w:cs="Arial"/>
          <w:sz w:val="24"/>
          <w:szCs w:val="24"/>
        </w:rPr>
        <w:t xml:space="preserve">Para cada tipo de Posto de Vigilância, deverá ser apresentado pelas proponentes o respectivo Preço Mensal do Posto, calculado conforme a Planilha de Custos e Formação de Preços, contida no Anexo III, da Instrução Normativa nº </w:t>
      </w:r>
      <w:r w:rsidRPr="00DC1EB3">
        <w:rPr>
          <w:rFonts w:ascii="Arial" w:eastAsia="Times New Roman" w:hAnsi="Arial" w:cs="Arial"/>
          <w:sz w:val="24"/>
          <w:szCs w:val="24"/>
          <w:lang w:eastAsia="pt-BR"/>
        </w:rPr>
        <w:t>02/08</w:t>
      </w:r>
      <w:r w:rsidRPr="003A44B8">
        <w:rPr>
          <w:rFonts w:ascii="Arial" w:hAnsi="Arial" w:cs="Arial"/>
          <w:sz w:val="24"/>
          <w:szCs w:val="24"/>
        </w:rPr>
        <w:t>.</w:t>
      </w:r>
    </w:p>
    <w:p w:rsidR="00DC1EB3" w:rsidRPr="003A44B8" w:rsidRDefault="00DC1EB3" w:rsidP="006F6B08">
      <w:pPr>
        <w:jc w:val="both"/>
        <w:rPr>
          <w:rFonts w:ascii="Arial" w:hAnsi="Arial" w:cs="Arial"/>
          <w:sz w:val="24"/>
          <w:szCs w:val="24"/>
        </w:rPr>
      </w:pP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 xml:space="preserve"> DESCRIÇÃO DOS SERVIÇOS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 A prestação dos serviços de vigilância, nos Postos fixados pela Administração, envolve a alocação, pela contratada, de mão-de-obra capacitada para: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.1.1. Comunicar imediatamente à Administração, bem como ao responsável pelo Posto, qualquer anormalidade verificada, inclusive de ordem funcional, para que sejam adotadas as providências de regularização necessárias;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.1.2. Manter afixado no Posto, em local visível, o número do telefone da Delegacia de Polícia da Região, do Corpo de Bombeiros, dos responsáveis pela administração da instalação e outros de interesse, indicados para o melhor desempenho das atividades;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.1.3. Observar a movimentação de indivíduos suspeitos nas imediações do Posto, adotando as medidas de segurança conforme orientação recebida da Administração, bem como as que entender oportunas;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.1.4. Permitir o ingresso nas instalações somente de pessoas previamente autorizadas e identificadas;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.1.5. Fiscalizar a entrada e saída de veículos nas instalações, identificando o motorista e anotando a placa do veículo, inclusive de pessoas autorizadas a estacionar seus carros particulares na área interna da instalação, mantendo sempre os portões fechados;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.1.6. Repassar para o(s) vigilante(s) que está(</w:t>
      </w:r>
      <w:proofErr w:type="spellStart"/>
      <w:r w:rsidR="00D10592" w:rsidRPr="003A44B8">
        <w:rPr>
          <w:rFonts w:ascii="Arial" w:hAnsi="Arial" w:cs="Arial"/>
        </w:rPr>
        <w:t>ão</w:t>
      </w:r>
      <w:proofErr w:type="spellEnd"/>
      <w:r w:rsidR="00D10592" w:rsidRPr="003A44B8">
        <w:rPr>
          <w:rFonts w:ascii="Arial" w:hAnsi="Arial" w:cs="Arial"/>
        </w:rPr>
        <w:t>) assumindo o Posto, quando da rendição, todas as orientações recebidas e em vigor, bem como eventual anomalia observada nas instalações e suas imediações;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.1.7. Comunicar à área de segurança da Administração, todo acontecimento entendido como irregular e que possa vir a representar risco para o patrimônio da Administração;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.1.8. Colaborar com as Polícias Civil e Militar nas ocorrências de ordem policial dentro das instalações da Administração, facilitando, o melhor possível, a atuação daquelas, inclusive na indicação de testemunhas presenciais de eventual acontecimento;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lastRenderedPageBreak/>
        <w:t>4</w:t>
      </w:r>
      <w:r w:rsidR="00D10592" w:rsidRPr="003A44B8">
        <w:rPr>
          <w:rFonts w:ascii="Arial" w:hAnsi="Arial" w:cs="Arial"/>
        </w:rPr>
        <w:t xml:space="preserve">.1.9. Controlar rigorosamente a entrada e saída de veículos e pessoas após o término de cada expediente de trabalho, feriados e finais de semana, anotando em documento próprio o nome, registro ou matrícula, cargo, órgão de lotação e tarefa </w:t>
      </w:r>
      <w:r w:rsidR="00653D9A" w:rsidRPr="003A44B8">
        <w:rPr>
          <w:rFonts w:ascii="Arial" w:hAnsi="Arial" w:cs="Arial"/>
        </w:rPr>
        <w:t>a</w:t>
      </w:r>
      <w:r w:rsidR="00D10592" w:rsidRPr="003A44B8">
        <w:rPr>
          <w:rFonts w:ascii="Arial" w:hAnsi="Arial" w:cs="Arial"/>
        </w:rPr>
        <w:t xml:space="preserve"> executar;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.1.10. Proibir o ingresso de vendedores, ambulantes e assemelhados às instalações, sem que estes estejam devida e previamente autorizados pela Administração ou responsável pela instalação;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.1.11. Proibir a aglomeração de pessoas junto ao Posto, comunicando o fato ao responsável pela instalação e à segurança da Administração, no caso de desobediência;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.1.12. Proibir todo e qualquer tipo de atividade comercial junto ao Posto e imediações, que implique ou ofereça risco à segurança dos serviços e das instalações;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.1.13. Proibir a utilização do Posto para guarda de objetos estranhos ao local, de bens de servidores, de empregados ou de terceiros;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 xml:space="preserve">.1.14. Executar a(s) ronda(s) diária(s) conforme a orientação recebida da Administração verificando as dependências das instalações, adotando os cuidados e providências necessários para o perfeito desempenho das funções e manutenção da </w:t>
      </w:r>
      <w:r w:rsidR="00653D9A" w:rsidRPr="003A44B8">
        <w:rPr>
          <w:rFonts w:ascii="Arial" w:hAnsi="Arial" w:cs="Arial"/>
        </w:rPr>
        <w:t>tranquilidade</w:t>
      </w:r>
      <w:r w:rsidR="00D10592" w:rsidRPr="003A44B8">
        <w:rPr>
          <w:rFonts w:ascii="Arial" w:hAnsi="Arial" w:cs="Arial"/>
        </w:rPr>
        <w:t>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.1.15. Assumir diariamente o Posto, devidamente uniformizado, barbeado, cabelos aparados, limpos e com aparência pessoal adequada;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.1.16. Manter o(s) vigilante(s) no Posto, não devendo se afastar(em) de seus afazeres, principalmente para atender chamados ou cumprir tarefas solicitadas por terceiros não autorizados;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 xml:space="preserve">.1.17. Registrar e controlar, juntamente com a Administração, diariamente, a </w:t>
      </w:r>
      <w:r w:rsidR="00653D9A" w:rsidRPr="003A44B8">
        <w:rPr>
          <w:rFonts w:ascii="Arial" w:hAnsi="Arial" w:cs="Arial"/>
        </w:rPr>
        <w:t>frequência</w:t>
      </w:r>
      <w:r w:rsidR="00D10592" w:rsidRPr="003A44B8">
        <w:rPr>
          <w:rFonts w:ascii="Arial" w:hAnsi="Arial" w:cs="Arial"/>
        </w:rPr>
        <w:t xml:space="preserve"> e a pontualidade de seu pessoal, bem como as ocorrências do Posto em que estiver prestando seus serviços,.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.2. A programação dos serviços será feita periodicamente pela Administração e deverão ser cumpridos, pela contratada, com atendimento sempre cortês e de forma a garantir as condições de segurança das instalações, dos servidores e das pessoas em geral.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  <w:b/>
          <w:bCs/>
        </w:rPr>
      </w:pPr>
      <w:r w:rsidRPr="003A44B8">
        <w:rPr>
          <w:rFonts w:ascii="Arial" w:hAnsi="Arial" w:cs="Arial"/>
          <w:b/>
          <w:bCs/>
        </w:rPr>
        <w:t>5</w:t>
      </w:r>
      <w:r w:rsidR="00D10592" w:rsidRPr="003A44B8">
        <w:rPr>
          <w:rFonts w:ascii="Arial" w:hAnsi="Arial" w:cs="Arial"/>
          <w:b/>
          <w:bCs/>
        </w:rPr>
        <w:t>. RESPONSABILIDADE DA CONTRATADA.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.1. Comprovar a formação técnica específica da mão-de-obra oferecida, através de Certificado de Curso de Formação de Vigilantes, expedidos por Instituições devidam</w:t>
      </w:r>
      <w:r w:rsidR="00653D9A" w:rsidRPr="003A44B8">
        <w:rPr>
          <w:rFonts w:ascii="Arial" w:hAnsi="Arial" w:cs="Arial"/>
        </w:rPr>
        <w:t>ente habilitadas e reconhecidas</w:t>
      </w:r>
      <w:r w:rsidR="00D10592" w:rsidRPr="003A44B8">
        <w:rPr>
          <w:rFonts w:ascii="Arial" w:hAnsi="Arial" w:cs="Arial"/>
        </w:rPr>
        <w:t>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 xml:space="preserve">.2. Implantar, imediatamente após o recebimento da autorização de início dos serviços, a mão-de-obra nos respectivos Postos relacionados no </w:t>
      </w:r>
      <w:r w:rsidR="00BB6F79" w:rsidRPr="003A44B8">
        <w:rPr>
          <w:rFonts w:ascii="Arial" w:hAnsi="Arial" w:cs="Arial"/>
        </w:rPr>
        <w:t>Local informado</w:t>
      </w:r>
      <w:r w:rsidR="00D10592" w:rsidRPr="003A44B8">
        <w:rPr>
          <w:rFonts w:ascii="Arial" w:hAnsi="Arial" w:cs="Arial"/>
        </w:rPr>
        <w:t xml:space="preserve"> e nos horários fixados na escala de serviço elaborada pela Administração, informando, </w:t>
      </w:r>
      <w:r w:rsidR="00D10592" w:rsidRPr="003A44B8">
        <w:rPr>
          <w:rFonts w:ascii="Arial" w:hAnsi="Arial" w:cs="Arial"/>
        </w:rPr>
        <w:lastRenderedPageBreak/>
        <w:t>em tempo hábil, qualquer motivo impeditivo ou que a impossibilite de assumir o Posto conforme o estabelecido;</w:t>
      </w:r>
    </w:p>
    <w:p w:rsidR="00BB6F79" w:rsidRPr="00BB6F79" w:rsidRDefault="00BB6F79" w:rsidP="00BB6F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5.2.1 </w:t>
      </w:r>
      <w:r w:rsidRPr="00BB6F79">
        <w:rPr>
          <w:rFonts w:ascii="Arial" w:eastAsia="Times New Roman" w:hAnsi="Arial" w:cs="Arial"/>
          <w:sz w:val="24"/>
          <w:szCs w:val="24"/>
          <w:lang w:eastAsia="pt-BR"/>
        </w:rPr>
        <w:t>A CONTRATADA não poderá, em hipótese alguma, deixar ocorrer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B6F79">
        <w:rPr>
          <w:rFonts w:ascii="Arial" w:eastAsia="Times New Roman" w:hAnsi="Arial" w:cs="Arial"/>
          <w:sz w:val="24"/>
          <w:szCs w:val="24"/>
          <w:lang w:eastAsia="pt-BR"/>
        </w:rPr>
        <w:t>interrupção na prestação dos serviços, devendo promover, no caso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B6F79">
        <w:rPr>
          <w:rFonts w:ascii="Arial" w:eastAsia="Times New Roman" w:hAnsi="Arial" w:cs="Arial"/>
          <w:sz w:val="24"/>
          <w:szCs w:val="24"/>
          <w:lang w:eastAsia="pt-BR"/>
        </w:rPr>
        <w:t>de ausência de funcionário, a sua imediata substituição no prazo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B6F79">
        <w:rPr>
          <w:rFonts w:ascii="Arial" w:eastAsia="Times New Roman" w:hAnsi="Arial" w:cs="Arial"/>
          <w:sz w:val="24"/>
          <w:szCs w:val="24"/>
          <w:lang w:eastAsia="pt-BR"/>
        </w:rPr>
        <w:t>máximo de 2 (duas) horas do início da jornada de trabalho;</w:t>
      </w:r>
    </w:p>
    <w:p w:rsidR="00830A9D" w:rsidRPr="003A44B8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5.2.2 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>Cuidar para que seus funcionários mantenham disciplina nos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>locais dos serviços e conduta compatíveis com o ambiente de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>trabalho, quais sejam:</w:t>
      </w: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a) observar as n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ormas legais e regulamentares do IFAM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b) zelar pela conservação do patrimônio público;</w:t>
      </w: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c) guardar sigilo sobre assunto da repartição que tiver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>conhecimento;</w:t>
      </w: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d) manter conduta compatível com a moralidade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>administrativa;</w:t>
      </w: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e) tratar com urbanidade as pessoas;</w:t>
      </w: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f) não retirar qualquer documento ou objeto da repartição;</w:t>
      </w:r>
    </w:p>
    <w:p w:rsidR="003638C2" w:rsidRPr="003A44B8" w:rsidRDefault="00830A9D" w:rsidP="003638C2">
      <w:pPr>
        <w:jc w:val="both"/>
        <w:rPr>
          <w:rFonts w:ascii="Arial" w:hAnsi="Arial" w:cs="Arial"/>
          <w:sz w:val="24"/>
          <w:szCs w:val="24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g) não promover manifestação de apreço ou desapreço no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 xml:space="preserve">recinto da </w:t>
      </w:r>
      <w:r w:rsidR="003638C2" w:rsidRPr="003A44B8">
        <w:rPr>
          <w:rFonts w:ascii="Arial" w:hAnsi="Arial" w:cs="Arial"/>
          <w:sz w:val="24"/>
          <w:szCs w:val="24"/>
        </w:rPr>
        <w:t>h) não h) cometer a pessoa não autorizada pela contratada o desempenho de atribuição que seja de sua responsabilidade;</w:t>
      </w:r>
    </w:p>
    <w:p w:rsidR="003638C2" w:rsidRPr="003A44B8" w:rsidRDefault="003638C2" w:rsidP="003638C2">
      <w:pPr>
        <w:jc w:val="both"/>
        <w:rPr>
          <w:rFonts w:ascii="Arial" w:hAnsi="Arial" w:cs="Arial"/>
          <w:sz w:val="24"/>
          <w:szCs w:val="24"/>
        </w:rPr>
      </w:pPr>
      <w:r w:rsidRPr="003A44B8">
        <w:rPr>
          <w:rFonts w:ascii="Arial" w:hAnsi="Arial" w:cs="Arial"/>
          <w:sz w:val="24"/>
          <w:szCs w:val="24"/>
        </w:rPr>
        <w:t>i) não proceder de forma desidiosa;</w:t>
      </w:r>
    </w:p>
    <w:p w:rsidR="003638C2" w:rsidRPr="003A44B8" w:rsidRDefault="003638C2" w:rsidP="003638C2">
      <w:pPr>
        <w:jc w:val="both"/>
        <w:rPr>
          <w:rFonts w:ascii="Arial" w:hAnsi="Arial" w:cs="Arial"/>
          <w:sz w:val="24"/>
          <w:szCs w:val="24"/>
        </w:rPr>
      </w:pPr>
      <w:r w:rsidRPr="003A44B8">
        <w:rPr>
          <w:rFonts w:ascii="Arial" w:hAnsi="Arial" w:cs="Arial"/>
          <w:sz w:val="24"/>
          <w:szCs w:val="24"/>
        </w:rPr>
        <w:t>j) não utilizar recursos materiais da repartição em serviços ou atividades particulares;</w:t>
      </w:r>
    </w:p>
    <w:p w:rsidR="00D10592" w:rsidRPr="003A44B8" w:rsidRDefault="006F6B08" w:rsidP="003638C2">
      <w:pPr>
        <w:jc w:val="both"/>
        <w:rPr>
          <w:rFonts w:ascii="Arial" w:hAnsi="Arial" w:cs="Arial"/>
          <w:sz w:val="24"/>
          <w:szCs w:val="24"/>
        </w:rPr>
      </w:pPr>
      <w:r w:rsidRPr="003A44B8">
        <w:rPr>
          <w:rFonts w:ascii="Arial" w:hAnsi="Arial" w:cs="Arial"/>
          <w:sz w:val="24"/>
          <w:szCs w:val="24"/>
        </w:rPr>
        <w:t>5.</w:t>
      </w:r>
      <w:r w:rsidR="00D10592" w:rsidRPr="003A44B8">
        <w:rPr>
          <w:rFonts w:ascii="Arial" w:hAnsi="Arial" w:cs="Arial"/>
          <w:sz w:val="24"/>
          <w:szCs w:val="24"/>
        </w:rPr>
        <w:t>3 Fornecer uniformes e seus complementos à mão-de-obra envolvida, conforme a seguir descrito, de acordo com o clima da região e com o disposto no respectivo Acordo, Convenção ou Dissídio Coletivo de Trabalho</w:t>
      </w:r>
      <w:r w:rsidR="003638C2" w:rsidRPr="003A44B8">
        <w:rPr>
          <w:rFonts w:ascii="Arial" w:hAnsi="Arial" w:cs="Arial"/>
          <w:sz w:val="24"/>
          <w:szCs w:val="24"/>
        </w:rPr>
        <w:t xml:space="preserve">, </w:t>
      </w:r>
      <w:r w:rsidR="003638C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sendo vedado o uso de bermudas, </w:t>
      </w:r>
      <w:r w:rsidR="003638C2" w:rsidRPr="003638C2">
        <w:rPr>
          <w:rFonts w:ascii="Arial" w:eastAsia="Times New Roman" w:hAnsi="Arial" w:cs="Arial"/>
          <w:sz w:val="24"/>
          <w:szCs w:val="24"/>
          <w:lang w:eastAsia="pt-BR"/>
        </w:rPr>
        <w:t>sandálias, chinelos ou qualquer outro item do vestuário</w:t>
      </w:r>
      <w:r w:rsidR="003638C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638C2" w:rsidRPr="003638C2">
        <w:rPr>
          <w:rFonts w:ascii="Arial" w:eastAsia="Times New Roman" w:hAnsi="Arial" w:cs="Arial"/>
          <w:sz w:val="24"/>
          <w:szCs w:val="24"/>
          <w:lang w:eastAsia="pt-BR"/>
        </w:rPr>
        <w:t>incompatível com a execução dos serviços ou com o decoro da</w:t>
      </w:r>
      <w:r w:rsidR="003638C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Instituição Contratante</w:t>
      </w:r>
      <w:r w:rsidR="00D10592" w:rsidRPr="003A44B8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969"/>
        <w:gridCol w:w="1808"/>
      </w:tblGrid>
      <w:tr w:rsidR="003A44B8" w:rsidRPr="0019151A" w:rsidTr="00E61EC5">
        <w:tc>
          <w:tcPr>
            <w:tcW w:w="2943" w:type="dxa"/>
          </w:tcPr>
          <w:p w:rsidR="00E61EC5" w:rsidRPr="0019151A" w:rsidRDefault="00E61EC5" w:rsidP="00045704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Itens</w:t>
            </w:r>
          </w:p>
        </w:tc>
        <w:tc>
          <w:tcPr>
            <w:tcW w:w="3969" w:type="dxa"/>
          </w:tcPr>
          <w:p w:rsidR="00E61EC5" w:rsidRPr="0019151A" w:rsidRDefault="00E61EC5" w:rsidP="00045704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Descrição</w:t>
            </w:r>
          </w:p>
        </w:tc>
        <w:tc>
          <w:tcPr>
            <w:tcW w:w="1808" w:type="dxa"/>
          </w:tcPr>
          <w:p w:rsidR="00E61EC5" w:rsidRPr="00E61EC5" w:rsidRDefault="00E61EC5" w:rsidP="00E61EC5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Quantidade</w:t>
            </w:r>
          </w:p>
          <w:p w:rsidR="00E61EC5" w:rsidRPr="0019151A" w:rsidRDefault="00E61EC5" w:rsidP="00E61EC5">
            <w:pPr>
              <w:jc w:val="center"/>
              <w:rPr>
                <w:rFonts w:ascii="Arial" w:hAnsi="Arial" w:cs="Arial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Anual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Calça comprida</w:t>
            </w:r>
          </w:p>
        </w:tc>
        <w:tc>
          <w:tcPr>
            <w:tcW w:w="3969" w:type="dxa"/>
          </w:tcPr>
          <w:p w:rsidR="00E61EC5" w:rsidRPr="0019151A" w:rsidRDefault="00E61EC5" w:rsidP="00E61EC5">
            <w:pPr>
              <w:jc w:val="both"/>
              <w:rPr>
                <w:rFonts w:ascii="Arial" w:hAnsi="Arial" w:cs="Arial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Calças para vigilante tipo militar em brim,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E61EC5">
              <w:rPr>
                <w:rFonts w:ascii="Arial" w:eastAsia="Times New Roman" w:hAnsi="Arial" w:cs="Arial"/>
                <w:lang w:eastAsia="pt-BR"/>
              </w:rPr>
              <w:t>com logotipo da empresa no bolso direito.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</w:tc>
        <w:tc>
          <w:tcPr>
            <w:tcW w:w="1808" w:type="dxa"/>
          </w:tcPr>
          <w:p w:rsidR="00E61EC5" w:rsidRPr="00E61EC5" w:rsidRDefault="00E61EC5" w:rsidP="00E61EC5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2 (duas)</w:t>
            </w:r>
          </w:p>
          <w:p w:rsidR="00E61EC5" w:rsidRPr="00E61EC5" w:rsidRDefault="00E61EC5" w:rsidP="00E61EC5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E61EC5">
              <w:rPr>
                <w:rFonts w:ascii="Arial" w:eastAsia="Times New Roman" w:hAnsi="Arial" w:cs="Arial"/>
                <w:lang w:eastAsia="pt-BR"/>
              </w:rPr>
              <w:t>peças</w:t>
            </w:r>
            <w:proofErr w:type="gramEnd"/>
            <w:r w:rsidRPr="00E61EC5">
              <w:rPr>
                <w:rFonts w:ascii="Arial" w:eastAsia="Times New Roman" w:hAnsi="Arial" w:cs="Arial"/>
                <w:lang w:eastAsia="pt-BR"/>
              </w:rPr>
              <w:t>/vigilante</w:t>
            </w:r>
          </w:p>
          <w:p w:rsidR="00E61EC5" w:rsidRPr="0019151A" w:rsidRDefault="00E61EC5" w:rsidP="00045704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 xml:space="preserve">Camisa de mangas compridas e curtas </w:t>
            </w:r>
          </w:p>
        </w:tc>
        <w:tc>
          <w:tcPr>
            <w:tcW w:w="3969" w:type="dxa"/>
          </w:tcPr>
          <w:p w:rsidR="00E61EC5" w:rsidRPr="0019151A" w:rsidRDefault="00E61EC5" w:rsidP="00E61EC5">
            <w:pPr>
              <w:jc w:val="both"/>
              <w:rPr>
                <w:rFonts w:ascii="Arial" w:hAnsi="Arial" w:cs="Arial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Camisa de uniforme para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E61EC5">
              <w:rPr>
                <w:rFonts w:ascii="Arial" w:eastAsia="Times New Roman" w:hAnsi="Arial" w:cs="Arial"/>
                <w:lang w:eastAsia="pt-BR"/>
              </w:rPr>
              <w:t>vigilante tipo militar em brim, cor cinza escuro com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E61EC5">
              <w:rPr>
                <w:rFonts w:ascii="Arial" w:eastAsia="Times New Roman" w:hAnsi="Arial" w:cs="Arial"/>
                <w:lang w:eastAsia="pt-BR"/>
              </w:rPr>
              <w:t>logotipo no bolso esquerdo</w:t>
            </w:r>
            <w:r w:rsidRPr="0019151A">
              <w:rPr>
                <w:rFonts w:ascii="Arial" w:eastAsia="Times New Roman" w:hAnsi="Arial" w:cs="Arial"/>
                <w:lang w:eastAsia="pt-BR"/>
              </w:rPr>
              <w:t>.</w:t>
            </w:r>
          </w:p>
        </w:tc>
        <w:tc>
          <w:tcPr>
            <w:tcW w:w="1808" w:type="dxa"/>
          </w:tcPr>
          <w:p w:rsidR="00E61EC5" w:rsidRPr="00E61EC5" w:rsidRDefault="00E61EC5" w:rsidP="00E61EC5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2 (duas)</w:t>
            </w:r>
          </w:p>
          <w:p w:rsidR="00E61EC5" w:rsidRPr="0019151A" w:rsidRDefault="00E61EC5" w:rsidP="00E61EC5">
            <w:pPr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E61EC5">
              <w:rPr>
                <w:rFonts w:ascii="Arial" w:eastAsia="Times New Roman" w:hAnsi="Arial" w:cs="Arial"/>
                <w:lang w:eastAsia="pt-BR"/>
              </w:rPr>
              <w:t>peças</w:t>
            </w:r>
            <w:proofErr w:type="gramEnd"/>
            <w:r w:rsidRPr="00E61EC5">
              <w:rPr>
                <w:rFonts w:ascii="Arial" w:eastAsia="Times New Roman" w:hAnsi="Arial" w:cs="Arial"/>
                <w:lang w:eastAsia="pt-BR"/>
              </w:rPr>
              <w:t>/vigilante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Cinto de Nylon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Com fivela</w:t>
            </w:r>
          </w:p>
        </w:tc>
        <w:tc>
          <w:tcPr>
            <w:tcW w:w="1808" w:type="dxa"/>
          </w:tcPr>
          <w:p w:rsidR="00E61EC5" w:rsidRPr="0019151A" w:rsidRDefault="00E61EC5" w:rsidP="00E61EC5">
            <w:pPr>
              <w:jc w:val="center"/>
              <w:rPr>
                <w:rFonts w:ascii="Arial" w:hAnsi="Arial" w:cs="Arial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2 (duas)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E61EC5">
              <w:rPr>
                <w:rFonts w:ascii="Arial" w:eastAsia="Times New Roman" w:hAnsi="Arial" w:cs="Arial"/>
                <w:lang w:eastAsia="pt-BR"/>
              </w:rPr>
              <w:t>peças/vigilante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Sapatos</w:t>
            </w:r>
          </w:p>
        </w:tc>
        <w:tc>
          <w:tcPr>
            <w:tcW w:w="3969" w:type="dxa"/>
          </w:tcPr>
          <w:p w:rsidR="00E61EC5" w:rsidRPr="0019151A" w:rsidRDefault="003D69AF" w:rsidP="003D69AF">
            <w:pPr>
              <w:rPr>
                <w:rFonts w:ascii="Arial" w:hAnsi="Arial" w:cs="Arial"/>
              </w:rPr>
            </w:pPr>
            <w:r w:rsidRPr="003D69AF">
              <w:rPr>
                <w:rFonts w:ascii="Arial" w:eastAsia="Times New Roman" w:hAnsi="Arial" w:cs="Arial"/>
                <w:lang w:eastAsia="pt-BR"/>
              </w:rPr>
              <w:t>Par de coturno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3D69AF">
              <w:rPr>
                <w:rFonts w:ascii="Arial" w:eastAsia="Times New Roman" w:hAnsi="Arial" w:cs="Arial"/>
                <w:lang w:eastAsia="pt-BR"/>
              </w:rPr>
              <w:t>- com cano de couro e lona.</w:t>
            </w:r>
          </w:p>
        </w:tc>
        <w:tc>
          <w:tcPr>
            <w:tcW w:w="1808" w:type="dxa"/>
          </w:tcPr>
          <w:p w:rsidR="003D69AF" w:rsidRPr="003D69AF" w:rsidRDefault="003D69AF" w:rsidP="003D69A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D69AF">
              <w:rPr>
                <w:rFonts w:ascii="Arial" w:eastAsia="Times New Roman" w:hAnsi="Arial" w:cs="Arial"/>
                <w:lang w:eastAsia="pt-BR"/>
              </w:rPr>
              <w:t>2 (dois)</w:t>
            </w:r>
          </w:p>
          <w:p w:rsidR="00E61EC5" w:rsidRPr="0019151A" w:rsidRDefault="003D69AF" w:rsidP="003D69AF">
            <w:pPr>
              <w:jc w:val="center"/>
              <w:rPr>
                <w:rFonts w:ascii="Arial" w:hAnsi="Arial" w:cs="Arial"/>
              </w:rPr>
            </w:pPr>
            <w:proofErr w:type="gramStart"/>
            <w:r w:rsidRPr="003D69AF">
              <w:rPr>
                <w:rFonts w:ascii="Arial" w:eastAsia="Times New Roman" w:hAnsi="Arial" w:cs="Arial"/>
                <w:lang w:eastAsia="pt-BR"/>
              </w:rPr>
              <w:t>pares</w:t>
            </w:r>
            <w:proofErr w:type="gramEnd"/>
            <w:r w:rsidRPr="003D69AF">
              <w:rPr>
                <w:rFonts w:ascii="Arial" w:eastAsia="Times New Roman" w:hAnsi="Arial" w:cs="Arial"/>
                <w:lang w:eastAsia="pt-BR"/>
              </w:rPr>
              <w:t>/vigilante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Meias</w:t>
            </w:r>
          </w:p>
        </w:tc>
        <w:tc>
          <w:tcPr>
            <w:tcW w:w="3969" w:type="dxa"/>
          </w:tcPr>
          <w:p w:rsidR="00E61EC5" w:rsidRPr="0019151A" w:rsidRDefault="00143F0B" w:rsidP="00143F0B">
            <w:pPr>
              <w:rPr>
                <w:rFonts w:ascii="Arial" w:hAnsi="Arial" w:cs="Arial"/>
              </w:rPr>
            </w:pPr>
            <w:r w:rsidRPr="00143F0B">
              <w:rPr>
                <w:rFonts w:ascii="Arial" w:eastAsia="Times New Roman" w:hAnsi="Arial" w:cs="Arial"/>
                <w:lang w:eastAsia="pt-BR"/>
              </w:rPr>
              <w:t>Par de Meias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143F0B">
              <w:rPr>
                <w:rFonts w:ascii="Arial" w:eastAsia="Times New Roman" w:hAnsi="Arial" w:cs="Arial"/>
                <w:lang w:eastAsia="pt-BR"/>
              </w:rPr>
              <w:t>de algodão</w:t>
            </w:r>
            <w:r w:rsidRPr="0019151A">
              <w:rPr>
                <w:rFonts w:ascii="Arial" w:eastAsia="Times New Roman" w:hAnsi="Arial" w:cs="Arial"/>
                <w:lang w:eastAsia="pt-BR"/>
              </w:rPr>
              <w:t>.</w:t>
            </w:r>
          </w:p>
        </w:tc>
        <w:tc>
          <w:tcPr>
            <w:tcW w:w="1808" w:type="dxa"/>
          </w:tcPr>
          <w:p w:rsidR="00143F0B" w:rsidRPr="00143F0B" w:rsidRDefault="00143F0B" w:rsidP="00143F0B">
            <w:pPr>
              <w:rPr>
                <w:rFonts w:ascii="Arial" w:eastAsia="Times New Roman" w:hAnsi="Arial" w:cs="Arial"/>
                <w:lang w:eastAsia="pt-BR"/>
              </w:rPr>
            </w:pPr>
            <w:r w:rsidRPr="00143F0B">
              <w:rPr>
                <w:rFonts w:ascii="Arial" w:eastAsia="Times New Roman" w:hAnsi="Arial" w:cs="Arial"/>
                <w:lang w:eastAsia="pt-BR"/>
              </w:rPr>
              <w:t>2 (duas)</w:t>
            </w:r>
          </w:p>
          <w:p w:rsidR="00E61EC5" w:rsidRPr="0019151A" w:rsidRDefault="00143F0B" w:rsidP="00143F0B">
            <w:pPr>
              <w:rPr>
                <w:rFonts w:ascii="Arial" w:hAnsi="Arial" w:cs="Arial"/>
              </w:rPr>
            </w:pPr>
            <w:proofErr w:type="gramStart"/>
            <w:r w:rsidRPr="00143F0B">
              <w:rPr>
                <w:rFonts w:ascii="Arial" w:eastAsia="Times New Roman" w:hAnsi="Arial" w:cs="Arial"/>
                <w:lang w:eastAsia="pt-BR"/>
              </w:rPr>
              <w:t>peças</w:t>
            </w:r>
            <w:proofErr w:type="gramEnd"/>
            <w:r w:rsidRPr="00143F0B">
              <w:rPr>
                <w:rFonts w:ascii="Arial" w:eastAsia="Times New Roman" w:hAnsi="Arial" w:cs="Arial"/>
                <w:lang w:eastAsia="pt-BR"/>
              </w:rPr>
              <w:t>/vigilante</w:t>
            </w:r>
            <w:r w:rsidRPr="0019151A">
              <w:rPr>
                <w:rFonts w:ascii="Arial" w:eastAsia="Times New Roman" w:hAnsi="Arial" w:cs="Arial"/>
                <w:lang w:eastAsia="pt-BR"/>
              </w:rPr>
              <w:t>.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Quepe com emblema</w:t>
            </w:r>
          </w:p>
        </w:tc>
        <w:tc>
          <w:tcPr>
            <w:tcW w:w="3969" w:type="dxa"/>
          </w:tcPr>
          <w:p w:rsidR="00143F0B" w:rsidRPr="00143F0B" w:rsidRDefault="0042424B" w:rsidP="00143F0B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9151A">
              <w:rPr>
                <w:rFonts w:ascii="Arial" w:eastAsia="Times New Roman" w:hAnsi="Arial" w:cs="Arial"/>
                <w:lang w:eastAsia="pt-BR"/>
              </w:rPr>
              <w:t>Com</w:t>
            </w:r>
            <w:r w:rsidR="00143F0B" w:rsidRPr="00143F0B">
              <w:rPr>
                <w:rFonts w:ascii="Arial" w:eastAsia="Times New Roman" w:hAnsi="Arial" w:cs="Arial"/>
                <w:lang w:eastAsia="pt-BR"/>
              </w:rPr>
              <w:t xml:space="preserve"> regulagem nas</w:t>
            </w:r>
            <w:r w:rsidR="00143F0B"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="00143F0B" w:rsidRPr="00143F0B">
              <w:rPr>
                <w:rFonts w:ascii="Arial" w:eastAsia="Times New Roman" w:hAnsi="Arial" w:cs="Arial"/>
                <w:lang w:eastAsia="pt-BR"/>
              </w:rPr>
              <w:t xml:space="preserve">costas. </w:t>
            </w:r>
          </w:p>
          <w:p w:rsidR="00E61EC5" w:rsidRPr="0019151A" w:rsidRDefault="00143F0B" w:rsidP="00143F0B">
            <w:pPr>
              <w:jc w:val="both"/>
              <w:rPr>
                <w:rFonts w:ascii="Arial" w:hAnsi="Arial" w:cs="Arial"/>
              </w:rPr>
            </w:pPr>
            <w:r w:rsidRPr="00143F0B">
              <w:rPr>
                <w:rFonts w:ascii="Arial" w:eastAsia="Times New Roman" w:hAnsi="Arial" w:cs="Arial"/>
                <w:lang w:eastAsia="pt-BR"/>
              </w:rPr>
              <w:t>Obs.: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143F0B">
              <w:rPr>
                <w:rFonts w:ascii="Arial" w:eastAsia="Times New Roman" w:hAnsi="Arial" w:cs="Arial"/>
                <w:lang w:eastAsia="pt-BR"/>
              </w:rPr>
              <w:t>67% em tecido de algodão, 33% em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143F0B">
              <w:rPr>
                <w:rFonts w:ascii="Arial" w:eastAsia="Times New Roman" w:hAnsi="Arial" w:cs="Arial"/>
                <w:lang w:eastAsia="pt-BR"/>
              </w:rPr>
              <w:t>poliéster.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</w:tc>
        <w:tc>
          <w:tcPr>
            <w:tcW w:w="1808" w:type="dxa"/>
          </w:tcPr>
          <w:p w:rsidR="00143F0B" w:rsidRPr="00143F0B" w:rsidRDefault="00143F0B" w:rsidP="00143F0B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43F0B">
              <w:rPr>
                <w:rFonts w:ascii="Arial" w:eastAsia="Times New Roman" w:hAnsi="Arial" w:cs="Arial"/>
                <w:lang w:eastAsia="pt-BR"/>
              </w:rPr>
              <w:t>2 (duas)</w:t>
            </w:r>
          </w:p>
          <w:p w:rsidR="00E61EC5" w:rsidRPr="0019151A" w:rsidRDefault="00143F0B" w:rsidP="00143F0B">
            <w:pPr>
              <w:jc w:val="both"/>
              <w:rPr>
                <w:rFonts w:ascii="Arial" w:hAnsi="Arial" w:cs="Arial"/>
              </w:rPr>
            </w:pPr>
            <w:proofErr w:type="gramStart"/>
            <w:r w:rsidRPr="00143F0B">
              <w:rPr>
                <w:rFonts w:ascii="Arial" w:eastAsia="Times New Roman" w:hAnsi="Arial" w:cs="Arial"/>
                <w:lang w:eastAsia="pt-BR"/>
              </w:rPr>
              <w:t>peças</w:t>
            </w:r>
            <w:proofErr w:type="gramEnd"/>
            <w:r w:rsidRPr="00143F0B">
              <w:rPr>
                <w:rFonts w:ascii="Arial" w:eastAsia="Times New Roman" w:hAnsi="Arial" w:cs="Arial"/>
                <w:lang w:eastAsia="pt-BR"/>
              </w:rPr>
              <w:t>/vigilante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Jaqueta de frio ou Japona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Capa de chuva</w:t>
            </w:r>
          </w:p>
        </w:tc>
        <w:tc>
          <w:tcPr>
            <w:tcW w:w="3969" w:type="dxa"/>
          </w:tcPr>
          <w:p w:rsidR="00E61EC5" w:rsidRPr="0019151A" w:rsidRDefault="0045282A" w:rsidP="0045282A">
            <w:pPr>
              <w:jc w:val="both"/>
              <w:rPr>
                <w:rFonts w:ascii="Arial" w:hAnsi="Arial" w:cs="Arial"/>
              </w:rPr>
            </w:pPr>
            <w:r w:rsidRPr="0019151A">
              <w:rPr>
                <w:rFonts w:ascii="Arial" w:eastAsia="Times New Roman" w:hAnsi="Arial" w:cs="Arial"/>
                <w:lang w:eastAsia="pt-BR"/>
              </w:rPr>
              <w:t>Confeccionada</w:t>
            </w:r>
            <w:r w:rsidRPr="0045282A">
              <w:rPr>
                <w:rFonts w:ascii="Arial" w:eastAsia="Times New Roman" w:hAnsi="Arial" w:cs="Arial"/>
                <w:lang w:eastAsia="pt-BR"/>
              </w:rPr>
              <w:t xml:space="preserve"> em tecido sintético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45282A">
              <w:rPr>
                <w:rFonts w:ascii="Arial" w:eastAsia="Times New Roman" w:hAnsi="Arial" w:cs="Arial"/>
                <w:lang w:eastAsia="pt-BR"/>
              </w:rPr>
              <w:t xml:space="preserve">(tecido de poliéster) revestido de </w:t>
            </w:r>
            <w:proofErr w:type="spellStart"/>
            <w:r w:rsidRPr="0045282A">
              <w:rPr>
                <w:rFonts w:ascii="Arial" w:eastAsia="Times New Roman" w:hAnsi="Arial" w:cs="Arial"/>
                <w:lang w:eastAsia="pt-BR"/>
              </w:rPr>
              <w:t>pvc</w:t>
            </w:r>
            <w:proofErr w:type="spellEnd"/>
            <w:r w:rsidRPr="0045282A">
              <w:rPr>
                <w:rFonts w:ascii="Arial" w:eastAsia="Times New Roman" w:hAnsi="Arial" w:cs="Arial"/>
                <w:lang w:eastAsia="pt-BR"/>
              </w:rPr>
              <w:t xml:space="preserve"> em uma das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19151A">
              <w:rPr>
                <w:rFonts w:ascii="Arial" w:hAnsi="Arial" w:cs="Arial"/>
              </w:rPr>
              <w:t xml:space="preserve">faces. Proteção do </w:t>
            </w:r>
            <w:r w:rsidRPr="0019151A">
              <w:rPr>
                <w:rFonts w:ascii="Arial" w:hAnsi="Arial" w:cs="Arial"/>
              </w:rPr>
              <w:lastRenderedPageBreak/>
              <w:t>usuário contra intempéries (Chuva).</w:t>
            </w:r>
          </w:p>
        </w:tc>
        <w:tc>
          <w:tcPr>
            <w:tcW w:w="1808" w:type="dxa"/>
          </w:tcPr>
          <w:p w:rsidR="0042424B" w:rsidRPr="0042424B" w:rsidRDefault="0042424B" w:rsidP="0042424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2424B">
              <w:rPr>
                <w:rFonts w:ascii="Arial" w:eastAsia="Times New Roman" w:hAnsi="Arial" w:cs="Arial"/>
                <w:lang w:eastAsia="pt-BR"/>
              </w:rPr>
              <w:lastRenderedPageBreak/>
              <w:t>1 (uma)</w:t>
            </w:r>
          </w:p>
          <w:p w:rsidR="00E61EC5" w:rsidRPr="0019151A" w:rsidRDefault="0042424B" w:rsidP="0042424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42424B">
              <w:rPr>
                <w:rFonts w:ascii="Arial" w:eastAsia="Times New Roman" w:hAnsi="Arial" w:cs="Arial"/>
                <w:lang w:eastAsia="pt-BR"/>
              </w:rPr>
              <w:t>peça</w:t>
            </w:r>
            <w:proofErr w:type="gramEnd"/>
            <w:r w:rsidRPr="0042424B">
              <w:rPr>
                <w:rFonts w:ascii="Arial" w:eastAsia="Times New Roman" w:hAnsi="Arial" w:cs="Arial"/>
                <w:lang w:eastAsia="pt-BR"/>
              </w:rPr>
              <w:t>/vigilante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lastRenderedPageBreak/>
              <w:t>Crachá</w:t>
            </w:r>
          </w:p>
        </w:tc>
        <w:tc>
          <w:tcPr>
            <w:tcW w:w="3969" w:type="dxa"/>
          </w:tcPr>
          <w:p w:rsidR="006451F1" w:rsidRPr="0019151A" w:rsidRDefault="006451F1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Conforme norma trabalhista</w:t>
            </w: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Revólver calibre 38 (registrado)</w:t>
            </w:r>
          </w:p>
        </w:tc>
        <w:tc>
          <w:tcPr>
            <w:tcW w:w="3969" w:type="dxa"/>
          </w:tcPr>
          <w:p w:rsidR="00E61EC5" w:rsidRPr="0019151A" w:rsidRDefault="00A86319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Novo</w:t>
            </w:r>
            <w:r w:rsidR="00666BAE">
              <w:rPr>
                <w:rFonts w:ascii="Arial" w:hAnsi="Arial" w:cs="Arial"/>
                <w:sz w:val="22"/>
                <w:szCs w:val="22"/>
              </w:rPr>
              <w:t xml:space="preserve"> e registrado</w:t>
            </w: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(um)/ vigilante/turno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Cinto com coldre e baleiro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Munição calibre 38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(seis)/vigilante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Distintivo tipo Broche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Livro de Ocorrência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turno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Cassetete</w:t>
            </w:r>
          </w:p>
        </w:tc>
        <w:tc>
          <w:tcPr>
            <w:tcW w:w="3969" w:type="dxa"/>
          </w:tcPr>
          <w:p w:rsidR="00E61EC5" w:rsidRPr="0019151A" w:rsidRDefault="006451F1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Em perfeito estado</w:t>
            </w: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Porta Cassetete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Apito</w:t>
            </w:r>
          </w:p>
        </w:tc>
        <w:tc>
          <w:tcPr>
            <w:tcW w:w="3969" w:type="dxa"/>
          </w:tcPr>
          <w:p w:rsidR="00E61EC5" w:rsidRPr="0019151A" w:rsidRDefault="006451F1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Novo e conforme ABNT</w:t>
            </w: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(um)/ vigilante 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Cordão de Apito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Lanterna 3 pilhas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Pilha para lanterna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10592" w:rsidRPr="003A44B8" w:rsidRDefault="006F6B08" w:rsidP="00E0168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.3.1. A contratada não poderá repassar os custos de qualquer um destes itens de uniforme e equipamentos a seus empregados;</w:t>
      </w:r>
    </w:p>
    <w:p w:rsidR="00E01688" w:rsidRPr="00E01688" w:rsidRDefault="00E01688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5.3.2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Para eficaz e eficiente execução dos serviços de vigilância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armada, 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empresa contratada deverá fornecer obrigatoriamente, de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acordo com a legislação em vigor e regulamentação do Ministério do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Trabalho NR 06, ou outra que vier a atualizá-la ou substituí-la,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sem qualquer custo aos funcionários, </w:t>
      </w:r>
    </w:p>
    <w:p w:rsidR="00E01688" w:rsidRPr="003A44B8" w:rsidRDefault="00E01688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E01688">
        <w:rPr>
          <w:rFonts w:ascii="Arial" w:eastAsia="Times New Roman" w:hAnsi="Arial" w:cs="Arial"/>
          <w:sz w:val="24"/>
          <w:szCs w:val="24"/>
          <w:lang w:eastAsia="pt-BR"/>
        </w:rPr>
        <w:t>equipamentos</w:t>
      </w:r>
      <w:proofErr w:type="gramEnd"/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 de proteção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individual,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conforme abaixo:</w:t>
      </w:r>
    </w:p>
    <w:p w:rsidR="00E01688" w:rsidRPr="003A44B8" w:rsidRDefault="00E01688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5763"/>
      </w:tblGrid>
      <w:tr w:rsidR="003A44B8" w:rsidRPr="003A44B8" w:rsidTr="00294520">
        <w:tc>
          <w:tcPr>
            <w:tcW w:w="2881" w:type="dxa"/>
          </w:tcPr>
          <w:p w:rsidR="00E01688" w:rsidRPr="003A44B8" w:rsidRDefault="00E01688" w:rsidP="00E016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016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POSTO DE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E016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SERVIÇOS</w:t>
            </w:r>
          </w:p>
        </w:tc>
        <w:tc>
          <w:tcPr>
            <w:tcW w:w="5763" w:type="dxa"/>
          </w:tcPr>
          <w:p w:rsidR="00E01688" w:rsidRPr="003A44B8" w:rsidRDefault="00E01688" w:rsidP="00E016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44B8">
              <w:rPr>
                <w:rFonts w:ascii="Arial" w:hAnsi="Arial" w:cs="Arial"/>
                <w:sz w:val="24"/>
                <w:szCs w:val="24"/>
              </w:rPr>
              <w:t>DESCRIÇÃO DO EPI</w:t>
            </w:r>
          </w:p>
        </w:tc>
      </w:tr>
      <w:tr w:rsidR="003A44B8" w:rsidRPr="003A44B8" w:rsidTr="00371400">
        <w:tc>
          <w:tcPr>
            <w:tcW w:w="2881" w:type="dxa"/>
          </w:tcPr>
          <w:p w:rsidR="00E01688" w:rsidRPr="003A44B8" w:rsidRDefault="00E01688" w:rsidP="00E0168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44B8">
              <w:rPr>
                <w:rFonts w:ascii="Arial" w:hAnsi="Arial" w:cs="Arial"/>
                <w:sz w:val="24"/>
                <w:szCs w:val="24"/>
              </w:rPr>
              <w:t>Vigilante</w:t>
            </w:r>
          </w:p>
        </w:tc>
        <w:tc>
          <w:tcPr>
            <w:tcW w:w="5763" w:type="dxa"/>
          </w:tcPr>
          <w:p w:rsidR="00E01688" w:rsidRPr="003A44B8" w:rsidRDefault="00E01688" w:rsidP="00E0168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016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Colete à prova de balas de uso permitido para vigilantes que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E016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trabalhem portando arma de fogo, para proteção do tronco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E016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contra riscos de origem mecânica.</w:t>
            </w:r>
          </w:p>
        </w:tc>
      </w:tr>
    </w:tbl>
    <w:p w:rsidR="00E01688" w:rsidRPr="003A44B8" w:rsidRDefault="00E01688" w:rsidP="00E0168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 xml:space="preserve">5.3.2.1 NOTAS SOBRE OS </w:t>
      </w:r>
      <w:proofErr w:type="gramStart"/>
      <w:r w:rsidRPr="003A44B8">
        <w:rPr>
          <w:rFonts w:ascii="Arial" w:hAnsi="Arial" w:cs="Arial"/>
        </w:rPr>
        <w:t>EPI,</w:t>
      </w:r>
      <w:proofErr w:type="gramEnd"/>
      <w:r w:rsidRPr="003A44B8">
        <w:rPr>
          <w:rFonts w:ascii="Arial" w:hAnsi="Arial" w:cs="Arial"/>
        </w:rPr>
        <w:t>S:</w:t>
      </w:r>
    </w:p>
    <w:p w:rsidR="00E01688" w:rsidRPr="00E01688" w:rsidRDefault="00E01688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5.3.2.1.1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proofErr w:type="spellStart"/>
      <w:r w:rsidRPr="00E01688">
        <w:rPr>
          <w:rFonts w:ascii="Arial" w:eastAsia="Times New Roman" w:hAnsi="Arial" w:cs="Arial"/>
          <w:sz w:val="24"/>
          <w:szCs w:val="24"/>
          <w:lang w:eastAsia="pt-BR"/>
        </w:rPr>
        <w:t>EPI’s</w:t>
      </w:r>
      <w:proofErr w:type="spellEnd"/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 deverão ser entregues previamente ao início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efetivo da prestação dos serviços;</w:t>
      </w:r>
    </w:p>
    <w:p w:rsidR="00830A9D" w:rsidRPr="003A44B8" w:rsidRDefault="00830A9D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01688" w:rsidRPr="00E01688" w:rsidRDefault="00E01688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.2.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 Todos os equipamentos estarão sujeitos à prévia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aprovação da CONTRATANTE, devendo a CONTRATADA submeter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amostra do produto, cor e qualidade, podendo ser solicitada 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substituição dos que não corresponderem às especificações aqui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indicadas;</w:t>
      </w:r>
    </w:p>
    <w:p w:rsidR="00830A9D" w:rsidRPr="003A44B8" w:rsidRDefault="00830A9D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01688" w:rsidRPr="00E01688" w:rsidRDefault="00E01688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.2.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 A utilização de cada </w:t>
      </w:r>
      <w:proofErr w:type="spellStart"/>
      <w:r w:rsidRPr="00E01688">
        <w:rPr>
          <w:rFonts w:ascii="Arial" w:eastAsia="Times New Roman" w:hAnsi="Arial" w:cs="Arial"/>
          <w:sz w:val="24"/>
          <w:szCs w:val="24"/>
          <w:lang w:eastAsia="pt-BR"/>
        </w:rPr>
        <w:t>EPI’s</w:t>
      </w:r>
      <w:proofErr w:type="spellEnd"/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 será condicionada ao tipo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de trabalho realizado.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.4. Apresentar à Administração a relação de armas e cópias autenticadas dos respectivos "Registro de Arma" e "Porte de Arma", que serão utilizadas pela mão-de-obra nos Postos;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.5. Fornecer as armas, munição e respectivos acessórios ao vigilante no momento da implantação dos Postos;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.6. Oferecer munição de procedência de fabricante, não sendo permitido em hipótese alguma, o uso de munições recarregadas;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lastRenderedPageBreak/>
        <w:t>5</w:t>
      </w:r>
      <w:r w:rsidR="00D10592" w:rsidRPr="003A44B8">
        <w:rPr>
          <w:rFonts w:ascii="Arial" w:hAnsi="Arial" w:cs="Arial"/>
        </w:rPr>
        <w:t>.7. Prever toda a mão-de-obra necessária para garantir a operação dos Postos, nos regimes contratados, obedecidas as disposições da legislação trabalhista vigente;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.8. Apresentar atestado de antecedentes civil e criminal de toda mão-de-obra oferecida para atuar nas instalações da Administração;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.9. Efetuar a reposição da mão-de-obra nos Postos, em caráter imediato, em eventual ausência, não sendo permitida a prorrogação da jornada de trabalho (dobra);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.10. Manter disponibilidade de efetivo dentro dos padrões desejados, para atender eventuais acréscimos solicitados pela Administração, bem como impedir que a mão-de-obra que cometer falta disciplinar, qualificada como de natureza grave, seja mantida ou retorne às instalações da mesma;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.11. Atender de imediato às solicitações quanto a substituições da mão-de-obra, qualificada ou entendida como inadequada para a prestação dos serviços;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.12. Instruir ao seu preposto quanto à necessidade de acatar as orientações da Administração, inclusive quanto ao cumprimento das Normas Internas e de Segurança e Medicina do Trabalho;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.13. Relatar à Administração toda e qualquer irregularidade observada nos Postos das instalações</w:t>
      </w:r>
      <w:r w:rsidR="00F3451B" w:rsidRPr="003A44B8">
        <w:rPr>
          <w:rFonts w:ascii="Arial" w:hAnsi="Arial" w:cs="Arial"/>
        </w:rPr>
        <w:t>,</w:t>
      </w:r>
      <w:r w:rsidR="00D10592" w:rsidRPr="003A44B8">
        <w:rPr>
          <w:rFonts w:ascii="Arial" w:hAnsi="Arial" w:cs="Arial"/>
        </w:rPr>
        <w:t xml:space="preserve"> onde houver prestação dos serviços;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.14. Os supervisores da contratada deverão, obrigatoriamente, inspecionar os Postos no mínimo 01 (uma) vez por semana, em dias e períodos (diurno 07h/15h e noturno 15h/23h) alternados;</w:t>
      </w:r>
    </w:p>
    <w:p w:rsidR="00D10592" w:rsidRPr="003A44B8" w:rsidRDefault="006F6B08" w:rsidP="00653D9A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.15. A arma deverá ser utilizada somente em legítima defesa, própria ou de terceiros, e na salvaguarda do patrimônio da Administração, após esgotados todos os outros meios para</w:t>
      </w:r>
      <w:r w:rsidR="00F61366" w:rsidRPr="003A44B8">
        <w:rPr>
          <w:rFonts w:ascii="Arial" w:hAnsi="Arial" w:cs="Arial"/>
        </w:rPr>
        <w:t xml:space="preserve"> a solução de eventual problema;</w:t>
      </w:r>
    </w:p>
    <w:p w:rsidR="00653D9A" w:rsidRDefault="00653D9A" w:rsidP="00653D9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hAnsi="Arial" w:cs="Arial"/>
          <w:sz w:val="24"/>
          <w:szCs w:val="24"/>
        </w:rPr>
        <w:t>5.1</w:t>
      </w:r>
      <w:r w:rsidR="00830A9D" w:rsidRPr="003A44B8">
        <w:rPr>
          <w:rFonts w:ascii="Arial" w:hAnsi="Arial" w:cs="Arial"/>
          <w:sz w:val="24"/>
          <w:szCs w:val="24"/>
        </w:rPr>
        <w:t>6</w:t>
      </w:r>
      <w:r w:rsidRPr="003A44B8">
        <w:rPr>
          <w:rFonts w:ascii="Arial" w:hAnsi="Arial" w:cs="Arial"/>
          <w:sz w:val="24"/>
          <w:szCs w:val="24"/>
        </w:rPr>
        <w:t xml:space="preserve"> 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As normas de segurança constantes destas especificações não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desobrigam a CONTRATADA do cumprimento de outras disposições legais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Federal, Estadual e Municipal pertinentes, sendo de sua inteira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responsabilidade os processos, ações de reclamações movidos por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pessoas físicas ou jurídicas em decorrência de negligência nas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precauções exigidas no trabalho ou da utilização de materiais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inade</w:t>
      </w:r>
      <w:r w:rsidR="00F61366" w:rsidRPr="003A44B8">
        <w:rPr>
          <w:rFonts w:ascii="Arial" w:eastAsia="Times New Roman" w:hAnsi="Arial" w:cs="Arial"/>
          <w:sz w:val="24"/>
          <w:szCs w:val="24"/>
          <w:lang w:eastAsia="pt-BR"/>
        </w:rPr>
        <w:t>quados na execução dos serviços;</w:t>
      </w:r>
    </w:p>
    <w:p w:rsidR="0019151A" w:rsidRPr="00F3451B" w:rsidRDefault="0019151A" w:rsidP="0019151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hAnsi="Arial" w:cs="Arial"/>
          <w:sz w:val="24"/>
          <w:szCs w:val="24"/>
        </w:rPr>
        <w:t>5.1</w:t>
      </w:r>
      <w:r>
        <w:rPr>
          <w:rFonts w:ascii="Arial" w:hAnsi="Arial" w:cs="Arial"/>
          <w:sz w:val="24"/>
          <w:szCs w:val="24"/>
        </w:rPr>
        <w:t>6</w:t>
      </w:r>
      <w:r w:rsidRPr="003A44B8">
        <w:rPr>
          <w:rFonts w:ascii="Arial" w:hAnsi="Arial" w:cs="Arial"/>
          <w:sz w:val="24"/>
          <w:szCs w:val="24"/>
        </w:rPr>
        <w:t xml:space="preserve">.1 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Assumir todas as responsabilidades e tomar as medidas </w:t>
      </w:r>
      <w:r w:rsidRPr="00F3451B">
        <w:rPr>
          <w:rFonts w:ascii="Arial" w:eastAsia="Times New Roman" w:hAnsi="Arial" w:cs="Arial"/>
          <w:sz w:val="24"/>
          <w:szCs w:val="24"/>
          <w:lang w:eastAsia="pt-BR"/>
        </w:rPr>
        <w:t>necessárias ao atendimento de seus empregados acidentados ou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acometidos de mal súbito;</w:t>
      </w:r>
    </w:p>
    <w:p w:rsidR="00F61366" w:rsidRPr="003A44B8" w:rsidRDefault="00F61366" w:rsidP="00F61366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 xml:space="preserve">5.17 </w:t>
      </w:r>
      <w:r w:rsidRPr="00F61366">
        <w:rPr>
          <w:rFonts w:ascii="Arial" w:hAnsi="Arial" w:cs="Arial"/>
        </w:rPr>
        <w:t>Entregar, anualmente, à Contratante, a apólice de seguro de</w:t>
      </w:r>
      <w:r w:rsidRPr="003A44B8">
        <w:rPr>
          <w:rFonts w:ascii="Arial" w:hAnsi="Arial" w:cs="Arial"/>
        </w:rPr>
        <w:t xml:space="preserve"> </w:t>
      </w:r>
      <w:r w:rsidRPr="00F61366">
        <w:rPr>
          <w:rFonts w:ascii="Arial" w:hAnsi="Arial" w:cs="Arial"/>
        </w:rPr>
        <w:t>seus empregados contra riscos de acidentes de trabalho, bem como</w:t>
      </w:r>
      <w:r w:rsidRPr="003A44B8">
        <w:rPr>
          <w:rFonts w:ascii="Arial" w:hAnsi="Arial" w:cs="Arial"/>
        </w:rPr>
        <w:t xml:space="preserve"> </w:t>
      </w:r>
      <w:r w:rsidRPr="00F61366">
        <w:rPr>
          <w:rFonts w:ascii="Arial" w:hAnsi="Arial" w:cs="Arial"/>
        </w:rPr>
        <w:t>providenciar suas renovações antes do vencimento,</w:t>
      </w:r>
      <w:r w:rsidRPr="003A44B8">
        <w:rPr>
          <w:rFonts w:ascii="Arial" w:hAnsi="Arial" w:cs="Arial"/>
        </w:rPr>
        <w:t xml:space="preserve"> </w:t>
      </w:r>
      <w:r w:rsidRPr="00F61366">
        <w:rPr>
          <w:rFonts w:ascii="Arial" w:hAnsi="Arial" w:cs="Arial"/>
        </w:rPr>
        <w:t>responsabilizando-se, também, pelos encargos trabalhistas,</w:t>
      </w:r>
      <w:r w:rsidRPr="003A44B8">
        <w:rPr>
          <w:rFonts w:ascii="Arial" w:hAnsi="Arial" w:cs="Arial"/>
        </w:rPr>
        <w:t xml:space="preserve"> </w:t>
      </w:r>
      <w:r w:rsidRPr="00F61366">
        <w:rPr>
          <w:rFonts w:ascii="Arial" w:hAnsi="Arial" w:cs="Arial"/>
        </w:rPr>
        <w:t>previdenciários, fiscais e comerciais, resultantes da execução do</w:t>
      </w:r>
      <w:r w:rsidRPr="003A44B8">
        <w:rPr>
          <w:rFonts w:ascii="Arial" w:hAnsi="Arial" w:cs="Arial"/>
        </w:rPr>
        <w:t xml:space="preserve"> </w:t>
      </w:r>
      <w:r w:rsidRPr="00F61366">
        <w:rPr>
          <w:rFonts w:ascii="Arial" w:hAnsi="Arial" w:cs="Arial"/>
        </w:rPr>
        <w:t>contrato, conforme exigência legal;</w:t>
      </w:r>
    </w:p>
    <w:p w:rsidR="00F61366" w:rsidRPr="003A44B8" w:rsidRDefault="00F61366" w:rsidP="00F61366">
      <w:pPr>
        <w:pStyle w:val="NormalWeb"/>
        <w:jc w:val="both"/>
        <w:rPr>
          <w:rFonts w:ascii="Arial" w:hAnsi="Arial" w:cs="Arial"/>
        </w:rPr>
      </w:pP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6</w:t>
      </w:r>
      <w:r w:rsidR="00D10592" w:rsidRPr="003A44B8">
        <w:rPr>
          <w:rFonts w:ascii="Arial" w:hAnsi="Arial" w:cs="Arial"/>
        </w:rPr>
        <w:t>. FISCALIZAÇÃO DOS SERVIÇOS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6</w:t>
      </w:r>
      <w:r w:rsidR="00D10592" w:rsidRPr="003A44B8">
        <w:rPr>
          <w:rFonts w:ascii="Arial" w:hAnsi="Arial" w:cs="Arial"/>
        </w:rPr>
        <w:t>.1. A fiscalização da Administração terá livre acesso aos locais de trabalho da mão-de-obra da contratada;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6</w:t>
      </w:r>
      <w:r w:rsidR="00D10592" w:rsidRPr="003A44B8">
        <w:rPr>
          <w:rFonts w:ascii="Arial" w:hAnsi="Arial" w:cs="Arial"/>
        </w:rPr>
        <w:t>.2. A fiscalização da Administração não permitirá que a mão-de-obra execute tarefas em de</w:t>
      </w:r>
      <w:r w:rsidRPr="003A44B8">
        <w:rPr>
          <w:rFonts w:ascii="Arial" w:hAnsi="Arial" w:cs="Arial"/>
        </w:rPr>
        <w:t>sacordo com as preestabelecidas.</w:t>
      </w:r>
    </w:p>
    <w:p w:rsidR="00653D9A" w:rsidRPr="003A44B8" w:rsidRDefault="00653D9A" w:rsidP="00653D9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hAnsi="Arial" w:cs="Arial"/>
          <w:sz w:val="24"/>
          <w:szCs w:val="24"/>
        </w:rPr>
        <w:t>7.</w:t>
      </w:r>
      <w:r w:rsidRPr="003A44B8">
        <w:rPr>
          <w:rFonts w:ascii="Arial" w:hAnsi="Arial" w:cs="Arial"/>
          <w:b/>
          <w:sz w:val="24"/>
          <w:szCs w:val="24"/>
        </w:rPr>
        <w:t xml:space="preserve"> 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LEGISLAÇÃO</w:t>
      </w:r>
    </w:p>
    <w:p w:rsidR="00653D9A" w:rsidRPr="00653D9A" w:rsidRDefault="00653D9A" w:rsidP="00653D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.1 A contratação dos serviços objeto deste Termo de Referência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 xml:space="preserve">obedecerá ao disposto na Lei 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 xml:space="preserve">10.520/2002 e Lei 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8.666/93, Lei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 xml:space="preserve">Complementar nº 123/2006, Decretos </w:t>
      </w:r>
      <w:proofErr w:type="spellStart"/>
      <w:r w:rsidRPr="00653D9A">
        <w:rPr>
          <w:rFonts w:ascii="Arial" w:eastAsia="Times New Roman" w:hAnsi="Arial" w:cs="Arial"/>
          <w:sz w:val="24"/>
          <w:szCs w:val="24"/>
          <w:lang w:eastAsia="pt-BR"/>
        </w:rPr>
        <w:t>nºs</w:t>
      </w:r>
      <w:proofErr w:type="spellEnd"/>
      <w:r w:rsidRPr="00653D9A">
        <w:rPr>
          <w:rFonts w:ascii="Arial" w:eastAsia="Times New Roman" w:hAnsi="Arial" w:cs="Arial"/>
          <w:sz w:val="24"/>
          <w:szCs w:val="24"/>
          <w:lang w:eastAsia="pt-BR"/>
        </w:rPr>
        <w:t xml:space="preserve"> 2.271/97, 5.450/05, IN </w:t>
      </w:r>
      <w:r w:rsidR="00A82A59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1 da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 xml:space="preserve">SLTI/MPOG de 19/01/2010 e IN 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2 da SLTI/MPOG de 30/04/2008 atualizadas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e demais normas pertinentes e, ainda, pelo estabelecido no presente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Termo de Referência, no Edital e seus anexos.</w:t>
      </w:r>
    </w:p>
    <w:p w:rsidR="00A82A59" w:rsidRPr="003A44B8" w:rsidRDefault="00A82A59" w:rsidP="00A82A59">
      <w:pPr>
        <w:pStyle w:val="NormalWeb"/>
        <w:jc w:val="both"/>
        <w:rPr>
          <w:rFonts w:ascii="Arial" w:hAnsi="Arial" w:cs="Arial"/>
        </w:rPr>
      </w:pPr>
    </w:p>
    <w:p w:rsidR="00A82A59" w:rsidRPr="003A44B8" w:rsidRDefault="00A82A59" w:rsidP="00A82A59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8. DA DOTAÇÃO ORÇAMENTÁRIA</w:t>
      </w:r>
    </w:p>
    <w:p w:rsidR="00653D9A" w:rsidRPr="003A44B8" w:rsidRDefault="00A82A59" w:rsidP="00A82A59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8.1 A despesa decorrente da contratação do objeto correrá à conta dos recursos</w:t>
      </w:r>
      <w:r w:rsidR="00DA0799">
        <w:rPr>
          <w:rFonts w:ascii="Arial" w:hAnsi="Arial" w:cs="Arial"/>
        </w:rPr>
        <w:t xml:space="preserve"> de </w:t>
      </w:r>
      <w:r w:rsidR="00AE2B7B">
        <w:rPr>
          <w:rFonts w:ascii="Arial" w:hAnsi="Arial" w:cs="Arial"/>
        </w:rPr>
        <w:t xml:space="preserve">seus respectivos </w:t>
      </w:r>
      <w:r w:rsidR="00DA0799">
        <w:rPr>
          <w:rFonts w:ascii="Arial" w:hAnsi="Arial" w:cs="Arial"/>
        </w:rPr>
        <w:t>Campus com exceção</w:t>
      </w:r>
      <w:r w:rsidRPr="003A44B8">
        <w:rPr>
          <w:rFonts w:ascii="Arial" w:hAnsi="Arial" w:cs="Arial"/>
        </w:rPr>
        <w:t xml:space="preserve"> </w:t>
      </w:r>
      <w:r w:rsidR="008F7AF1">
        <w:rPr>
          <w:rFonts w:ascii="Arial" w:hAnsi="Arial" w:cs="Arial"/>
        </w:rPr>
        <w:t xml:space="preserve">dos campi de Itacoatiara, Humaitá, Tefé e Eirunepé que serão </w:t>
      </w:r>
      <w:r w:rsidRPr="003A44B8">
        <w:rPr>
          <w:rFonts w:ascii="Arial" w:hAnsi="Arial" w:cs="Arial"/>
        </w:rPr>
        <w:t xml:space="preserve">disponibilizados </w:t>
      </w:r>
      <w:r w:rsidR="008F7AF1">
        <w:rPr>
          <w:rFonts w:ascii="Arial" w:hAnsi="Arial" w:cs="Arial"/>
        </w:rPr>
        <w:t>pela</w:t>
      </w:r>
      <w:r w:rsidRPr="003A44B8">
        <w:rPr>
          <w:rFonts w:ascii="Arial" w:hAnsi="Arial" w:cs="Arial"/>
        </w:rPr>
        <w:t xml:space="preserve"> Reitoria.</w:t>
      </w:r>
    </w:p>
    <w:p w:rsidR="00A82A59" w:rsidRPr="003A44B8" w:rsidRDefault="00A82A59" w:rsidP="006F6B08">
      <w:pPr>
        <w:pStyle w:val="NormalWeb"/>
        <w:jc w:val="both"/>
        <w:rPr>
          <w:rFonts w:ascii="Arial" w:hAnsi="Arial" w:cs="Arial"/>
        </w:rPr>
      </w:pPr>
    </w:p>
    <w:p w:rsidR="00D10592" w:rsidRPr="003A44B8" w:rsidRDefault="00A82A59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9</w:t>
      </w:r>
      <w:r w:rsidR="00D10592" w:rsidRPr="003A44B8">
        <w:rPr>
          <w:rFonts w:ascii="Arial" w:hAnsi="Arial" w:cs="Arial"/>
        </w:rPr>
        <w:t xml:space="preserve">. </w:t>
      </w:r>
      <w:r w:rsidR="006451F1" w:rsidRPr="003A44B8">
        <w:rPr>
          <w:rFonts w:ascii="Arial" w:hAnsi="Arial" w:cs="Arial"/>
        </w:rPr>
        <w:t>ENDEREÇO</w:t>
      </w:r>
    </w:p>
    <w:p w:rsidR="00D10592" w:rsidRPr="003A44B8" w:rsidRDefault="00D10592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Os serviços de vigilância serão prestados nas dependências das instalações d</w:t>
      </w:r>
      <w:r w:rsidR="006451F1" w:rsidRPr="003A44B8">
        <w:rPr>
          <w:rFonts w:ascii="Arial" w:hAnsi="Arial" w:cs="Arial"/>
        </w:rPr>
        <w:t xml:space="preserve">o </w:t>
      </w:r>
      <w:r w:rsidR="003A44B8" w:rsidRPr="003A44B8">
        <w:rPr>
          <w:rFonts w:ascii="Arial" w:hAnsi="Arial" w:cs="Arial"/>
        </w:rPr>
        <w:t xml:space="preserve">Campus </w:t>
      </w:r>
      <w:r w:rsidR="0000286D">
        <w:rPr>
          <w:rFonts w:ascii="Arial" w:hAnsi="Arial" w:cs="Arial"/>
        </w:rPr>
        <w:t>referenciados neste Termo e instalações provisórias dos Campus campi de Itacoatiara, Humaitá, Tefé e Eirunepé</w:t>
      </w:r>
      <w:r w:rsidRPr="003A44B8">
        <w:rPr>
          <w:rFonts w:ascii="Arial" w:hAnsi="Arial" w:cs="Arial"/>
        </w:rPr>
        <w:t>.</w:t>
      </w:r>
    </w:p>
    <w:p w:rsidR="002C3892" w:rsidRPr="003A44B8" w:rsidRDefault="002C3892" w:rsidP="006F6B08">
      <w:pPr>
        <w:jc w:val="both"/>
        <w:rPr>
          <w:rFonts w:ascii="Arial" w:hAnsi="Arial" w:cs="Arial"/>
          <w:sz w:val="24"/>
          <w:szCs w:val="24"/>
        </w:rPr>
      </w:pPr>
    </w:p>
    <w:p w:rsidR="008D4690" w:rsidRPr="003A44B8" w:rsidRDefault="00A82A59" w:rsidP="006F6B08">
      <w:pPr>
        <w:jc w:val="both"/>
        <w:rPr>
          <w:rFonts w:ascii="Arial" w:hAnsi="Arial" w:cs="Arial"/>
          <w:sz w:val="24"/>
          <w:szCs w:val="24"/>
        </w:rPr>
      </w:pPr>
      <w:r w:rsidRPr="003A44B8">
        <w:rPr>
          <w:rFonts w:ascii="Arial" w:hAnsi="Arial" w:cs="Arial"/>
          <w:sz w:val="24"/>
          <w:szCs w:val="24"/>
        </w:rPr>
        <w:t>10</w:t>
      </w:r>
      <w:r w:rsidR="008D4690" w:rsidRPr="003A44B8">
        <w:rPr>
          <w:rFonts w:ascii="Arial" w:hAnsi="Arial" w:cs="Arial"/>
          <w:sz w:val="24"/>
          <w:szCs w:val="24"/>
        </w:rPr>
        <w:t>. DISPOSIÇÕES GERAIS</w:t>
      </w:r>
    </w:p>
    <w:p w:rsidR="008D4690" w:rsidRPr="003A44B8" w:rsidRDefault="00A82A59" w:rsidP="008D4690">
      <w:pPr>
        <w:jc w:val="both"/>
        <w:rPr>
          <w:rFonts w:ascii="Arial" w:hAnsi="Arial" w:cs="Arial"/>
          <w:b/>
          <w:sz w:val="24"/>
          <w:szCs w:val="24"/>
        </w:rPr>
      </w:pPr>
      <w:r w:rsidRPr="003A44B8">
        <w:rPr>
          <w:rFonts w:ascii="Arial" w:hAnsi="Arial" w:cs="Arial"/>
          <w:sz w:val="24"/>
          <w:szCs w:val="24"/>
        </w:rPr>
        <w:t>10</w:t>
      </w:r>
      <w:r w:rsidR="008D4690" w:rsidRPr="003A44B8">
        <w:rPr>
          <w:rFonts w:ascii="Arial" w:hAnsi="Arial" w:cs="Arial"/>
          <w:sz w:val="24"/>
          <w:szCs w:val="24"/>
        </w:rPr>
        <w:t>.1 Demais disposições sobre o objeto a ser contratado constarão do Edital e seus anexos.</w:t>
      </w:r>
    </w:p>
    <w:sectPr w:rsidR="008D4690" w:rsidRPr="003A44B8" w:rsidSect="00854BE9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IFAM" w:date="2014-05-30T18:03:00Z" w:initials="I">
    <w:p w:rsidR="008C29E7" w:rsidRDefault="008C29E7">
      <w:pPr>
        <w:pStyle w:val="Textodecomentrio"/>
      </w:pPr>
      <w:r>
        <w:rPr>
          <w:rStyle w:val="Refdecomentrio"/>
        </w:rPr>
        <w:annotationRef/>
      </w:r>
      <w:proofErr w:type="gramStart"/>
      <w:r w:rsidRPr="00CF220D">
        <w:rPr>
          <w:rFonts w:ascii="Arial" w:hAnsi="Arial" w:cs="Arial"/>
          <w:color w:val="FF0000"/>
          <w:sz w:val="24"/>
          <w:szCs w:val="24"/>
        </w:rPr>
        <w:t>de</w:t>
      </w:r>
      <w:proofErr w:type="gramEnd"/>
      <w:r w:rsidRPr="00CF220D">
        <w:rPr>
          <w:rFonts w:ascii="Arial" w:hAnsi="Arial" w:cs="Arial"/>
          <w:color w:val="FF0000"/>
          <w:sz w:val="24"/>
          <w:szCs w:val="24"/>
        </w:rPr>
        <w:t xml:space="preserve"> postos de trabalho</w:t>
      </w:r>
      <w:r>
        <w:rPr>
          <w:rStyle w:val="Refdecomentrio"/>
        </w:rPr>
        <w:annotationRef/>
      </w:r>
      <w:r>
        <w:rPr>
          <w:rFonts w:ascii="Arial" w:hAnsi="Arial" w:cs="Arial"/>
          <w:color w:val="FF0000"/>
          <w:sz w:val="24"/>
          <w:szCs w:val="24"/>
        </w:rPr>
        <w:t>?</w:t>
      </w:r>
    </w:p>
  </w:comment>
  <w:comment w:id="2" w:author="IFAM" w:date="2014-05-30T18:04:00Z" w:initials="I">
    <w:p w:rsidR="00CF220D" w:rsidRDefault="00BD05F9" w:rsidP="00CF220D">
      <w:pPr>
        <w:pStyle w:val="Textodecomentrio"/>
        <w:rPr>
          <w:rFonts w:ascii="Arial" w:hAnsi="Arial" w:cs="Arial"/>
          <w:sz w:val="18"/>
          <w:szCs w:val="18"/>
        </w:rPr>
      </w:pPr>
      <w:r>
        <w:rPr>
          <w:rStyle w:val="Refdecomentrio"/>
        </w:rPr>
        <w:annotationRef/>
      </w:r>
    </w:p>
    <w:p w:rsidR="00CF220D" w:rsidRPr="00CF220D" w:rsidRDefault="00BD05F9" w:rsidP="00CF220D">
      <w:pPr>
        <w:pStyle w:val="Textodecomentrio"/>
        <w:numPr>
          <w:ilvl w:val="0"/>
          <w:numId w:val="4"/>
        </w:numPr>
      </w:pPr>
      <w:r>
        <w:rPr>
          <w:rFonts w:ascii="Arial" w:hAnsi="Arial" w:cs="Arial"/>
          <w:sz w:val="18"/>
          <w:szCs w:val="18"/>
        </w:rPr>
        <w:t>Valor Total Estimado;</w:t>
      </w:r>
    </w:p>
    <w:p w:rsidR="00CF220D" w:rsidRPr="00CF220D" w:rsidRDefault="00BD05F9" w:rsidP="00BD05F9">
      <w:pPr>
        <w:pStyle w:val="Textodecomentrio"/>
        <w:numPr>
          <w:ilvl w:val="0"/>
          <w:numId w:val="4"/>
        </w:numPr>
      </w:pPr>
      <w:r w:rsidRPr="005636BE">
        <w:rPr>
          <w:rFonts w:ascii="Arial" w:hAnsi="Arial" w:cs="Arial"/>
          <w:sz w:val="18"/>
          <w:szCs w:val="18"/>
        </w:rPr>
        <w:t xml:space="preserve"> R$ 242.807,17, valor para </w:t>
      </w:r>
      <w:proofErr w:type="gramStart"/>
      <w:r w:rsidRPr="005636BE">
        <w:rPr>
          <w:rFonts w:ascii="Arial" w:hAnsi="Arial" w:cs="Arial"/>
          <w:sz w:val="18"/>
          <w:szCs w:val="18"/>
        </w:rPr>
        <w:t>6</w:t>
      </w:r>
      <w:proofErr w:type="gramEnd"/>
      <w:r w:rsidRPr="005636BE">
        <w:rPr>
          <w:rFonts w:ascii="Arial" w:hAnsi="Arial" w:cs="Arial"/>
          <w:sz w:val="18"/>
          <w:szCs w:val="18"/>
        </w:rPr>
        <w:t xml:space="preserve"> meses de 2014 e R$ 242.807,17 para 6 meses de 2015. (LOA 2015)</w:t>
      </w:r>
      <w:r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3</w:t>
      </w:r>
      <w:proofErr w:type="gramEnd"/>
      <w:r>
        <w:rPr>
          <w:rFonts w:ascii="Arial" w:hAnsi="Arial" w:cs="Arial"/>
          <w:sz w:val="18"/>
          <w:szCs w:val="18"/>
        </w:rPr>
        <w:t>. O</w:t>
      </w:r>
      <w:r>
        <w:rPr>
          <w:rFonts w:ascii="Arial" w:hAnsi="Arial" w:cs="Arial"/>
          <w:sz w:val="18"/>
          <w:szCs w:val="18"/>
        </w:rPr>
        <w:t>s Postos</w:t>
      </w:r>
      <w:r w:rsidR="00CF220D">
        <w:rPr>
          <w:rFonts w:ascii="Arial" w:hAnsi="Arial" w:cs="Arial"/>
          <w:sz w:val="18"/>
          <w:szCs w:val="18"/>
        </w:rPr>
        <w:t xml:space="preserve"> (4)</w:t>
      </w:r>
      <w:r>
        <w:rPr>
          <w:rFonts w:ascii="Arial" w:hAnsi="Arial" w:cs="Arial"/>
          <w:sz w:val="18"/>
          <w:szCs w:val="18"/>
        </w:rPr>
        <w:t xml:space="preserve"> são noturnos</w:t>
      </w:r>
      <w:r w:rsidR="00CF220D">
        <w:rPr>
          <w:rFonts w:ascii="Arial" w:hAnsi="Arial" w:cs="Arial"/>
          <w:sz w:val="18"/>
          <w:szCs w:val="18"/>
        </w:rPr>
        <w:t>;</w:t>
      </w:r>
    </w:p>
    <w:p w:rsidR="00CF220D" w:rsidRDefault="00CF220D" w:rsidP="00CF220D">
      <w:pPr>
        <w:pStyle w:val="Textodecomentrio"/>
        <w:numPr>
          <w:ilvl w:val="0"/>
          <w:numId w:val="5"/>
        </w:numPr>
      </w:pPr>
      <w:r w:rsidRPr="00CF220D">
        <w:rPr>
          <w:rFonts w:ascii="Arial" w:hAnsi="Arial" w:cs="Arial"/>
          <w:sz w:val="18"/>
          <w:szCs w:val="18"/>
        </w:rPr>
        <w:t xml:space="preserve"> Atualmente se tá trabalhando com </w:t>
      </w:r>
      <w:proofErr w:type="gramStart"/>
      <w:r w:rsidRPr="00CF220D">
        <w:rPr>
          <w:rFonts w:ascii="Arial" w:hAnsi="Arial" w:cs="Arial"/>
          <w:sz w:val="18"/>
          <w:szCs w:val="18"/>
        </w:rPr>
        <w:t>3</w:t>
      </w:r>
      <w:proofErr w:type="gramEnd"/>
      <w:r w:rsidRPr="00CF220D">
        <w:rPr>
          <w:rFonts w:ascii="Arial" w:hAnsi="Arial" w:cs="Arial"/>
          <w:sz w:val="18"/>
          <w:szCs w:val="18"/>
        </w:rPr>
        <w:t xml:space="preserve"> (três) postos</w:t>
      </w:r>
      <w:r w:rsidR="008C29E7">
        <w:rPr>
          <w:rFonts w:ascii="Arial" w:hAnsi="Arial" w:cs="Arial"/>
          <w:sz w:val="18"/>
          <w:szCs w:val="18"/>
        </w:rPr>
        <w:t xml:space="preserve"> noturnos</w:t>
      </w:r>
      <w:r w:rsidRPr="00CF220D">
        <w:rPr>
          <w:rFonts w:ascii="Arial" w:hAnsi="Arial" w:cs="Arial"/>
          <w:sz w:val="18"/>
          <w:szCs w:val="18"/>
        </w:rPr>
        <w:t>,</w:t>
      </w:r>
      <w:r w:rsidR="00BD05F9" w:rsidRPr="00CF220D">
        <w:rPr>
          <w:rFonts w:ascii="Arial" w:hAnsi="Arial" w:cs="Arial"/>
          <w:sz w:val="18"/>
          <w:szCs w:val="18"/>
        </w:rPr>
        <w:t xml:space="preserve"> sendo que nos finais de semana e feriados os mesmos</w:t>
      </w:r>
      <w:r w:rsidR="008C29E7">
        <w:rPr>
          <w:rFonts w:ascii="Arial" w:hAnsi="Arial" w:cs="Arial"/>
          <w:sz w:val="18"/>
          <w:szCs w:val="18"/>
        </w:rPr>
        <w:t xml:space="preserve"> </w:t>
      </w:r>
      <w:r w:rsidRPr="00CF220D">
        <w:rPr>
          <w:rFonts w:ascii="Arial" w:hAnsi="Arial" w:cs="Arial"/>
          <w:sz w:val="18"/>
          <w:szCs w:val="18"/>
        </w:rPr>
        <w:t xml:space="preserve">atendem </w:t>
      </w:r>
      <w:r w:rsidR="00BD05F9" w:rsidRPr="00CF220D">
        <w:rPr>
          <w:rFonts w:ascii="Arial" w:hAnsi="Arial" w:cs="Arial"/>
          <w:sz w:val="18"/>
          <w:szCs w:val="18"/>
        </w:rPr>
        <w:t>pela parte do dia</w:t>
      </w:r>
      <w:r>
        <w:rPr>
          <w:rFonts w:ascii="Arial" w:hAnsi="Arial" w:cs="Arial"/>
          <w:sz w:val="18"/>
          <w:szCs w:val="18"/>
        </w:rPr>
        <w:t>.</w:t>
      </w:r>
      <w:r w:rsidR="008C29E7">
        <w:rPr>
          <w:rFonts w:ascii="Arial" w:hAnsi="Arial" w:cs="Arial"/>
          <w:sz w:val="18"/>
          <w:szCs w:val="18"/>
        </w:rPr>
        <w:t xml:space="preserve"> Devemos permanecer assim?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5A6"/>
    <w:multiLevelType w:val="hybridMultilevel"/>
    <w:tmpl w:val="E8E65D74"/>
    <w:lvl w:ilvl="0" w:tplc="BAB6702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51B2C"/>
    <w:multiLevelType w:val="multilevel"/>
    <w:tmpl w:val="B7E6961A"/>
    <w:lvl w:ilvl="0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">
    <w:nsid w:val="42D80AA3"/>
    <w:multiLevelType w:val="hybridMultilevel"/>
    <w:tmpl w:val="43768170"/>
    <w:lvl w:ilvl="0" w:tplc="2D742E86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F0B5F"/>
    <w:multiLevelType w:val="hybridMultilevel"/>
    <w:tmpl w:val="B314A16A"/>
    <w:lvl w:ilvl="0" w:tplc="6E4E3B7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931AC"/>
    <w:multiLevelType w:val="multilevel"/>
    <w:tmpl w:val="703AC55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5F"/>
    <w:rsid w:val="0000286D"/>
    <w:rsid w:val="000141E6"/>
    <w:rsid w:val="00016F75"/>
    <w:rsid w:val="00045704"/>
    <w:rsid w:val="000868A1"/>
    <w:rsid w:val="000B51BA"/>
    <w:rsid w:val="00143F0B"/>
    <w:rsid w:val="0019151A"/>
    <w:rsid w:val="002407B0"/>
    <w:rsid w:val="002C3892"/>
    <w:rsid w:val="002D1FBB"/>
    <w:rsid w:val="002D2184"/>
    <w:rsid w:val="002F072F"/>
    <w:rsid w:val="0033495D"/>
    <w:rsid w:val="00361B4C"/>
    <w:rsid w:val="003638C2"/>
    <w:rsid w:val="003A44B8"/>
    <w:rsid w:val="003B7C9E"/>
    <w:rsid w:val="003D69AF"/>
    <w:rsid w:val="003E15BA"/>
    <w:rsid w:val="003F5062"/>
    <w:rsid w:val="0042424B"/>
    <w:rsid w:val="0045282A"/>
    <w:rsid w:val="00535364"/>
    <w:rsid w:val="005636BE"/>
    <w:rsid w:val="005F34C8"/>
    <w:rsid w:val="006451F1"/>
    <w:rsid w:val="00645E55"/>
    <w:rsid w:val="006465E8"/>
    <w:rsid w:val="00653D9A"/>
    <w:rsid w:val="00654D33"/>
    <w:rsid w:val="00666BAE"/>
    <w:rsid w:val="006938DB"/>
    <w:rsid w:val="006D2AD3"/>
    <w:rsid w:val="006F6B08"/>
    <w:rsid w:val="006F6C5F"/>
    <w:rsid w:val="007E2E83"/>
    <w:rsid w:val="00830A9D"/>
    <w:rsid w:val="00854BE9"/>
    <w:rsid w:val="008768AE"/>
    <w:rsid w:val="008C29E7"/>
    <w:rsid w:val="008D4690"/>
    <w:rsid w:val="008F2930"/>
    <w:rsid w:val="008F7AF1"/>
    <w:rsid w:val="00955C10"/>
    <w:rsid w:val="00A4498E"/>
    <w:rsid w:val="00A51E4F"/>
    <w:rsid w:val="00A61EA2"/>
    <w:rsid w:val="00A82A59"/>
    <w:rsid w:val="00A86319"/>
    <w:rsid w:val="00AE2B7B"/>
    <w:rsid w:val="00B148A9"/>
    <w:rsid w:val="00B828C7"/>
    <w:rsid w:val="00BB6F79"/>
    <w:rsid w:val="00BD05F9"/>
    <w:rsid w:val="00BE17C1"/>
    <w:rsid w:val="00C00548"/>
    <w:rsid w:val="00C24112"/>
    <w:rsid w:val="00C33ED6"/>
    <w:rsid w:val="00C67439"/>
    <w:rsid w:val="00CF220D"/>
    <w:rsid w:val="00D10592"/>
    <w:rsid w:val="00D55227"/>
    <w:rsid w:val="00DA0799"/>
    <w:rsid w:val="00DC1EB3"/>
    <w:rsid w:val="00DF3177"/>
    <w:rsid w:val="00DF5F4C"/>
    <w:rsid w:val="00DF7146"/>
    <w:rsid w:val="00E01688"/>
    <w:rsid w:val="00E61EC5"/>
    <w:rsid w:val="00F325E6"/>
    <w:rsid w:val="00F33566"/>
    <w:rsid w:val="00F3451B"/>
    <w:rsid w:val="00F4044E"/>
    <w:rsid w:val="00F6035E"/>
    <w:rsid w:val="00F61366"/>
    <w:rsid w:val="00F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2E83"/>
    <w:pPr>
      <w:ind w:left="720"/>
      <w:contextualSpacing/>
    </w:pPr>
  </w:style>
  <w:style w:type="table" w:styleId="Tabelacomgrade">
    <w:name w:val="Table Grid"/>
    <w:basedOn w:val="Tabelanormal"/>
    <w:uiPriority w:val="59"/>
    <w:rsid w:val="00F40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10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A44B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3A44B8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3A44B8"/>
    <w:pPr>
      <w:spacing w:after="0" w:line="240" w:lineRule="auto"/>
      <w:ind w:right="-4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A44B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3A44B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E15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15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15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15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15B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2E83"/>
    <w:pPr>
      <w:ind w:left="720"/>
      <w:contextualSpacing/>
    </w:pPr>
  </w:style>
  <w:style w:type="table" w:styleId="Tabelacomgrade">
    <w:name w:val="Table Grid"/>
    <w:basedOn w:val="Tabelanormal"/>
    <w:uiPriority w:val="59"/>
    <w:rsid w:val="00F40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10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A44B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3A44B8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3A44B8"/>
    <w:pPr>
      <w:spacing w:after="0" w:line="240" w:lineRule="auto"/>
      <w:ind w:right="-4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A44B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3A44B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E15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15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15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15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15B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in@ifam.edu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www.ifam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D6FF3-B64E-4919-92E6-E7BFE788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2801</Words>
  <Characters>15129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Alves Pereira</dc:creator>
  <cp:lastModifiedBy>IFAM</cp:lastModifiedBy>
  <cp:revision>5</cp:revision>
  <cp:lastPrinted>2014-02-05T22:37:00Z</cp:lastPrinted>
  <dcterms:created xsi:type="dcterms:W3CDTF">2014-05-30T21:35:00Z</dcterms:created>
  <dcterms:modified xsi:type="dcterms:W3CDTF">2014-05-30T22:04:00Z</dcterms:modified>
</cp:coreProperties>
</file>