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90" w:rsidRDefault="00E92590" w:rsidP="00E92590">
      <w:pPr>
        <w:spacing w:line="276" w:lineRule="auto"/>
        <w:ind w:firstLine="0"/>
        <w:jc w:val="left"/>
        <w:rPr>
          <w:rFonts w:ascii="Times New Roman" w:hAnsi="Times New Roman" w:cs="Times New Roman"/>
          <w:b/>
          <w:sz w:val="24"/>
        </w:rPr>
      </w:pPr>
      <w:bookmarkStart w:id="0" w:name="_GoBack"/>
      <w:bookmarkEnd w:id="0"/>
    </w:p>
    <w:p w:rsidR="00CC7E53" w:rsidRPr="001E2AF5" w:rsidRDefault="00CC7E53" w:rsidP="00CC7E53">
      <w:pPr>
        <w:pStyle w:val="Default"/>
        <w:jc w:val="both"/>
        <w:rPr>
          <w:rFonts w:ascii="Arial Narrow" w:hAnsi="Arial Narrow"/>
          <w:b/>
          <w:bCs/>
        </w:rPr>
      </w:pPr>
      <w:r w:rsidRPr="001E2AF5">
        <w:rPr>
          <w:rFonts w:ascii="Arial Narrow" w:hAnsi="Arial Narrow"/>
          <w:b/>
          <w:bCs/>
        </w:rPr>
        <w:t xml:space="preserve">PLANEJAMENTO ESTRATÉGICO </w:t>
      </w:r>
    </w:p>
    <w:p w:rsidR="00CC7E53" w:rsidRPr="001E2AF5" w:rsidRDefault="00CC7E53" w:rsidP="00CC7E53">
      <w:pPr>
        <w:pStyle w:val="Default"/>
        <w:jc w:val="both"/>
        <w:rPr>
          <w:rFonts w:ascii="Arial Narrow" w:hAnsi="Arial Narrow"/>
        </w:rPr>
      </w:pPr>
    </w:p>
    <w:p w:rsidR="00CC7E53" w:rsidRDefault="00CC7E53" w:rsidP="00CC7E53">
      <w:pPr>
        <w:pStyle w:val="Default"/>
        <w:spacing w:line="360" w:lineRule="auto"/>
        <w:ind w:firstLine="708"/>
        <w:jc w:val="both"/>
        <w:rPr>
          <w:rFonts w:ascii="Arial Narrow" w:hAnsi="Arial Narrow"/>
        </w:rPr>
      </w:pPr>
    </w:p>
    <w:p w:rsidR="00CC7E53" w:rsidRPr="001E2AF5" w:rsidRDefault="00CC7E53" w:rsidP="00CC7E53">
      <w:pPr>
        <w:pStyle w:val="Default"/>
        <w:spacing w:line="360" w:lineRule="auto"/>
        <w:ind w:firstLine="708"/>
        <w:jc w:val="both"/>
        <w:rPr>
          <w:rFonts w:ascii="Arial Narrow" w:hAnsi="Arial Narrow"/>
        </w:rPr>
      </w:pPr>
      <w:r w:rsidRPr="001E2AF5">
        <w:rPr>
          <w:rFonts w:ascii="Arial Narrow" w:hAnsi="Arial Narrow"/>
        </w:rPr>
        <w:t xml:space="preserve">O Planejamento Estratégico é o processo de elaborar a estratégia, definindo a relação entre a organização e o ambiente, subsidiando a tomada de decisões que estabelece o padrão de comportamento que a Instituição pretende seguir, os produtos e serviços a oferecer e o público que pretende atingir. Trata-se de um instrumento técnico-político que permite à Instituição definir e revisar continuamente a sua missão, visão e, principalmente, objetivos, metas e ações. </w:t>
      </w:r>
    </w:p>
    <w:p w:rsidR="00CC7E53" w:rsidRDefault="00CC7E53" w:rsidP="00CC7E53">
      <w:pPr>
        <w:ind w:firstLine="708"/>
        <w:rPr>
          <w:rFonts w:ascii="Arial Narrow" w:hAnsi="Arial Narrow"/>
          <w:sz w:val="24"/>
          <w:szCs w:val="24"/>
        </w:rPr>
      </w:pPr>
      <w:r w:rsidRPr="001E2AF5">
        <w:rPr>
          <w:rFonts w:ascii="Arial Narrow" w:hAnsi="Arial Narrow"/>
          <w:sz w:val="24"/>
          <w:szCs w:val="24"/>
        </w:rPr>
        <w:t xml:space="preserve">Para elaboração deste documento foi utilizada uma adaptação da metodologia do </w:t>
      </w:r>
      <w:proofErr w:type="spellStart"/>
      <w:r w:rsidRPr="001E2AF5">
        <w:rPr>
          <w:rFonts w:ascii="Arial Narrow" w:hAnsi="Arial Narrow"/>
          <w:sz w:val="24"/>
          <w:szCs w:val="24"/>
        </w:rPr>
        <w:t>Balanced</w:t>
      </w:r>
      <w:proofErr w:type="spellEnd"/>
      <w:r w:rsidRPr="001E2AF5">
        <w:rPr>
          <w:rFonts w:ascii="Arial Narrow" w:hAnsi="Arial Narrow"/>
          <w:sz w:val="24"/>
          <w:szCs w:val="24"/>
        </w:rPr>
        <w:t xml:space="preserve"> Scorecard1 (BSC) para estabelecimento dos objetivos a serem alcançados.</w:t>
      </w:r>
    </w:p>
    <w:p w:rsidR="00CC7E53" w:rsidRDefault="00CC7E53" w:rsidP="00CC7E53">
      <w:pPr>
        <w:ind w:firstLine="708"/>
        <w:rPr>
          <w:rFonts w:ascii="Arial Narrow" w:hAnsi="Arial Narrow"/>
          <w:sz w:val="24"/>
          <w:szCs w:val="24"/>
        </w:rPr>
      </w:pPr>
    </w:p>
    <w:p w:rsidR="00CC7E53" w:rsidRDefault="00CC7E53" w:rsidP="00CC7E53">
      <w:pPr>
        <w:ind w:firstLine="708"/>
        <w:rPr>
          <w:rFonts w:ascii="Arial Narrow" w:hAnsi="Arial Narrow"/>
          <w:sz w:val="24"/>
          <w:szCs w:val="24"/>
        </w:rPr>
      </w:pPr>
    </w:p>
    <w:p w:rsidR="00CC7E53" w:rsidRPr="00BB1DBF" w:rsidRDefault="00CC7E53" w:rsidP="00CC7E53">
      <w:pPr>
        <w:pStyle w:val="Default"/>
        <w:jc w:val="both"/>
        <w:rPr>
          <w:rFonts w:ascii="Arial Narrow" w:hAnsi="Arial Narrow"/>
          <w:b/>
        </w:rPr>
      </w:pPr>
      <w:r w:rsidRPr="00BB1DBF">
        <w:rPr>
          <w:rFonts w:ascii="Arial Narrow" w:hAnsi="Arial Narrow"/>
          <w:b/>
        </w:rPr>
        <w:t xml:space="preserve">OBJETIVOS E MAPA ESTRATÉGICO </w:t>
      </w:r>
    </w:p>
    <w:p w:rsidR="00CC7E53" w:rsidRDefault="00CC7E53" w:rsidP="00CC7E53">
      <w:pPr>
        <w:pStyle w:val="Default"/>
        <w:jc w:val="both"/>
        <w:rPr>
          <w:rFonts w:ascii="Arial Narrow" w:hAnsi="Arial Narrow"/>
        </w:rPr>
      </w:pPr>
    </w:p>
    <w:p w:rsidR="00CC7E53" w:rsidRPr="001E2AF5" w:rsidRDefault="00CC7E53" w:rsidP="00CC7E53">
      <w:pPr>
        <w:pStyle w:val="Default"/>
        <w:jc w:val="both"/>
        <w:rPr>
          <w:rFonts w:ascii="Arial Narrow" w:hAnsi="Arial Narrow"/>
        </w:rPr>
      </w:pPr>
    </w:p>
    <w:p w:rsidR="00CC7E53" w:rsidRPr="001E2AF5" w:rsidRDefault="00CC7E53" w:rsidP="00CC7E53">
      <w:pPr>
        <w:ind w:firstLine="708"/>
        <w:rPr>
          <w:rFonts w:ascii="Arial Narrow" w:hAnsi="Arial Narrow"/>
          <w:sz w:val="24"/>
          <w:szCs w:val="24"/>
        </w:rPr>
      </w:pPr>
      <w:r w:rsidRPr="001E2AF5">
        <w:rPr>
          <w:rFonts w:ascii="Arial Narrow" w:hAnsi="Arial Narrow"/>
          <w:sz w:val="24"/>
          <w:szCs w:val="24"/>
        </w:rPr>
        <w:t>Os objetivos estratégicos são os fins a serem perseguidos pela organização para o cumprimento de sua missão institucional e o alcance de sua visão de futuro.</w:t>
      </w:r>
    </w:p>
    <w:p w:rsidR="00CC7E53" w:rsidRPr="001E2AF5" w:rsidRDefault="00CC7E53" w:rsidP="00CC7E53">
      <w:pPr>
        <w:pStyle w:val="Default"/>
        <w:spacing w:line="360" w:lineRule="auto"/>
        <w:ind w:firstLine="708"/>
        <w:jc w:val="both"/>
        <w:rPr>
          <w:rFonts w:ascii="Arial Narrow" w:hAnsi="Arial Narrow"/>
        </w:rPr>
      </w:pPr>
      <w:r w:rsidRPr="001E2AF5">
        <w:rPr>
          <w:rFonts w:ascii="Arial Narrow" w:hAnsi="Arial Narrow"/>
        </w:rPr>
        <w:t xml:space="preserve">No processo de elaboração dos objetivos é necessária a adoção de critérios mensuráveis (número de alunos, aumento do orçamento, redução dos custos etc.) que possam ser medidos por indicadores para, dessa forma, obter os seus resultados avaliados na etapa de controle. </w:t>
      </w:r>
    </w:p>
    <w:p w:rsidR="00CC7E53" w:rsidRDefault="00CC7E53" w:rsidP="00CC7E53">
      <w:pPr>
        <w:pStyle w:val="Default"/>
        <w:spacing w:line="360" w:lineRule="auto"/>
        <w:ind w:firstLine="708"/>
        <w:jc w:val="both"/>
        <w:rPr>
          <w:rFonts w:ascii="Arial Narrow" w:hAnsi="Arial Narrow"/>
        </w:rPr>
      </w:pPr>
      <w:r w:rsidRPr="001E2AF5">
        <w:rPr>
          <w:rFonts w:ascii="Arial Narrow" w:hAnsi="Arial Narrow"/>
        </w:rPr>
        <w:t xml:space="preserve">O mapa estratégico é a representação gráfica do BSC, que descreve o conjunto de hipóteses de relação de causa e efeito entre os objetivos estratégicos que levam ao alcance da visão da Instituição, ou seja, o </w:t>
      </w:r>
      <w:r>
        <w:rPr>
          <w:rFonts w:ascii="Arial Narrow" w:hAnsi="Arial Narrow"/>
        </w:rPr>
        <w:t>mapa estratégico permite ao IFAM</w:t>
      </w:r>
      <w:r w:rsidRPr="001E2AF5">
        <w:rPr>
          <w:rFonts w:ascii="Arial Narrow" w:hAnsi="Arial Narrow"/>
        </w:rPr>
        <w:t xml:space="preserve"> contar a história da sua estratégia, de forma clara e simplificada, rumo à realização da sua visão. Ele somente é elaborado após a definição de todos os objetivos estratégicos de cada perspectiva de valor. </w:t>
      </w:r>
    </w:p>
    <w:p w:rsidR="00C4500F" w:rsidRDefault="00C4500F" w:rsidP="00510B38">
      <w:pPr>
        <w:spacing w:before="120"/>
        <w:jc w:val="center"/>
        <w:rPr>
          <w:rFonts w:ascii="Times New Roman" w:hAnsi="Times New Roman" w:cs="Times New Roman"/>
          <w:b/>
          <w:sz w:val="24"/>
          <w:szCs w:val="24"/>
        </w:rPr>
      </w:pPr>
    </w:p>
    <w:p w:rsidR="000D44BC" w:rsidRDefault="000D44BC" w:rsidP="00510B38">
      <w:pPr>
        <w:spacing w:before="120"/>
        <w:jc w:val="center"/>
        <w:rPr>
          <w:rFonts w:ascii="Times New Roman" w:hAnsi="Times New Roman" w:cs="Times New Roman"/>
          <w:b/>
          <w:sz w:val="24"/>
          <w:szCs w:val="24"/>
        </w:rPr>
      </w:pPr>
    </w:p>
    <w:p w:rsidR="000D44BC" w:rsidRDefault="000D44BC" w:rsidP="00510B38">
      <w:pPr>
        <w:spacing w:before="120"/>
        <w:jc w:val="center"/>
        <w:rPr>
          <w:rFonts w:ascii="Times New Roman" w:hAnsi="Times New Roman" w:cs="Times New Roman"/>
          <w:b/>
          <w:sz w:val="24"/>
          <w:szCs w:val="24"/>
        </w:rPr>
      </w:pPr>
    </w:p>
    <w:p w:rsidR="000D44BC" w:rsidRDefault="000D44BC" w:rsidP="00510B38">
      <w:pPr>
        <w:spacing w:before="120"/>
        <w:jc w:val="center"/>
        <w:rPr>
          <w:rFonts w:ascii="Times New Roman" w:hAnsi="Times New Roman" w:cs="Times New Roman"/>
          <w:b/>
          <w:sz w:val="24"/>
          <w:szCs w:val="24"/>
        </w:rPr>
      </w:pPr>
    </w:p>
    <w:p w:rsidR="000D44BC" w:rsidRDefault="000D44BC" w:rsidP="00510B38">
      <w:pPr>
        <w:spacing w:before="120"/>
        <w:jc w:val="center"/>
        <w:rPr>
          <w:rFonts w:ascii="Times New Roman" w:hAnsi="Times New Roman" w:cs="Times New Roman"/>
          <w:b/>
          <w:sz w:val="24"/>
          <w:szCs w:val="24"/>
        </w:rPr>
      </w:pPr>
    </w:p>
    <w:p w:rsidR="000D44BC" w:rsidRDefault="000D44BC" w:rsidP="00510B38">
      <w:pPr>
        <w:spacing w:before="120"/>
        <w:jc w:val="center"/>
        <w:rPr>
          <w:rFonts w:ascii="Times New Roman" w:hAnsi="Times New Roman" w:cs="Times New Roman"/>
          <w:b/>
          <w:sz w:val="24"/>
          <w:szCs w:val="24"/>
        </w:rPr>
      </w:pPr>
    </w:p>
    <w:p w:rsidR="00510B38" w:rsidRPr="00AA0E7D" w:rsidRDefault="00510B38" w:rsidP="00510B38">
      <w:pPr>
        <w:spacing w:before="120"/>
        <w:jc w:val="center"/>
        <w:rPr>
          <w:rFonts w:ascii="Times New Roman" w:hAnsi="Times New Roman" w:cs="Times New Roman"/>
          <w:b/>
          <w:sz w:val="24"/>
          <w:szCs w:val="24"/>
        </w:rPr>
      </w:pPr>
      <w:r w:rsidRPr="00AA0E7D">
        <w:rPr>
          <w:rFonts w:ascii="Times New Roman" w:hAnsi="Times New Roman" w:cs="Times New Roman"/>
          <w:b/>
          <w:sz w:val="24"/>
          <w:szCs w:val="24"/>
        </w:rPr>
        <w:lastRenderedPageBreak/>
        <w:t>Mapa Estratégico do IFAM</w:t>
      </w:r>
    </w:p>
    <w:p w:rsidR="00EB1526" w:rsidRDefault="003050BE" w:rsidP="00164E63">
      <w:pPr>
        <w:spacing w:line="276" w:lineRule="auto"/>
        <w:ind w:firstLine="0"/>
        <w:jc w:val="right"/>
        <w:rPr>
          <w:rFonts w:ascii="Times New Roman" w:hAnsi="Times New Roman" w:cs="Times New Roman"/>
          <w:b/>
          <w:sz w:val="24"/>
        </w:rPr>
      </w:pPr>
      <w:r w:rsidRPr="001E5EBC">
        <w:rPr>
          <w:rFonts w:ascii="Times New Roman" w:hAnsi="Times New Roman" w:cs="Times New Roman"/>
          <w:b/>
          <w:noProof/>
          <w:sz w:val="24"/>
          <w:lang w:eastAsia="pt-BR"/>
        </w:rPr>
        <mc:AlternateContent>
          <mc:Choice Requires="wps">
            <w:drawing>
              <wp:anchor distT="0" distB="0" distL="114300" distR="114300" simplePos="0" relativeHeight="251659264" behindDoc="0" locked="0" layoutInCell="1" allowOverlap="1" wp14:anchorId="03647E3B" wp14:editId="414B6058">
                <wp:simplePos x="0" y="0"/>
                <wp:positionH relativeFrom="column">
                  <wp:posOffset>-278130</wp:posOffset>
                </wp:positionH>
                <wp:positionV relativeFrom="paragraph">
                  <wp:posOffset>954608</wp:posOffset>
                </wp:positionV>
                <wp:extent cx="2100580" cy="193548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935480"/>
                        </a:xfrm>
                        <a:prstGeom prst="rect">
                          <a:avLst/>
                        </a:prstGeom>
                        <a:noFill/>
                        <a:ln w="9525">
                          <a:noFill/>
                          <a:miter lim="800000"/>
                          <a:headEnd/>
                          <a:tailEnd/>
                        </a:ln>
                      </wps:spPr>
                      <wps:txbx>
                        <w:txbxContent>
                          <w:p w:rsidR="009413B8" w:rsidRDefault="009413B8" w:rsidP="008A2493">
                            <w:pPr>
                              <w:ind w:firstLine="0"/>
                              <w:jc w:val="center"/>
                            </w:pPr>
                            <w:r>
                              <w:rPr>
                                <w:noProof/>
                                <w:lang w:eastAsia="pt-BR"/>
                              </w:rPr>
                              <w:drawing>
                                <wp:inline distT="0" distB="0" distL="0" distR="0" wp14:anchorId="20AE8E26" wp14:editId="639018F3">
                                  <wp:extent cx="1167319" cy="1089575"/>
                                  <wp:effectExtent l="0" t="0" r="0" b="0"/>
                                  <wp:docPr id="1" name="Imagem 1" descr="http://www.ifam.edu.br/portal/images/image/Untitled3_%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am.edu.br/portal/images/image/Untitled3_%281%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2471" cy="10943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1.9pt;margin-top:75.15pt;width:165.4pt;height:1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" filled="f" stroked="f">
                <v:textbox>
                  <w:txbxContent>
                    <w:p w:rsidR="009413B8" w:rsidRDefault="009413B8" w:rsidP="008A2493">
                      <w:pPr>
                        <w:ind w:firstLine="0"/>
                        <w:jc w:val="center"/>
                      </w:pPr>
                      <w:r>
                        <w:rPr>
                          <w:noProof/>
                          <w:lang w:eastAsia="pt-BR"/>
                        </w:rPr>
                        <w:drawing>
                          <wp:inline distT="0" distB="0" distL="0" distR="0" wp14:anchorId="20AE8E26" wp14:editId="639018F3">
                            <wp:extent cx="1167319" cy="1089575"/>
                            <wp:effectExtent l="0" t="0" r="0" b="0"/>
                            <wp:docPr id="1" name="Imagem 1" descr="http://www.ifam.edu.br/portal/images/image/Untitled3_%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am.edu.br/portal/images/image/Untitled3_%281%2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2471" cy="1094384"/>
                                    </a:xfrm>
                                    <a:prstGeom prst="rect">
                                      <a:avLst/>
                                    </a:prstGeom>
                                    <a:noFill/>
                                    <a:ln>
                                      <a:noFill/>
                                    </a:ln>
                                  </pic:spPr>
                                </pic:pic>
                              </a:graphicData>
                            </a:graphic>
                          </wp:inline>
                        </w:drawing>
                      </w:r>
                    </w:p>
                  </w:txbxContent>
                </v:textbox>
              </v:shape>
            </w:pict>
          </mc:Fallback>
        </mc:AlternateContent>
      </w:r>
      <w:r w:rsidR="00351836">
        <w:rPr>
          <w:noProof/>
          <w:lang w:eastAsia="pt-BR"/>
        </w:rPr>
        <w:drawing>
          <wp:inline distT="0" distB="0" distL="0" distR="0" wp14:anchorId="03BBF1AE" wp14:editId="5C334E4A">
            <wp:extent cx="4825004" cy="448445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estratégico do IFA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37287" cy="4495867"/>
                    </a:xfrm>
                    <a:prstGeom prst="rect">
                      <a:avLst/>
                    </a:prstGeom>
                  </pic:spPr>
                </pic:pic>
              </a:graphicData>
            </a:graphic>
          </wp:inline>
        </w:drawing>
      </w:r>
    </w:p>
    <w:p w:rsidR="008065DF" w:rsidRPr="00256E7F" w:rsidRDefault="008065DF" w:rsidP="008065DF">
      <w:pPr>
        <w:pStyle w:val="Ttulo1"/>
        <w:keepLines w:val="0"/>
        <w:pBdr>
          <w:bottom w:val="single" w:sz="4" w:space="1" w:color="004620"/>
        </w:pBdr>
        <w:tabs>
          <w:tab w:val="num" w:pos="360"/>
          <w:tab w:val="left" w:pos="454"/>
        </w:tabs>
        <w:spacing w:before="360" w:after="360"/>
        <w:ind w:left="357" w:hanging="357"/>
        <w:jc w:val="both"/>
        <w:rPr>
          <w:i/>
          <w:color w:val="004620"/>
          <w:sz w:val="26"/>
          <w:szCs w:val="26"/>
        </w:rPr>
      </w:pPr>
      <w:r>
        <w:rPr>
          <w:i/>
          <w:color w:val="004620"/>
          <w:sz w:val="26"/>
          <w:szCs w:val="26"/>
        </w:rPr>
        <w:t>MISSÃO</w:t>
      </w:r>
    </w:p>
    <w:tbl>
      <w:tblPr>
        <w:tblStyle w:val="Tabelacomgrade"/>
        <w:tblW w:w="10090" w:type="dxa"/>
        <w:tblInd w:w="108" w:type="dxa"/>
        <w:tblLook w:val="04A0" w:firstRow="1" w:lastRow="0" w:firstColumn="1" w:lastColumn="0" w:noHBand="0" w:noVBand="1"/>
      </w:tblPr>
      <w:tblGrid>
        <w:gridCol w:w="2977"/>
        <w:gridCol w:w="7113"/>
      </w:tblGrid>
      <w:tr w:rsidR="002D297D" w:rsidRPr="00510B38" w:rsidTr="00B529F6">
        <w:tc>
          <w:tcPr>
            <w:tcW w:w="2977" w:type="dxa"/>
            <w:tcBorders>
              <w:bottom w:val="single" w:sz="4" w:space="0" w:color="auto"/>
            </w:tcBorders>
            <w:shd w:val="clear" w:color="auto" w:fill="00B050"/>
          </w:tcPr>
          <w:p w:rsidR="002D297D" w:rsidRPr="001E5EBC" w:rsidRDefault="002D297D" w:rsidP="00F821B3">
            <w:pPr>
              <w:ind w:firstLine="0"/>
              <w:jc w:val="center"/>
              <w:rPr>
                <w:b/>
              </w:rPr>
            </w:pPr>
            <w:r w:rsidRPr="001E5EBC">
              <w:rPr>
                <w:b/>
              </w:rPr>
              <w:t>CAMPUS/PRO-REITORIAS</w:t>
            </w:r>
          </w:p>
        </w:tc>
        <w:tc>
          <w:tcPr>
            <w:tcW w:w="7113" w:type="dxa"/>
            <w:tcBorders>
              <w:bottom w:val="single" w:sz="4" w:space="0" w:color="auto"/>
            </w:tcBorders>
            <w:shd w:val="clear" w:color="auto" w:fill="00B050"/>
          </w:tcPr>
          <w:p w:rsidR="002D297D" w:rsidRPr="001E5EBC" w:rsidRDefault="002D297D" w:rsidP="00BA0BEB">
            <w:pPr>
              <w:ind w:firstLine="34"/>
              <w:jc w:val="center"/>
              <w:rPr>
                <w:b/>
              </w:rPr>
            </w:pPr>
            <w:r w:rsidRPr="001E5EBC">
              <w:rPr>
                <w:b/>
              </w:rPr>
              <w:t>MISSÃO</w:t>
            </w:r>
          </w:p>
        </w:tc>
      </w:tr>
      <w:tr w:rsidR="002D297D" w:rsidRPr="00510B38" w:rsidTr="00B529F6">
        <w:tc>
          <w:tcPr>
            <w:tcW w:w="2977" w:type="dxa"/>
            <w:shd w:val="clear" w:color="auto" w:fill="auto"/>
          </w:tcPr>
          <w:p w:rsidR="002D297D" w:rsidRPr="00510B38" w:rsidRDefault="002D297D" w:rsidP="002D297D">
            <w:pPr>
              <w:ind w:firstLine="0"/>
              <w:rPr>
                <w:sz w:val="20"/>
                <w:szCs w:val="20"/>
              </w:rPr>
            </w:pPr>
            <w:r w:rsidRPr="00510B38">
              <w:rPr>
                <w:sz w:val="20"/>
                <w:szCs w:val="20"/>
              </w:rPr>
              <w:t>PRÓ-REITORIA DE ADMINISTRAÇÃO</w:t>
            </w:r>
          </w:p>
        </w:tc>
        <w:tc>
          <w:tcPr>
            <w:tcW w:w="7113" w:type="dxa"/>
            <w:shd w:val="clear" w:color="auto" w:fill="auto"/>
          </w:tcPr>
          <w:p w:rsidR="002D297D" w:rsidRPr="00510B38" w:rsidRDefault="002D297D" w:rsidP="002D297D">
            <w:pPr>
              <w:ind w:firstLine="0"/>
              <w:rPr>
                <w:sz w:val="20"/>
                <w:szCs w:val="20"/>
              </w:rPr>
            </w:pPr>
            <w:r w:rsidRPr="00510B38">
              <w:rPr>
                <w:sz w:val="20"/>
                <w:szCs w:val="20"/>
              </w:rPr>
              <w:t>Gerir recursos e pessoas, com eficiência e legalidade, para suporte às atividades da comunidade interna e otimização da cadeia de suprimento.</w:t>
            </w:r>
          </w:p>
        </w:tc>
      </w:tr>
      <w:tr w:rsidR="002D297D" w:rsidRPr="00510B38" w:rsidTr="00B529F6">
        <w:tc>
          <w:tcPr>
            <w:tcW w:w="2977" w:type="dxa"/>
            <w:tcBorders>
              <w:bottom w:val="single" w:sz="4" w:space="0" w:color="auto"/>
            </w:tcBorders>
          </w:tcPr>
          <w:p w:rsidR="002D297D" w:rsidRPr="00510B38" w:rsidRDefault="002D297D" w:rsidP="002D297D">
            <w:pPr>
              <w:ind w:firstLine="0"/>
              <w:rPr>
                <w:sz w:val="20"/>
                <w:szCs w:val="20"/>
              </w:rPr>
            </w:pPr>
            <w:r w:rsidRPr="00510B38">
              <w:rPr>
                <w:sz w:val="20"/>
                <w:szCs w:val="20"/>
              </w:rPr>
              <w:t>PRÓ-REITORIA DE DESENVOLVIMENTO INSTITUCIONAL</w:t>
            </w:r>
          </w:p>
        </w:tc>
        <w:tc>
          <w:tcPr>
            <w:tcW w:w="7113" w:type="dxa"/>
            <w:tcBorders>
              <w:bottom w:val="single" w:sz="4" w:space="0" w:color="auto"/>
            </w:tcBorders>
          </w:tcPr>
          <w:p w:rsidR="002D297D" w:rsidRPr="00510B38" w:rsidRDefault="002D297D" w:rsidP="002D297D">
            <w:pPr>
              <w:ind w:firstLine="0"/>
              <w:rPr>
                <w:sz w:val="20"/>
                <w:szCs w:val="20"/>
              </w:rPr>
            </w:pPr>
            <w:r w:rsidRPr="00510B38">
              <w:rPr>
                <w:sz w:val="20"/>
                <w:szCs w:val="20"/>
              </w:rPr>
              <w:t>Promover o desenvolvimento institucional com responsabilidade socioambiental, inovação gerencial e tecnológica.</w:t>
            </w:r>
          </w:p>
        </w:tc>
      </w:tr>
      <w:tr w:rsidR="002D297D" w:rsidRPr="00510B38" w:rsidTr="00B529F6">
        <w:tc>
          <w:tcPr>
            <w:tcW w:w="2977" w:type="dxa"/>
            <w:tcBorders>
              <w:bottom w:val="single" w:sz="4" w:space="0" w:color="auto"/>
            </w:tcBorders>
            <w:shd w:val="clear" w:color="auto" w:fill="auto"/>
          </w:tcPr>
          <w:p w:rsidR="002D297D" w:rsidRPr="00510B38" w:rsidRDefault="002D297D" w:rsidP="002D297D">
            <w:pPr>
              <w:rPr>
                <w:sz w:val="20"/>
                <w:szCs w:val="20"/>
              </w:rPr>
            </w:pPr>
          </w:p>
          <w:p w:rsidR="002D297D" w:rsidRPr="00510B38" w:rsidRDefault="002D297D" w:rsidP="002D297D">
            <w:pPr>
              <w:ind w:firstLine="0"/>
              <w:rPr>
                <w:sz w:val="20"/>
                <w:szCs w:val="20"/>
              </w:rPr>
            </w:pPr>
            <w:r w:rsidRPr="00510B38">
              <w:rPr>
                <w:sz w:val="20"/>
                <w:szCs w:val="20"/>
              </w:rPr>
              <w:t>PRÓ-REITORIA DE ENSINO</w:t>
            </w:r>
          </w:p>
        </w:tc>
        <w:tc>
          <w:tcPr>
            <w:tcW w:w="7113" w:type="dxa"/>
            <w:tcBorders>
              <w:bottom w:val="single" w:sz="4" w:space="0" w:color="auto"/>
            </w:tcBorders>
            <w:shd w:val="clear" w:color="auto" w:fill="auto"/>
          </w:tcPr>
          <w:p w:rsidR="002D297D" w:rsidRPr="00510B38" w:rsidRDefault="002D297D" w:rsidP="002D297D">
            <w:pPr>
              <w:ind w:firstLine="0"/>
              <w:rPr>
                <w:sz w:val="20"/>
                <w:szCs w:val="20"/>
              </w:rPr>
            </w:pPr>
            <w:r w:rsidRPr="00510B38">
              <w:rPr>
                <w:sz w:val="20"/>
                <w:szCs w:val="20"/>
              </w:rPr>
              <w:t>Promover a excelência do ensino por meio da formulação de políticas educacionais de qualidade socialmente referenciadas.</w:t>
            </w:r>
          </w:p>
        </w:tc>
      </w:tr>
      <w:tr w:rsidR="002D297D" w:rsidRPr="00510B38" w:rsidTr="00B529F6">
        <w:tc>
          <w:tcPr>
            <w:tcW w:w="2977" w:type="dxa"/>
            <w:shd w:val="clear" w:color="auto" w:fill="auto"/>
          </w:tcPr>
          <w:p w:rsidR="002D297D" w:rsidRPr="00510B38" w:rsidRDefault="002D297D" w:rsidP="002D297D">
            <w:pPr>
              <w:rPr>
                <w:sz w:val="20"/>
                <w:szCs w:val="20"/>
              </w:rPr>
            </w:pPr>
          </w:p>
          <w:p w:rsidR="002D297D" w:rsidRPr="00510B38" w:rsidRDefault="002D297D" w:rsidP="002D297D">
            <w:pPr>
              <w:ind w:firstLine="0"/>
              <w:rPr>
                <w:sz w:val="20"/>
                <w:szCs w:val="20"/>
              </w:rPr>
            </w:pPr>
            <w:r w:rsidRPr="00510B38">
              <w:rPr>
                <w:sz w:val="20"/>
                <w:szCs w:val="20"/>
              </w:rPr>
              <w:t>PRÓ-REITORIA DE EXTENSÃO</w:t>
            </w:r>
          </w:p>
        </w:tc>
        <w:tc>
          <w:tcPr>
            <w:tcW w:w="7113" w:type="dxa"/>
            <w:shd w:val="clear" w:color="auto" w:fill="auto"/>
          </w:tcPr>
          <w:p w:rsidR="002D297D" w:rsidRPr="00510B38" w:rsidRDefault="002D297D" w:rsidP="002D297D">
            <w:pPr>
              <w:ind w:firstLine="0"/>
              <w:rPr>
                <w:sz w:val="20"/>
                <w:szCs w:val="20"/>
              </w:rPr>
            </w:pPr>
            <w:r w:rsidRPr="00510B38">
              <w:rPr>
                <w:sz w:val="20"/>
                <w:szCs w:val="20"/>
              </w:rPr>
              <w:t>Interligar o conhecimento com a prática através da prestação de serviços de extensão para as comunidades interna e externa, com qualidade e comprometimento.</w:t>
            </w:r>
          </w:p>
        </w:tc>
      </w:tr>
      <w:tr w:rsidR="002D297D" w:rsidRPr="00510B38" w:rsidTr="00B529F6">
        <w:tc>
          <w:tcPr>
            <w:tcW w:w="2977" w:type="dxa"/>
          </w:tcPr>
          <w:p w:rsidR="002D297D" w:rsidRPr="00510B38" w:rsidRDefault="002D297D" w:rsidP="002D297D">
            <w:pPr>
              <w:ind w:firstLine="0"/>
              <w:rPr>
                <w:sz w:val="20"/>
                <w:szCs w:val="20"/>
              </w:rPr>
            </w:pPr>
            <w:r w:rsidRPr="00510B38">
              <w:rPr>
                <w:sz w:val="20"/>
                <w:szCs w:val="20"/>
              </w:rPr>
              <w:t>PRÓ-REITORIA DE PESQUISA, PÓS-GRADUAÇÃO E INOVAÇÃO.</w:t>
            </w:r>
          </w:p>
        </w:tc>
        <w:tc>
          <w:tcPr>
            <w:tcW w:w="7113" w:type="dxa"/>
          </w:tcPr>
          <w:p w:rsidR="002D297D" w:rsidRPr="00510B38" w:rsidRDefault="002D297D" w:rsidP="002D297D">
            <w:pPr>
              <w:rPr>
                <w:sz w:val="20"/>
                <w:szCs w:val="20"/>
              </w:rPr>
            </w:pPr>
          </w:p>
          <w:p w:rsidR="002D297D" w:rsidRPr="00510B38" w:rsidRDefault="002D297D" w:rsidP="002D297D">
            <w:pPr>
              <w:ind w:firstLine="0"/>
              <w:rPr>
                <w:sz w:val="20"/>
                <w:szCs w:val="20"/>
              </w:rPr>
            </w:pPr>
            <w:r w:rsidRPr="00510B38">
              <w:rPr>
                <w:sz w:val="20"/>
                <w:szCs w:val="20"/>
              </w:rPr>
              <w:t>Promover com excelência a pesquisa, pós-graduação e inovação.</w:t>
            </w:r>
          </w:p>
        </w:tc>
      </w:tr>
      <w:tr w:rsidR="002D297D" w:rsidRPr="00510B38" w:rsidTr="00B529F6">
        <w:tc>
          <w:tcPr>
            <w:tcW w:w="2977" w:type="dxa"/>
          </w:tcPr>
          <w:p w:rsidR="002D297D" w:rsidRPr="00510B38" w:rsidRDefault="002D297D" w:rsidP="002D297D">
            <w:pPr>
              <w:rPr>
                <w:sz w:val="20"/>
                <w:szCs w:val="20"/>
              </w:rPr>
            </w:pPr>
          </w:p>
          <w:p w:rsidR="002D297D" w:rsidRPr="00510B38" w:rsidRDefault="002D297D" w:rsidP="00E524DB">
            <w:pPr>
              <w:ind w:firstLine="0"/>
              <w:jc w:val="center"/>
              <w:rPr>
                <w:sz w:val="20"/>
                <w:szCs w:val="20"/>
              </w:rPr>
            </w:pPr>
            <w:r w:rsidRPr="00510B38">
              <w:rPr>
                <w:sz w:val="20"/>
                <w:szCs w:val="20"/>
              </w:rPr>
              <w:t>COARI</w:t>
            </w:r>
          </w:p>
        </w:tc>
        <w:tc>
          <w:tcPr>
            <w:tcW w:w="7113" w:type="dxa"/>
          </w:tcPr>
          <w:p w:rsidR="002D297D" w:rsidRPr="00510B38" w:rsidRDefault="002D297D" w:rsidP="002D297D">
            <w:pPr>
              <w:ind w:firstLine="0"/>
              <w:rPr>
                <w:sz w:val="20"/>
                <w:szCs w:val="20"/>
              </w:rPr>
            </w:pPr>
            <w:r w:rsidRPr="00510B38">
              <w:rPr>
                <w:sz w:val="20"/>
                <w:szCs w:val="20"/>
              </w:rPr>
              <w:t>Promover Educação com excelência, por meio do ensino, pesquisa e extensão, para a região do médio Solimões no estado do Amazonas.</w:t>
            </w:r>
          </w:p>
        </w:tc>
      </w:tr>
      <w:tr w:rsidR="002D297D" w:rsidRPr="00510B38" w:rsidTr="00B529F6">
        <w:tc>
          <w:tcPr>
            <w:tcW w:w="2977" w:type="dxa"/>
          </w:tcPr>
          <w:p w:rsidR="002D297D" w:rsidRPr="00510B38" w:rsidRDefault="002D297D" w:rsidP="002D297D">
            <w:pPr>
              <w:rPr>
                <w:sz w:val="20"/>
                <w:szCs w:val="20"/>
              </w:rPr>
            </w:pPr>
          </w:p>
          <w:p w:rsidR="002D297D" w:rsidRPr="00510B38" w:rsidRDefault="002D297D" w:rsidP="00E524DB">
            <w:pPr>
              <w:ind w:firstLine="0"/>
              <w:jc w:val="center"/>
              <w:rPr>
                <w:sz w:val="20"/>
                <w:szCs w:val="20"/>
              </w:rPr>
            </w:pPr>
            <w:r w:rsidRPr="00510B38">
              <w:rPr>
                <w:sz w:val="20"/>
                <w:szCs w:val="20"/>
              </w:rPr>
              <w:t>LÁBREA</w:t>
            </w:r>
          </w:p>
        </w:tc>
        <w:tc>
          <w:tcPr>
            <w:tcW w:w="7113" w:type="dxa"/>
          </w:tcPr>
          <w:p w:rsidR="002D297D" w:rsidRPr="00510B38" w:rsidRDefault="002D297D" w:rsidP="002D297D">
            <w:pPr>
              <w:ind w:firstLine="0"/>
              <w:rPr>
                <w:sz w:val="20"/>
                <w:szCs w:val="20"/>
              </w:rPr>
            </w:pPr>
            <w:r w:rsidRPr="00510B38">
              <w:rPr>
                <w:sz w:val="20"/>
                <w:szCs w:val="20"/>
              </w:rPr>
              <w:t>Promover educação através do ensino, pesquisa e extensão visando o desenvolvimento socioambiental local e regional do médio Purus.</w:t>
            </w:r>
          </w:p>
        </w:tc>
      </w:tr>
      <w:tr w:rsidR="002D297D" w:rsidRPr="00510B38" w:rsidTr="00B529F6">
        <w:tc>
          <w:tcPr>
            <w:tcW w:w="2977" w:type="dxa"/>
          </w:tcPr>
          <w:p w:rsidR="002D297D" w:rsidRPr="00510B38" w:rsidRDefault="002D297D" w:rsidP="00E524DB">
            <w:pPr>
              <w:ind w:firstLine="34"/>
              <w:jc w:val="center"/>
              <w:rPr>
                <w:sz w:val="20"/>
                <w:szCs w:val="20"/>
              </w:rPr>
            </w:pPr>
            <w:r w:rsidRPr="00510B38">
              <w:rPr>
                <w:sz w:val="20"/>
                <w:szCs w:val="20"/>
              </w:rPr>
              <w:t>MANAUS CENTRO</w:t>
            </w:r>
          </w:p>
        </w:tc>
        <w:tc>
          <w:tcPr>
            <w:tcW w:w="7113" w:type="dxa"/>
          </w:tcPr>
          <w:p w:rsidR="002D297D" w:rsidRPr="00510B38" w:rsidRDefault="002D297D" w:rsidP="002D297D">
            <w:pPr>
              <w:ind w:firstLine="0"/>
              <w:rPr>
                <w:sz w:val="20"/>
                <w:szCs w:val="20"/>
              </w:rPr>
            </w:pPr>
            <w:r w:rsidRPr="00510B38">
              <w:rPr>
                <w:sz w:val="20"/>
                <w:szCs w:val="20"/>
              </w:rPr>
              <w:t>Promover educação com qualidade e competência.</w:t>
            </w:r>
          </w:p>
        </w:tc>
      </w:tr>
      <w:tr w:rsidR="002D297D" w:rsidRPr="00510B38" w:rsidTr="00B529F6">
        <w:tc>
          <w:tcPr>
            <w:tcW w:w="2977" w:type="dxa"/>
          </w:tcPr>
          <w:p w:rsidR="002D297D" w:rsidRPr="00510B38" w:rsidRDefault="002D297D" w:rsidP="00E524DB">
            <w:pPr>
              <w:ind w:firstLine="34"/>
              <w:jc w:val="center"/>
              <w:rPr>
                <w:sz w:val="20"/>
                <w:szCs w:val="20"/>
              </w:rPr>
            </w:pPr>
            <w:r w:rsidRPr="00510B38">
              <w:rPr>
                <w:sz w:val="20"/>
                <w:szCs w:val="20"/>
              </w:rPr>
              <w:t>MANAUS DISTRITO INDUSTRIAL</w:t>
            </w:r>
          </w:p>
        </w:tc>
        <w:tc>
          <w:tcPr>
            <w:tcW w:w="7113" w:type="dxa"/>
          </w:tcPr>
          <w:p w:rsidR="002D297D" w:rsidRPr="00510B38" w:rsidRDefault="002D297D" w:rsidP="002D297D">
            <w:pPr>
              <w:ind w:firstLine="0"/>
              <w:rPr>
                <w:sz w:val="20"/>
                <w:szCs w:val="20"/>
              </w:rPr>
            </w:pPr>
            <w:r w:rsidRPr="00510B38">
              <w:rPr>
                <w:sz w:val="20"/>
                <w:szCs w:val="20"/>
              </w:rPr>
              <w:t>Promover educação tecnológica e pesquisa aplicada com qualidade para a sociedade amazonense.</w:t>
            </w:r>
          </w:p>
        </w:tc>
      </w:tr>
      <w:tr w:rsidR="002D297D" w:rsidRPr="00510B38" w:rsidTr="00B529F6">
        <w:tc>
          <w:tcPr>
            <w:tcW w:w="2977" w:type="dxa"/>
          </w:tcPr>
          <w:p w:rsidR="002D297D" w:rsidRPr="00510B38" w:rsidRDefault="002D297D" w:rsidP="00E524DB">
            <w:pPr>
              <w:ind w:firstLine="34"/>
              <w:jc w:val="center"/>
              <w:rPr>
                <w:sz w:val="20"/>
                <w:szCs w:val="20"/>
              </w:rPr>
            </w:pPr>
          </w:p>
          <w:p w:rsidR="002D297D" w:rsidRPr="00510B38" w:rsidRDefault="002D297D" w:rsidP="00E524DB">
            <w:pPr>
              <w:ind w:firstLine="34"/>
              <w:jc w:val="center"/>
              <w:rPr>
                <w:sz w:val="20"/>
                <w:szCs w:val="20"/>
              </w:rPr>
            </w:pPr>
            <w:r w:rsidRPr="00510B38">
              <w:rPr>
                <w:sz w:val="20"/>
                <w:szCs w:val="20"/>
              </w:rPr>
              <w:lastRenderedPageBreak/>
              <w:t>MANAUS ZONA LESTE</w:t>
            </w:r>
          </w:p>
        </w:tc>
        <w:tc>
          <w:tcPr>
            <w:tcW w:w="7113" w:type="dxa"/>
          </w:tcPr>
          <w:p w:rsidR="002D297D" w:rsidRPr="00510B38" w:rsidRDefault="002D297D" w:rsidP="002D297D">
            <w:pPr>
              <w:ind w:firstLine="0"/>
              <w:rPr>
                <w:sz w:val="20"/>
                <w:szCs w:val="20"/>
              </w:rPr>
            </w:pPr>
            <w:r w:rsidRPr="00510B38">
              <w:rPr>
                <w:sz w:val="20"/>
                <w:szCs w:val="20"/>
              </w:rPr>
              <w:lastRenderedPageBreak/>
              <w:t xml:space="preserve">Formar profissionais para atuar na cadeia de valor do setor primário, através do </w:t>
            </w:r>
            <w:r w:rsidRPr="00510B38">
              <w:rPr>
                <w:sz w:val="20"/>
                <w:szCs w:val="20"/>
              </w:rPr>
              <w:lastRenderedPageBreak/>
              <w:t>ensino, pesquisa e extensão, com comprometimento e melhoria contínua da qualificação do pessoal.</w:t>
            </w:r>
          </w:p>
        </w:tc>
      </w:tr>
      <w:tr w:rsidR="002D297D" w:rsidRPr="00510B38" w:rsidTr="00B529F6">
        <w:tc>
          <w:tcPr>
            <w:tcW w:w="2977" w:type="dxa"/>
          </w:tcPr>
          <w:p w:rsidR="002D297D" w:rsidRPr="00510B38" w:rsidRDefault="002D297D" w:rsidP="00E524DB">
            <w:pPr>
              <w:ind w:firstLine="34"/>
              <w:jc w:val="center"/>
              <w:rPr>
                <w:sz w:val="20"/>
                <w:szCs w:val="20"/>
              </w:rPr>
            </w:pPr>
          </w:p>
          <w:p w:rsidR="002D297D" w:rsidRPr="00510B38" w:rsidRDefault="002D297D" w:rsidP="00E524DB">
            <w:pPr>
              <w:ind w:firstLine="34"/>
              <w:jc w:val="center"/>
              <w:rPr>
                <w:sz w:val="20"/>
                <w:szCs w:val="20"/>
              </w:rPr>
            </w:pPr>
            <w:r w:rsidRPr="00510B38">
              <w:rPr>
                <w:sz w:val="20"/>
                <w:szCs w:val="20"/>
              </w:rPr>
              <w:t>MAUÉS</w:t>
            </w:r>
          </w:p>
        </w:tc>
        <w:tc>
          <w:tcPr>
            <w:tcW w:w="7113" w:type="dxa"/>
          </w:tcPr>
          <w:p w:rsidR="002D297D" w:rsidRPr="00510B38" w:rsidRDefault="002D297D" w:rsidP="002D297D">
            <w:pPr>
              <w:ind w:firstLine="0"/>
              <w:rPr>
                <w:sz w:val="20"/>
                <w:szCs w:val="20"/>
                <w:highlight w:val="yellow"/>
              </w:rPr>
            </w:pPr>
            <w:r w:rsidRPr="00510B38">
              <w:rPr>
                <w:sz w:val="20"/>
                <w:szCs w:val="20"/>
              </w:rPr>
              <w:t>Formar profissionais técnicos com qualidade e excelência da Mesorregião de Maués.</w:t>
            </w:r>
          </w:p>
        </w:tc>
      </w:tr>
      <w:tr w:rsidR="002D297D" w:rsidRPr="00510B38" w:rsidTr="00B529F6">
        <w:tc>
          <w:tcPr>
            <w:tcW w:w="2977" w:type="dxa"/>
          </w:tcPr>
          <w:p w:rsidR="002D297D" w:rsidRPr="00510B38" w:rsidRDefault="002D297D" w:rsidP="00E524DB">
            <w:pPr>
              <w:ind w:firstLine="34"/>
              <w:jc w:val="center"/>
              <w:rPr>
                <w:sz w:val="20"/>
                <w:szCs w:val="20"/>
              </w:rPr>
            </w:pPr>
          </w:p>
          <w:p w:rsidR="002D297D" w:rsidRPr="00510B38" w:rsidRDefault="002D297D" w:rsidP="00E524DB">
            <w:pPr>
              <w:ind w:firstLine="34"/>
              <w:jc w:val="center"/>
              <w:rPr>
                <w:sz w:val="20"/>
                <w:szCs w:val="20"/>
              </w:rPr>
            </w:pPr>
            <w:r w:rsidRPr="00510B38">
              <w:rPr>
                <w:sz w:val="20"/>
                <w:szCs w:val="20"/>
              </w:rPr>
              <w:t>PARINTINS</w:t>
            </w:r>
          </w:p>
        </w:tc>
        <w:tc>
          <w:tcPr>
            <w:tcW w:w="7113" w:type="dxa"/>
          </w:tcPr>
          <w:p w:rsidR="002D297D" w:rsidRPr="00510B38" w:rsidRDefault="002D297D" w:rsidP="002D297D">
            <w:pPr>
              <w:ind w:firstLine="0"/>
              <w:rPr>
                <w:sz w:val="20"/>
                <w:szCs w:val="20"/>
              </w:rPr>
            </w:pPr>
            <w:r w:rsidRPr="00510B38">
              <w:rPr>
                <w:sz w:val="20"/>
                <w:szCs w:val="20"/>
              </w:rPr>
              <w:t>Promover a formação de profissionais do Polo Parintins, através do Ensino, Pesquisa e Extensão com excelência e qualidade.</w:t>
            </w:r>
          </w:p>
        </w:tc>
      </w:tr>
      <w:tr w:rsidR="002D297D" w:rsidRPr="00510B38" w:rsidTr="00B529F6">
        <w:tc>
          <w:tcPr>
            <w:tcW w:w="2977" w:type="dxa"/>
          </w:tcPr>
          <w:p w:rsidR="002D297D" w:rsidRPr="00510B38" w:rsidRDefault="002D297D" w:rsidP="00E524DB">
            <w:pPr>
              <w:ind w:firstLine="34"/>
              <w:jc w:val="center"/>
              <w:rPr>
                <w:sz w:val="20"/>
                <w:szCs w:val="20"/>
              </w:rPr>
            </w:pPr>
          </w:p>
          <w:p w:rsidR="002D297D" w:rsidRPr="00510B38" w:rsidRDefault="002D297D" w:rsidP="00E524DB">
            <w:pPr>
              <w:ind w:firstLine="34"/>
              <w:jc w:val="center"/>
              <w:rPr>
                <w:sz w:val="20"/>
                <w:szCs w:val="20"/>
              </w:rPr>
            </w:pPr>
            <w:r w:rsidRPr="00510B38">
              <w:rPr>
                <w:sz w:val="20"/>
                <w:szCs w:val="20"/>
              </w:rPr>
              <w:t>PRESIDENTE FIGUEIREDO</w:t>
            </w:r>
          </w:p>
        </w:tc>
        <w:tc>
          <w:tcPr>
            <w:tcW w:w="7113" w:type="dxa"/>
          </w:tcPr>
          <w:p w:rsidR="002D297D" w:rsidRPr="00510B38" w:rsidRDefault="002D297D" w:rsidP="002D297D">
            <w:pPr>
              <w:ind w:firstLine="0"/>
              <w:rPr>
                <w:sz w:val="20"/>
                <w:szCs w:val="20"/>
              </w:rPr>
            </w:pPr>
            <w:r w:rsidRPr="00510B38">
              <w:rPr>
                <w:sz w:val="20"/>
                <w:szCs w:val="20"/>
              </w:rPr>
              <w:t>Promover com qualidade e excelência a Educação Profissional, por meio do Ensino, Pesquisa e Extensão, visando ao desenvolvimento sustentável do município de Presidente Figueiredo.</w:t>
            </w:r>
          </w:p>
        </w:tc>
      </w:tr>
      <w:tr w:rsidR="002D297D" w:rsidRPr="00510B38" w:rsidTr="00B529F6">
        <w:tc>
          <w:tcPr>
            <w:tcW w:w="2977" w:type="dxa"/>
          </w:tcPr>
          <w:p w:rsidR="002D297D" w:rsidRPr="00510B38" w:rsidRDefault="002D297D" w:rsidP="00E524DB">
            <w:pPr>
              <w:ind w:firstLine="34"/>
              <w:jc w:val="center"/>
              <w:rPr>
                <w:sz w:val="20"/>
                <w:szCs w:val="20"/>
              </w:rPr>
            </w:pPr>
          </w:p>
          <w:p w:rsidR="002D297D" w:rsidRPr="00510B38" w:rsidRDefault="002D297D" w:rsidP="00E524DB">
            <w:pPr>
              <w:ind w:firstLine="34"/>
              <w:jc w:val="center"/>
              <w:rPr>
                <w:sz w:val="20"/>
                <w:szCs w:val="20"/>
              </w:rPr>
            </w:pPr>
            <w:r w:rsidRPr="00510B38">
              <w:rPr>
                <w:sz w:val="20"/>
                <w:szCs w:val="20"/>
              </w:rPr>
              <w:t>SÃO GABRIEL DA CACHOEIRA</w:t>
            </w:r>
          </w:p>
        </w:tc>
        <w:tc>
          <w:tcPr>
            <w:tcW w:w="7113" w:type="dxa"/>
          </w:tcPr>
          <w:p w:rsidR="002D297D" w:rsidRPr="00510B38" w:rsidRDefault="002D297D" w:rsidP="002D297D">
            <w:pPr>
              <w:ind w:firstLine="0"/>
              <w:rPr>
                <w:sz w:val="20"/>
                <w:szCs w:val="20"/>
              </w:rPr>
            </w:pPr>
            <w:r w:rsidRPr="00510B38">
              <w:rPr>
                <w:sz w:val="20"/>
                <w:szCs w:val="20"/>
              </w:rPr>
              <w:t xml:space="preserve">Formar profissionais nas comunidades do Rio Negro através do ensino, pesquisa e extensão, com </w:t>
            </w:r>
            <w:proofErr w:type="spellStart"/>
            <w:r w:rsidRPr="00510B38">
              <w:rPr>
                <w:sz w:val="20"/>
                <w:szCs w:val="20"/>
              </w:rPr>
              <w:t>interculturalidade</w:t>
            </w:r>
            <w:proofErr w:type="spellEnd"/>
            <w:r w:rsidRPr="00510B38">
              <w:rPr>
                <w:sz w:val="20"/>
                <w:szCs w:val="20"/>
              </w:rPr>
              <w:t xml:space="preserve"> e qualidade.</w:t>
            </w:r>
          </w:p>
        </w:tc>
      </w:tr>
      <w:tr w:rsidR="002D297D" w:rsidRPr="00510B38" w:rsidTr="00B529F6">
        <w:tc>
          <w:tcPr>
            <w:tcW w:w="2977" w:type="dxa"/>
          </w:tcPr>
          <w:p w:rsidR="002D297D" w:rsidRPr="00510B38" w:rsidRDefault="002D297D" w:rsidP="00E524DB">
            <w:pPr>
              <w:ind w:firstLine="34"/>
              <w:jc w:val="center"/>
              <w:rPr>
                <w:sz w:val="20"/>
                <w:szCs w:val="20"/>
              </w:rPr>
            </w:pPr>
          </w:p>
          <w:p w:rsidR="002D297D" w:rsidRPr="00510B38" w:rsidRDefault="002D297D" w:rsidP="00E524DB">
            <w:pPr>
              <w:ind w:firstLine="34"/>
              <w:jc w:val="center"/>
              <w:rPr>
                <w:sz w:val="20"/>
                <w:szCs w:val="20"/>
              </w:rPr>
            </w:pPr>
            <w:r w:rsidRPr="00510B38">
              <w:rPr>
                <w:sz w:val="20"/>
                <w:szCs w:val="20"/>
              </w:rPr>
              <w:t>TABATINGA</w:t>
            </w:r>
          </w:p>
        </w:tc>
        <w:tc>
          <w:tcPr>
            <w:tcW w:w="7113" w:type="dxa"/>
          </w:tcPr>
          <w:p w:rsidR="002D297D" w:rsidRPr="00510B38" w:rsidRDefault="002D297D" w:rsidP="002D297D">
            <w:pPr>
              <w:ind w:firstLine="0"/>
              <w:rPr>
                <w:sz w:val="20"/>
                <w:szCs w:val="20"/>
              </w:rPr>
            </w:pPr>
            <w:r w:rsidRPr="00510B38">
              <w:rPr>
                <w:sz w:val="20"/>
                <w:szCs w:val="20"/>
              </w:rPr>
              <w:t>Proporcionar educação, ciência e tecnologia com excelência, inovação e sustentabilidade para a população da região do Alto Solimões e área fronteiriça com respeito à pluralidade cultural e socioambiental.</w:t>
            </w:r>
          </w:p>
        </w:tc>
      </w:tr>
    </w:tbl>
    <w:p w:rsidR="00BC3905" w:rsidRDefault="00BC3905" w:rsidP="00A06E56">
      <w:pPr>
        <w:pStyle w:val="NormalWeb"/>
        <w:jc w:val="both"/>
      </w:pPr>
    </w:p>
    <w:p w:rsidR="008065DF" w:rsidRPr="00256E7F" w:rsidRDefault="008065DF" w:rsidP="008065DF">
      <w:pPr>
        <w:pStyle w:val="Ttulo1"/>
        <w:keepLines w:val="0"/>
        <w:pBdr>
          <w:bottom w:val="single" w:sz="4" w:space="1" w:color="004620"/>
        </w:pBdr>
        <w:tabs>
          <w:tab w:val="num" w:pos="360"/>
          <w:tab w:val="left" w:pos="454"/>
        </w:tabs>
        <w:spacing w:before="360" w:after="360"/>
        <w:ind w:left="357" w:hanging="357"/>
        <w:jc w:val="both"/>
        <w:rPr>
          <w:i/>
          <w:color w:val="004620"/>
          <w:sz w:val="26"/>
          <w:szCs w:val="26"/>
        </w:rPr>
      </w:pPr>
      <w:r>
        <w:rPr>
          <w:i/>
          <w:color w:val="004620"/>
          <w:sz w:val="26"/>
          <w:szCs w:val="26"/>
        </w:rPr>
        <w:t>VISÃO</w:t>
      </w:r>
    </w:p>
    <w:tbl>
      <w:tblPr>
        <w:tblStyle w:val="Tabelacomgrade"/>
        <w:tblW w:w="10198" w:type="dxa"/>
        <w:tblLook w:val="04A0" w:firstRow="1" w:lastRow="0" w:firstColumn="1" w:lastColumn="0" w:noHBand="0" w:noVBand="1"/>
      </w:tblPr>
      <w:tblGrid>
        <w:gridCol w:w="3085"/>
        <w:gridCol w:w="7113"/>
      </w:tblGrid>
      <w:tr w:rsidR="00B17126" w:rsidRPr="00510B38" w:rsidTr="00B529F6">
        <w:tc>
          <w:tcPr>
            <w:tcW w:w="3085" w:type="dxa"/>
            <w:tcBorders>
              <w:bottom w:val="single" w:sz="4" w:space="0" w:color="auto"/>
            </w:tcBorders>
            <w:shd w:val="clear" w:color="auto" w:fill="00B050"/>
          </w:tcPr>
          <w:p w:rsidR="00B17126" w:rsidRPr="00510B38" w:rsidRDefault="00B17126" w:rsidP="00B35409">
            <w:pPr>
              <w:ind w:firstLine="0"/>
              <w:jc w:val="center"/>
              <w:rPr>
                <w:b/>
              </w:rPr>
            </w:pPr>
            <w:r w:rsidRPr="00510B38">
              <w:rPr>
                <w:b/>
              </w:rPr>
              <w:t>CAMPUS/PRO-REITORIAS</w:t>
            </w:r>
          </w:p>
        </w:tc>
        <w:tc>
          <w:tcPr>
            <w:tcW w:w="7113" w:type="dxa"/>
            <w:tcBorders>
              <w:bottom w:val="single" w:sz="4" w:space="0" w:color="auto"/>
            </w:tcBorders>
            <w:shd w:val="clear" w:color="auto" w:fill="00B050"/>
          </w:tcPr>
          <w:p w:rsidR="00B17126" w:rsidRPr="00510B38" w:rsidRDefault="00B17126" w:rsidP="003B220F">
            <w:pPr>
              <w:ind w:firstLine="0"/>
              <w:jc w:val="center"/>
              <w:rPr>
                <w:b/>
              </w:rPr>
            </w:pPr>
            <w:r w:rsidRPr="00510B38">
              <w:rPr>
                <w:b/>
              </w:rPr>
              <w:t>VISÃO</w:t>
            </w:r>
          </w:p>
        </w:tc>
      </w:tr>
      <w:tr w:rsidR="00E04DFE" w:rsidRPr="00510B38" w:rsidTr="00B529F6">
        <w:tc>
          <w:tcPr>
            <w:tcW w:w="3085" w:type="dxa"/>
            <w:shd w:val="clear" w:color="auto" w:fill="auto"/>
          </w:tcPr>
          <w:p w:rsidR="00E04DFE" w:rsidRPr="00510B38" w:rsidRDefault="00E04DFE" w:rsidP="00420A6B">
            <w:pPr>
              <w:ind w:firstLine="0"/>
            </w:pPr>
            <w:r w:rsidRPr="00510B38">
              <w:t>PRÓ-REITORIA DE ADMINISTRAÇÃO</w:t>
            </w:r>
          </w:p>
        </w:tc>
        <w:tc>
          <w:tcPr>
            <w:tcW w:w="7113" w:type="dxa"/>
            <w:shd w:val="clear" w:color="auto" w:fill="auto"/>
          </w:tcPr>
          <w:p w:rsidR="00E04DFE" w:rsidRPr="00510B38" w:rsidRDefault="00E04DFE" w:rsidP="00420A6B">
            <w:pPr>
              <w:ind w:firstLine="0"/>
            </w:pPr>
            <w:r w:rsidRPr="00510B38">
              <w:t>Ser referência em administração de recursos e pessoas entre os Institutos Federais da região norte.</w:t>
            </w:r>
          </w:p>
        </w:tc>
      </w:tr>
      <w:tr w:rsidR="00E04DFE" w:rsidRPr="00510B38" w:rsidTr="00B529F6">
        <w:tc>
          <w:tcPr>
            <w:tcW w:w="3085" w:type="dxa"/>
            <w:tcBorders>
              <w:bottom w:val="single" w:sz="4" w:space="0" w:color="auto"/>
            </w:tcBorders>
          </w:tcPr>
          <w:p w:rsidR="00E04DFE" w:rsidRPr="00510B38" w:rsidRDefault="00E04DFE" w:rsidP="00420A6B">
            <w:pPr>
              <w:ind w:firstLine="0"/>
            </w:pPr>
            <w:r w:rsidRPr="00510B38">
              <w:t>PRÓ-REITORIA DE DESENVOLVIMENTO INSTITUCIONAL</w:t>
            </w:r>
          </w:p>
        </w:tc>
        <w:tc>
          <w:tcPr>
            <w:tcW w:w="7113" w:type="dxa"/>
            <w:tcBorders>
              <w:bottom w:val="single" w:sz="4" w:space="0" w:color="auto"/>
            </w:tcBorders>
          </w:tcPr>
          <w:p w:rsidR="00E04DFE" w:rsidRPr="00510B38" w:rsidRDefault="00E04DFE" w:rsidP="00420A6B">
            <w:pPr>
              <w:ind w:firstLine="0"/>
            </w:pPr>
            <w:r w:rsidRPr="00510B38">
              <w:t>Tornar-se referência nacional em desenvolvimento de Instituições federais de educação profissional e tecnológica.</w:t>
            </w:r>
          </w:p>
        </w:tc>
      </w:tr>
      <w:tr w:rsidR="00E04DFE" w:rsidRPr="00510B38" w:rsidTr="00B529F6">
        <w:tc>
          <w:tcPr>
            <w:tcW w:w="3085" w:type="dxa"/>
            <w:tcBorders>
              <w:bottom w:val="single" w:sz="4" w:space="0" w:color="auto"/>
            </w:tcBorders>
            <w:shd w:val="clear" w:color="auto" w:fill="auto"/>
          </w:tcPr>
          <w:p w:rsidR="00E04DFE" w:rsidRPr="00510B38" w:rsidRDefault="00E04DFE" w:rsidP="00420A6B">
            <w:pPr>
              <w:ind w:firstLine="0"/>
            </w:pPr>
            <w:r w:rsidRPr="00510B38">
              <w:t>PRÓ-REITORIA DE ENSINO</w:t>
            </w:r>
          </w:p>
        </w:tc>
        <w:tc>
          <w:tcPr>
            <w:tcW w:w="7113" w:type="dxa"/>
            <w:tcBorders>
              <w:bottom w:val="single" w:sz="4" w:space="0" w:color="auto"/>
            </w:tcBorders>
            <w:shd w:val="clear" w:color="auto" w:fill="auto"/>
          </w:tcPr>
          <w:p w:rsidR="00E04DFE" w:rsidRPr="00510B38" w:rsidRDefault="00E04DFE" w:rsidP="00420A6B">
            <w:pPr>
              <w:ind w:firstLine="0"/>
            </w:pPr>
            <w:r w:rsidRPr="00510B38">
              <w:t>Consolidar as políticas educacionais de excelência do ensino no IFAM.</w:t>
            </w:r>
          </w:p>
        </w:tc>
      </w:tr>
      <w:tr w:rsidR="00E04DFE" w:rsidRPr="00510B38" w:rsidTr="00B529F6">
        <w:tc>
          <w:tcPr>
            <w:tcW w:w="3085" w:type="dxa"/>
            <w:shd w:val="clear" w:color="auto" w:fill="auto"/>
          </w:tcPr>
          <w:p w:rsidR="00E04DFE" w:rsidRPr="00510B38" w:rsidRDefault="00E04DFE" w:rsidP="00420A6B">
            <w:pPr>
              <w:ind w:firstLine="0"/>
            </w:pPr>
            <w:r w:rsidRPr="00510B38">
              <w:t>PRÓ-REITORIA DE EXTENSÃO</w:t>
            </w:r>
          </w:p>
        </w:tc>
        <w:tc>
          <w:tcPr>
            <w:tcW w:w="7113" w:type="dxa"/>
            <w:shd w:val="clear" w:color="auto" w:fill="auto"/>
          </w:tcPr>
          <w:p w:rsidR="00E04DFE" w:rsidRPr="00510B38" w:rsidRDefault="00E04DFE" w:rsidP="00420A6B">
            <w:pPr>
              <w:ind w:firstLine="0"/>
            </w:pPr>
            <w:r w:rsidRPr="00510B38">
              <w:t>Ser referência na promoção de atividades de extensão</w:t>
            </w:r>
          </w:p>
        </w:tc>
      </w:tr>
      <w:tr w:rsidR="00E04DFE" w:rsidRPr="00510B38" w:rsidTr="00B529F6">
        <w:tc>
          <w:tcPr>
            <w:tcW w:w="3085" w:type="dxa"/>
          </w:tcPr>
          <w:p w:rsidR="00E04DFE" w:rsidRPr="00510B38" w:rsidRDefault="00E04DFE" w:rsidP="00420A6B">
            <w:pPr>
              <w:ind w:firstLine="0"/>
            </w:pPr>
            <w:r w:rsidRPr="00510B38">
              <w:t>PRÓ-REITORIA DE PESQUISA, PÓS-GRADUAÇÃO E INOVAÇÃO.</w:t>
            </w:r>
          </w:p>
        </w:tc>
        <w:tc>
          <w:tcPr>
            <w:tcW w:w="7113" w:type="dxa"/>
          </w:tcPr>
          <w:p w:rsidR="00E04DFE" w:rsidRPr="00510B38" w:rsidRDefault="00E04DFE" w:rsidP="00420A6B">
            <w:pPr>
              <w:ind w:firstLine="0"/>
            </w:pPr>
            <w:r w:rsidRPr="00510B38">
              <w:t>Ser referência institucional para as decisões de capacitação, pesquisa e inovação.</w:t>
            </w:r>
          </w:p>
        </w:tc>
      </w:tr>
      <w:tr w:rsidR="00E04DFE" w:rsidRPr="00510B38" w:rsidTr="00B529F6">
        <w:tc>
          <w:tcPr>
            <w:tcW w:w="3085" w:type="dxa"/>
          </w:tcPr>
          <w:p w:rsidR="00E04DFE" w:rsidRPr="00510B38" w:rsidRDefault="00E04DFE" w:rsidP="00B35409">
            <w:pPr>
              <w:ind w:firstLine="0"/>
            </w:pPr>
            <w:r w:rsidRPr="00510B38">
              <w:t>MANAUS CENTRO</w:t>
            </w:r>
          </w:p>
        </w:tc>
        <w:tc>
          <w:tcPr>
            <w:tcW w:w="7113" w:type="dxa"/>
          </w:tcPr>
          <w:p w:rsidR="00E04DFE" w:rsidRPr="00510B38" w:rsidRDefault="00E04DFE" w:rsidP="00B35409">
            <w:pPr>
              <w:ind w:firstLine="0"/>
            </w:pPr>
            <w:r w:rsidRPr="00510B38">
              <w:t>Ser referência na promoção de educação profissional com qualidade e competência.</w:t>
            </w:r>
          </w:p>
        </w:tc>
      </w:tr>
      <w:tr w:rsidR="00E04DFE" w:rsidRPr="00510B38" w:rsidTr="00B529F6">
        <w:tc>
          <w:tcPr>
            <w:tcW w:w="3085" w:type="dxa"/>
          </w:tcPr>
          <w:p w:rsidR="00E04DFE" w:rsidRPr="00510B38" w:rsidRDefault="00E04DFE" w:rsidP="00B35409">
            <w:pPr>
              <w:ind w:firstLine="0"/>
            </w:pPr>
            <w:r w:rsidRPr="00510B38">
              <w:t>MANAUS DISTRITO INDUSTRIAL</w:t>
            </w:r>
          </w:p>
        </w:tc>
        <w:tc>
          <w:tcPr>
            <w:tcW w:w="7113" w:type="dxa"/>
          </w:tcPr>
          <w:p w:rsidR="00E04DFE" w:rsidRPr="00510B38" w:rsidRDefault="00E04DFE" w:rsidP="00B35409">
            <w:pPr>
              <w:ind w:firstLine="0"/>
            </w:pPr>
            <w:r w:rsidRPr="00510B38">
              <w:t>Ser reconhecida como instituição de educação tecnológica e pesquisa aplicada em um ambiente participativo e de valorização do ser humano.</w:t>
            </w:r>
          </w:p>
        </w:tc>
      </w:tr>
      <w:tr w:rsidR="00E04DFE" w:rsidRPr="00510B38" w:rsidTr="00B529F6">
        <w:tc>
          <w:tcPr>
            <w:tcW w:w="3085" w:type="dxa"/>
          </w:tcPr>
          <w:p w:rsidR="00E04DFE" w:rsidRPr="00510B38" w:rsidRDefault="00E04DFE" w:rsidP="00B35409">
            <w:pPr>
              <w:ind w:firstLine="0"/>
            </w:pPr>
            <w:r w:rsidRPr="00510B38">
              <w:t>MANAUS ZONA LESTE</w:t>
            </w:r>
          </w:p>
        </w:tc>
        <w:tc>
          <w:tcPr>
            <w:tcW w:w="7113" w:type="dxa"/>
          </w:tcPr>
          <w:p w:rsidR="00E04DFE" w:rsidRPr="00510B38" w:rsidRDefault="00E04DFE" w:rsidP="00B35409">
            <w:pPr>
              <w:ind w:firstLine="0"/>
            </w:pPr>
            <w:r w:rsidRPr="00510B38">
              <w:t>Ser referência na formação profissional técnica e tecnológica para o setor primário no estado do Amazonas.</w:t>
            </w:r>
          </w:p>
        </w:tc>
      </w:tr>
      <w:tr w:rsidR="00E04DFE" w:rsidRPr="00510B38" w:rsidTr="00B529F6">
        <w:tc>
          <w:tcPr>
            <w:tcW w:w="3085" w:type="dxa"/>
          </w:tcPr>
          <w:p w:rsidR="00E04DFE" w:rsidRPr="00510B38" w:rsidRDefault="00E04DFE" w:rsidP="00B35409">
            <w:pPr>
              <w:ind w:firstLine="0"/>
            </w:pPr>
            <w:r w:rsidRPr="00510B38">
              <w:t>SÃO GABRIEL DA CACHOEIRA</w:t>
            </w:r>
          </w:p>
        </w:tc>
        <w:tc>
          <w:tcPr>
            <w:tcW w:w="7113" w:type="dxa"/>
          </w:tcPr>
          <w:p w:rsidR="00E04DFE" w:rsidRPr="00510B38" w:rsidRDefault="00E04DFE" w:rsidP="00B35409">
            <w:pPr>
              <w:ind w:firstLine="0"/>
            </w:pPr>
            <w:r w:rsidRPr="00510B38">
              <w:t>Ser referência na formação intercultural profissional e tecnológica às comunidades do Rio Negro.</w:t>
            </w:r>
          </w:p>
        </w:tc>
      </w:tr>
      <w:tr w:rsidR="00E04DFE" w:rsidRPr="00510B38" w:rsidTr="00B529F6">
        <w:tc>
          <w:tcPr>
            <w:tcW w:w="3085" w:type="dxa"/>
          </w:tcPr>
          <w:p w:rsidR="00E04DFE" w:rsidRPr="00510B38" w:rsidRDefault="00E04DFE" w:rsidP="00B35409">
            <w:pPr>
              <w:ind w:firstLine="0"/>
            </w:pPr>
            <w:r w:rsidRPr="00510B38">
              <w:t>COARI</w:t>
            </w:r>
          </w:p>
        </w:tc>
        <w:tc>
          <w:tcPr>
            <w:tcW w:w="7113" w:type="dxa"/>
          </w:tcPr>
          <w:p w:rsidR="00E04DFE" w:rsidRPr="00510B38" w:rsidRDefault="00E04DFE" w:rsidP="00B35409">
            <w:pPr>
              <w:ind w:firstLine="0"/>
            </w:pPr>
            <w:r w:rsidRPr="00510B38">
              <w:t>Ser excelência em educação profissional na região do médio Solimões no estado do Amazonas.</w:t>
            </w:r>
          </w:p>
        </w:tc>
      </w:tr>
      <w:tr w:rsidR="00E04DFE" w:rsidRPr="00510B38" w:rsidTr="00B529F6">
        <w:tc>
          <w:tcPr>
            <w:tcW w:w="3085" w:type="dxa"/>
          </w:tcPr>
          <w:p w:rsidR="00E04DFE" w:rsidRPr="00510B38" w:rsidRDefault="00E04DFE" w:rsidP="00B35409">
            <w:pPr>
              <w:ind w:firstLine="0"/>
            </w:pPr>
            <w:r w:rsidRPr="00510B38">
              <w:t>LÁBREA</w:t>
            </w:r>
          </w:p>
        </w:tc>
        <w:tc>
          <w:tcPr>
            <w:tcW w:w="7113" w:type="dxa"/>
          </w:tcPr>
          <w:p w:rsidR="00E04DFE" w:rsidRPr="00510B38" w:rsidRDefault="00E04DFE" w:rsidP="00B35409">
            <w:pPr>
              <w:ind w:firstLine="0"/>
            </w:pPr>
            <w:r w:rsidRPr="00510B38">
              <w:t>Ser referência como instituição de educação profissional e tecnológica na região do médio Purus.</w:t>
            </w:r>
          </w:p>
        </w:tc>
      </w:tr>
      <w:tr w:rsidR="00E04DFE" w:rsidRPr="00510B38" w:rsidTr="00B529F6">
        <w:tc>
          <w:tcPr>
            <w:tcW w:w="3085" w:type="dxa"/>
          </w:tcPr>
          <w:p w:rsidR="00E04DFE" w:rsidRPr="00510B38" w:rsidRDefault="00E04DFE" w:rsidP="00B35409">
            <w:pPr>
              <w:ind w:firstLine="0"/>
            </w:pPr>
            <w:r w:rsidRPr="00510B38">
              <w:t>MAUÉS</w:t>
            </w:r>
          </w:p>
        </w:tc>
        <w:tc>
          <w:tcPr>
            <w:tcW w:w="7113" w:type="dxa"/>
          </w:tcPr>
          <w:p w:rsidR="00E04DFE" w:rsidRPr="00510B38" w:rsidRDefault="00E04DFE" w:rsidP="00B35409">
            <w:pPr>
              <w:ind w:firstLine="0"/>
            </w:pPr>
            <w:r w:rsidRPr="00510B38">
              <w:t>Ser referência em Educação Profissional  na mesorregião de Maués.</w:t>
            </w:r>
          </w:p>
        </w:tc>
      </w:tr>
      <w:tr w:rsidR="00E04DFE" w:rsidRPr="00510B38" w:rsidTr="00B529F6">
        <w:tc>
          <w:tcPr>
            <w:tcW w:w="3085" w:type="dxa"/>
          </w:tcPr>
          <w:p w:rsidR="00E04DFE" w:rsidRPr="00510B38" w:rsidRDefault="00E04DFE" w:rsidP="00B35409">
            <w:pPr>
              <w:ind w:firstLine="0"/>
            </w:pPr>
            <w:r w:rsidRPr="00510B38">
              <w:t>PARINTINS</w:t>
            </w:r>
          </w:p>
        </w:tc>
        <w:tc>
          <w:tcPr>
            <w:tcW w:w="7113" w:type="dxa"/>
          </w:tcPr>
          <w:p w:rsidR="00E04DFE" w:rsidRPr="00510B38" w:rsidRDefault="00E04DFE" w:rsidP="00B35409">
            <w:pPr>
              <w:ind w:firstLine="0"/>
              <w:rPr>
                <w:color w:val="FF0000"/>
              </w:rPr>
            </w:pPr>
            <w:r w:rsidRPr="00510B38">
              <w:t>Ser referência em educação profissional na região baixo Amazonas.</w:t>
            </w:r>
          </w:p>
        </w:tc>
      </w:tr>
      <w:tr w:rsidR="00E04DFE" w:rsidRPr="00510B38" w:rsidTr="00B529F6">
        <w:tc>
          <w:tcPr>
            <w:tcW w:w="3085" w:type="dxa"/>
          </w:tcPr>
          <w:p w:rsidR="00E04DFE" w:rsidRPr="00510B38" w:rsidRDefault="00E04DFE" w:rsidP="00B35409">
            <w:pPr>
              <w:ind w:firstLine="0"/>
            </w:pPr>
            <w:r w:rsidRPr="00510B38">
              <w:t>PRESIDENTE FIGUEIREDO</w:t>
            </w:r>
          </w:p>
        </w:tc>
        <w:tc>
          <w:tcPr>
            <w:tcW w:w="7113" w:type="dxa"/>
          </w:tcPr>
          <w:p w:rsidR="00E04DFE" w:rsidRPr="00510B38" w:rsidRDefault="00E04DFE" w:rsidP="00B35409">
            <w:pPr>
              <w:ind w:firstLine="0"/>
              <w:rPr>
                <w:color w:val="FF0000"/>
              </w:rPr>
            </w:pPr>
            <w:r w:rsidRPr="00510B38">
              <w:t>Ser referência em educação profissional no município de Presidente Figueiredo.</w:t>
            </w:r>
          </w:p>
        </w:tc>
      </w:tr>
      <w:tr w:rsidR="00E04DFE" w:rsidRPr="00510B38" w:rsidTr="00B529F6">
        <w:tc>
          <w:tcPr>
            <w:tcW w:w="3085" w:type="dxa"/>
          </w:tcPr>
          <w:p w:rsidR="00E04DFE" w:rsidRPr="00510B38" w:rsidRDefault="00E04DFE" w:rsidP="00B35409">
            <w:pPr>
              <w:ind w:firstLine="0"/>
            </w:pPr>
            <w:r w:rsidRPr="00510B38">
              <w:t>TABATINGA</w:t>
            </w:r>
          </w:p>
        </w:tc>
        <w:tc>
          <w:tcPr>
            <w:tcW w:w="7113" w:type="dxa"/>
          </w:tcPr>
          <w:p w:rsidR="00E04DFE" w:rsidRPr="00510B38" w:rsidRDefault="00E04DFE" w:rsidP="00B35409">
            <w:pPr>
              <w:ind w:firstLine="0"/>
            </w:pPr>
            <w:r w:rsidRPr="00510B38">
              <w:t>Ser referência em educação profissional de nível técnico na região do Alto Solimões, valorizando a pluralidade cultural.</w:t>
            </w:r>
          </w:p>
        </w:tc>
      </w:tr>
    </w:tbl>
    <w:p w:rsidR="00B10C2B" w:rsidRDefault="00B10C2B" w:rsidP="00D573C2">
      <w:pPr>
        <w:spacing w:line="276" w:lineRule="auto"/>
        <w:ind w:firstLine="0"/>
        <w:jc w:val="center"/>
        <w:rPr>
          <w:rFonts w:ascii="Times New Roman" w:hAnsi="Times New Roman" w:cs="Times New Roman"/>
          <w:b/>
          <w:sz w:val="24"/>
        </w:rPr>
      </w:pPr>
    </w:p>
    <w:p w:rsidR="00B10C2B" w:rsidRDefault="00B10C2B" w:rsidP="00D573C2">
      <w:pPr>
        <w:spacing w:line="276" w:lineRule="auto"/>
        <w:ind w:firstLine="0"/>
        <w:jc w:val="center"/>
        <w:rPr>
          <w:rFonts w:ascii="Times New Roman" w:hAnsi="Times New Roman" w:cs="Times New Roman"/>
          <w:b/>
          <w:sz w:val="24"/>
        </w:rPr>
      </w:pPr>
    </w:p>
    <w:p w:rsidR="00B10C2B" w:rsidRDefault="00B10C2B" w:rsidP="00D573C2">
      <w:pPr>
        <w:spacing w:line="276" w:lineRule="auto"/>
        <w:ind w:firstLine="0"/>
        <w:jc w:val="center"/>
        <w:rPr>
          <w:rFonts w:ascii="Times New Roman" w:hAnsi="Times New Roman" w:cs="Times New Roman"/>
          <w:b/>
          <w:sz w:val="24"/>
        </w:rPr>
      </w:pPr>
    </w:p>
    <w:p w:rsidR="00BA00F9" w:rsidRDefault="00BA00F9" w:rsidP="00A0772F">
      <w:pPr>
        <w:spacing w:line="276" w:lineRule="auto"/>
        <w:ind w:firstLine="0"/>
        <w:jc w:val="center"/>
        <w:rPr>
          <w:rFonts w:ascii="Times New Roman" w:hAnsi="Times New Roman" w:cs="Times New Roman"/>
          <w:b/>
          <w:sz w:val="24"/>
          <w:szCs w:val="24"/>
        </w:rPr>
      </w:pPr>
    </w:p>
    <w:p w:rsidR="008065DF" w:rsidRPr="00256E7F" w:rsidRDefault="008065DF" w:rsidP="008065DF">
      <w:pPr>
        <w:pStyle w:val="Ttulo1"/>
        <w:keepLines w:val="0"/>
        <w:pBdr>
          <w:bottom w:val="single" w:sz="4" w:space="1" w:color="004620"/>
        </w:pBdr>
        <w:tabs>
          <w:tab w:val="num" w:pos="360"/>
          <w:tab w:val="left" w:pos="454"/>
        </w:tabs>
        <w:spacing w:before="360" w:after="360"/>
        <w:ind w:left="357" w:hanging="357"/>
        <w:jc w:val="both"/>
        <w:rPr>
          <w:i/>
          <w:color w:val="004620"/>
          <w:sz w:val="26"/>
          <w:szCs w:val="26"/>
        </w:rPr>
      </w:pPr>
      <w:r>
        <w:rPr>
          <w:i/>
          <w:color w:val="004620"/>
          <w:sz w:val="26"/>
          <w:szCs w:val="26"/>
        </w:rPr>
        <w:t>VALORES</w:t>
      </w:r>
    </w:p>
    <w:p w:rsidR="00BA00F9" w:rsidRPr="00BA00F9" w:rsidRDefault="00BA00F9" w:rsidP="00BA00F9">
      <w:pPr>
        <w:pStyle w:val="TextosemFormatao"/>
        <w:rPr>
          <w:rFonts w:ascii="Times New Roman" w:hAnsi="Times New Roman" w:cs="Times New Roman"/>
          <w:sz w:val="24"/>
          <w:szCs w:val="24"/>
        </w:rPr>
      </w:pPr>
    </w:p>
    <w:p w:rsidR="00BA00F9" w:rsidRPr="00BA00F9" w:rsidRDefault="00BA00F9" w:rsidP="00BA00F9">
      <w:pPr>
        <w:pStyle w:val="TextosemFormatao"/>
        <w:rPr>
          <w:rFonts w:ascii="Times New Roman" w:hAnsi="Times New Roman" w:cs="Times New Roman"/>
          <w:sz w:val="24"/>
          <w:szCs w:val="24"/>
        </w:rPr>
      </w:pPr>
    </w:p>
    <w:p w:rsidR="00BA00F9" w:rsidRDefault="00BA00F9" w:rsidP="00BA00F9">
      <w:pPr>
        <w:pStyle w:val="TextosemFormatao"/>
        <w:numPr>
          <w:ilvl w:val="0"/>
          <w:numId w:val="10"/>
        </w:numPr>
        <w:spacing w:line="360" w:lineRule="auto"/>
        <w:jc w:val="both"/>
        <w:rPr>
          <w:rFonts w:ascii="Times New Roman" w:hAnsi="Times New Roman" w:cs="Times New Roman"/>
          <w:sz w:val="24"/>
          <w:szCs w:val="24"/>
        </w:rPr>
      </w:pPr>
      <w:r w:rsidRPr="00BA00F9">
        <w:rPr>
          <w:rFonts w:ascii="Times New Roman" w:hAnsi="Times New Roman" w:cs="Times New Roman"/>
          <w:sz w:val="24"/>
          <w:szCs w:val="24"/>
        </w:rPr>
        <w:t>A</w:t>
      </w:r>
      <w:r>
        <w:rPr>
          <w:rFonts w:ascii="Times New Roman" w:hAnsi="Times New Roman" w:cs="Times New Roman"/>
          <w:sz w:val="24"/>
          <w:szCs w:val="24"/>
        </w:rPr>
        <w:t>cessibilidade e inclusão social</w:t>
      </w:r>
    </w:p>
    <w:p w:rsidR="00BA00F9" w:rsidRDefault="00BA00F9" w:rsidP="00BA00F9">
      <w:pPr>
        <w:pStyle w:val="TextosemFormatao"/>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Cidadania e justiça social</w:t>
      </w:r>
    </w:p>
    <w:p w:rsidR="00BA00F9" w:rsidRDefault="00BA00F9" w:rsidP="00BA00F9">
      <w:pPr>
        <w:pStyle w:val="TextosemFormatao"/>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Ética e transparência</w:t>
      </w:r>
    </w:p>
    <w:p w:rsidR="00BA00F9" w:rsidRDefault="00BA00F9" w:rsidP="00BA00F9">
      <w:pPr>
        <w:pStyle w:val="TextosemFormatao"/>
        <w:numPr>
          <w:ilvl w:val="0"/>
          <w:numId w:val="10"/>
        </w:numPr>
        <w:spacing w:line="360" w:lineRule="auto"/>
        <w:jc w:val="both"/>
        <w:rPr>
          <w:rFonts w:ascii="Times New Roman" w:hAnsi="Times New Roman" w:cs="Times New Roman"/>
          <w:sz w:val="24"/>
          <w:szCs w:val="24"/>
        </w:rPr>
      </w:pPr>
      <w:r w:rsidRPr="00BA00F9">
        <w:rPr>
          <w:rFonts w:ascii="Times New Roman" w:hAnsi="Times New Roman" w:cs="Times New Roman"/>
          <w:sz w:val="24"/>
          <w:szCs w:val="24"/>
        </w:rPr>
        <w:t>E</w:t>
      </w:r>
      <w:r>
        <w:rPr>
          <w:rFonts w:ascii="Times New Roman" w:hAnsi="Times New Roman" w:cs="Times New Roman"/>
          <w:sz w:val="24"/>
          <w:szCs w:val="24"/>
        </w:rPr>
        <w:t>xcelência na gestão educacional</w:t>
      </w:r>
    </w:p>
    <w:p w:rsidR="00BA00F9" w:rsidRPr="00BA00F9" w:rsidRDefault="00BA00F9" w:rsidP="00BA00F9">
      <w:pPr>
        <w:pStyle w:val="TextosemFormatao"/>
        <w:numPr>
          <w:ilvl w:val="0"/>
          <w:numId w:val="10"/>
        </w:numPr>
        <w:spacing w:line="360" w:lineRule="auto"/>
        <w:jc w:val="both"/>
        <w:rPr>
          <w:rFonts w:ascii="Times New Roman" w:hAnsi="Times New Roman" w:cs="Times New Roman"/>
          <w:sz w:val="24"/>
          <w:szCs w:val="24"/>
        </w:rPr>
      </w:pPr>
      <w:r w:rsidRPr="00BA00F9">
        <w:rPr>
          <w:rFonts w:ascii="Times New Roman" w:hAnsi="Times New Roman" w:cs="Times New Roman"/>
          <w:sz w:val="24"/>
          <w:szCs w:val="24"/>
        </w:rPr>
        <w:t>G</w:t>
      </w:r>
      <w:r>
        <w:rPr>
          <w:rFonts w:ascii="Times New Roman" w:hAnsi="Times New Roman" w:cs="Times New Roman"/>
          <w:sz w:val="24"/>
          <w:szCs w:val="24"/>
        </w:rPr>
        <w:t>estão democrático-participativa</w:t>
      </w:r>
    </w:p>
    <w:p w:rsidR="00BA00F9" w:rsidRDefault="00BA00F9" w:rsidP="00BA00F9">
      <w:pPr>
        <w:pStyle w:val="TextosemFormatao"/>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Inovação e empreendedorismo</w:t>
      </w:r>
    </w:p>
    <w:p w:rsidR="00BA00F9" w:rsidRDefault="00BA00F9" w:rsidP="00BA00F9">
      <w:pPr>
        <w:pStyle w:val="TextosemFormatao"/>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Respeito à diversidade</w:t>
      </w:r>
    </w:p>
    <w:p w:rsidR="00BA00F9" w:rsidRDefault="00BA00F9" w:rsidP="00BA00F9">
      <w:pPr>
        <w:pStyle w:val="TextosemFormatao"/>
        <w:numPr>
          <w:ilvl w:val="0"/>
          <w:numId w:val="10"/>
        </w:numPr>
        <w:spacing w:line="360" w:lineRule="auto"/>
        <w:jc w:val="both"/>
        <w:rPr>
          <w:rFonts w:ascii="Times New Roman" w:hAnsi="Times New Roman" w:cs="Times New Roman"/>
          <w:sz w:val="24"/>
          <w:szCs w:val="24"/>
        </w:rPr>
      </w:pPr>
      <w:r w:rsidRPr="00BA00F9">
        <w:rPr>
          <w:rFonts w:ascii="Times New Roman" w:hAnsi="Times New Roman" w:cs="Times New Roman"/>
          <w:sz w:val="24"/>
          <w:szCs w:val="24"/>
        </w:rPr>
        <w:t>Respon</w:t>
      </w:r>
      <w:r>
        <w:rPr>
          <w:rFonts w:ascii="Times New Roman" w:hAnsi="Times New Roman" w:cs="Times New Roman"/>
          <w:sz w:val="24"/>
          <w:szCs w:val="24"/>
        </w:rPr>
        <w:t>sabilidade ambiental</w:t>
      </w:r>
    </w:p>
    <w:p w:rsidR="00BA00F9" w:rsidRDefault="00BA00F9" w:rsidP="00BA00F9">
      <w:pPr>
        <w:pStyle w:val="TextosemFormatao"/>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Valorização das pessoas</w:t>
      </w:r>
    </w:p>
    <w:p w:rsidR="00BA00F9" w:rsidRPr="00BA00F9" w:rsidRDefault="00BA00F9" w:rsidP="00BA00F9">
      <w:pPr>
        <w:pStyle w:val="TextosemFormatao"/>
        <w:rPr>
          <w:rFonts w:ascii="Times New Roman" w:hAnsi="Times New Roman" w:cs="Times New Roman"/>
          <w:sz w:val="24"/>
          <w:szCs w:val="24"/>
        </w:rPr>
      </w:pPr>
    </w:p>
    <w:p w:rsidR="00BA00F9" w:rsidRPr="00BA00F9" w:rsidRDefault="00BA00F9" w:rsidP="00BA00F9">
      <w:pPr>
        <w:spacing w:line="276" w:lineRule="auto"/>
        <w:ind w:firstLine="0"/>
        <w:rPr>
          <w:rFonts w:ascii="Times New Roman" w:hAnsi="Times New Roman" w:cs="Times New Roman"/>
          <w:b/>
          <w:sz w:val="24"/>
          <w:szCs w:val="24"/>
        </w:rPr>
      </w:pPr>
    </w:p>
    <w:p w:rsidR="00BA00F9" w:rsidRDefault="00BA00F9" w:rsidP="00A0772F">
      <w:pPr>
        <w:spacing w:line="276" w:lineRule="auto"/>
        <w:ind w:firstLine="0"/>
        <w:jc w:val="center"/>
        <w:rPr>
          <w:rFonts w:ascii="Times New Roman" w:hAnsi="Times New Roman" w:cs="Times New Roman"/>
          <w:b/>
          <w:sz w:val="24"/>
          <w:szCs w:val="24"/>
        </w:rPr>
      </w:pPr>
    </w:p>
    <w:p w:rsidR="00BA00F9" w:rsidRDefault="00BA00F9" w:rsidP="00A0772F">
      <w:pPr>
        <w:spacing w:line="276" w:lineRule="auto"/>
        <w:ind w:firstLine="0"/>
        <w:jc w:val="center"/>
        <w:rPr>
          <w:rFonts w:ascii="Times New Roman" w:hAnsi="Times New Roman" w:cs="Times New Roman"/>
          <w:b/>
          <w:sz w:val="24"/>
          <w:szCs w:val="24"/>
        </w:rPr>
      </w:pPr>
    </w:p>
    <w:p w:rsidR="00BA00F9" w:rsidRDefault="00BA00F9" w:rsidP="00A0772F">
      <w:pPr>
        <w:spacing w:line="276" w:lineRule="auto"/>
        <w:ind w:firstLine="0"/>
        <w:jc w:val="center"/>
        <w:rPr>
          <w:rFonts w:ascii="Times New Roman" w:hAnsi="Times New Roman" w:cs="Times New Roman"/>
          <w:b/>
          <w:sz w:val="24"/>
          <w:szCs w:val="24"/>
        </w:rPr>
      </w:pPr>
    </w:p>
    <w:p w:rsidR="00BA00F9" w:rsidRDefault="00BA00F9" w:rsidP="00A0772F">
      <w:pPr>
        <w:spacing w:line="276" w:lineRule="auto"/>
        <w:ind w:firstLine="0"/>
        <w:jc w:val="center"/>
        <w:rPr>
          <w:rFonts w:ascii="Times New Roman" w:hAnsi="Times New Roman" w:cs="Times New Roman"/>
          <w:b/>
          <w:sz w:val="24"/>
          <w:szCs w:val="24"/>
        </w:rPr>
      </w:pPr>
    </w:p>
    <w:p w:rsidR="00BA00F9" w:rsidRDefault="00BA00F9" w:rsidP="00A0772F">
      <w:pPr>
        <w:spacing w:line="276" w:lineRule="auto"/>
        <w:ind w:firstLine="0"/>
        <w:jc w:val="center"/>
        <w:rPr>
          <w:rFonts w:ascii="Times New Roman" w:hAnsi="Times New Roman" w:cs="Times New Roman"/>
          <w:b/>
          <w:sz w:val="24"/>
          <w:szCs w:val="24"/>
        </w:rPr>
      </w:pPr>
    </w:p>
    <w:p w:rsidR="00BA00F9" w:rsidRDefault="00BA00F9" w:rsidP="00A0772F">
      <w:pPr>
        <w:spacing w:line="276" w:lineRule="auto"/>
        <w:ind w:firstLine="0"/>
        <w:jc w:val="center"/>
        <w:rPr>
          <w:rFonts w:ascii="Times New Roman" w:hAnsi="Times New Roman" w:cs="Times New Roman"/>
          <w:b/>
          <w:sz w:val="24"/>
          <w:szCs w:val="24"/>
        </w:rPr>
      </w:pPr>
    </w:p>
    <w:p w:rsidR="00BA00F9" w:rsidRDefault="00BA00F9" w:rsidP="00A0772F">
      <w:pPr>
        <w:spacing w:line="276" w:lineRule="auto"/>
        <w:ind w:firstLine="0"/>
        <w:jc w:val="center"/>
        <w:rPr>
          <w:rFonts w:ascii="Times New Roman" w:hAnsi="Times New Roman" w:cs="Times New Roman"/>
          <w:b/>
          <w:sz w:val="24"/>
          <w:szCs w:val="24"/>
        </w:rPr>
      </w:pPr>
    </w:p>
    <w:p w:rsidR="00BA00F9" w:rsidRDefault="00BA00F9" w:rsidP="00A0772F">
      <w:pPr>
        <w:spacing w:line="276" w:lineRule="auto"/>
        <w:ind w:firstLine="0"/>
        <w:jc w:val="center"/>
        <w:rPr>
          <w:rFonts w:ascii="Times New Roman" w:hAnsi="Times New Roman" w:cs="Times New Roman"/>
          <w:b/>
          <w:sz w:val="24"/>
          <w:szCs w:val="24"/>
        </w:rPr>
      </w:pPr>
    </w:p>
    <w:p w:rsidR="00BA00F9" w:rsidRDefault="00BA00F9" w:rsidP="00A0772F">
      <w:pPr>
        <w:spacing w:line="276" w:lineRule="auto"/>
        <w:ind w:firstLine="0"/>
        <w:jc w:val="center"/>
        <w:rPr>
          <w:rFonts w:ascii="Times New Roman" w:hAnsi="Times New Roman" w:cs="Times New Roman"/>
          <w:b/>
          <w:sz w:val="24"/>
          <w:szCs w:val="24"/>
        </w:rPr>
      </w:pPr>
    </w:p>
    <w:p w:rsidR="00164E63" w:rsidRDefault="00164E63" w:rsidP="00A0772F">
      <w:pPr>
        <w:spacing w:line="276" w:lineRule="auto"/>
        <w:ind w:firstLine="0"/>
        <w:jc w:val="center"/>
        <w:rPr>
          <w:rFonts w:ascii="Times New Roman" w:hAnsi="Times New Roman" w:cs="Times New Roman"/>
          <w:b/>
          <w:sz w:val="24"/>
          <w:szCs w:val="24"/>
        </w:rPr>
      </w:pPr>
    </w:p>
    <w:p w:rsidR="00164E63" w:rsidRDefault="00164E63" w:rsidP="00A0772F">
      <w:pPr>
        <w:spacing w:line="276" w:lineRule="auto"/>
        <w:ind w:firstLine="0"/>
        <w:jc w:val="center"/>
        <w:rPr>
          <w:rFonts w:ascii="Times New Roman" w:hAnsi="Times New Roman" w:cs="Times New Roman"/>
          <w:b/>
          <w:sz w:val="24"/>
          <w:szCs w:val="24"/>
        </w:rPr>
      </w:pPr>
    </w:p>
    <w:p w:rsidR="00164E63" w:rsidRDefault="00164E63" w:rsidP="00A0772F">
      <w:pPr>
        <w:spacing w:line="276" w:lineRule="auto"/>
        <w:ind w:firstLine="0"/>
        <w:jc w:val="center"/>
        <w:rPr>
          <w:rFonts w:ascii="Times New Roman" w:hAnsi="Times New Roman" w:cs="Times New Roman"/>
          <w:b/>
          <w:sz w:val="24"/>
          <w:szCs w:val="24"/>
        </w:rPr>
      </w:pPr>
    </w:p>
    <w:p w:rsidR="00164E63" w:rsidRDefault="00164E63" w:rsidP="00A0772F">
      <w:pPr>
        <w:spacing w:line="276" w:lineRule="auto"/>
        <w:ind w:firstLine="0"/>
        <w:jc w:val="center"/>
        <w:rPr>
          <w:rFonts w:ascii="Times New Roman" w:hAnsi="Times New Roman" w:cs="Times New Roman"/>
          <w:b/>
          <w:sz w:val="24"/>
          <w:szCs w:val="24"/>
        </w:rPr>
      </w:pPr>
    </w:p>
    <w:p w:rsidR="00164E63" w:rsidRDefault="00164E63" w:rsidP="00A0772F">
      <w:pPr>
        <w:spacing w:line="276" w:lineRule="auto"/>
        <w:ind w:firstLine="0"/>
        <w:jc w:val="center"/>
        <w:rPr>
          <w:rFonts w:ascii="Times New Roman" w:hAnsi="Times New Roman" w:cs="Times New Roman"/>
          <w:b/>
          <w:sz w:val="24"/>
          <w:szCs w:val="24"/>
        </w:rPr>
      </w:pPr>
    </w:p>
    <w:p w:rsidR="00164E63" w:rsidRDefault="00164E63" w:rsidP="00A0772F">
      <w:pPr>
        <w:spacing w:line="276" w:lineRule="auto"/>
        <w:ind w:firstLine="0"/>
        <w:jc w:val="center"/>
        <w:rPr>
          <w:rFonts w:ascii="Times New Roman" w:hAnsi="Times New Roman" w:cs="Times New Roman"/>
          <w:b/>
          <w:sz w:val="24"/>
          <w:szCs w:val="24"/>
        </w:rPr>
      </w:pPr>
    </w:p>
    <w:p w:rsidR="00164E63" w:rsidRDefault="00164E63" w:rsidP="00A0772F">
      <w:pPr>
        <w:spacing w:line="276" w:lineRule="auto"/>
        <w:ind w:firstLine="0"/>
        <w:jc w:val="center"/>
        <w:rPr>
          <w:rFonts w:ascii="Times New Roman" w:hAnsi="Times New Roman" w:cs="Times New Roman"/>
          <w:b/>
          <w:sz w:val="24"/>
          <w:szCs w:val="24"/>
        </w:rPr>
      </w:pPr>
    </w:p>
    <w:p w:rsidR="00164E63" w:rsidRDefault="00164E63" w:rsidP="00A0772F">
      <w:pPr>
        <w:spacing w:line="276" w:lineRule="auto"/>
        <w:ind w:firstLine="0"/>
        <w:jc w:val="center"/>
        <w:rPr>
          <w:rFonts w:ascii="Times New Roman" w:hAnsi="Times New Roman" w:cs="Times New Roman"/>
          <w:b/>
          <w:sz w:val="24"/>
          <w:szCs w:val="24"/>
        </w:rPr>
      </w:pPr>
    </w:p>
    <w:p w:rsidR="00164E63" w:rsidRDefault="00164E63" w:rsidP="00A0772F">
      <w:pPr>
        <w:spacing w:line="276" w:lineRule="auto"/>
        <w:ind w:firstLine="0"/>
        <w:jc w:val="center"/>
        <w:rPr>
          <w:rFonts w:ascii="Times New Roman" w:hAnsi="Times New Roman" w:cs="Times New Roman"/>
          <w:b/>
          <w:sz w:val="24"/>
          <w:szCs w:val="24"/>
        </w:rPr>
      </w:pPr>
    </w:p>
    <w:p w:rsidR="00164E63" w:rsidRDefault="00164E63" w:rsidP="00A0772F">
      <w:pPr>
        <w:spacing w:line="276" w:lineRule="auto"/>
        <w:ind w:firstLine="0"/>
        <w:jc w:val="center"/>
        <w:rPr>
          <w:rFonts w:ascii="Times New Roman" w:hAnsi="Times New Roman" w:cs="Times New Roman"/>
          <w:b/>
          <w:sz w:val="24"/>
          <w:szCs w:val="24"/>
        </w:rPr>
      </w:pPr>
    </w:p>
    <w:p w:rsidR="00BA00F9" w:rsidRDefault="00BA00F9" w:rsidP="00A0772F">
      <w:pPr>
        <w:spacing w:line="276" w:lineRule="auto"/>
        <w:ind w:firstLine="0"/>
        <w:jc w:val="center"/>
        <w:rPr>
          <w:rFonts w:ascii="Times New Roman" w:hAnsi="Times New Roman" w:cs="Times New Roman"/>
          <w:b/>
          <w:sz w:val="24"/>
          <w:szCs w:val="24"/>
        </w:rPr>
      </w:pPr>
    </w:p>
    <w:p w:rsidR="00BA00F9" w:rsidRDefault="00BA00F9" w:rsidP="00A0772F">
      <w:pPr>
        <w:spacing w:line="276" w:lineRule="auto"/>
        <w:ind w:firstLine="0"/>
        <w:jc w:val="center"/>
        <w:rPr>
          <w:rFonts w:ascii="Times New Roman" w:hAnsi="Times New Roman" w:cs="Times New Roman"/>
          <w:b/>
          <w:sz w:val="24"/>
          <w:szCs w:val="24"/>
        </w:rPr>
      </w:pPr>
    </w:p>
    <w:p w:rsidR="008065DF" w:rsidRPr="00256E7F" w:rsidRDefault="008065DF" w:rsidP="008065DF">
      <w:pPr>
        <w:pStyle w:val="Ttulo1"/>
        <w:keepLines w:val="0"/>
        <w:pBdr>
          <w:bottom w:val="single" w:sz="4" w:space="1" w:color="004620"/>
        </w:pBdr>
        <w:tabs>
          <w:tab w:val="num" w:pos="360"/>
          <w:tab w:val="left" w:pos="454"/>
        </w:tabs>
        <w:spacing w:before="360" w:after="360"/>
        <w:ind w:left="357" w:hanging="357"/>
        <w:jc w:val="both"/>
        <w:rPr>
          <w:i/>
          <w:color w:val="004620"/>
          <w:sz w:val="26"/>
          <w:szCs w:val="26"/>
        </w:rPr>
      </w:pPr>
      <w:r>
        <w:rPr>
          <w:i/>
          <w:color w:val="004620"/>
          <w:sz w:val="26"/>
          <w:szCs w:val="26"/>
        </w:rPr>
        <w:lastRenderedPageBreak/>
        <w:t>LEI Nº 11.892/2008 (criação dos Institutos Federais)</w:t>
      </w:r>
    </w:p>
    <w:p w:rsidR="00BA00F9" w:rsidRDefault="00BA00F9" w:rsidP="00A0772F">
      <w:pPr>
        <w:spacing w:line="276" w:lineRule="auto"/>
        <w:ind w:firstLine="0"/>
        <w:jc w:val="center"/>
        <w:rPr>
          <w:rFonts w:ascii="Times New Roman" w:hAnsi="Times New Roman" w:cs="Times New Roman"/>
          <w:b/>
          <w:sz w:val="24"/>
          <w:szCs w:val="24"/>
        </w:rPr>
      </w:pPr>
    </w:p>
    <w:p w:rsidR="008065DF" w:rsidRDefault="00A0772F" w:rsidP="008065DF">
      <w:pPr>
        <w:pStyle w:val="Ttulo1"/>
        <w:keepLines w:val="0"/>
        <w:pBdr>
          <w:bottom w:val="single" w:sz="4" w:space="1" w:color="004620"/>
        </w:pBdr>
        <w:tabs>
          <w:tab w:val="num" w:pos="360"/>
          <w:tab w:val="left" w:pos="454"/>
        </w:tabs>
        <w:spacing w:before="360" w:after="360"/>
        <w:ind w:left="357" w:hanging="357"/>
        <w:jc w:val="both"/>
        <w:rPr>
          <w:i/>
          <w:color w:val="004620"/>
          <w:sz w:val="26"/>
          <w:szCs w:val="26"/>
        </w:rPr>
      </w:pPr>
      <w:r>
        <w:rPr>
          <w:i/>
          <w:color w:val="004620"/>
          <w:sz w:val="26"/>
          <w:szCs w:val="26"/>
        </w:rPr>
        <w:t>SEÇÃO II</w:t>
      </w:r>
    </w:p>
    <w:p w:rsidR="00A0772F" w:rsidRPr="00B4099B" w:rsidRDefault="00A0772F" w:rsidP="008065DF">
      <w:pPr>
        <w:pStyle w:val="Ttulo1"/>
        <w:keepLines w:val="0"/>
        <w:pBdr>
          <w:bottom w:val="single" w:sz="4" w:space="1" w:color="004620"/>
        </w:pBdr>
        <w:tabs>
          <w:tab w:val="num" w:pos="360"/>
          <w:tab w:val="left" w:pos="454"/>
        </w:tabs>
        <w:jc w:val="both"/>
        <w:rPr>
          <w:lang w:eastAsia="pt-BR"/>
        </w:rPr>
      </w:pPr>
      <w:r w:rsidRPr="00B4099B">
        <w:rPr>
          <w:lang w:eastAsia="pt-BR"/>
        </w:rPr>
        <w:t>Das Finalidades e Características dos Institutos Federais</w:t>
      </w:r>
      <w:r>
        <w:rPr>
          <w:lang w:eastAsia="pt-BR"/>
        </w:rPr>
        <w:t>:</w:t>
      </w:r>
      <w:r w:rsidRPr="00B4099B">
        <w:rPr>
          <w:lang w:eastAsia="pt-BR"/>
        </w:rPr>
        <w:t xml:space="preserve"> </w:t>
      </w:r>
    </w:p>
    <w:p w:rsidR="00A0772F" w:rsidRPr="00B4099B" w:rsidRDefault="00A0772F" w:rsidP="008065DF">
      <w:pPr>
        <w:spacing w:line="240" w:lineRule="auto"/>
        <w:ind w:firstLine="0"/>
        <w:rPr>
          <w:rFonts w:ascii="Times New Roman" w:eastAsia="Times New Roman" w:hAnsi="Times New Roman" w:cs="Times New Roman"/>
          <w:lang w:eastAsia="pt-BR"/>
        </w:rPr>
      </w:pPr>
    </w:p>
    <w:p w:rsidR="00A0772F" w:rsidRPr="00CF6F55" w:rsidRDefault="00A0772F" w:rsidP="007C6ADD">
      <w:pPr>
        <w:ind w:firstLine="0"/>
        <w:rPr>
          <w:rFonts w:ascii="Times New Roman" w:eastAsia="Times New Roman" w:hAnsi="Times New Roman" w:cs="Times New Roman"/>
          <w:lang w:eastAsia="pt-BR"/>
        </w:rPr>
      </w:pPr>
      <w:r w:rsidRPr="00CF6F55">
        <w:rPr>
          <w:rFonts w:ascii="Times New Roman" w:eastAsia="Times New Roman" w:hAnsi="Times New Roman" w:cs="Times New Roman"/>
          <w:lang w:eastAsia="pt-BR"/>
        </w:rPr>
        <w:t>Art. 6</w:t>
      </w:r>
      <w:r w:rsidRPr="00B4099B">
        <w:rPr>
          <w:rFonts w:ascii="Times New Roman" w:eastAsia="Times New Roman" w:hAnsi="Times New Roman" w:cs="Times New Roman"/>
          <w:lang w:eastAsia="pt-BR"/>
        </w:rPr>
        <w:t xml:space="preserve">º </w:t>
      </w:r>
      <w:r w:rsidRPr="00CF6F55">
        <w:rPr>
          <w:rFonts w:ascii="Times New Roman" w:eastAsia="Times New Roman" w:hAnsi="Times New Roman" w:cs="Times New Roman"/>
          <w:lang w:eastAsia="pt-BR"/>
        </w:rPr>
        <w:t xml:space="preserve">Os Institutos Federais têm por finalidades e características: </w:t>
      </w:r>
    </w:p>
    <w:p w:rsidR="00A0772F" w:rsidRPr="00CF6F55" w:rsidRDefault="00A0772F" w:rsidP="007C6ADD">
      <w:pPr>
        <w:ind w:firstLine="0"/>
        <w:rPr>
          <w:rFonts w:ascii="Times New Roman" w:eastAsia="Times New Roman" w:hAnsi="Times New Roman" w:cs="Times New Roman"/>
          <w:lang w:eastAsia="pt-BR"/>
        </w:rPr>
      </w:pPr>
      <w:r w:rsidRPr="00CF6F55">
        <w:rPr>
          <w:rFonts w:ascii="Times New Roman" w:eastAsia="Times New Roman" w:hAnsi="Times New Roman" w:cs="Times New Roman"/>
          <w:lang w:eastAsia="pt-BR"/>
        </w:rPr>
        <w:t xml:space="preserve">I - ofertar educação profissional e tecnológica, em todos os seus níveis e modalidades, formando e qualificando cidadãos com vistas na atuação profissional nos diversos setores da economia, com ênfase no desenvolvimento socioeconômico local, regional e nacional; </w:t>
      </w:r>
    </w:p>
    <w:p w:rsidR="00A0772F" w:rsidRPr="00CF6F55" w:rsidRDefault="00A0772F" w:rsidP="007C6ADD">
      <w:pPr>
        <w:ind w:firstLine="0"/>
        <w:rPr>
          <w:rFonts w:ascii="Times New Roman" w:eastAsia="Times New Roman" w:hAnsi="Times New Roman" w:cs="Times New Roman"/>
          <w:lang w:eastAsia="pt-BR"/>
        </w:rPr>
      </w:pPr>
      <w:r w:rsidRPr="00CF6F55">
        <w:rPr>
          <w:rFonts w:ascii="Times New Roman" w:eastAsia="Times New Roman" w:hAnsi="Times New Roman" w:cs="Times New Roman"/>
          <w:lang w:eastAsia="pt-BR"/>
        </w:rPr>
        <w:t xml:space="preserve">II - desenvolver a educação profissional e tecnológica como processo educativo e investigativo de geração e adaptação de soluções técnicas e tecnológicas às demandas sociais e peculiaridades regionais; </w:t>
      </w:r>
    </w:p>
    <w:p w:rsidR="00A0772F" w:rsidRPr="00CF6F55" w:rsidRDefault="00A0772F" w:rsidP="007C6ADD">
      <w:pPr>
        <w:ind w:firstLine="0"/>
        <w:rPr>
          <w:rFonts w:ascii="Times New Roman" w:eastAsia="Times New Roman" w:hAnsi="Times New Roman" w:cs="Times New Roman"/>
          <w:lang w:eastAsia="pt-BR"/>
        </w:rPr>
      </w:pPr>
      <w:r w:rsidRPr="00CF6F55">
        <w:rPr>
          <w:rFonts w:ascii="Times New Roman" w:eastAsia="Times New Roman" w:hAnsi="Times New Roman" w:cs="Times New Roman"/>
          <w:lang w:eastAsia="pt-BR"/>
        </w:rPr>
        <w:t>III - promover a integração e a verticalização da</w:t>
      </w:r>
      <w:r w:rsidRPr="00B4099B">
        <w:rPr>
          <w:rFonts w:ascii="Times New Roman" w:eastAsia="Times New Roman" w:hAnsi="Times New Roman" w:cs="Times New Roman"/>
          <w:lang w:eastAsia="pt-BR"/>
        </w:rPr>
        <w:t xml:space="preserve"> </w:t>
      </w:r>
      <w:r w:rsidRPr="00CF6F55">
        <w:rPr>
          <w:rFonts w:ascii="Times New Roman" w:eastAsia="Times New Roman" w:hAnsi="Times New Roman" w:cs="Times New Roman"/>
          <w:lang w:eastAsia="pt-BR"/>
        </w:rPr>
        <w:t xml:space="preserve">educação básica à educação profissional e educação superior, otimizando a </w:t>
      </w:r>
      <w:r w:rsidRPr="00B4099B">
        <w:rPr>
          <w:rFonts w:ascii="Times New Roman" w:eastAsia="Times New Roman" w:hAnsi="Times New Roman" w:cs="Times New Roman"/>
          <w:lang w:eastAsia="pt-BR"/>
        </w:rPr>
        <w:t>infraestrutura</w:t>
      </w:r>
      <w:r w:rsidRPr="00CF6F55">
        <w:rPr>
          <w:rFonts w:ascii="Times New Roman" w:eastAsia="Times New Roman" w:hAnsi="Times New Roman" w:cs="Times New Roman"/>
          <w:lang w:eastAsia="pt-BR"/>
        </w:rPr>
        <w:t xml:space="preserve"> física, os quadros de pessoal e os recursos de gestão; </w:t>
      </w:r>
    </w:p>
    <w:p w:rsidR="00A0772F" w:rsidRPr="00CF6F55" w:rsidRDefault="00A0772F" w:rsidP="007C6ADD">
      <w:pPr>
        <w:ind w:firstLine="0"/>
        <w:rPr>
          <w:rFonts w:ascii="Times New Roman" w:eastAsia="Times New Roman" w:hAnsi="Times New Roman" w:cs="Times New Roman"/>
          <w:lang w:eastAsia="pt-BR"/>
        </w:rPr>
      </w:pPr>
      <w:r w:rsidRPr="00CF6F55">
        <w:rPr>
          <w:rFonts w:ascii="Times New Roman" w:eastAsia="Times New Roman" w:hAnsi="Times New Roman" w:cs="Times New Roman"/>
          <w:lang w:eastAsia="pt-BR"/>
        </w:rPr>
        <w:t xml:space="preserve">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 </w:t>
      </w:r>
    </w:p>
    <w:p w:rsidR="00A0772F" w:rsidRPr="00CF6F55" w:rsidRDefault="00A0772F" w:rsidP="007C6ADD">
      <w:pPr>
        <w:ind w:firstLine="0"/>
        <w:rPr>
          <w:rFonts w:ascii="Times New Roman" w:eastAsia="Times New Roman" w:hAnsi="Times New Roman" w:cs="Times New Roman"/>
          <w:lang w:eastAsia="pt-BR"/>
        </w:rPr>
      </w:pPr>
      <w:r w:rsidRPr="00CF6F55">
        <w:rPr>
          <w:rFonts w:ascii="Times New Roman" w:eastAsia="Times New Roman" w:hAnsi="Times New Roman" w:cs="Times New Roman"/>
          <w:lang w:eastAsia="pt-BR"/>
        </w:rPr>
        <w:t xml:space="preserve">V - constituir-se em centro de excelência na oferta do ensino de ciências, em geral, e de ciências aplicadas, em particular, estimulando o desenvolvimento de espírito crítico, voltado à investigação empírica; </w:t>
      </w:r>
    </w:p>
    <w:p w:rsidR="00A0772F" w:rsidRPr="00CF6F55" w:rsidRDefault="00A0772F" w:rsidP="007C6ADD">
      <w:pPr>
        <w:ind w:firstLine="0"/>
        <w:rPr>
          <w:rFonts w:ascii="Times New Roman" w:eastAsia="Times New Roman" w:hAnsi="Times New Roman" w:cs="Times New Roman"/>
          <w:lang w:eastAsia="pt-BR"/>
        </w:rPr>
      </w:pPr>
      <w:r w:rsidRPr="00CF6F55">
        <w:rPr>
          <w:rFonts w:ascii="Times New Roman" w:eastAsia="Times New Roman" w:hAnsi="Times New Roman" w:cs="Times New Roman"/>
          <w:lang w:eastAsia="pt-BR"/>
        </w:rPr>
        <w:t xml:space="preserve">VI - qualificar-se como centro de referência no apoio à oferta do ensino de ciências nas instituições públicas de ensino, oferecendo capacitação técnica e atualização pedagógica aos docentes das redes públicas de ensino; </w:t>
      </w:r>
    </w:p>
    <w:p w:rsidR="00A0772F" w:rsidRPr="00CF6F55" w:rsidRDefault="00A0772F" w:rsidP="007C6ADD">
      <w:pPr>
        <w:ind w:firstLine="0"/>
        <w:rPr>
          <w:rFonts w:ascii="Times New Roman" w:eastAsia="Times New Roman" w:hAnsi="Times New Roman" w:cs="Times New Roman"/>
          <w:lang w:eastAsia="pt-BR"/>
        </w:rPr>
      </w:pPr>
      <w:r w:rsidRPr="00CF6F55">
        <w:rPr>
          <w:rFonts w:ascii="Times New Roman" w:eastAsia="Times New Roman" w:hAnsi="Times New Roman" w:cs="Times New Roman"/>
          <w:lang w:eastAsia="pt-BR"/>
        </w:rPr>
        <w:t xml:space="preserve">VII - desenvolver programas de extensão e de divulgação científica e tecnológica; </w:t>
      </w:r>
    </w:p>
    <w:p w:rsidR="00A0772F" w:rsidRPr="00CF6F55" w:rsidRDefault="00A0772F" w:rsidP="007C6ADD">
      <w:pPr>
        <w:ind w:firstLine="0"/>
        <w:rPr>
          <w:rFonts w:ascii="Times New Roman" w:eastAsia="Times New Roman" w:hAnsi="Times New Roman" w:cs="Times New Roman"/>
          <w:lang w:eastAsia="pt-BR"/>
        </w:rPr>
      </w:pPr>
      <w:r w:rsidRPr="00CF6F55">
        <w:rPr>
          <w:rFonts w:ascii="Times New Roman" w:eastAsia="Times New Roman" w:hAnsi="Times New Roman" w:cs="Times New Roman"/>
          <w:lang w:eastAsia="pt-BR"/>
        </w:rPr>
        <w:t xml:space="preserve">VIII - realizar e estimular a pesquisa aplicada, a produção cultural, o empreendedorismo, o cooperativismo e o desenvolvimento científico e tecnológico; </w:t>
      </w:r>
    </w:p>
    <w:p w:rsidR="00A0772F" w:rsidRPr="00CF6F55" w:rsidRDefault="00A0772F" w:rsidP="007C6ADD">
      <w:pPr>
        <w:ind w:firstLine="0"/>
        <w:rPr>
          <w:rFonts w:ascii="Times New Roman" w:eastAsia="Times New Roman" w:hAnsi="Times New Roman" w:cs="Times New Roman"/>
          <w:lang w:eastAsia="pt-BR"/>
        </w:rPr>
      </w:pPr>
      <w:r w:rsidRPr="00CF6F55">
        <w:rPr>
          <w:rFonts w:ascii="Times New Roman" w:eastAsia="Times New Roman" w:hAnsi="Times New Roman" w:cs="Times New Roman"/>
          <w:lang w:eastAsia="pt-BR"/>
        </w:rPr>
        <w:t xml:space="preserve">IX - promover a produção, o desenvolvimento e a transferência de tecnologias sociais, notadamente as voltadas à preservação do meio ambiente. </w:t>
      </w:r>
    </w:p>
    <w:p w:rsidR="00A0772F" w:rsidRPr="00B4099B" w:rsidRDefault="00A0772F" w:rsidP="007C6ADD">
      <w:pPr>
        <w:ind w:firstLine="0"/>
        <w:rPr>
          <w:rFonts w:ascii="Times New Roman" w:hAnsi="Times New Roman" w:cs="Times New Roman"/>
          <w:b/>
        </w:rPr>
      </w:pPr>
    </w:p>
    <w:p w:rsidR="008065DF" w:rsidRDefault="00A0772F" w:rsidP="008065DF">
      <w:pPr>
        <w:pStyle w:val="Ttulo1"/>
        <w:keepLines w:val="0"/>
        <w:pBdr>
          <w:bottom w:val="single" w:sz="4" w:space="1" w:color="004620"/>
        </w:pBdr>
        <w:tabs>
          <w:tab w:val="num" w:pos="360"/>
          <w:tab w:val="left" w:pos="454"/>
        </w:tabs>
        <w:spacing w:before="360" w:after="360"/>
        <w:ind w:left="357" w:hanging="357"/>
        <w:jc w:val="both"/>
        <w:rPr>
          <w:i/>
          <w:color w:val="004620"/>
          <w:sz w:val="26"/>
          <w:szCs w:val="26"/>
        </w:rPr>
      </w:pPr>
      <w:bookmarkStart w:id="1" w:name="_Toc329002398"/>
      <w:r>
        <w:rPr>
          <w:i/>
          <w:color w:val="004620"/>
          <w:sz w:val="26"/>
          <w:szCs w:val="26"/>
        </w:rPr>
        <w:lastRenderedPageBreak/>
        <w:t>SEÇÃO III</w:t>
      </w:r>
      <w:bookmarkEnd w:id="1"/>
    </w:p>
    <w:p w:rsidR="008065DF" w:rsidRDefault="008065DF" w:rsidP="008065DF">
      <w:pPr>
        <w:pStyle w:val="Ttulo1"/>
        <w:keepLines w:val="0"/>
        <w:pBdr>
          <w:bottom w:val="single" w:sz="4" w:space="1" w:color="004620"/>
        </w:pBdr>
        <w:tabs>
          <w:tab w:val="num" w:pos="360"/>
          <w:tab w:val="left" w:pos="454"/>
        </w:tabs>
        <w:spacing w:before="360" w:after="360"/>
        <w:ind w:left="357" w:hanging="357"/>
        <w:jc w:val="both"/>
        <w:rPr>
          <w:i/>
          <w:color w:val="004620"/>
          <w:sz w:val="26"/>
          <w:szCs w:val="26"/>
        </w:rPr>
      </w:pPr>
    </w:p>
    <w:p w:rsidR="00A0772F" w:rsidRDefault="008065DF" w:rsidP="008065DF">
      <w:pPr>
        <w:pStyle w:val="Ttulo1"/>
        <w:keepLines w:val="0"/>
        <w:pBdr>
          <w:bottom w:val="single" w:sz="4" w:space="1" w:color="004620"/>
        </w:pBdr>
        <w:tabs>
          <w:tab w:val="num" w:pos="360"/>
          <w:tab w:val="left" w:pos="454"/>
        </w:tabs>
        <w:spacing w:before="360" w:after="360"/>
        <w:ind w:left="357" w:hanging="357"/>
        <w:jc w:val="both"/>
        <w:rPr>
          <w:lang w:eastAsia="pt-BR"/>
        </w:rPr>
      </w:pPr>
      <w:r>
        <w:rPr>
          <w:lang w:eastAsia="pt-BR"/>
        </w:rPr>
        <w:t>D</w:t>
      </w:r>
      <w:r w:rsidR="00A0772F" w:rsidRPr="001C7754">
        <w:rPr>
          <w:lang w:eastAsia="pt-BR"/>
        </w:rPr>
        <w:t>os Objetivos dos Institutos Federais</w:t>
      </w:r>
      <w:r w:rsidR="00A0772F">
        <w:rPr>
          <w:lang w:eastAsia="pt-BR"/>
        </w:rPr>
        <w:t>:</w:t>
      </w:r>
      <w:r w:rsidR="00A0772F" w:rsidRPr="001C7754">
        <w:rPr>
          <w:lang w:eastAsia="pt-BR"/>
        </w:rPr>
        <w:t xml:space="preserve"> </w:t>
      </w:r>
    </w:p>
    <w:p w:rsidR="00A0772F" w:rsidRPr="001C7754" w:rsidRDefault="00A0772F" w:rsidP="00A0772F">
      <w:pPr>
        <w:spacing w:line="240" w:lineRule="auto"/>
        <w:ind w:firstLine="0"/>
        <w:rPr>
          <w:rFonts w:ascii="Times New Roman" w:eastAsia="Times New Roman" w:hAnsi="Times New Roman" w:cs="Times New Roman"/>
          <w:lang w:eastAsia="pt-BR"/>
        </w:rPr>
      </w:pPr>
    </w:p>
    <w:p w:rsidR="00A0772F" w:rsidRPr="001C7754" w:rsidRDefault="00A0772F" w:rsidP="007C6ADD">
      <w:pPr>
        <w:ind w:firstLine="0"/>
        <w:rPr>
          <w:rFonts w:ascii="Times New Roman" w:eastAsia="Times New Roman" w:hAnsi="Times New Roman" w:cs="Times New Roman"/>
          <w:lang w:eastAsia="pt-BR"/>
        </w:rPr>
      </w:pPr>
      <w:r w:rsidRPr="001C7754">
        <w:rPr>
          <w:rFonts w:ascii="Times New Roman" w:eastAsia="Times New Roman" w:hAnsi="Times New Roman" w:cs="Times New Roman"/>
          <w:lang w:eastAsia="pt-BR"/>
        </w:rPr>
        <w:t xml:space="preserve">Art. 7º Observadas às finalidades e características definidas no art. 6o desta Lei, são objetivos dos Institutos Federais: </w:t>
      </w:r>
    </w:p>
    <w:p w:rsidR="00A0772F" w:rsidRPr="001C7754" w:rsidRDefault="00A0772F" w:rsidP="007C6ADD">
      <w:pPr>
        <w:ind w:firstLine="0"/>
        <w:rPr>
          <w:rFonts w:ascii="Times New Roman" w:eastAsia="Times New Roman" w:hAnsi="Times New Roman" w:cs="Times New Roman"/>
          <w:lang w:eastAsia="pt-BR"/>
        </w:rPr>
      </w:pPr>
      <w:r w:rsidRPr="001C7754">
        <w:rPr>
          <w:rFonts w:ascii="Times New Roman" w:eastAsia="Times New Roman" w:hAnsi="Times New Roman" w:cs="Times New Roman"/>
          <w:lang w:eastAsia="pt-BR"/>
        </w:rPr>
        <w:t xml:space="preserve">I - ministrar educação profissional técnica de nível médio, prioritariamente na forma de cursos integrados, para os concluintes do ensino fundamental e para o público da educação de jovens e adultos; </w:t>
      </w:r>
    </w:p>
    <w:p w:rsidR="00A0772F" w:rsidRPr="001C7754" w:rsidRDefault="00A0772F" w:rsidP="007C6ADD">
      <w:pPr>
        <w:ind w:firstLine="0"/>
        <w:rPr>
          <w:rFonts w:ascii="Times New Roman" w:eastAsia="Times New Roman" w:hAnsi="Times New Roman" w:cs="Times New Roman"/>
          <w:lang w:eastAsia="pt-BR"/>
        </w:rPr>
      </w:pPr>
      <w:r w:rsidRPr="001C7754">
        <w:rPr>
          <w:rFonts w:ascii="Times New Roman" w:eastAsia="Times New Roman" w:hAnsi="Times New Roman" w:cs="Times New Roman"/>
          <w:lang w:eastAsia="pt-BR"/>
        </w:rPr>
        <w:t xml:space="preserve">II - ministrar cursos de formação inicial e continuada de trabalhadores, objetivando a capacitação, o aperfeiçoamento, a especialização e a atualização de profissionais, em todos os níveis de escolaridade, nas áreas da educação profissional e tecnológica; </w:t>
      </w:r>
    </w:p>
    <w:p w:rsidR="00A0772F" w:rsidRPr="001C7754" w:rsidRDefault="00A0772F" w:rsidP="007C6ADD">
      <w:pPr>
        <w:ind w:firstLine="0"/>
        <w:rPr>
          <w:rFonts w:ascii="Times New Roman" w:eastAsia="Times New Roman" w:hAnsi="Times New Roman" w:cs="Times New Roman"/>
          <w:lang w:eastAsia="pt-BR"/>
        </w:rPr>
      </w:pPr>
      <w:r w:rsidRPr="001C7754">
        <w:rPr>
          <w:rFonts w:ascii="Times New Roman" w:eastAsia="Times New Roman" w:hAnsi="Times New Roman" w:cs="Times New Roman"/>
          <w:lang w:eastAsia="pt-BR"/>
        </w:rPr>
        <w:t xml:space="preserve">III - realizar pesquisas aplicadas, estimulando o desenvolvimento de soluções técnicas e tecnológicas, estendendo seus benefícios à comunidade; </w:t>
      </w:r>
    </w:p>
    <w:p w:rsidR="00A0772F" w:rsidRPr="001C7754" w:rsidRDefault="00A0772F" w:rsidP="007C6ADD">
      <w:pPr>
        <w:ind w:firstLine="0"/>
        <w:rPr>
          <w:rFonts w:ascii="Times New Roman" w:eastAsia="Times New Roman" w:hAnsi="Times New Roman" w:cs="Times New Roman"/>
          <w:lang w:eastAsia="pt-BR"/>
        </w:rPr>
      </w:pPr>
      <w:r w:rsidRPr="001C7754">
        <w:rPr>
          <w:rFonts w:ascii="Times New Roman" w:eastAsia="Times New Roman" w:hAnsi="Times New Roman" w:cs="Times New Roman"/>
          <w:lang w:eastAsia="pt-BR"/>
        </w:rPr>
        <w:t xml:space="preserve">IV - desenvolver atividades de extensão de acordo com os princípios e finalidades da educação profissional e tecnológica, em articulação com o mundo do trabalho e os segmentos sociais, e com ênfase na produção, desenvolvimento e difusão de conhecimentos científicos e tecnológicos; </w:t>
      </w:r>
    </w:p>
    <w:p w:rsidR="00A0772F" w:rsidRPr="001C7754" w:rsidRDefault="00A0772F" w:rsidP="007C6ADD">
      <w:pPr>
        <w:ind w:firstLine="0"/>
        <w:rPr>
          <w:rFonts w:ascii="Times New Roman" w:eastAsia="Times New Roman" w:hAnsi="Times New Roman" w:cs="Times New Roman"/>
          <w:lang w:eastAsia="pt-BR"/>
        </w:rPr>
      </w:pPr>
      <w:r w:rsidRPr="001C7754">
        <w:rPr>
          <w:rFonts w:ascii="Times New Roman" w:eastAsia="Times New Roman" w:hAnsi="Times New Roman" w:cs="Times New Roman"/>
          <w:lang w:eastAsia="pt-BR"/>
        </w:rPr>
        <w:t xml:space="preserve">V - estimular e apoiar processos educativos que levem à geração de trabalho e renda e à emancipação do cidadão na perspectiva do desenvolvimento socioeconômico local e regional; e </w:t>
      </w:r>
    </w:p>
    <w:p w:rsidR="00A0772F" w:rsidRPr="001C7754" w:rsidRDefault="00A0772F" w:rsidP="007C6ADD">
      <w:pPr>
        <w:ind w:firstLine="0"/>
        <w:rPr>
          <w:rFonts w:ascii="Times New Roman" w:eastAsia="Times New Roman" w:hAnsi="Times New Roman" w:cs="Times New Roman"/>
          <w:lang w:eastAsia="pt-BR"/>
        </w:rPr>
      </w:pPr>
      <w:r w:rsidRPr="001C7754">
        <w:rPr>
          <w:rFonts w:ascii="Times New Roman" w:eastAsia="Times New Roman" w:hAnsi="Times New Roman" w:cs="Times New Roman"/>
          <w:lang w:eastAsia="pt-BR"/>
        </w:rPr>
        <w:t xml:space="preserve">VI - ministrar em nível de educação superior: </w:t>
      </w:r>
    </w:p>
    <w:p w:rsidR="00A0772F" w:rsidRPr="001C7754" w:rsidRDefault="00A0772F" w:rsidP="007C6ADD">
      <w:pPr>
        <w:ind w:firstLine="0"/>
        <w:rPr>
          <w:rFonts w:ascii="Times New Roman" w:eastAsia="Times New Roman" w:hAnsi="Times New Roman" w:cs="Times New Roman"/>
          <w:lang w:eastAsia="pt-BR"/>
        </w:rPr>
      </w:pPr>
      <w:r w:rsidRPr="001C7754">
        <w:rPr>
          <w:rFonts w:ascii="Times New Roman" w:eastAsia="Times New Roman" w:hAnsi="Times New Roman" w:cs="Times New Roman"/>
          <w:lang w:eastAsia="pt-BR"/>
        </w:rPr>
        <w:t xml:space="preserve">a) cursos superiores de tecnologia visando à formação de profissionais para os diferentes setores da economia; </w:t>
      </w:r>
    </w:p>
    <w:p w:rsidR="00A0772F" w:rsidRPr="001C7754" w:rsidRDefault="00A0772F" w:rsidP="007C6ADD">
      <w:pPr>
        <w:ind w:firstLine="0"/>
        <w:rPr>
          <w:rFonts w:ascii="Times New Roman" w:eastAsia="Times New Roman" w:hAnsi="Times New Roman" w:cs="Times New Roman"/>
          <w:lang w:eastAsia="pt-BR"/>
        </w:rPr>
      </w:pPr>
      <w:bookmarkStart w:id="2" w:name="5"/>
      <w:bookmarkEnd w:id="2"/>
      <w:r w:rsidRPr="001C7754">
        <w:rPr>
          <w:rFonts w:ascii="Times New Roman" w:eastAsia="Times New Roman" w:hAnsi="Times New Roman" w:cs="Times New Roman"/>
          <w:lang w:eastAsia="pt-BR"/>
        </w:rPr>
        <w:t xml:space="preserve">b) cursos de licenciatura, bem como programas especiais de formação pedagógica, com vistas na formação de professores para a educação básica, sobretudo nas áreas de ciências e matemática, e para a educação profissional; </w:t>
      </w:r>
    </w:p>
    <w:p w:rsidR="00A0772F" w:rsidRPr="001C7754" w:rsidRDefault="00A0772F" w:rsidP="007C6ADD">
      <w:pPr>
        <w:ind w:firstLine="0"/>
        <w:rPr>
          <w:rFonts w:ascii="Times New Roman" w:eastAsia="Times New Roman" w:hAnsi="Times New Roman" w:cs="Times New Roman"/>
          <w:lang w:eastAsia="pt-BR"/>
        </w:rPr>
      </w:pPr>
      <w:r w:rsidRPr="001C7754">
        <w:rPr>
          <w:rFonts w:ascii="Times New Roman" w:eastAsia="Times New Roman" w:hAnsi="Times New Roman" w:cs="Times New Roman"/>
          <w:lang w:eastAsia="pt-BR"/>
        </w:rPr>
        <w:t xml:space="preserve">c) cursos de bacharelado e engenharia, visando à formação de profissionais para os diferentes setores da economia e áreas do conhecimento; </w:t>
      </w:r>
    </w:p>
    <w:p w:rsidR="00A0772F" w:rsidRPr="001C7754" w:rsidRDefault="00A0772F" w:rsidP="007C6ADD">
      <w:pPr>
        <w:ind w:firstLine="0"/>
        <w:rPr>
          <w:rFonts w:ascii="Times New Roman" w:eastAsia="Times New Roman" w:hAnsi="Times New Roman" w:cs="Times New Roman"/>
          <w:lang w:eastAsia="pt-BR"/>
        </w:rPr>
      </w:pPr>
      <w:r w:rsidRPr="001C7754">
        <w:rPr>
          <w:rFonts w:ascii="Times New Roman" w:eastAsia="Times New Roman" w:hAnsi="Times New Roman" w:cs="Times New Roman"/>
          <w:lang w:eastAsia="pt-BR"/>
        </w:rPr>
        <w:t xml:space="preserve">d) cursos de pós-graduação lato sensu de aperfeiçoamento e especialização, visando à formação de especialistas nas diferentes áreas do conhecimento; e </w:t>
      </w:r>
    </w:p>
    <w:p w:rsidR="00A0772F" w:rsidRDefault="00A0772F" w:rsidP="007C6ADD">
      <w:pPr>
        <w:ind w:firstLine="0"/>
        <w:rPr>
          <w:rFonts w:ascii="Times New Roman" w:eastAsia="Times New Roman" w:hAnsi="Times New Roman" w:cs="Times New Roman"/>
          <w:lang w:eastAsia="pt-BR"/>
        </w:rPr>
      </w:pPr>
      <w:r w:rsidRPr="001C7754">
        <w:rPr>
          <w:rFonts w:ascii="Times New Roman" w:eastAsia="Times New Roman" w:hAnsi="Times New Roman" w:cs="Times New Roman"/>
          <w:lang w:eastAsia="pt-BR"/>
        </w:rPr>
        <w:t xml:space="preserve">e) cursos de pós-graduação stricto sensu de mestrado e doutorado, que contribuam para promover o estabelecimento de bases sólidas em educação, ciência e tecnologia, com vistas no processo de geração e inovação tecnológica. </w:t>
      </w:r>
    </w:p>
    <w:p w:rsidR="00A0772F" w:rsidRDefault="00A0772F" w:rsidP="003840D8">
      <w:pPr>
        <w:pStyle w:val="NormalWeb"/>
        <w:jc w:val="center"/>
        <w:rPr>
          <w:b/>
        </w:rPr>
      </w:pPr>
    </w:p>
    <w:p w:rsidR="00A0772F" w:rsidRDefault="00A0772F" w:rsidP="003840D8">
      <w:pPr>
        <w:pStyle w:val="NormalWeb"/>
        <w:jc w:val="center"/>
        <w:rPr>
          <w:b/>
        </w:rPr>
      </w:pPr>
    </w:p>
    <w:p w:rsidR="00A0772F" w:rsidRDefault="008065DF" w:rsidP="008065DF">
      <w:pPr>
        <w:pStyle w:val="Ttulo1"/>
        <w:keepLines w:val="0"/>
        <w:pBdr>
          <w:bottom w:val="single" w:sz="4" w:space="1" w:color="004620"/>
        </w:pBdr>
        <w:tabs>
          <w:tab w:val="num" w:pos="360"/>
          <w:tab w:val="left" w:pos="454"/>
        </w:tabs>
        <w:spacing w:before="360" w:after="360"/>
        <w:ind w:left="357" w:hanging="357"/>
        <w:jc w:val="both"/>
        <w:rPr>
          <w:b w:val="0"/>
        </w:rPr>
      </w:pPr>
      <w:r>
        <w:rPr>
          <w:i/>
          <w:color w:val="004620"/>
          <w:sz w:val="26"/>
          <w:szCs w:val="26"/>
        </w:rPr>
        <w:lastRenderedPageBreak/>
        <w:t>PLANEJAMENTO ESTRATÉGICO 2012-2017</w:t>
      </w:r>
    </w:p>
    <w:tbl>
      <w:tblPr>
        <w:tblStyle w:val="Tabelacomgrade"/>
        <w:tblW w:w="0" w:type="auto"/>
        <w:tblLook w:val="04A0" w:firstRow="1" w:lastRow="0" w:firstColumn="1" w:lastColumn="0" w:noHBand="0" w:noVBand="1"/>
      </w:tblPr>
      <w:tblGrid>
        <w:gridCol w:w="3277"/>
        <w:gridCol w:w="6009"/>
      </w:tblGrid>
      <w:tr w:rsidR="003840D8" w:rsidRPr="001E5EBC" w:rsidTr="00B529F6">
        <w:tc>
          <w:tcPr>
            <w:tcW w:w="3510" w:type="dxa"/>
          </w:tcPr>
          <w:p w:rsidR="003840D8" w:rsidRPr="001E5EBC" w:rsidRDefault="00F60229" w:rsidP="00420A6B">
            <w:pPr>
              <w:spacing w:line="276" w:lineRule="auto"/>
              <w:ind w:firstLine="0"/>
              <w:jc w:val="center"/>
              <w:rPr>
                <w:rFonts w:cs="Times New Roman"/>
                <w:b/>
              </w:rPr>
            </w:pPr>
            <w:r w:rsidRPr="001E5EBC">
              <w:rPr>
                <w:rFonts w:cs="Times New Roman"/>
                <w:b/>
              </w:rPr>
              <w:t>MAPA ESTRATÉGICO DO IFAM</w:t>
            </w:r>
          </w:p>
        </w:tc>
        <w:tc>
          <w:tcPr>
            <w:tcW w:w="6688" w:type="dxa"/>
          </w:tcPr>
          <w:p w:rsidR="003840D8" w:rsidRPr="001E5EBC" w:rsidRDefault="00F60229" w:rsidP="00345379">
            <w:pPr>
              <w:pStyle w:val="NormalWeb"/>
              <w:jc w:val="center"/>
              <w:rPr>
                <w:rFonts w:asciiTheme="minorHAnsi" w:hAnsiTheme="minorHAnsi"/>
                <w:b/>
                <w:sz w:val="22"/>
                <w:szCs w:val="22"/>
              </w:rPr>
            </w:pPr>
            <w:r w:rsidRPr="001E5EBC">
              <w:rPr>
                <w:rFonts w:asciiTheme="minorHAnsi" w:hAnsiTheme="minorHAnsi"/>
                <w:b/>
                <w:sz w:val="22"/>
                <w:szCs w:val="22"/>
              </w:rPr>
              <w:t>OBJETIVOS ESTRATÉGICOS</w:t>
            </w:r>
          </w:p>
        </w:tc>
      </w:tr>
      <w:tr w:rsidR="003840D8" w:rsidRPr="001E5EBC" w:rsidTr="00B529F6">
        <w:tc>
          <w:tcPr>
            <w:tcW w:w="3510" w:type="dxa"/>
          </w:tcPr>
          <w:p w:rsidR="00345379" w:rsidRPr="001E5EBC" w:rsidRDefault="00345379" w:rsidP="00420A6B">
            <w:pPr>
              <w:spacing w:line="276" w:lineRule="auto"/>
              <w:ind w:firstLine="0"/>
              <w:jc w:val="center"/>
              <w:rPr>
                <w:rFonts w:cs="Times New Roman"/>
                <w:b/>
              </w:rPr>
            </w:pPr>
          </w:p>
          <w:p w:rsidR="00345379" w:rsidRPr="001E5EBC" w:rsidRDefault="00345379" w:rsidP="00420A6B">
            <w:pPr>
              <w:spacing w:line="276" w:lineRule="auto"/>
              <w:ind w:firstLine="0"/>
              <w:jc w:val="center"/>
              <w:rPr>
                <w:rFonts w:cs="Times New Roman"/>
                <w:b/>
              </w:rPr>
            </w:pPr>
          </w:p>
          <w:p w:rsidR="00345379" w:rsidRPr="001E5EBC" w:rsidRDefault="00345379" w:rsidP="00420A6B">
            <w:pPr>
              <w:spacing w:line="276" w:lineRule="auto"/>
              <w:ind w:firstLine="0"/>
              <w:jc w:val="center"/>
              <w:rPr>
                <w:rFonts w:cs="Times New Roman"/>
                <w:b/>
              </w:rPr>
            </w:pPr>
          </w:p>
          <w:p w:rsidR="00345379" w:rsidRPr="001E5EBC" w:rsidRDefault="00345379" w:rsidP="00420A6B">
            <w:pPr>
              <w:spacing w:line="276" w:lineRule="auto"/>
              <w:ind w:firstLine="0"/>
              <w:jc w:val="center"/>
              <w:rPr>
                <w:rFonts w:cs="Times New Roman"/>
                <w:b/>
              </w:rPr>
            </w:pPr>
          </w:p>
          <w:p w:rsidR="003840D8" w:rsidRPr="001E5EBC" w:rsidRDefault="00BF5FE3" w:rsidP="00420A6B">
            <w:pPr>
              <w:spacing w:line="276" w:lineRule="auto"/>
              <w:ind w:firstLine="0"/>
              <w:jc w:val="center"/>
              <w:rPr>
                <w:rFonts w:cs="Times New Roman"/>
                <w:b/>
              </w:rPr>
            </w:pPr>
            <w:r>
              <w:rPr>
                <w:rFonts w:cs="Times New Roman"/>
                <w:b/>
              </w:rPr>
              <w:t>1 -</w:t>
            </w:r>
            <w:r w:rsidR="003840D8" w:rsidRPr="001E5EBC">
              <w:rPr>
                <w:rFonts w:cs="Times New Roman"/>
                <w:b/>
              </w:rPr>
              <w:t>Desenvolvimento de Pessoas</w:t>
            </w:r>
          </w:p>
        </w:tc>
        <w:tc>
          <w:tcPr>
            <w:tcW w:w="6688" w:type="dxa"/>
          </w:tcPr>
          <w:p w:rsidR="004A7FD4" w:rsidRPr="001E5EBC" w:rsidRDefault="00065719" w:rsidP="0050281F">
            <w:pPr>
              <w:ind w:firstLine="0"/>
              <w:rPr>
                <w:rFonts w:eastAsia="Times New Roman" w:cs="Arial"/>
                <w:lang w:eastAsia="pt-BR"/>
              </w:rPr>
            </w:pPr>
            <w:r>
              <w:rPr>
                <w:rFonts w:eastAsia="Times New Roman" w:cs="Calibri"/>
                <w:bCs/>
                <w:kern w:val="24"/>
                <w:lang w:eastAsia="pt-BR"/>
              </w:rPr>
              <w:t xml:space="preserve">1 </w:t>
            </w:r>
            <w:r w:rsidR="004A7FD4" w:rsidRPr="001E5EBC">
              <w:rPr>
                <w:rFonts w:eastAsia="Times New Roman" w:cs="Calibri"/>
                <w:bCs/>
                <w:kern w:val="24"/>
                <w:lang w:eastAsia="pt-BR"/>
              </w:rPr>
              <w:t>- Aumentar a produção científica de servidores;</w:t>
            </w:r>
          </w:p>
          <w:p w:rsidR="004A7FD4" w:rsidRPr="001E5EBC" w:rsidRDefault="00065719" w:rsidP="0050281F">
            <w:pPr>
              <w:ind w:firstLine="0"/>
              <w:rPr>
                <w:rFonts w:eastAsia="Times New Roman" w:cs="Arial"/>
                <w:lang w:eastAsia="pt-BR"/>
              </w:rPr>
            </w:pPr>
            <w:r>
              <w:rPr>
                <w:rFonts w:eastAsia="Times New Roman" w:cs="Calibri"/>
                <w:bCs/>
                <w:kern w:val="24"/>
                <w:lang w:eastAsia="pt-BR"/>
              </w:rPr>
              <w:t xml:space="preserve">2 </w:t>
            </w:r>
            <w:r w:rsidR="004A7FD4" w:rsidRPr="001E5EBC">
              <w:rPr>
                <w:rFonts w:eastAsia="Times New Roman" w:cs="Calibri"/>
                <w:bCs/>
                <w:kern w:val="24"/>
                <w:lang w:eastAsia="pt-BR"/>
              </w:rPr>
              <w:t>- Aumentar a quantidade de bolsas de mestrado e doutorado;</w:t>
            </w:r>
          </w:p>
          <w:p w:rsidR="004A7FD4" w:rsidRPr="001E5EBC" w:rsidRDefault="00065719" w:rsidP="0050281F">
            <w:pPr>
              <w:ind w:firstLine="0"/>
              <w:rPr>
                <w:rFonts w:eastAsia="Times New Roman" w:cs="Arial"/>
                <w:lang w:eastAsia="pt-BR"/>
              </w:rPr>
            </w:pPr>
            <w:r>
              <w:rPr>
                <w:rFonts w:eastAsia="Times New Roman" w:cs="Calibri"/>
                <w:bCs/>
                <w:kern w:val="24"/>
                <w:lang w:eastAsia="pt-BR"/>
              </w:rPr>
              <w:t xml:space="preserve">3 </w:t>
            </w:r>
            <w:r w:rsidR="004A7FD4" w:rsidRPr="001E5EBC">
              <w:rPr>
                <w:rFonts w:eastAsia="Times New Roman" w:cs="Calibri"/>
                <w:bCs/>
                <w:kern w:val="24"/>
                <w:lang w:eastAsia="pt-BR"/>
              </w:rPr>
              <w:t>- Aumentar a quantidade de bolsas para o servidor pesquisador;</w:t>
            </w:r>
          </w:p>
          <w:p w:rsidR="004A7FD4" w:rsidRPr="001E5EBC" w:rsidRDefault="00065719" w:rsidP="0050281F">
            <w:pPr>
              <w:ind w:firstLine="0"/>
              <w:rPr>
                <w:rFonts w:eastAsia="Times New Roman" w:cs="Arial"/>
                <w:lang w:eastAsia="pt-BR"/>
              </w:rPr>
            </w:pPr>
            <w:r>
              <w:rPr>
                <w:rFonts w:eastAsia="Times New Roman" w:cs="Calibri"/>
                <w:bCs/>
                <w:kern w:val="24"/>
                <w:lang w:eastAsia="pt-BR"/>
              </w:rPr>
              <w:t xml:space="preserve">4 </w:t>
            </w:r>
            <w:r w:rsidR="004A7FD4" w:rsidRPr="001E5EBC">
              <w:rPr>
                <w:rFonts w:eastAsia="Times New Roman" w:cs="Calibri"/>
                <w:bCs/>
                <w:kern w:val="24"/>
                <w:lang w:eastAsia="pt-BR"/>
              </w:rPr>
              <w:t>- Aumentar as equipes multidisciplinares de fortalecimento ao setor pedagógico;</w:t>
            </w:r>
          </w:p>
          <w:p w:rsidR="004A7FD4" w:rsidRPr="001E5EBC" w:rsidRDefault="00065719" w:rsidP="0050281F">
            <w:pPr>
              <w:ind w:firstLine="0"/>
              <w:rPr>
                <w:b/>
              </w:rPr>
            </w:pPr>
            <w:r>
              <w:rPr>
                <w:rFonts w:eastAsia="Times New Roman" w:cs="Calibri"/>
                <w:bCs/>
                <w:kern w:val="24"/>
                <w:lang w:eastAsia="pt-BR"/>
              </w:rPr>
              <w:t xml:space="preserve">5 </w:t>
            </w:r>
            <w:r w:rsidR="004A7FD4" w:rsidRPr="001E5EBC">
              <w:rPr>
                <w:rFonts w:eastAsia="Times New Roman" w:cs="Calibri"/>
                <w:bCs/>
                <w:kern w:val="24"/>
                <w:lang w:eastAsia="pt-BR"/>
              </w:rPr>
              <w:t xml:space="preserve">- Construir centro de convivência do servidor nos </w:t>
            </w:r>
            <w:r w:rsidR="004A7FD4">
              <w:rPr>
                <w:rFonts w:eastAsia="Times New Roman" w:cs="Calibri"/>
                <w:bCs/>
                <w:i/>
                <w:kern w:val="24"/>
                <w:lang w:eastAsia="pt-BR"/>
              </w:rPr>
              <w:t>campi;</w:t>
            </w:r>
          </w:p>
          <w:p w:rsidR="004A7FD4" w:rsidRPr="001E5EBC" w:rsidRDefault="00065719" w:rsidP="0050281F">
            <w:pPr>
              <w:ind w:firstLine="0"/>
              <w:rPr>
                <w:rFonts w:eastAsia="Times New Roman" w:cs="Arial"/>
                <w:lang w:eastAsia="pt-BR"/>
              </w:rPr>
            </w:pPr>
            <w:r>
              <w:rPr>
                <w:rFonts w:eastAsia="Times New Roman" w:cs="Calibri"/>
                <w:bCs/>
                <w:kern w:val="24"/>
                <w:lang w:eastAsia="pt-BR"/>
              </w:rPr>
              <w:t xml:space="preserve">6 </w:t>
            </w:r>
            <w:r w:rsidR="004A7FD4" w:rsidRPr="001E5EBC">
              <w:rPr>
                <w:rFonts w:eastAsia="Times New Roman" w:cs="Calibri"/>
                <w:bCs/>
                <w:kern w:val="24"/>
                <w:lang w:eastAsia="pt-BR"/>
              </w:rPr>
              <w:t>- Criar o Plano de Mobilidade do Servidor;</w:t>
            </w:r>
          </w:p>
          <w:p w:rsidR="004A7FD4" w:rsidRPr="001E5EBC" w:rsidRDefault="00065719" w:rsidP="0050281F">
            <w:pPr>
              <w:ind w:firstLine="0"/>
              <w:rPr>
                <w:rFonts w:eastAsia="Times New Roman" w:cs="Arial"/>
                <w:lang w:eastAsia="pt-BR"/>
              </w:rPr>
            </w:pPr>
            <w:r>
              <w:rPr>
                <w:rFonts w:eastAsia="Times New Roman" w:cs="Calibri"/>
                <w:bCs/>
                <w:kern w:val="24"/>
                <w:lang w:eastAsia="pt-BR"/>
              </w:rPr>
              <w:t xml:space="preserve">7 </w:t>
            </w:r>
            <w:r w:rsidR="004A7FD4" w:rsidRPr="001E5EBC">
              <w:rPr>
                <w:rFonts w:eastAsia="Times New Roman" w:cs="Calibri"/>
                <w:bCs/>
                <w:kern w:val="24"/>
                <w:lang w:eastAsia="pt-BR"/>
              </w:rPr>
              <w:t xml:space="preserve">- Fortalecer o setor de saúde dos </w:t>
            </w:r>
            <w:r w:rsidR="004A7FD4" w:rsidRPr="001E5EBC">
              <w:rPr>
                <w:rFonts w:eastAsia="Times New Roman" w:cs="Calibri"/>
                <w:bCs/>
                <w:i/>
                <w:kern w:val="24"/>
                <w:lang w:eastAsia="pt-BR"/>
              </w:rPr>
              <w:t>campi</w:t>
            </w:r>
            <w:r w:rsidR="004A7FD4" w:rsidRPr="001E5EBC">
              <w:rPr>
                <w:rFonts w:eastAsia="Times New Roman" w:cs="Calibri"/>
                <w:bCs/>
                <w:kern w:val="24"/>
                <w:lang w:eastAsia="pt-BR"/>
              </w:rPr>
              <w:t>;</w:t>
            </w:r>
          </w:p>
          <w:p w:rsidR="004A7FD4" w:rsidRPr="001E5EBC" w:rsidRDefault="00065719" w:rsidP="0050281F">
            <w:pPr>
              <w:ind w:firstLine="0"/>
              <w:rPr>
                <w:rFonts w:eastAsia="Times New Roman" w:cs="Arial"/>
                <w:lang w:eastAsia="pt-BR"/>
              </w:rPr>
            </w:pPr>
            <w:r>
              <w:rPr>
                <w:rFonts w:eastAsia="Times New Roman" w:cs="Calibri"/>
                <w:bCs/>
                <w:kern w:val="24"/>
                <w:lang w:eastAsia="pt-BR"/>
              </w:rPr>
              <w:t xml:space="preserve">8 </w:t>
            </w:r>
            <w:r w:rsidR="004A7FD4" w:rsidRPr="001E5EBC">
              <w:rPr>
                <w:rFonts w:eastAsia="Times New Roman" w:cs="Calibri"/>
                <w:bCs/>
                <w:kern w:val="24"/>
                <w:lang w:eastAsia="pt-BR"/>
              </w:rPr>
              <w:t>- Implantar programas de cursos de idiomas para os servidores;</w:t>
            </w:r>
          </w:p>
          <w:p w:rsidR="004A7FD4" w:rsidRPr="001E5EBC" w:rsidRDefault="00065719" w:rsidP="0050281F">
            <w:pPr>
              <w:ind w:firstLine="0"/>
              <w:rPr>
                <w:rFonts w:eastAsia="Times New Roman" w:cs="Arial"/>
                <w:lang w:eastAsia="pt-BR"/>
              </w:rPr>
            </w:pPr>
            <w:r>
              <w:rPr>
                <w:rFonts w:eastAsia="Times New Roman" w:cs="Calibri"/>
                <w:bCs/>
                <w:kern w:val="24"/>
                <w:lang w:eastAsia="pt-BR"/>
              </w:rPr>
              <w:t xml:space="preserve">9 </w:t>
            </w:r>
            <w:r w:rsidR="004A7FD4" w:rsidRPr="001E5EBC">
              <w:rPr>
                <w:rFonts w:eastAsia="Times New Roman" w:cs="Calibri"/>
                <w:bCs/>
                <w:kern w:val="24"/>
                <w:lang w:eastAsia="pt-BR"/>
              </w:rPr>
              <w:t>- Implantar programas de melhoria da qualidade de vida e saúde do servidor;</w:t>
            </w:r>
          </w:p>
          <w:p w:rsidR="003840D8" w:rsidRPr="001E5EBC" w:rsidRDefault="00065719" w:rsidP="0050281F">
            <w:pPr>
              <w:ind w:firstLine="0"/>
              <w:rPr>
                <w:b/>
              </w:rPr>
            </w:pPr>
            <w:r>
              <w:t xml:space="preserve">10 </w:t>
            </w:r>
            <w:r w:rsidR="004A7FD4" w:rsidRPr="001E5EBC">
              <w:t>- Promover a integração e desenvolvimento dos servidores.</w:t>
            </w:r>
          </w:p>
        </w:tc>
      </w:tr>
      <w:tr w:rsidR="003840D8" w:rsidRPr="001E5EBC" w:rsidTr="00B529F6">
        <w:tc>
          <w:tcPr>
            <w:tcW w:w="3510" w:type="dxa"/>
            <w:vAlign w:val="center"/>
          </w:tcPr>
          <w:p w:rsidR="002D52B5" w:rsidRPr="001E5EBC" w:rsidRDefault="002D52B5" w:rsidP="007E0931">
            <w:pPr>
              <w:spacing w:line="276" w:lineRule="auto"/>
              <w:ind w:firstLine="0"/>
              <w:jc w:val="center"/>
              <w:rPr>
                <w:rFonts w:cs="Times New Roman"/>
                <w:b/>
              </w:rPr>
            </w:pPr>
          </w:p>
          <w:p w:rsidR="002D52B5" w:rsidRPr="001E5EBC" w:rsidRDefault="002D52B5" w:rsidP="007E0931">
            <w:pPr>
              <w:spacing w:line="276" w:lineRule="auto"/>
              <w:ind w:firstLine="0"/>
              <w:jc w:val="center"/>
              <w:rPr>
                <w:rFonts w:cs="Times New Roman"/>
                <w:b/>
              </w:rPr>
            </w:pPr>
          </w:p>
          <w:p w:rsidR="002D52B5" w:rsidRPr="001E5EBC" w:rsidRDefault="002D52B5" w:rsidP="007E0931">
            <w:pPr>
              <w:spacing w:line="276" w:lineRule="auto"/>
              <w:ind w:firstLine="0"/>
              <w:jc w:val="center"/>
              <w:rPr>
                <w:rFonts w:cs="Times New Roman"/>
                <w:b/>
              </w:rPr>
            </w:pPr>
          </w:p>
          <w:p w:rsidR="003840D8" w:rsidRPr="001E5EBC" w:rsidRDefault="00BF5FE3" w:rsidP="007E0931">
            <w:pPr>
              <w:spacing w:line="276" w:lineRule="auto"/>
              <w:ind w:firstLine="0"/>
              <w:jc w:val="center"/>
              <w:rPr>
                <w:rFonts w:cs="Times New Roman"/>
                <w:b/>
              </w:rPr>
            </w:pPr>
            <w:r>
              <w:rPr>
                <w:rFonts w:cs="Times New Roman"/>
                <w:b/>
              </w:rPr>
              <w:t xml:space="preserve">2 - </w:t>
            </w:r>
            <w:r w:rsidR="003840D8" w:rsidRPr="001E5EBC">
              <w:rPr>
                <w:rFonts w:cs="Times New Roman"/>
                <w:b/>
              </w:rPr>
              <w:t>Eficiência Acadêmica</w:t>
            </w:r>
          </w:p>
          <w:p w:rsidR="003840D8" w:rsidRPr="001E5EBC" w:rsidRDefault="003840D8" w:rsidP="007E0931">
            <w:pPr>
              <w:pStyle w:val="NormalWeb"/>
              <w:jc w:val="center"/>
              <w:rPr>
                <w:rFonts w:asciiTheme="minorHAnsi" w:hAnsiTheme="minorHAnsi"/>
                <w:b/>
                <w:sz w:val="22"/>
                <w:szCs w:val="22"/>
              </w:rPr>
            </w:pPr>
          </w:p>
        </w:tc>
        <w:tc>
          <w:tcPr>
            <w:tcW w:w="6688" w:type="dxa"/>
          </w:tcPr>
          <w:p w:rsidR="00612818" w:rsidRPr="001E5EBC" w:rsidRDefault="00065719" w:rsidP="00980CDF">
            <w:pPr>
              <w:pStyle w:val="PargrafodaLista"/>
              <w:numPr>
                <w:ilvl w:val="0"/>
                <w:numId w:val="3"/>
              </w:numPr>
              <w:ind w:left="0" w:hanging="357"/>
              <w:jc w:val="both"/>
              <w:rPr>
                <w:rFonts w:eastAsia="Times New Roman" w:cs="Arial"/>
                <w:lang w:eastAsia="pt-BR"/>
              </w:rPr>
            </w:pPr>
            <w:r>
              <w:rPr>
                <w:rFonts w:eastAsia="Times New Roman" w:cs="Calibri"/>
                <w:bCs/>
                <w:kern w:val="24"/>
                <w:lang w:eastAsia="pt-BR"/>
              </w:rPr>
              <w:t xml:space="preserve">11 </w:t>
            </w:r>
            <w:r w:rsidR="00612818" w:rsidRPr="001E5EBC">
              <w:rPr>
                <w:rFonts w:eastAsia="Times New Roman" w:cs="Calibri"/>
                <w:bCs/>
                <w:kern w:val="24"/>
                <w:lang w:eastAsia="pt-BR"/>
              </w:rPr>
              <w:t xml:space="preserve">- Ampliar e diversificar a oferta de cursos de pós-graduação </w:t>
            </w:r>
            <w:r w:rsidR="00612818" w:rsidRPr="001E5EBC">
              <w:rPr>
                <w:rFonts w:eastAsia="Times New Roman" w:cs="Calibri"/>
                <w:bCs/>
                <w:i/>
                <w:kern w:val="24"/>
                <w:lang w:eastAsia="pt-BR"/>
              </w:rPr>
              <w:t>lato sensu</w:t>
            </w:r>
            <w:r w:rsidR="00612818" w:rsidRPr="001E5EBC">
              <w:rPr>
                <w:rFonts w:eastAsia="Times New Roman" w:cs="Calibri"/>
                <w:bCs/>
                <w:kern w:val="24"/>
                <w:lang w:eastAsia="pt-BR"/>
              </w:rPr>
              <w:t>;</w:t>
            </w:r>
          </w:p>
          <w:p w:rsidR="00612818" w:rsidRPr="001E5EBC" w:rsidRDefault="00065719" w:rsidP="00980CDF">
            <w:pPr>
              <w:pStyle w:val="PargrafodaLista"/>
              <w:numPr>
                <w:ilvl w:val="0"/>
                <w:numId w:val="3"/>
              </w:numPr>
              <w:ind w:left="0" w:hanging="357"/>
              <w:jc w:val="both"/>
              <w:rPr>
                <w:rFonts w:eastAsia="Times New Roman" w:cs="Arial"/>
                <w:lang w:eastAsia="pt-BR"/>
              </w:rPr>
            </w:pPr>
            <w:r>
              <w:rPr>
                <w:rFonts w:eastAsia="Times New Roman" w:cs="Calibri"/>
                <w:bCs/>
                <w:kern w:val="24"/>
                <w:lang w:eastAsia="pt-BR"/>
              </w:rPr>
              <w:t xml:space="preserve">12 </w:t>
            </w:r>
            <w:r w:rsidR="00612818" w:rsidRPr="001E5EBC">
              <w:rPr>
                <w:rFonts w:eastAsia="Times New Roman" w:cs="Calibri"/>
                <w:bCs/>
                <w:kern w:val="24"/>
                <w:lang w:eastAsia="pt-BR"/>
              </w:rPr>
              <w:t xml:space="preserve">- Ampliar o quantitativo de </w:t>
            </w:r>
            <w:r w:rsidR="00612818" w:rsidRPr="001E5EBC">
              <w:rPr>
                <w:rFonts w:eastAsia="Times New Roman" w:cs="Calibri"/>
                <w:bCs/>
                <w:i/>
                <w:iCs/>
                <w:kern w:val="24"/>
                <w:lang w:eastAsia="pt-BR"/>
              </w:rPr>
              <w:t>workshops</w:t>
            </w:r>
            <w:r w:rsidR="00612818" w:rsidRPr="001E5EBC">
              <w:rPr>
                <w:rFonts w:eastAsia="Times New Roman" w:cs="Calibri"/>
                <w:bCs/>
                <w:kern w:val="24"/>
                <w:lang w:eastAsia="pt-BR"/>
              </w:rPr>
              <w:t xml:space="preserve"> de pesquisa, pós-graduação e inovação;</w:t>
            </w:r>
          </w:p>
          <w:p w:rsidR="00612818" w:rsidRPr="001E5EBC" w:rsidRDefault="00065719" w:rsidP="00980CDF">
            <w:pPr>
              <w:pStyle w:val="PargrafodaLista"/>
              <w:numPr>
                <w:ilvl w:val="0"/>
                <w:numId w:val="3"/>
              </w:numPr>
              <w:ind w:left="0" w:hanging="357"/>
              <w:jc w:val="both"/>
              <w:rPr>
                <w:rFonts w:eastAsia="Times New Roman" w:cs="Arial"/>
                <w:lang w:eastAsia="pt-BR"/>
              </w:rPr>
            </w:pPr>
            <w:r>
              <w:rPr>
                <w:rFonts w:eastAsia="Times New Roman" w:cs="Calibri"/>
                <w:bCs/>
                <w:kern w:val="24"/>
                <w:lang w:eastAsia="pt-BR"/>
              </w:rPr>
              <w:t xml:space="preserve">13 </w:t>
            </w:r>
            <w:r w:rsidR="00612818" w:rsidRPr="001E5EBC">
              <w:rPr>
                <w:rFonts w:eastAsia="Times New Roman" w:cs="Calibri"/>
                <w:bCs/>
                <w:kern w:val="24"/>
                <w:lang w:eastAsia="pt-BR"/>
              </w:rPr>
              <w:t xml:space="preserve">- Ampliar subsídios </w:t>
            </w:r>
            <w:r w:rsidR="00527446" w:rsidRPr="001E5EBC">
              <w:rPr>
                <w:rFonts w:eastAsia="Times New Roman" w:cs="Calibri"/>
                <w:bCs/>
                <w:kern w:val="24"/>
                <w:lang w:eastAsia="pt-BR"/>
              </w:rPr>
              <w:t>à</w:t>
            </w:r>
            <w:r w:rsidR="00612818" w:rsidRPr="001E5EBC">
              <w:rPr>
                <w:rFonts w:eastAsia="Times New Roman" w:cs="Calibri"/>
                <w:bCs/>
                <w:kern w:val="24"/>
                <w:lang w:eastAsia="pt-BR"/>
              </w:rPr>
              <w:t xml:space="preserve"> alimentação estudantil;</w:t>
            </w:r>
          </w:p>
          <w:p w:rsidR="00612818" w:rsidRPr="001E5EBC" w:rsidRDefault="00065719" w:rsidP="00980CDF">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14 </w:t>
            </w:r>
            <w:r w:rsidR="00612818" w:rsidRPr="001E5EBC">
              <w:rPr>
                <w:rFonts w:asciiTheme="minorHAnsi" w:hAnsiTheme="minorHAnsi"/>
                <w:sz w:val="22"/>
                <w:szCs w:val="22"/>
              </w:rPr>
              <w:t>- Articular com as demais instituições públicas de educação para a melhoria da qualidade da educação básica;</w:t>
            </w:r>
          </w:p>
          <w:p w:rsidR="00612818" w:rsidRPr="001E5EBC" w:rsidRDefault="00065719" w:rsidP="00980CDF">
            <w:pPr>
              <w:pStyle w:val="PargrafodaLista"/>
              <w:numPr>
                <w:ilvl w:val="0"/>
                <w:numId w:val="3"/>
              </w:numPr>
              <w:ind w:left="0" w:hanging="357"/>
              <w:jc w:val="both"/>
              <w:rPr>
                <w:rFonts w:eastAsia="Times New Roman" w:cs="Arial"/>
                <w:lang w:eastAsia="pt-BR"/>
              </w:rPr>
            </w:pPr>
            <w:r>
              <w:rPr>
                <w:rFonts w:eastAsia="Times New Roman" w:cs="Calibri"/>
                <w:bCs/>
                <w:kern w:val="24"/>
                <w:lang w:eastAsia="pt-BR"/>
              </w:rPr>
              <w:t xml:space="preserve">15 </w:t>
            </w:r>
            <w:r w:rsidR="00612818" w:rsidRPr="001E5EBC">
              <w:rPr>
                <w:rFonts w:eastAsia="Times New Roman" w:cs="Calibri"/>
                <w:bCs/>
                <w:kern w:val="24"/>
                <w:lang w:eastAsia="pt-BR"/>
              </w:rPr>
              <w:t>- Aumentar a oferta de estágios curriculares;</w:t>
            </w:r>
          </w:p>
          <w:p w:rsidR="00612818" w:rsidRPr="001E5EBC" w:rsidRDefault="00065719" w:rsidP="00980CDF">
            <w:pPr>
              <w:pStyle w:val="PargrafodaLista"/>
              <w:numPr>
                <w:ilvl w:val="0"/>
                <w:numId w:val="3"/>
              </w:numPr>
              <w:ind w:left="0" w:hanging="357"/>
              <w:jc w:val="both"/>
              <w:rPr>
                <w:rFonts w:eastAsia="Times New Roman" w:cs="Arial"/>
                <w:lang w:eastAsia="pt-BR"/>
              </w:rPr>
            </w:pPr>
            <w:r>
              <w:rPr>
                <w:rFonts w:eastAsia="Times New Roman" w:cs="Calibri"/>
                <w:bCs/>
                <w:kern w:val="24"/>
                <w:lang w:eastAsia="pt-BR"/>
              </w:rPr>
              <w:t xml:space="preserve">16 </w:t>
            </w:r>
            <w:r w:rsidR="00612818" w:rsidRPr="001E5EBC">
              <w:rPr>
                <w:rFonts w:eastAsia="Times New Roman" w:cs="Calibri"/>
                <w:bCs/>
                <w:kern w:val="24"/>
                <w:lang w:eastAsia="pt-BR"/>
              </w:rPr>
              <w:t>- Aumentar a quantidade de bolsas de iniciação científica;</w:t>
            </w:r>
          </w:p>
          <w:p w:rsidR="00612818" w:rsidRPr="001E5EBC" w:rsidRDefault="00065719" w:rsidP="00980CDF">
            <w:pPr>
              <w:pStyle w:val="PargrafodaLista"/>
              <w:numPr>
                <w:ilvl w:val="0"/>
                <w:numId w:val="3"/>
              </w:numPr>
              <w:ind w:left="0" w:hanging="357"/>
              <w:jc w:val="both"/>
              <w:rPr>
                <w:rFonts w:eastAsia="Times New Roman" w:cs="Arial"/>
                <w:lang w:eastAsia="pt-BR"/>
              </w:rPr>
            </w:pPr>
            <w:r>
              <w:rPr>
                <w:rFonts w:eastAsia="Times New Roman" w:cs="Calibri"/>
                <w:bCs/>
                <w:kern w:val="24"/>
                <w:lang w:eastAsia="pt-BR"/>
              </w:rPr>
              <w:t xml:space="preserve">17 </w:t>
            </w:r>
            <w:r w:rsidR="00612818" w:rsidRPr="001E5EBC">
              <w:rPr>
                <w:rFonts w:eastAsia="Times New Roman" w:cs="Calibri"/>
                <w:bCs/>
                <w:kern w:val="24"/>
                <w:lang w:eastAsia="pt-BR"/>
              </w:rPr>
              <w:t xml:space="preserve">- Aumentar a quantidade de certificações do programa CERTIFIC; </w:t>
            </w:r>
          </w:p>
          <w:p w:rsidR="00612818" w:rsidRPr="001E5EBC" w:rsidRDefault="00065719" w:rsidP="00980CDF">
            <w:pPr>
              <w:pStyle w:val="PargrafodaLista"/>
              <w:numPr>
                <w:ilvl w:val="0"/>
                <w:numId w:val="3"/>
              </w:numPr>
              <w:ind w:left="0" w:hanging="357"/>
              <w:jc w:val="both"/>
              <w:rPr>
                <w:rFonts w:eastAsia="Times New Roman" w:cs="Arial"/>
                <w:lang w:eastAsia="pt-BR"/>
              </w:rPr>
            </w:pPr>
            <w:r>
              <w:rPr>
                <w:rFonts w:eastAsia="Times New Roman" w:cs="Calibri"/>
                <w:bCs/>
                <w:kern w:val="24"/>
                <w:lang w:eastAsia="pt-BR"/>
              </w:rPr>
              <w:t xml:space="preserve">18 </w:t>
            </w:r>
            <w:r w:rsidR="00612818" w:rsidRPr="001E5EBC">
              <w:rPr>
                <w:rFonts w:eastAsia="Times New Roman" w:cs="Calibri"/>
                <w:bCs/>
                <w:kern w:val="24"/>
                <w:lang w:eastAsia="pt-BR"/>
              </w:rPr>
              <w:t xml:space="preserve">- Aumentar a quantidade de eventos esportivos entre os </w:t>
            </w:r>
            <w:r w:rsidR="00612818" w:rsidRPr="001E5EBC">
              <w:rPr>
                <w:rFonts w:eastAsia="Times New Roman" w:cs="Calibri"/>
                <w:bCs/>
                <w:i/>
                <w:kern w:val="24"/>
                <w:lang w:eastAsia="pt-BR"/>
              </w:rPr>
              <w:t>campi</w:t>
            </w:r>
            <w:r w:rsidR="00612818" w:rsidRPr="001E5EBC">
              <w:rPr>
                <w:rFonts w:eastAsia="Times New Roman" w:cs="Calibri"/>
                <w:bCs/>
                <w:kern w:val="24"/>
                <w:lang w:eastAsia="pt-BR"/>
              </w:rPr>
              <w:t>;</w:t>
            </w:r>
          </w:p>
          <w:p w:rsidR="00612818" w:rsidRPr="001E5EBC" w:rsidRDefault="00065719" w:rsidP="00980CDF">
            <w:pPr>
              <w:pStyle w:val="PargrafodaLista"/>
              <w:numPr>
                <w:ilvl w:val="0"/>
                <w:numId w:val="3"/>
              </w:numPr>
              <w:ind w:left="0" w:hanging="357"/>
              <w:jc w:val="both"/>
              <w:rPr>
                <w:rFonts w:eastAsia="Times New Roman" w:cs="Arial"/>
                <w:lang w:eastAsia="pt-BR"/>
              </w:rPr>
            </w:pPr>
            <w:r>
              <w:rPr>
                <w:rFonts w:eastAsia="Times New Roman" w:cs="Calibri"/>
                <w:bCs/>
                <w:kern w:val="24"/>
                <w:lang w:eastAsia="pt-BR"/>
              </w:rPr>
              <w:t xml:space="preserve">19 </w:t>
            </w:r>
            <w:r w:rsidR="00612818" w:rsidRPr="001E5EBC">
              <w:rPr>
                <w:rFonts w:eastAsia="Times New Roman" w:cs="Calibri"/>
                <w:bCs/>
                <w:kern w:val="24"/>
                <w:lang w:eastAsia="pt-BR"/>
              </w:rPr>
              <w:t>- Aumentar a quantidade de incubadoras de empresas;</w:t>
            </w:r>
          </w:p>
          <w:p w:rsidR="00612818" w:rsidRPr="001E5EBC" w:rsidRDefault="00065719" w:rsidP="00980CDF">
            <w:pPr>
              <w:pStyle w:val="PargrafodaLista"/>
              <w:numPr>
                <w:ilvl w:val="0"/>
                <w:numId w:val="3"/>
              </w:numPr>
              <w:ind w:left="0" w:hanging="357"/>
              <w:jc w:val="both"/>
              <w:rPr>
                <w:rFonts w:eastAsia="Times New Roman" w:cs="Arial"/>
                <w:lang w:eastAsia="pt-BR"/>
              </w:rPr>
            </w:pPr>
            <w:r>
              <w:rPr>
                <w:rFonts w:eastAsia="Times New Roman" w:cs="Calibri"/>
                <w:bCs/>
                <w:kern w:val="24"/>
                <w:lang w:eastAsia="pt-BR"/>
              </w:rPr>
              <w:t xml:space="preserve">20 </w:t>
            </w:r>
            <w:r w:rsidR="00612818" w:rsidRPr="001E5EBC">
              <w:rPr>
                <w:rFonts w:eastAsia="Times New Roman" w:cs="Calibri"/>
                <w:bCs/>
                <w:kern w:val="24"/>
                <w:lang w:eastAsia="pt-BR"/>
              </w:rPr>
              <w:t xml:space="preserve">- Aumentar o número de ações de educação nos </w:t>
            </w:r>
            <w:r w:rsidR="00612818" w:rsidRPr="001E5EBC">
              <w:rPr>
                <w:rFonts w:eastAsia="Times New Roman" w:cs="Calibri"/>
                <w:bCs/>
                <w:i/>
                <w:kern w:val="24"/>
                <w:lang w:eastAsia="pt-BR"/>
              </w:rPr>
              <w:t>campi;</w:t>
            </w:r>
          </w:p>
          <w:p w:rsidR="00612818" w:rsidRPr="001E5EBC" w:rsidRDefault="00065719" w:rsidP="00980CDF">
            <w:pPr>
              <w:pStyle w:val="PargrafodaLista"/>
              <w:numPr>
                <w:ilvl w:val="0"/>
                <w:numId w:val="3"/>
              </w:numPr>
              <w:ind w:left="0" w:hanging="357"/>
              <w:jc w:val="both"/>
              <w:rPr>
                <w:rFonts w:eastAsia="Times New Roman" w:cs="Arial"/>
                <w:lang w:eastAsia="pt-BR"/>
              </w:rPr>
            </w:pPr>
            <w:r>
              <w:rPr>
                <w:rFonts w:eastAsia="Times New Roman" w:cs="Calibri"/>
                <w:bCs/>
                <w:kern w:val="24"/>
                <w:lang w:eastAsia="pt-BR"/>
              </w:rPr>
              <w:t xml:space="preserve">21 </w:t>
            </w:r>
            <w:r w:rsidR="00612818" w:rsidRPr="001E5EBC">
              <w:rPr>
                <w:rFonts w:eastAsia="Times New Roman" w:cs="Calibri"/>
                <w:bCs/>
                <w:kern w:val="24"/>
                <w:lang w:eastAsia="pt-BR"/>
              </w:rPr>
              <w:t>- Aumentar o número de bolsas de extensão;</w:t>
            </w:r>
          </w:p>
          <w:p w:rsidR="00612818" w:rsidRPr="001E5EBC" w:rsidRDefault="00065719" w:rsidP="00980CDF">
            <w:pPr>
              <w:pStyle w:val="PargrafodaLista"/>
              <w:numPr>
                <w:ilvl w:val="0"/>
                <w:numId w:val="3"/>
              </w:numPr>
              <w:ind w:left="0" w:hanging="357"/>
              <w:jc w:val="both"/>
              <w:rPr>
                <w:rFonts w:eastAsia="Times New Roman" w:cs="Arial"/>
                <w:lang w:eastAsia="pt-BR"/>
              </w:rPr>
            </w:pPr>
            <w:r>
              <w:rPr>
                <w:rFonts w:eastAsia="Times New Roman" w:cs="Calibri"/>
                <w:bCs/>
                <w:kern w:val="24"/>
                <w:lang w:eastAsia="pt-BR"/>
              </w:rPr>
              <w:t xml:space="preserve">22 </w:t>
            </w:r>
            <w:r w:rsidR="00612818" w:rsidRPr="001E5EBC">
              <w:rPr>
                <w:rFonts w:eastAsia="Times New Roman" w:cs="Calibri"/>
                <w:bCs/>
                <w:kern w:val="24"/>
                <w:lang w:eastAsia="pt-BR"/>
              </w:rPr>
              <w:t>- Aumentar o número de programas de atendimento pedagógico discente;</w:t>
            </w:r>
          </w:p>
          <w:p w:rsidR="00612818" w:rsidRPr="001E5EBC" w:rsidRDefault="00065719" w:rsidP="00980CDF">
            <w:pPr>
              <w:pStyle w:val="PargrafodaLista"/>
              <w:numPr>
                <w:ilvl w:val="0"/>
                <w:numId w:val="3"/>
              </w:numPr>
              <w:ind w:left="0" w:hanging="357"/>
              <w:jc w:val="both"/>
              <w:rPr>
                <w:rFonts w:eastAsia="Times New Roman" w:cs="Arial"/>
                <w:lang w:eastAsia="pt-BR"/>
              </w:rPr>
            </w:pPr>
            <w:r>
              <w:rPr>
                <w:rFonts w:eastAsia="Times New Roman" w:cs="Calibri"/>
                <w:bCs/>
                <w:kern w:val="24"/>
                <w:lang w:eastAsia="pt-BR"/>
              </w:rPr>
              <w:t xml:space="preserve">23 </w:t>
            </w:r>
            <w:r w:rsidR="00612818" w:rsidRPr="001E5EBC">
              <w:rPr>
                <w:rFonts w:eastAsia="Times New Roman" w:cs="Calibri"/>
                <w:bCs/>
                <w:kern w:val="24"/>
                <w:lang w:eastAsia="pt-BR"/>
              </w:rPr>
              <w:t>- Avaliar o processo educacional periodicamente;</w:t>
            </w:r>
          </w:p>
          <w:p w:rsidR="00612818" w:rsidRPr="001E5EBC" w:rsidRDefault="00065719" w:rsidP="00980CDF">
            <w:pPr>
              <w:pStyle w:val="PargrafodaLista"/>
              <w:numPr>
                <w:ilvl w:val="0"/>
                <w:numId w:val="3"/>
              </w:numPr>
              <w:ind w:left="0" w:hanging="357"/>
              <w:jc w:val="both"/>
              <w:rPr>
                <w:b/>
              </w:rPr>
            </w:pPr>
            <w:r>
              <w:rPr>
                <w:rFonts w:eastAsia="Times New Roman" w:cs="Calibri"/>
                <w:bCs/>
                <w:kern w:val="24"/>
                <w:lang w:eastAsia="pt-BR"/>
              </w:rPr>
              <w:t xml:space="preserve">24 </w:t>
            </w:r>
            <w:r w:rsidR="00612818" w:rsidRPr="001E5EBC">
              <w:rPr>
                <w:rFonts w:eastAsia="Times New Roman" w:cs="Calibri"/>
                <w:bCs/>
                <w:kern w:val="24"/>
                <w:lang w:eastAsia="pt-BR"/>
              </w:rPr>
              <w:t>- Construir novos Centros de Documentação e Informação (CDI) nos campi e consolidar os existentes;</w:t>
            </w:r>
          </w:p>
          <w:p w:rsidR="00612818" w:rsidRPr="001E5EBC" w:rsidRDefault="00065719" w:rsidP="00980CDF">
            <w:pPr>
              <w:pStyle w:val="PargrafodaLista"/>
              <w:numPr>
                <w:ilvl w:val="0"/>
                <w:numId w:val="3"/>
              </w:numPr>
              <w:ind w:left="0" w:hanging="357"/>
              <w:jc w:val="both"/>
              <w:rPr>
                <w:rFonts w:eastAsia="Times New Roman" w:cs="Arial"/>
                <w:lang w:eastAsia="pt-BR"/>
              </w:rPr>
            </w:pPr>
            <w:r>
              <w:rPr>
                <w:rFonts w:eastAsia="Times New Roman" w:cs="Calibri"/>
                <w:bCs/>
                <w:kern w:val="24"/>
                <w:lang w:eastAsia="pt-BR"/>
              </w:rPr>
              <w:t xml:space="preserve">25 </w:t>
            </w:r>
            <w:r w:rsidR="00612818" w:rsidRPr="001E5EBC">
              <w:rPr>
                <w:rFonts w:eastAsia="Times New Roman" w:cs="Calibri"/>
                <w:bCs/>
                <w:kern w:val="24"/>
                <w:lang w:eastAsia="pt-BR"/>
              </w:rPr>
              <w:t>- Criar um Programa de Apoio ao Egresso;</w:t>
            </w:r>
          </w:p>
          <w:p w:rsidR="00612818" w:rsidRPr="001E5EBC" w:rsidRDefault="00065719" w:rsidP="00980CDF">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26 </w:t>
            </w:r>
            <w:r w:rsidR="00980CDF">
              <w:rPr>
                <w:rFonts w:asciiTheme="minorHAnsi" w:hAnsiTheme="minorHAnsi"/>
                <w:sz w:val="22"/>
                <w:szCs w:val="22"/>
              </w:rPr>
              <w:t>-</w:t>
            </w:r>
            <w:r w:rsidR="00612818" w:rsidRPr="001E5EBC">
              <w:rPr>
                <w:rFonts w:asciiTheme="minorHAnsi" w:hAnsiTheme="minorHAnsi"/>
                <w:sz w:val="22"/>
                <w:szCs w:val="22"/>
              </w:rPr>
              <w:t xml:space="preserve"> Desenvolver pesquisa e extensão d</w:t>
            </w:r>
            <w:r w:rsidR="00527446">
              <w:rPr>
                <w:rFonts w:asciiTheme="minorHAnsi" w:hAnsiTheme="minorHAnsi"/>
                <w:sz w:val="22"/>
                <w:szCs w:val="22"/>
              </w:rPr>
              <w:t>e forma articulada com o ensino;</w:t>
            </w:r>
          </w:p>
          <w:p w:rsidR="00612818" w:rsidRPr="001E5EBC" w:rsidRDefault="00065719" w:rsidP="00980CDF">
            <w:pPr>
              <w:pStyle w:val="PargrafodaLista"/>
              <w:numPr>
                <w:ilvl w:val="0"/>
                <w:numId w:val="3"/>
              </w:numPr>
              <w:ind w:left="0" w:hanging="357"/>
              <w:jc w:val="both"/>
              <w:rPr>
                <w:rFonts w:eastAsia="Times New Roman" w:cs="Arial"/>
                <w:lang w:eastAsia="pt-BR"/>
              </w:rPr>
            </w:pPr>
            <w:r>
              <w:rPr>
                <w:rFonts w:eastAsia="Times New Roman" w:cs="Calibri"/>
                <w:bCs/>
                <w:kern w:val="24"/>
                <w:lang w:eastAsia="pt-BR"/>
              </w:rPr>
              <w:t xml:space="preserve">27 </w:t>
            </w:r>
            <w:r w:rsidR="00612818" w:rsidRPr="001E5EBC">
              <w:rPr>
                <w:rFonts w:eastAsia="Times New Roman" w:cs="Calibri"/>
                <w:bCs/>
                <w:kern w:val="24"/>
                <w:lang w:eastAsia="pt-BR"/>
              </w:rPr>
              <w:t>- Fazer avaliações periódicas dos projetos pedagógicos de todos os cursos;</w:t>
            </w:r>
          </w:p>
          <w:p w:rsidR="00612818" w:rsidRPr="001E5EBC" w:rsidRDefault="00065719" w:rsidP="00980CDF">
            <w:pPr>
              <w:pStyle w:val="PargrafodaLista"/>
              <w:numPr>
                <w:ilvl w:val="0"/>
                <w:numId w:val="3"/>
              </w:numPr>
              <w:ind w:left="0" w:hanging="357"/>
              <w:jc w:val="both"/>
              <w:rPr>
                <w:rFonts w:eastAsia="Times New Roman" w:cs="Arial"/>
                <w:lang w:eastAsia="pt-BR"/>
              </w:rPr>
            </w:pPr>
            <w:r>
              <w:rPr>
                <w:rFonts w:eastAsia="Times New Roman" w:cs="Calibri"/>
                <w:bCs/>
                <w:kern w:val="24"/>
                <w:lang w:eastAsia="pt-BR"/>
              </w:rPr>
              <w:t xml:space="preserve">28 </w:t>
            </w:r>
            <w:r w:rsidR="00612818" w:rsidRPr="001E5EBC">
              <w:rPr>
                <w:rFonts w:eastAsia="Times New Roman" w:cs="Calibri"/>
                <w:bCs/>
                <w:kern w:val="24"/>
                <w:lang w:eastAsia="pt-BR"/>
              </w:rPr>
              <w:t>- Implantar um Centro de Idiomas;</w:t>
            </w:r>
          </w:p>
          <w:p w:rsidR="00612818" w:rsidRPr="001E5EBC" w:rsidRDefault="00065719" w:rsidP="00980CDF">
            <w:pPr>
              <w:pStyle w:val="PargrafodaLista"/>
              <w:numPr>
                <w:ilvl w:val="0"/>
                <w:numId w:val="3"/>
              </w:numPr>
              <w:ind w:left="0" w:hanging="357"/>
              <w:jc w:val="both"/>
              <w:rPr>
                <w:rFonts w:eastAsia="Times New Roman" w:cs="Arial"/>
                <w:lang w:eastAsia="pt-BR"/>
              </w:rPr>
            </w:pPr>
            <w:r>
              <w:rPr>
                <w:rFonts w:eastAsia="Times New Roman" w:cs="Calibri"/>
                <w:bCs/>
                <w:kern w:val="24"/>
                <w:lang w:eastAsia="pt-BR"/>
              </w:rPr>
              <w:t xml:space="preserve">29 </w:t>
            </w:r>
            <w:r w:rsidR="00612818" w:rsidRPr="001E5EBC">
              <w:rPr>
                <w:rFonts w:eastAsia="Times New Roman" w:cs="Calibri"/>
                <w:bCs/>
                <w:kern w:val="24"/>
                <w:lang w:eastAsia="pt-BR"/>
              </w:rPr>
              <w:t>- Institucionalizar um programa de intercambio internacional para docentes e discentes;</w:t>
            </w:r>
          </w:p>
          <w:p w:rsidR="00612818" w:rsidRPr="001E5EBC" w:rsidRDefault="00065719" w:rsidP="00980CDF">
            <w:pPr>
              <w:pStyle w:val="PargrafodaLista"/>
              <w:numPr>
                <w:ilvl w:val="0"/>
                <w:numId w:val="3"/>
              </w:numPr>
              <w:ind w:left="0" w:hanging="357"/>
              <w:jc w:val="both"/>
              <w:rPr>
                <w:rFonts w:eastAsia="Times New Roman" w:cs="Arial"/>
                <w:lang w:eastAsia="pt-BR"/>
              </w:rPr>
            </w:pPr>
            <w:r>
              <w:rPr>
                <w:rFonts w:eastAsia="Times New Roman" w:cs="Calibri"/>
                <w:bCs/>
                <w:kern w:val="24"/>
                <w:lang w:eastAsia="pt-BR"/>
              </w:rPr>
              <w:t xml:space="preserve">30 </w:t>
            </w:r>
            <w:r w:rsidR="00612818" w:rsidRPr="001E5EBC">
              <w:rPr>
                <w:rFonts w:eastAsia="Times New Roman" w:cs="Calibri"/>
                <w:bCs/>
                <w:kern w:val="24"/>
                <w:lang w:eastAsia="pt-BR"/>
              </w:rPr>
              <w:t>- Melhorar o acompanhamento dos egressos;</w:t>
            </w:r>
          </w:p>
          <w:p w:rsidR="00345379" w:rsidRPr="00164E63" w:rsidRDefault="00065719" w:rsidP="00980CDF">
            <w:pPr>
              <w:pStyle w:val="PargrafodaLista"/>
              <w:numPr>
                <w:ilvl w:val="0"/>
                <w:numId w:val="3"/>
              </w:numPr>
              <w:ind w:left="0" w:hanging="357"/>
              <w:jc w:val="both"/>
              <w:rPr>
                <w:b/>
              </w:rPr>
            </w:pPr>
            <w:r>
              <w:t xml:space="preserve">31 </w:t>
            </w:r>
            <w:r w:rsidR="00980CDF">
              <w:t>-</w:t>
            </w:r>
            <w:r w:rsidR="00612818" w:rsidRPr="001E5EBC">
              <w:t xml:space="preserve"> Promover a inclusão: acesso, permanência e êxito, inserção sócio profissional.</w:t>
            </w:r>
          </w:p>
          <w:p w:rsidR="00164E63" w:rsidRPr="001E5EBC" w:rsidRDefault="00164E63" w:rsidP="00980CDF">
            <w:pPr>
              <w:pStyle w:val="PargrafodaLista"/>
              <w:numPr>
                <w:ilvl w:val="0"/>
                <w:numId w:val="3"/>
              </w:numPr>
              <w:ind w:left="0" w:hanging="357"/>
              <w:jc w:val="both"/>
              <w:rPr>
                <w:b/>
              </w:rPr>
            </w:pPr>
          </w:p>
        </w:tc>
      </w:tr>
      <w:tr w:rsidR="003840D8" w:rsidRPr="001E5EBC" w:rsidTr="00B529F6">
        <w:tc>
          <w:tcPr>
            <w:tcW w:w="3510" w:type="dxa"/>
            <w:vAlign w:val="center"/>
          </w:tcPr>
          <w:p w:rsidR="00DF0930" w:rsidRPr="001E5EBC" w:rsidRDefault="00DF0930" w:rsidP="007E0931">
            <w:pPr>
              <w:spacing w:line="276" w:lineRule="auto"/>
              <w:ind w:firstLine="0"/>
              <w:jc w:val="center"/>
              <w:rPr>
                <w:rFonts w:cs="Times New Roman"/>
                <w:b/>
              </w:rPr>
            </w:pPr>
          </w:p>
          <w:p w:rsidR="00DF0930" w:rsidRPr="001E5EBC" w:rsidRDefault="00DF0930" w:rsidP="007E0931">
            <w:pPr>
              <w:spacing w:line="276" w:lineRule="auto"/>
              <w:ind w:firstLine="0"/>
              <w:jc w:val="center"/>
              <w:rPr>
                <w:rFonts w:cs="Times New Roman"/>
                <w:b/>
              </w:rPr>
            </w:pPr>
          </w:p>
          <w:p w:rsidR="003840D8" w:rsidRPr="001E5EBC" w:rsidRDefault="00BF5FE3" w:rsidP="007E0931">
            <w:pPr>
              <w:spacing w:line="276" w:lineRule="auto"/>
              <w:ind w:firstLine="0"/>
              <w:jc w:val="center"/>
              <w:rPr>
                <w:rFonts w:cs="Times New Roman"/>
                <w:b/>
              </w:rPr>
            </w:pPr>
            <w:r>
              <w:rPr>
                <w:rFonts w:cs="Times New Roman"/>
                <w:b/>
              </w:rPr>
              <w:t xml:space="preserve">3 - </w:t>
            </w:r>
            <w:r w:rsidR="003840D8" w:rsidRPr="001E5EBC">
              <w:rPr>
                <w:rFonts w:cs="Times New Roman"/>
                <w:b/>
              </w:rPr>
              <w:t>Eficiência Gerencial</w:t>
            </w:r>
          </w:p>
          <w:p w:rsidR="003840D8" w:rsidRPr="001E5EBC" w:rsidRDefault="003840D8" w:rsidP="007E0931">
            <w:pPr>
              <w:pStyle w:val="NormalWeb"/>
              <w:jc w:val="center"/>
              <w:rPr>
                <w:rFonts w:asciiTheme="minorHAnsi" w:hAnsiTheme="minorHAnsi"/>
                <w:b/>
                <w:sz w:val="22"/>
                <w:szCs w:val="22"/>
              </w:rPr>
            </w:pPr>
          </w:p>
        </w:tc>
        <w:tc>
          <w:tcPr>
            <w:tcW w:w="6688" w:type="dxa"/>
          </w:tcPr>
          <w:p w:rsidR="00930AEE" w:rsidRPr="001E5EBC" w:rsidRDefault="00D34D18" w:rsidP="0026614D">
            <w:pPr>
              <w:pStyle w:val="PargrafodaLista"/>
              <w:numPr>
                <w:ilvl w:val="0"/>
                <w:numId w:val="2"/>
              </w:numPr>
              <w:ind w:left="0" w:hanging="357"/>
              <w:jc w:val="both"/>
              <w:rPr>
                <w:rFonts w:eastAsia="Times New Roman" w:cs="Arial"/>
                <w:lang w:eastAsia="pt-BR"/>
              </w:rPr>
            </w:pPr>
            <w:r>
              <w:rPr>
                <w:rFonts w:eastAsia="Times New Roman" w:cs="Calibri"/>
                <w:bCs/>
                <w:kern w:val="24"/>
                <w:lang w:eastAsia="pt-BR"/>
              </w:rPr>
              <w:t xml:space="preserve">32 </w:t>
            </w:r>
            <w:r w:rsidR="00930AEE" w:rsidRPr="001E5EBC">
              <w:rPr>
                <w:rFonts w:eastAsia="Times New Roman" w:cs="Calibri"/>
                <w:bCs/>
                <w:kern w:val="24"/>
                <w:lang w:eastAsia="pt-BR"/>
              </w:rPr>
              <w:t xml:space="preserve">- Adquirir barco regional para funcionamento da Unidade Móvel Fluvial do IFAM; </w:t>
            </w:r>
          </w:p>
          <w:p w:rsidR="00930AEE" w:rsidRPr="001E5EBC" w:rsidRDefault="00D34D18" w:rsidP="0026614D">
            <w:pPr>
              <w:pStyle w:val="PargrafodaLista"/>
              <w:numPr>
                <w:ilvl w:val="0"/>
                <w:numId w:val="2"/>
              </w:numPr>
              <w:ind w:left="0" w:hanging="357"/>
              <w:jc w:val="both"/>
              <w:rPr>
                <w:rFonts w:eastAsia="Times New Roman" w:cs="Arial"/>
                <w:lang w:eastAsia="pt-BR"/>
              </w:rPr>
            </w:pPr>
            <w:r>
              <w:rPr>
                <w:rFonts w:eastAsia="Times New Roman" w:cs="Calibri"/>
                <w:bCs/>
                <w:kern w:val="24"/>
                <w:lang w:eastAsia="pt-BR"/>
              </w:rPr>
              <w:t xml:space="preserve">33 </w:t>
            </w:r>
            <w:r w:rsidR="00930AEE" w:rsidRPr="001E5EBC">
              <w:rPr>
                <w:rFonts w:eastAsia="Times New Roman" w:cs="Calibri"/>
                <w:bCs/>
                <w:kern w:val="24"/>
                <w:lang w:eastAsia="pt-BR"/>
              </w:rPr>
              <w:t xml:space="preserve">- Ampliar a autonomia orçamentária dos </w:t>
            </w:r>
            <w:r w:rsidR="00930AEE" w:rsidRPr="001E5EBC">
              <w:rPr>
                <w:rFonts w:eastAsia="Times New Roman" w:cs="Calibri"/>
                <w:bCs/>
                <w:i/>
                <w:kern w:val="24"/>
                <w:lang w:eastAsia="pt-BR"/>
              </w:rPr>
              <w:t>campi</w:t>
            </w:r>
            <w:r w:rsidR="00930AEE" w:rsidRPr="001E5EBC">
              <w:rPr>
                <w:rFonts w:eastAsia="Times New Roman" w:cs="Calibri"/>
                <w:bCs/>
                <w:kern w:val="24"/>
                <w:lang w:eastAsia="pt-BR"/>
              </w:rPr>
              <w:t xml:space="preserve"> do IFAM;</w:t>
            </w:r>
          </w:p>
          <w:p w:rsidR="00930AEE" w:rsidRPr="001E5EBC" w:rsidRDefault="00D34D18" w:rsidP="0026614D">
            <w:pPr>
              <w:pStyle w:val="PargrafodaLista"/>
              <w:numPr>
                <w:ilvl w:val="0"/>
                <w:numId w:val="2"/>
              </w:numPr>
              <w:ind w:left="0" w:hanging="357"/>
              <w:jc w:val="both"/>
              <w:rPr>
                <w:rFonts w:eastAsia="Times New Roman" w:cs="Arial"/>
                <w:lang w:eastAsia="pt-BR"/>
              </w:rPr>
            </w:pPr>
            <w:r>
              <w:rPr>
                <w:rFonts w:eastAsia="Times New Roman" w:cs="Calibri"/>
                <w:bCs/>
                <w:kern w:val="24"/>
                <w:lang w:eastAsia="pt-BR"/>
              </w:rPr>
              <w:t xml:space="preserve">34 </w:t>
            </w:r>
            <w:r w:rsidR="00930AEE" w:rsidRPr="001E5EBC">
              <w:rPr>
                <w:rFonts w:eastAsia="Times New Roman" w:cs="Calibri"/>
                <w:bCs/>
                <w:kern w:val="24"/>
                <w:lang w:eastAsia="pt-BR"/>
              </w:rPr>
              <w:t>- Aumentar o número de colegiados gerenciais;</w:t>
            </w:r>
          </w:p>
          <w:p w:rsidR="00930AEE" w:rsidRPr="001E5EBC" w:rsidRDefault="00D34D18" w:rsidP="0026614D">
            <w:pPr>
              <w:pStyle w:val="PargrafodaLista"/>
              <w:numPr>
                <w:ilvl w:val="0"/>
                <w:numId w:val="2"/>
              </w:numPr>
              <w:ind w:left="0" w:hanging="357"/>
              <w:jc w:val="both"/>
            </w:pPr>
            <w:r>
              <w:rPr>
                <w:rFonts w:eastAsia="Times New Roman" w:cs="Calibri"/>
                <w:bCs/>
                <w:kern w:val="24"/>
                <w:lang w:eastAsia="pt-BR"/>
              </w:rPr>
              <w:t xml:space="preserve">35 </w:t>
            </w:r>
            <w:r w:rsidR="00930AEE" w:rsidRPr="001E5EBC">
              <w:rPr>
                <w:rFonts w:eastAsia="Times New Roman" w:cs="Calibri"/>
                <w:bCs/>
                <w:kern w:val="24"/>
                <w:lang w:eastAsia="pt-BR"/>
              </w:rPr>
              <w:t>- Capacitar gerencialmente o quadro docente e funcional</w:t>
            </w:r>
            <w:r w:rsidR="00612818" w:rsidRPr="001E5EBC">
              <w:rPr>
                <w:rFonts w:eastAsia="Times New Roman" w:cs="Calibri"/>
                <w:bCs/>
                <w:kern w:val="24"/>
                <w:lang w:eastAsia="pt-BR"/>
              </w:rPr>
              <w:t>;</w:t>
            </w:r>
          </w:p>
          <w:p w:rsidR="00930AEE" w:rsidRPr="001E5EBC" w:rsidRDefault="00D34D18" w:rsidP="0026614D">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36 </w:t>
            </w:r>
            <w:r w:rsidR="00980CDF">
              <w:rPr>
                <w:rFonts w:asciiTheme="minorHAnsi" w:hAnsiTheme="minorHAnsi"/>
                <w:sz w:val="22"/>
                <w:szCs w:val="22"/>
              </w:rPr>
              <w:t>-</w:t>
            </w:r>
            <w:r w:rsidR="00930AEE" w:rsidRPr="001E5EBC">
              <w:rPr>
                <w:rFonts w:asciiTheme="minorHAnsi" w:hAnsiTheme="minorHAnsi"/>
                <w:sz w:val="22"/>
                <w:szCs w:val="22"/>
              </w:rPr>
              <w:t xml:space="preserve"> Documentar, uniformizar e informatizar os processos pedagógicos e administrativos;</w:t>
            </w:r>
          </w:p>
          <w:p w:rsidR="00930AEE" w:rsidRPr="001E5EBC" w:rsidRDefault="00D34D18" w:rsidP="0026614D">
            <w:pPr>
              <w:pStyle w:val="PargrafodaLista"/>
              <w:numPr>
                <w:ilvl w:val="0"/>
                <w:numId w:val="2"/>
              </w:numPr>
              <w:ind w:left="0" w:hanging="357"/>
              <w:jc w:val="both"/>
              <w:rPr>
                <w:rFonts w:eastAsia="Times New Roman" w:cs="Arial"/>
                <w:lang w:eastAsia="pt-BR"/>
              </w:rPr>
            </w:pPr>
            <w:r>
              <w:rPr>
                <w:rFonts w:eastAsia="Times New Roman" w:cs="Calibri"/>
                <w:bCs/>
                <w:kern w:val="24"/>
                <w:lang w:eastAsia="pt-BR"/>
              </w:rPr>
              <w:t xml:space="preserve">37 </w:t>
            </w:r>
            <w:r w:rsidR="00930AEE" w:rsidRPr="001E5EBC">
              <w:rPr>
                <w:rFonts w:eastAsia="Times New Roman" w:cs="Calibri"/>
                <w:bCs/>
                <w:kern w:val="24"/>
                <w:lang w:eastAsia="pt-BR"/>
              </w:rPr>
              <w:t>- Informatizar todas as bibliotecas da instituição;</w:t>
            </w:r>
          </w:p>
          <w:p w:rsidR="00930AEE" w:rsidRPr="001E5EBC" w:rsidRDefault="00D34D18" w:rsidP="0026614D">
            <w:pPr>
              <w:pStyle w:val="PargrafodaLista"/>
              <w:numPr>
                <w:ilvl w:val="0"/>
                <w:numId w:val="2"/>
              </w:numPr>
              <w:ind w:left="0" w:hanging="357"/>
              <w:jc w:val="both"/>
              <w:rPr>
                <w:rFonts w:eastAsia="Times New Roman" w:cs="Arial"/>
                <w:lang w:eastAsia="pt-BR"/>
              </w:rPr>
            </w:pPr>
            <w:r>
              <w:rPr>
                <w:rFonts w:eastAsia="Times New Roman" w:cs="Calibri"/>
                <w:bCs/>
                <w:kern w:val="24"/>
                <w:lang w:eastAsia="pt-BR"/>
              </w:rPr>
              <w:t xml:space="preserve">38 </w:t>
            </w:r>
            <w:r w:rsidR="00930AEE" w:rsidRPr="001E5EBC">
              <w:rPr>
                <w:rFonts w:eastAsia="Times New Roman" w:cs="Calibri"/>
                <w:bCs/>
                <w:kern w:val="24"/>
                <w:lang w:eastAsia="pt-BR"/>
              </w:rPr>
              <w:t>- Instalar a infraestrutura física da reitoria;</w:t>
            </w:r>
          </w:p>
          <w:p w:rsidR="00930AEE" w:rsidRPr="001E5EBC" w:rsidRDefault="00D34D18" w:rsidP="0026614D">
            <w:pPr>
              <w:pStyle w:val="PargrafodaLista"/>
              <w:numPr>
                <w:ilvl w:val="0"/>
                <w:numId w:val="2"/>
              </w:numPr>
              <w:ind w:left="0" w:hanging="357"/>
              <w:jc w:val="both"/>
              <w:rPr>
                <w:rFonts w:eastAsia="Times New Roman" w:cs="Arial"/>
                <w:lang w:eastAsia="pt-BR"/>
              </w:rPr>
            </w:pPr>
            <w:r>
              <w:rPr>
                <w:rFonts w:eastAsia="Times New Roman" w:cs="Calibri"/>
                <w:bCs/>
                <w:kern w:val="24"/>
                <w:lang w:eastAsia="pt-BR"/>
              </w:rPr>
              <w:t xml:space="preserve">39 </w:t>
            </w:r>
            <w:r w:rsidR="00930AEE" w:rsidRPr="001E5EBC">
              <w:rPr>
                <w:rFonts w:eastAsia="Times New Roman" w:cs="Calibri"/>
                <w:bCs/>
                <w:kern w:val="24"/>
                <w:lang w:eastAsia="pt-BR"/>
              </w:rPr>
              <w:t>- Institucionalizar a ouvidoria;</w:t>
            </w:r>
          </w:p>
          <w:p w:rsidR="00930AEE" w:rsidRPr="001E5EBC" w:rsidRDefault="00D34D18" w:rsidP="0026614D">
            <w:pPr>
              <w:pStyle w:val="PargrafodaLista"/>
              <w:numPr>
                <w:ilvl w:val="0"/>
                <w:numId w:val="2"/>
              </w:numPr>
              <w:ind w:left="0" w:hanging="357"/>
              <w:jc w:val="both"/>
              <w:rPr>
                <w:rFonts w:eastAsia="Times New Roman" w:cs="Arial"/>
                <w:lang w:eastAsia="pt-BR"/>
              </w:rPr>
            </w:pPr>
            <w:r>
              <w:rPr>
                <w:rFonts w:eastAsia="Times New Roman" w:cs="Calibri"/>
                <w:bCs/>
                <w:kern w:val="24"/>
                <w:lang w:eastAsia="pt-BR"/>
              </w:rPr>
              <w:t xml:space="preserve">40 </w:t>
            </w:r>
            <w:r w:rsidR="00930AEE" w:rsidRPr="001E5EBC">
              <w:rPr>
                <w:rFonts w:eastAsia="Times New Roman" w:cs="Calibri"/>
                <w:bCs/>
                <w:kern w:val="24"/>
                <w:lang w:eastAsia="pt-BR"/>
              </w:rPr>
              <w:t>- Melhorar o sistema de internet;</w:t>
            </w:r>
          </w:p>
          <w:p w:rsidR="00930AEE" w:rsidRPr="001E5EBC" w:rsidRDefault="00D34D18" w:rsidP="0026614D">
            <w:pPr>
              <w:pStyle w:val="PargrafodaLista"/>
              <w:numPr>
                <w:ilvl w:val="0"/>
                <w:numId w:val="2"/>
              </w:numPr>
              <w:ind w:left="0" w:hanging="357"/>
              <w:jc w:val="both"/>
              <w:rPr>
                <w:rFonts w:eastAsia="Times New Roman" w:cs="Arial"/>
                <w:lang w:eastAsia="pt-BR"/>
              </w:rPr>
            </w:pPr>
            <w:r>
              <w:rPr>
                <w:rFonts w:eastAsia="Times New Roman" w:cs="Calibri"/>
                <w:bCs/>
                <w:kern w:val="24"/>
                <w:lang w:eastAsia="pt-BR"/>
              </w:rPr>
              <w:t xml:space="preserve">41 </w:t>
            </w:r>
            <w:r w:rsidR="00930AEE" w:rsidRPr="001E5EBC">
              <w:rPr>
                <w:rFonts w:eastAsia="Times New Roman" w:cs="Calibri"/>
                <w:bCs/>
                <w:kern w:val="24"/>
                <w:lang w:eastAsia="pt-BR"/>
              </w:rPr>
              <w:t>- Racionalizar os processos das atividades fim;</w:t>
            </w:r>
          </w:p>
          <w:p w:rsidR="00930AEE" w:rsidRPr="001E5EBC" w:rsidRDefault="00D34D18" w:rsidP="0026614D">
            <w:pPr>
              <w:pStyle w:val="PargrafodaLista"/>
              <w:numPr>
                <w:ilvl w:val="0"/>
                <w:numId w:val="2"/>
              </w:numPr>
              <w:ind w:left="0" w:hanging="357"/>
              <w:jc w:val="both"/>
              <w:rPr>
                <w:rFonts w:eastAsia="Times New Roman" w:cs="Arial"/>
                <w:lang w:eastAsia="pt-BR"/>
              </w:rPr>
            </w:pPr>
            <w:r>
              <w:rPr>
                <w:rFonts w:eastAsia="Times New Roman" w:cs="Calibri"/>
                <w:bCs/>
                <w:kern w:val="24"/>
                <w:lang w:eastAsia="pt-BR"/>
              </w:rPr>
              <w:t xml:space="preserve">42 </w:t>
            </w:r>
            <w:r w:rsidR="00930AEE" w:rsidRPr="001E5EBC">
              <w:rPr>
                <w:rFonts w:eastAsia="Times New Roman" w:cs="Calibri"/>
                <w:bCs/>
                <w:kern w:val="24"/>
                <w:lang w:eastAsia="pt-BR"/>
              </w:rPr>
              <w:t>- Racionalizar os processos das atividades meio;</w:t>
            </w:r>
          </w:p>
          <w:p w:rsidR="0026614D" w:rsidRPr="001E5EBC" w:rsidRDefault="00D34D18" w:rsidP="00D34D18">
            <w:pPr>
              <w:pStyle w:val="PargrafodaLista"/>
              <w:numPr>
                <w:ilvl w:val="0"/>
                <w:numId w:val="2"/>
              </w:numPr>
              <w:ind w:left="0" w:hanging="357"/>
              <w:jc w:val="both"/>
            </w:pPr>
            <w:r>
              <w:t>43 -</w:t>
            </w:r>
            <w:r w:rsidR="00930AEE" w:rsidRPr="001E5EBC">
              <w:t xml:space="preserve"> Reestruturar o Modelo de Gestão </w:t>
            </w:r>
            <w:r w:rsidR="00930AEE" w:rsidRPr="001E5EBC">
              <w:rPr>
                <w:rFonts w:eastAsia="Times New Roman" w:cs="Calibri"/>
                <w:bCs/>
                <w:kern w:val="24"/>
                <w:lang w:eastAsia="pt-BR"/>
              </w:rPr>
              <w:t>para a sistêmica</w:t>
            </w:r>
            <w:r w:rsidR="00612818" w:rsidRPr="001E5EBC">
              <w:rPr>
                <w:rFonts w:eastAsia="Times New Roman" w:cs="Calibri"/>
                <w:bCs/>
                <w:kern w:val="24"/>
                <w:lang w:eastAsia="pt-BR"/>
              </w:rPr>
              <w:t>.</w:t>
            </w:r>
          </w:p>
        </w:tc>
      </w:tr>
      <w:tr w:rsidR="003840D8" w:rsidRPr="001E5EBC" w:rsidTr="00B529F6">
        <w:tc>
          <w:tcPr>
            <w:tcW w:w="3510" w:type="dxa"/>
            <w:vAlign w:val="center"/>
          </w:tcPr>
          <w:p w:rsidR="00930AEE" w:rsidRPr="001E5EBC" w:rsidRDefault="00930AEE" w:rsidP="007E0931">
            <w:pPr>
              <w:spacing w:line="276" w:lineRule="auto"/>
              <w:ind w:firstLine="0"/>
              <w:jc w:val="center"/>
              <w:rPr>
                <w:rFonts w:cs="Times New Roman"/>
                <w:b/>
              </w:rPr>
            </w:pPr>
          </w:p>
          <w:p w:rsidR="00930AEE" w:rsidRPr="001E5EBC" w:rsidRDefault="00930AEE" w:rsidP="007E0931">
            <w:pPr>
              <w:spacing w:line="276" w:lineRule="auto"/>
              <w:ind w:firstLine="0"/>
              <w:jc w:val="center"/>
              <w:rPr>
                <w:rFonts w:cs="Times New Roman"/>
                <w:b/>
              </w:rPr>
            </w:pPr>
          </w:p>
          <w:p w:rsidR="003840D8" w:rsidRPr="001E5EBC" w:rsidRDefault="00BF5FE3" w:rsidP="007E0931">
            <w:pPr>
              <w:spacing w:line="276" w:lineRule="auto"/>
              <w:ind w:firstLine="0"/>
              <w:jc w:val="center"/>
              <w:rPr>
                <w:rFonts w:cs="Times New Roman"/>
                <w:b/>
              </w:rPr>
            </w:pPr>
            <w:r>
              <w:rPr>
                <w:rFonts w:cs="Times New Roman"/>
                <w:b/>
              </w:rPr>
              <w:t xml:space="preserve">4 - </w:t>
            </w:r>
            <w:r w:rsidR="003840D8" w:rsidRPr="001E5EBC">
              <w:rPr>
                <w:rFonts w:cs="Times New Roman"/>
                <w:b/>
              </w:rPr>
              <w:t>Imagem Institucional</w:t>
            </w:r>
          </w:p>
          <w:p w:rsidR="003840D8" w:rsidRPr="001E5EBC" w:rsidRDefault="003840D8" w:rsidP="007E0931">
            <w:pPr>
              <w:pStyle w:val="NormalWeb"/>
              <w:jc w:val="center"/>
              <w:rPr>
                <w:rFonts w:asciiTheme="minorHAnsi" w:hAnsiTheme="minorHAnsi"/>
                <w:b/>
                <w:sz w:val="22"/>
                <w:szCs w:val="22"/>
              </w:rPr>
            </w:pPr>
          </w:p>
        </w:tc>
        <w:tc>
          <w:tcPr>
            <w:tcW w:w="6688" w:type="dxa"/>
          </w:tcPr>
          <w:p w:rsidR="00612818" w:rsidRPr="001E5EBC" w:rsidRDefault="00D34D18" w:rsidP="00904E02">
            <w:pPr>
              <w:pStyle w:val="PargrafodaLista"/>
              <w:numPr>
                <w:ilvl w:val="0"/>
                <w:numId w:val="5"/>
              </w:numPr>
              <w:ind w:left="0" w:hanging="357"/>
              <w:jc w:val="both"/>
              <w:rPr>
                <w:rFonts w:eastAsia="Times New Roman" w:cs="Arial"/>
                <w:lang w:eastAsia="pt-BR"/>
              </w:rPr>
            </w:pPr>
            <w:r>
              <w:rPr>
                <w:rFonts w:eastAsia="Times New Roman" w:cs="Calibri"/>
                <w:bCs/>
                <w:kern w:val="24"/>
                <w:lang w:eastAsia="pt-BR"/>
              </w:rPr>
              <w:t xml:space="preserve">44 </w:t>
            </w:r>
            <w:r w:rsidR="00612818" w:rsidRPr="001E5EBC">
              <w:rPr>
                <w:rFonts w:eastAsia="Times New Roman" w:cs="Calibri"/>
                <w:bCs/>
                <w:kern w:val="24"/>
                <w:lang w:eastAsia="pt-BR"/>
              </w:rPr>
              <w:t>- Aumentar a produção científica de servidores;</w:t>
            </w:r>
          </w:p>
          <w:p w:rsidR="00612818" w:rsidRPr="001E5EBC" w:rsidRDefault="00D34D18" w:rsidP="00904E02">
            <w:pPr>
              <w:pStyle w:val="PargrafodaLista"/>
              <w:numPr>
                <w:ilvl w:val="0"/>
                <w:numId w:val="5"/>
              </w:numPr>
              <w:ind w:left="0" w:hanging="357"/>
              <w:jc w:val="both"/>
              <w:rPr>
                <w:rFonts w:eastAsia="Times New Roman" w:cs="Arial"/>
                <w:lang w:eastAsia="pt-BR"/>
              </w:rPr>
            </w:pPr>
            <w:r>
              <w:rPr>
                <w:rFonts w:eastAsia="Times New Roman" w:cs="Calibri"/>
                <w:bCs/>
                <w:kern w:val="24"/>
                <w:lang w:eastAsia="pt-BR"/>
              </w:rPr>
              <w:t xml:space="preserve">45 </w:t>
            </w:r>
            <w:r w:rsidR="00612818" w:rsidRPr="001E5EBC">
              <w:rPr>
                <w:rFonts w:eastAsia="Times New Roman" w:cs="Calibri"/>
                <w:bCs/>
                <w:kern w:val="24"/>
                <w:lang w:eastAsia="pt-BR"/>
              </w:rPr>
              <w:t>- Aumentar a quantidade de bolsas de mestrado e doutorado;</w:t>
            </w:r>
          </w:p>
          <w:p w:rsidR="00612818" w:rsidRPr="001E5EBC" w:rsidRDefault="00D34D18" w:rsidP="00904E02">
            <w:pPr>
              <w:pStyle w:val="PargrafodaLista"/>
              <w:numPr>
                <w:ilvl w:val="0"/>
                <w:numId w:val="5"/>
              </w:numPr>
              <w:ind w:left="0" w:hanging="357"/>
              <w:jc w:val="both"/>
              <w:rPr>
                <w:rFonts w:eastAsia="Times New Roman" w:cs="Arial"/>
                <w:lang w:eastAsia="pt-BR"/>
              </w:rPr>
            </w:pPr>
            <w:r>
              <w:rPr>
                <w:rFonts w:eastAsia="Times New Roman" w:cs="Calibri"/>
                <w:bCs/>
                <w:kern w:val="24"/>
                <w:lang w:eastAsia="pt-BR"/>
              </w:rPr>
              <w:t xml:space="preserve">46 </w:t>
            </w:r>
            <w:r w:rsidR="00612818" w:rsidRPr="001E5EBC">
              <w:rPr>
                <w:rFonts w:eastAsia="Times New Roman" w:cs="Calibri"/>
                <w:bCs/>
                <w:kern w:val="24"/>
                <w:lang w:eastAsia="pt-BR"/>
              </w:rPr>
              <w:t>- Aumentar as equipes multidisciplinares de fortalecimento ao setor pedagógico;</w:t>
            </w:r>
          </w:p>
          <w:p w:rsidR="00612818" w:rsidRPr="001E5EBC" w:rsidRDefault="00D34D18" w:rsidP="00904E02">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47 </w:t>
            </w:r>
            <w:r w:rsidR="00980CDF">
              <w:rPr>
                <w:rFonts w:asciiTheme="minorHAnsi" w:hAnsiTheme="minorHAnsi"/>
                <w:sz w:val="22"/>
                <w:szCs w:val="22"/>
              </w:rPr>
              <w:t>-</w:t>
            </w:r>
            <w:r w:rsidR="00612818" w:rsidRPr="001E5EBC">
              <w:rPr>
                <w:rFonts w:asciiTheme="minorHAnsi" w:hAnsiTheme="minorHAnsi"/>
                <w:sz w:val="22"/>
                <w:szCs w:val="22"/>
              </w:rPr>
              <w:t xml:space="preserve"> Consolidar a identidade institucional;</w:t>
            </w:r>
          </w:p>
          <w:p w:rsidR="00612818" w:rsidRPr="001E5EBC" w:rsidRDefault="00D34D18" w:rsidP="00904E02">
            <w:pPr>
              <w:pStyle w:val="PargrafodaLista"/>
              <w:numPr>
                <w:ilvl w:val="0"/>
                <w:numId w:val="5"/>
              </w:numPr>
              <w:ind w:left="0" w:hanging="357"/>
              <w:jc w:val="both"/>
              <w:rPr>
                <w:rFonts w:eastAsia="Times New Roman" w:cs="Arial"/>
                <w:lang w:eastAsia="pt-BR"/>
              </w:rPr>
            </w:pPr>
            <w:r>
              <w:rPr>
                <w:rFonts w:eastAsia="Times New Roman" w:cs="Calibri"/>
                <w:bCs/>
                <w:kern w:val="24"/>
                <w:lang w:eastAsia="pt-BR"/>
              </w:rPr>
              <w:t xml:space="preserve">48 </w:t>
            </w:r>
            <w:r w:rsidR="00612818" w:rsidRPr="001E5EBC">
              <w:rPr>
                <w:rFonts w:eastAsia="Times New Roman" w:cs="Calibri"/>
                <w:bCs/>
                <w:kern w:val="24"/>
                <w:lang w:eastAsia="pt-BR"/>
              </w:rPr>
              <w:t xml:space="preserve">- Construir centro de convivência do servidor nos </w:t>
            </w:r>
            <w:r w:rsidR="00612818" w:rsidRPr="001E5EBC">
              <w:rPr>
                <w:rFonts w:eastAsia="Times New Roman" w:cs="Calibri"/>
                <w:bCs/>
                <w:i/>
                <w:kern w:val="24"/>
                <w:lang w:eastAsia="pt-BR"/>
              </w:rPr>
              <w:t>campi</w:t>
            </w:r>
            <w:r w:rsidR="00612818" w:rsidRPr="001E5EBC">
              <w:rPr>
                <w:rFonts w:eastAsia="Times New Roman" w:cs="Calibri"/>
                <w:bCs/>
                <w:kern w:val="24"/>
                <w:lang w:eastAsia="pt-BR"/>
              </w:rPr>
              <w:t>;</w:t>
            </w:r>
          </w:p>
          <w:p w:rsidR="00612818" w:rsidRPr="001E5EBC" w:rsidRDefault="00D34D18" w:rsidP="00904E02">
            <w:pPr>
              <w:pStyle w:val="PargrafodaLista"/>
              <w:numPr>
                <w:ilvl w:val="0"/>
                <w:numId w:val="5"/>
              </w:numPr>
              <w:ind w:left="0" w:hanging="357"/>
              <w:jc w:val="both"/>
              <w:rPr>
                <w:b/>
              </w:rPr>
            </w:pPr>
            <w:r>
              <w:rPr>
                <w:rFonts w:eastAsia="Times New Roman" w:cs="Calibri"/>
                <w:bCs/>
                <w:kern w:val="24"/>
                <w:lang w:eastAsia="pt-BR"/>
              </w:rPr>
              <w:t xml:space="preserve">49 </w:t>
            </w:r>
            <w:r w:rsidR="00612818" w:rsidRPr="001E5EBC">
              <w:rPr>
                <w:rFonts w:eastAsia="Times New Roman" w:cs="Calibri"/>
                <w:bCs/>
                <w:kern w:val="24"/>
                <w:lang w:eastAsia="pt-BR"/>
              </w:rPr>
              <w:t>- Criar a rádio via internet;</w:t>
            </w:r>
          </w:p>
          <w:p w:rsidR="00612818" w:rsidRPr="001E5EBC" w:rsidRDefault="00D34D18" w:rsidP="00904E02">
            <w:pPr>
              <w:pStyle w:val="PargrafodaLista"/>
              <w:numPr>
                <w:ilvl w:val="0"/>
                <w:numId w:val="5"/>
              </w:numPr>
              <w:ind w:left="0" w:hanging="357"/>
              <w:jc w:val="both"/>
              <w:rPr>
                <w:rFonts w:eastAsia="Times New Roman" w:cs="Arial"/>
                <w:lang w:eastAsia="pt-BR"/>
              </w:rPr>
            </w:pPr>
            <w:r>
              <w:rPr>
                <w:rFonts w:eastAsia="Times New Roman" w:cs="Calibri"/>
                <w:bCs/>
                <w:kern w:val="24"/>
                <w:lang w:eastAsia="pt-BR"/>
              </w:rPr>
              <w:t xml:space="preserve">50 </w:t>
            </w:r>
            <w:r w:rsidR="00612818" w:rsidRPr="001E5EBC">
              <w:rPr>
                <w:rFonts w:eastAsia="Times New Roman" w:cs="Calibri"/>
                <w:bCs/>
                <w:kern w:val="24"/>
                <w:lang w:eastAsia="pt-BR"/>
              </w:rPr>
              <w:t>- Criar o Plano de Mobilidade do Servidor;</w:t>
            </w:r>
          </w:p>
          <w:p w:rsidR="00612818" w:rsidRPr="001E5EBC" w:rsidRDefault="00D34D18" w:rsidP="00904E02">
            <w:pPr>
              <w:pStyle w:val="PargrafodaLista"/>
              <w:numPr>
                <w:ilvl w:val="0"/>
                <w:numId w:val="5"/>
              </w:numPr>
              <w:ind w:left="0"/>
              <w:jc w:val="both"/>
            </w:pPr>
            <w:r>
              <w:rPr>
                <w:rFonts w:eastAsia="Times New Roman" w:cs="Calibri"/>
                <w:bCs/>
                <w:kern w:val="24"/>
                <w:lang w:eastAsia="pt-BR"/>
              </w:rPr>
              <w:t xml:space="preserve">51 </w:t>
            </w:r>
            <w:r w:rsidR="00612818" w:rsidRPr="001E5EBC">
              <w:rPr>
                <w:rFonts w:eastAsia="Times New Roman" w:cs="Calibri"/>
                <w:bCs/>
                <w:kern w:val="24"/>
                <w:lang w:eastAsia="pt-BR"/>
              </w:rPr>
              <w:t>- Fortalecer o endomarketing institucional;</w:t>
            </w:r>
          </w:p>
          <w:p w:rsidR="00612818" w:rsidRPr="001E5EBC" w:rsidRDefault="00D34D18" w:rsidP="00904E02">
            <w:pPr>
              <w:pStyle w:val="PargrafodaLista"/>
              <w:numPr>
                <w:ilvl w:val="0"/>
                <w:numId w:val="5"/>
              </w:numPr>
              <w:ind w:left="0" w:hanging="357"/>
              <w:jc w:val="both"/>
              <w:rPr>
                <w:b/>
              </w:rPr>
            </w:pPr>
            <w:r>
              <w:t xml:space="preserve">52 </w:t>
            </w:r>
            <w:r w:rsidR="00612818" w:rsidRPr="001E5EBC">
              <w:t>- Fortalecer o marketing institucional;</w:t>
            </w:r>
          </w:p>
          <w:p w:rsidR="003840D8" w:rsidRPr="001E5EBC" w:rsidRDefault="00D34D18" w:rsidP="00904E02">
            <w:pPr>
              <w:pStyle w:val="PargrafodaLista"/>
              <w:numPr>
                <w:ilvl w:val="0"/>
                <w:numId w:val="5"/>
              </w:numPr>
              <w:ind w:left="0" w:hanging="357"/>
              <w:jc w:val="both"/>
              <w:rPr>
                <w:b/>
              </w:rPr>
            </w:pPr>
            <w:r>
              <w:rPr>
                <w:rFonts w:eastAsia="Times New Roman" w:cs="Calibri"/>
                <w:bCs/>
                <w:kern w:val="24"/>
                <w:lang w:eastAsia="pt-BR"/>
              </w:rPr>
              <w:t xml:space="preserve">53 </w:t>
            </w:r>
            <w:r w:rsidR="00612818" w:rsidRPr="001E5EBC">
              <w:rPr>
                <w:rFonts w:eastAsia="Times New Roman" w:cs="Calibri"/>
                <w:bCs/>
                <w:kern w:val="24"/>
                <w:lang w:eastAsia="pt-BR"/>
              </w:rPr>
              <w:t>- Implantar programas de cursos de idiomas para os servidores.</w:t>
            </w:r>
          </w:p>
        </w:tc>
      </w:tr>
      <w:tr w:rsidR="003840D8" w:rsidRPr="001E5EBC" w:rsidTr="00B529F6">
        <w:tc>
          <w:tcPr>
            <w:tcW w:w="3510" w:type="dxa"/>
            <w:vAlign w:val="center"/>
          </w:tcPr>
          <w:p w:rsidR="00352D76" w:rsidRPr="001E5EBC" w:rsidRDefault="00352D76" w:rsidP="007E0931">
            <w:pPr>
              <w:spacing w:line="276" w:lineRule="auto"/>
              <w:ind w:firstLine="0"/>
              <w:jc w:val="center"/>
              <w:rPr>
                <w:rFonts w:cs="Times New Roman"/>
                <w:b/>
              </w:rPr>
            </w:pPr>
          </w:p>
          <w:p w:rsidR="003840D8" w:rsidRPr="001E5EBC" w:rsidRDefault="00BF5FE3" w:rsidP="007E0931">
            <w:pPr>
              <w:spacing w:line="276" w:lineRule="auto"/>
              <w:ind w:firstLine="0"/>
              <w:jc w:val="center"/>
              <w:rPr>
                <w:rFonts w:cs="Times New Roman"/>
                <w:b/>
              </w:rPr>
            </w:pPr>
            <w:r>
              <w:rPr>
                <w:rFonts w:cs="Times New Roman"/>
                <w:b/>
              </w:rPr>
              <w:t xml:space="preserve">5- </w:t>
            </w:r>
            <w:r w:rsidR="003840D8" w:rsidRPr="001E5EBC">
              <w:rPr>
                <w:rFonts w:cs="Times New Roman"/>
                <w:b/>
              </w:rPr>
              <w:t>Responsabilidade Socioambiental</w:t>
            </w:r>
          </w:p>
          <w:p w:rsidR="003840D8" w:rsidRPr="001E5EBC" w:rsidRDefault="003840D8" w:rsidP="007E0931">
            <w:pPr>
              <w:pStyle w:val="NormalWeb"/>
              <w:jc w:val="center"/>
              <w:rPr>
                <w:rFonts w:asciiTheme="minorHAnsi" w:hAnsiTheme="minorHAnsi"/>
                <w:b/>
                <w:sz w:val="22"/>
                <w:szCs w:val="22"/>
              </w:rPr>
            </w:pPr>
          </w:p>
        </w:tc>
        <w:tc>
          <w:tcPr>
            <w:tcW w:w="6688" w:type="dxa"/>
          </w:tcPr>
          <w:p w:rsidR="00930AEE" w:rsidRPr="001E5EBC" w:rsidRDefault="0028431A" w:rsidP="00CB3F55">
            <w:pPr>
              <w:pStyle w:val="PargrafodaLista"/>
              <w:numPr>
                <w:ilvl w:val="0"/>
                <w:numId w:val="4"/>
              </w:numPr>
              <w:ind w:left="0"/>
              <w:jc w:val="both"/>
              <w:rPr>
                <w:rFonts w:eastAsia="Times New Roman" w:cs="Arial"/>
                <w:lang w:eastAsia="pt-BR"/>
              </w:rPr>
            </w:pPr>
            <w:r>
              <w:rPr>
                <w:rFonts w:eastAsia="Times New Roman" w:cs="Calibri"/>
                <w:bCs/>
                <w:kern w:val="24"/>
                <w:lang w:eastAsia="pt-BR"/>
              </w:rPr>
              <w:t xml:space="preserve">54 </w:t>
            </w:r>
            <w:r w:rsidR="00930AEE" w:rsidRPr="001E5EBC">
              <w:rPr>
                <w:rFonts w:eastAsia="Times New Roman" w:cs="Calibri"/>
                <w:bCs/>
                <w:kern w:val="24"/>
                <w:lang w:eastAsia="pt-BR"/>
              </w:rPr>
              <w:t>- Ampliar as ações de extensão no ensino Superior;</w:t>
            </w:r>
          </w:p>
          <w:p w:rsidR="00930AEE" w:rsidRPr="001E5EBC" w:rsidRDefault="0028431A" w:rsidP="00CB3F55">
            <w:pPr>
              <w:pStyle w:val="PargrafodaLista"/>
              <w:numPr>
                <w:ilvl w:val="0"/>
                <w:numId w:val="4"/>
              </w:numPr>
              <w:ind w:left="0"/>
              <w:jc w:val="both"/>
            </w:pPr>
            <w:r>
              <w:rPr>
                <w:rFonts w:eastAsia="Times New Roman" w:cs="Calibri"/>
                <w:bCs/>
                <w:kern w:val="24"/>
                <w:lang w:eastAsia="pt-BR"/>
              </w:rPr>
              <w:t xml:space="preserve">55 </w:t>
            </w:r>
            <w:r w:rsidR="00930AEE" w:rsidRPr="001E5EBC">
              <w:rPr>
                <w:rFonts w:eastAsia="Times New Roman" w:cs="Calibri"/>
                <w:bCs/>
                <w:kern w:val="24"/>
                <w:lang w:eastAsia="pt-BR"/>
              </w:rPr>
              <w:t>- Ampliar e diversificar ações de responsabilidade Social;</w:t>
            </w:r>
          </w:p>
          <w:p w:rsidR="00930AEE" w:rsidRPr="001E5EBC" w:rsidRDefault="0028431A" w:rsidP="00CB3F55">
            <w:pPr>
              <w:pStyle w:val="PargrafodaLista"/>
              <w:numPr>
                <w:ilvl w:val="0"/>
                <w:numId w:val="4"/>
              </w:numPr>
              <w:ind w:left="0"/>
              <w:jc w:val="both"/>
              <w:rPr>
                <w:rFonts w:eastAsia="Times New Roman" w:cs="Arial"/>
                <w:lang w:eastAsia="pt-BR"/>
              </w:rPr>
            </w:pPr>
            <w:r>
              <w:rPr>
                <w:rFonts w:eastAsia="Times New Roman" w:cs="Calibri"/>
                <w:bCs/>
                <w:kern w:val="24"/>
                <w:lang w:eastAsia="pt-BR"/>
              </w:rPr>
              <w:t xml:space="preserve">53 </w:t>
            </w:r>
            <w:r w:rsidR="00930AEE" w:rsidRPr="001E5EBC">
              <w:rPr>
                <w:rFonts w:eastAsia="Times New Roman" w:cs="Calibri"/>
                <w:bCs/>
                <w:kern w:val="24"/>
                <w:lang w:eastAsia="pt-BR"/>
              </w:rPr>
              <w:t>- Ampliar o número de Centros Vocacionais Tecnológicos (CVT);</w:t>
            </w:r>
          </w:p>
          <w:p w:rsidR="00930AEE" w:rsidRPr="001E5EBC" w:rsidRDefault="0028431A" w:rsidP="00CB3F55">
            <w:pPr>
              <w:pStyle w:val="PargrafodaLista"/>
              <w:numPr>
                <w:ilvl w:val="0"/>
                <w:numId w:val="4"/>
              </w:numPr>
              <w:ind w:left="0"/>
              <w:jc w:val="both"/>
              <w:rPr>
                <w:rFonts w:eastAsia="Times New Roman" w:cs="Arial"/>
                <w:lang w:eastAsia="pt-BR"/>
              </w:rPr>
            </w:pPr>
            <w:r>
              <w:rPr>
                <w:rFonts w:eastAsia="Times New Roman" w:cs="Calibri"/>
                <w:bCs/>
                <w:kern w:val="24"/>
                <w:lang w:eastAsia="pt-BR"/>
              </w:rPr>
              <w:t xml:space="preserve">54 </w:t>
            </w:r>
            <w:r w:rsidR="00930AEE" w:rsidRPr="001E5EBC">
              <w:rPr>
                <w:rFonts w:eastAsia="Times New Roman" w:cs="Calibri"/>
                <w:bCs/>
                <w:kern w:val="24"/>
                <w:lang w:eastAsia="pt-BR"/>
              </w:rPr>
              <w:t>- Ampliar parceria com a Superintendência da Zona Franca de Manaus (SUFRAMA);</w:t>
            </w:r>
          </w:p>
          <w:p w:rsidR="00930AEE" w:rsidRPr="001E5EBC" w:rsidRDefault="0028431A" w:rsidP="00CB3F55">
            <w:pPr>
              <w:pStyle w:val="PargrafodaLista"/>
              <w:numPr>
                <w:ilvl w:val="0"/>
                <w:numId w:val="4"/>
              </w:numPr>
              <w:ind w:left="0"/>
              <w:jc w:val="both"/>
              <w:rPr>
                <w:rFonts w:eastAsia="Times New Roman" w:cs="Arial"/>
                <w:lang w:eastAsia="pt-BR"/>
              </w:rPr>
            </w:pPr>
            <w:r>
              <w:rPr>
                <w:rFonts w:eastAsia="Times New Roman" w:cs="Calibri"/>
                <w:bCs/>
                <w:kern w:val="24"/>
                <w:lang w:eastAsia="pt-BR"/>
              </w:rPr>
              <w:t xml:space="preserve">55 </w:t>
            </w:r>
            <w:r w:rsidR="00930AEE" w:rsidRPr="001E5EBC">
              <w:rPr>
                <w:rFonts w:eastAsia="Times New Roman" w:cs="Calibri"/>
                <w:bCs/>
                <w:kern w:val="24"/>
                <w:lang w:eastAsia="pt-BR"/>
              </w:rPr>
              <w:t>- Ampliar parcerias com instituições de ensino em nível nacional e internacional;</w:t>
            </w:r>
          </w:p>
          <w:p w:rsidR="00930AEE" w:rsidRPr="001E5EBC" w:rsidRDefault="0028431A" w:rsidP="00CB3F55">
            <w:pPr>
              <w:pStyle w:val="PargrafodaLista"/>
              <w:numPr>
                <w:ilvl w:val="0"/>
                <w:numId w:val="4"/>
              </w:numPr>
              <w:ind w:left="0"/>
              <w:jc w:val="both"/>
              <w:rPr>
                <w:rFonts w:eastAsia="Times New Roman" w:cs="Arial"/>
                <w:lang w:eastAsia="pt-BR"/>
              </w:rPr>
            </w:pPr>
            <w:r>
              <w:rPr>
                <w:rFonts w:eastAsia="Times New Roman" w:cs="Calibri"/>
                <w:bCs/>
                <w:kern w:val="24"/>
                <w:lang w:eastAsia="pt-BR"/>
              </w:rPr>
              <w:t xml:space="preserve">56 </w:t>
            </w:r>
            <w:r w:rsidR="00930AEE" w:rsidRPr="001E5EBC">
              <w:rPr>
                <w:rFonts w:eastAsia="Times New Roman" w:cs="Calibri"/>
                <w:bCs/>
                <w:kern w:val="24"/>
                <w:lang w:eastAsia="pt-BR"/>
              </w:rPr>
              <w:t>- Aumentar a participação da sociedade civil na Escola Cidadã;</w:t>
            </w:r>
          </w:p>
          <w:p w:rsidR="00930AEE" w:rsidRPr="001E5EBC" w:rsidRDefault="0028431A" w:rsidP="00CB3F55">
            <w:pPr>
              <w:pStyle w:val="PargrafodaLista"/>
              <w:numPr>
                <w:ilvl w:val="0"/>
                <w:numId w:val="4"/>
              </w:numPr>
              <w:ind w:left="0"/>
              <w:jc w:val="both"/>
              <w:rPr>
                <w:rFonts w:eastAsia="Times New Roman" w:cs="Arial"/>
                <w:lang w:eastAsia="pt-BR"/>
              </w:rPr>
            </w:pPr>
            <w:r>
              <w:rPr>
                <w:rFonts w:eastAsia="Times New Roman" w:cs="Calibri"/>
                <w:bCs/>
                <w:kern w:val="24"/>
                <w:lang w:eastAsia="pt-BR"/>
              </w:rPr>
              <w:t xml:space="preserve">57 </w:t>
            </w:r>
            <w:r w:rsidR="00930AEE" w:rsidRPr="001E5EBC">
              <w:rPr>
                <w:rFonts w:eastAsia="Times New Roman" w:cs="Calibri"/>
                <w:bCs/>
                <w:kern w:val="24"/>
                <w:lang w:eastAsia="pt-BR"/>
              </w:rPr>
              <w:t>- Aumentar a quantidade de incubadoras de empresas;</w:t>
            </w:r>
          </w:p>
          <w:p w:rsidR="00930AEE" w:rsidRPr="001E5EBC" w:rsidRDefault="0028431A" w:rsidP="00CB3F55">
            <w:pPr>
              <w:pStyle w:val="PargrafodaLista"/>
              <w:numPr>
                <w:ilvl w:val="0"/>
                <w:numId w:val="4"/>
              </w:numPr>
              <w:ind w:left="0"/>
              <w:jc w:val="both"/>
              <w:rPr>
                <w:rFonts w:eastAsia="Times New Roman" w:cs="Arial"/>
                <w:lang w:eastAsia="pt-BR"/>
              </w:rPr>
            </w:pPr>
            <w:r>
              <w:rPr>
                <w:rFonts w:eastAsia="Times New Roman" w:cs="Calibri"/>
                <w:bCs/>
                <w:kern w:val="24"/>
                <w:lang w:eastAsia="pt-BR"/>
              </w:rPr>
              <w:t xml:space="preserve">58 </w:t>
            </w:r>
            <w:r w:rsidR="00930AEE" w:rsidRPr="001E5EBC">
              <w:rPr>
                <w:rFonts w:eastAsia="Times New Roman" w:cs="Calibri"/>
                <w:bCs/>
                <w:kern w:val="24"/>
                <w:lang w:eastAsia="pt-BR"/>
              </w:rPr>
              <w:t xml:space="preserve">- Aumentar a quantidade de voluntários junto aos novos </w:t>
            </w:r>
            <w:r w:rsidR="00930AEE" w:rsidRPr="001E5EBC">
              <w:rPr>
                <w:rFonts w:eastAsia="Times New Roman" w:cs="Calibri"/>
                <w:bCs/>
                <w:i/>
                <w:kern w:val="24"/>
                <w:lang w:eastAsia="pt-BR"/>
              </w:rPr>
              <w:t>campi;</w:t>
            </w:r>
          </w:p>
          <w:p w:rsidR="00930AEE" w:rsidRPr="001E5EBC" w:rsidRDefault="0028431A" w:rsidP="00CB3F55">
            <w:pPr>
              <w:pStyle w:val="PargrafodaLista"/>
              <w:numPr>
                <w:ilvl w:val="0"/>
                <w:numId w:val="4"/>
              </w:numPr>
              <w:ind w:left="0"/>
              <w:jc w:val="both"/>
              <w:rPr>
                <w:b/>
              </w:rPr>
            </w:pPr>
            <w:r>
              <w:rPr>
                <w:rFonts w:eastAsia="Times New Roman" w:cs="Calibri"/>
                <w:bCs/>
                <w:kern w:val="24"/>
                <w:lang w:eastAsia="pt-BR"/>
              </w:rPr>
              <w:t xml:space="preserve">59 </w:t>
            </w:r>
            <w:r w:rsidR="00930AEE" w:rsidRPr="001E5EBC">
              <w:rPr>
                <w:rFonts w:eastAsia="Times New Roman" w:cs="Calibri"/>
                <w:bCs/>
                <w:kern w:val="24"/>
                <w:lang w:eastAsia="pt-BR"/>
              </w:rPr>
              <w:t>- Construir um complexo esportivo para o atendimento de eventos;</w:t>
            </w:r>
          </w:p>
          <w:p w:rsidR="00930AEE" w:rsidRPr="0028431A" w:rsidRDefault="0028431A" w:rsidP="00CB3F55">
            <w:pPr>
              <w:pStyle w:val="PargrafodaLista"/>
              <w:numPr>
                <w:ilvl w:val="0"/>
                <w:numId w:val="4"/>
              </w:numPr>
              <w:ind w:left="0"/>
              <w:jc w:val="both"/>
              <w:rPr>
                <w:rFonts w:eastAsia="Times New Roman" w:cs="Arial"/>
                <w:lang w:eastAsia="pt-BR"/>
              </w:rPr>
            </w:pPr>
            <w:r w:rsidRPr="0028431A">
              <w:rPr>
                <w:rFonts w:eastAsia="Times New Roman" w:cs="Calibri"/>
                <w:bCs/>
                <w:kern w:val="24"/>
                <w:lang w:eastAsia="pt-BR"/>
              </w:rPr>
              <w:t xml:space="preserve">60 </w:t>
            </w:r>
            <w:r w:rsidR="00930AEE" w:rsidRPr="0028431A">
              <w:rPr>
                <w:rFonts w:eastAsia="Times New Roman" w:cs="Calibri"/>
                <w:bCs/>
                <w:kern w:val="24"/>
                <w:lang w:eastAsia="pt-BR"/>
              </w:rPr>
              <w:t>- Criar o observatório institucional sobre educação e trabalho;</w:t>
            </w:r>
          </w:p>
          <w:p w:rsidR="003840D8" w:rsidRPr="001E5EBC" w:rsidRDefault="0028431A" w:rsidP="00CB3F55">
            <w:pPr>
              <w:pStyle w:val="PargrafodaLista"/>
              <w:numPr>
                <w:ilvl w:val="0"/>
                <w:numId w:val="4"/>
              </w:numPr>
              <w:ind w:left="0"/>
              <w:jc w:val="both"/>
              <w:rPr>
                <w:b/>
              </w:rPr>
            </w:pPr>
            <w:r>
              <w:rPr>
                <w:rFonts w:eastAsia="Times New Roman" w:cs="Calibri"/>
                <w:bCs/>
                <w:kern w:val="24"/>
                <w:lang w:eastAsia="pt-BR"/>
              </w:rPr>
              <w:t xml:space="preserve">61 </w:t>
            </w:r>
            <w:r w:rsidR="00930AEE" w:rsidRPr="001E5EBC">
              <w:rPr>
                <w:rFonts w:eastAsia="Times New Roman" w:cs="Calibri"/>
                <w:bCs/>
                <w:kern w:val="24"/>
                <w:lang w:eastAsia="pt-BR"/>
              </w:rPr>
              <w:t>- Institucionalizar o Programa de Assistência Comunitária.</w:t>
            </w:r>
          </w:p>
        </w:tc>
      </w:tr>
      <w:tr w:rsidR="003840D8" w:rsidRPr="001E5EBC" w:rsidTr="00B529F6">
        <w:tc>
          <w:tcPr>
            <w:tcW w:w="3510" w:type="dxa"/>
            <w:vAlign w:val="center"/>
          </w:tcPr>
          <w:p w:rsidR="00CF48A8" w:rsidRPr="001E5EBC" w:rsidRDefault="00CF48A8" w:rsidP="007E0931">
            <w:pPr>
              <w:spacing w:line="276" w:lineRule="auto"/>
              <w:ind w:firstLine="0"/>
              <w:jc w:val="center"/>
              <w:rPr>
                <w:rFonts w:cs="Times New Roman"/>
                <w:b/>
              </w:rPr>
            </w:pPr>
          </w:p>
          <w:p w:rsidR="00CF48A8" w:rsidRPr="001E5EBC" w:rsidRDefault="00CF48A8" w:rsidP="007E0931">
            <w:pPr>
              <w:spacing w:line="276" w:lineRule="auto"/>
              <w:ind w:firstLine="0"/>
              <w:jc w:val="center"/>
              <w:rPr>
                <w:rFonts w:cs="Times New Roman"/>
                <w:b/>
              </w:rPr>
            </w:pPr>
          </w:p>
          <w:p w:rsidR="00CF48A8" w:rsidRPr="001E5EBC" w:rsidRDefault="00CF48A8" w:rsidP="007E0931">
            <w:pPr>
              <w:spacing w:line="276" w:lineRule="auto"/>
              <w:ind w:firstLine="0"/>
              <w:jc w:val="center"/>
              <w:rPr>
                <w:rFonts w:cs="Times New Roman"/>
                <w:b/>
              </w:rPr>
            </w:pPr>
          </w:p>
          <w:p w:rsidR="003840D8" w:rsidRPr="001E5EBC" w:rsidRDefault="00BF5FE3" w:rsidP="007E0931">
            <w:pPr>
              <w:spacing w:line="276" w:lineRule="auto"/>
              <w:ind w:firstLine="0"/>
              <w:jc w:val="center"/>
              <w:rPr>
                <w:rFonts w:cs="Times New Roman"/>
                <w:b/>
              </w:rPr>
            </w:pPr>
            <w:r>
              <w:rPr>
                <w:rFonts w:cs="Times New Roman"/>
                <w:b/>
              </w:rPr>
              <w:t xml:space="preserve">6 - </w:t>
            </w:r>
            <w:r w:rsidR="003840D8" w:rsidRPr="001E5EBC">
              <w:rPr>
                <w:rFonts w:cs="Times New Roman"/>
                <w:b/>
              </w:rPr>
              <w:t>Satisfação Governo Federal</w:t>
            </w:r>
          </w:p>
          <w:p w:rsidR="003840D8" w:rsidRPr="001E5EBC" w:rsidRDefault="003840D8" w:rsidP="007E0931">
            <w:pPr>
              <w:pStyle w:val="NormalWeb"/>
              <w:jc w:val="center"/>
              <w:rPr>
                <w:rFonts w:asciiTheme="minorHAnsi" w:hAnsiTheme="minorHAnsi"/>
                <w:b/>
                <w:sz w:val="22"/>
                <w:szCs w:val="22"/>
              </w:rPr>
            </w:pPr>
          </w:p>
        </w:tc>
        <w:tc>
          <w:tcPr>
            <w:tcW w:w="6688" w:type="dxa"/>
          </w:tcPr>
          <w:p w:rsidR="00CF48A8" w:rsidRPr="001E5EBC" w:rsidRDefault="0028431A" w:rsidP="00CF48A8">
            <w:pPr>
              <w:pStyle w:val="PargrafodaLista"/>
              <w:numPr>
                <w:ilvl w:val="0"/>
                <w:numId w:val="6"/>
              </w:numPr>
              <w:ind w:left="0"/>
              <w:jc w:val="both"/>
              <w:rPr>
                <w:rFonts w:eastAsia="Times New Roman" w:cs="Arial"/>
                <w:lang w:eastAsia="pt-BR"/>
              </w:rPr>
            </w:pPr>
            <w:r>
              <w:rPr>
                <w:rFonts w:eastAsia="Times New Roman" w:cs="Calibri"/>
                <w:bCs/>
                <w:kern w:val="24"/>
                <w:lang w:eastAsia="pt-BR"/>
              </w:rPr>
              <w:lastRenderedPageBreak/>
              <w:t xml:space="preserve">62 </w:t>
            </w:r>
            <w:r w:rsidR="00CF48A8" w:rsidRPr="001E5EBC">
              <w:rPr>
                <w:rFonts w:eastAsia="Times New Roman" w:cs="Calibri"/>
                <w:bCs/>
                <w:kern w:val="24"/>
                <w:lang w:eastAsia="pt-BR"/>
              </w:rPr>
              <w:t>- Ampliar a quantidade de projetos de pesquisa e inovação;</w:t>
            </w:r>
          </w:p>
          <w:p w:rsidR="00CF48A8" w:rsidRPr="001E5EBC" w:rsidRDefault="0028431A" w:rsidP="00CF48A8">
            <w:pPr>
              <w:pStyle w:val="PargrafodaLista"/>
              <w:numPr>
                <w:ilvl w:val="0"/>
                <w:numId w:val="6"/>
              </w:numPr>
              <w:ind w:left="0"/>
              <w:jc w:val="both"/>
              <w:rPr>
                <w:rFonts w:eastAsia="Times New Roman" w:cs="Arial"/>
                <w:lang w:eastAsia="pt-BR"/>
              </w:rPr>
            </w:pPr>
            <w:r>
              <w:rPr>
                <w:rFonts w:eastAsia="Times New Roman" w:cs="Calibri"/>
                <w:bCs/>
                <w:kern w:val="24"/>
                <w:lang w:eastAsia="pt-BR"/>
              </w:rPr>
              <w:t xml:space="preserve">63 </w:t>
            </w:r>
            <w:r w:rsidR="00CF48A8" w:rsidRPr="001E5EBC">
              <w:rPr>
                <w:rFonts w:eastAsia="Times New Roman" w:cs="Calibri"/>
                <w:bCs/>
                <w:kern w:val="24"/>
                <w:lang w:eastAsia="pt-BR"/>
              </w:rPr>
              <w:t xml:space="preserve">- Ampliar e diversificar a oferta de curso e vagas para a educação profissional; </w:t>
            </w:r>
          </w:p>
          <w:p w:rsidR="00CF48A8" w:rsidRPr="001E5EBC" w:rsidRDefault="00C16189" w:rsidP="00CF48A8">
            <w:pPr>
              <w:pStyle w:val="PargrafodaLista"/>
              <w:numPr>
                <w:ilvl w:val="0"/>
                <w:numId w:val="6"/>
              </w:numPr>
              <w:ind w:left="0"/>
              <w:jc w:val="both"/>
              <w:rPr>
                <w:rFonts w:eastAsia="Times New Roman" w:cs="Arial"/>
                <w:lang w:eastAsia="pt-BR"/>
              </w:rPr>
            </w:pPr>
            <w:r>
              <w:rPr>
                <w:rFonts w:eastAsia="Times New Roman" w:cs="Calibri"/>
                <w:bCs/>
                <w:kern w:val="24"/>
                <w:lang w:eastAsia="pt-BR"/>
              </w:rPr>
              <w:t xml:space="preserve">64 </w:t>
            </w:r>
            <w:r w:rsidR="00CF48A8" w:rsidRPr="001E5EBC">
              <w:rPr>
                <w:rFonts w:eastAsia="Times New Roman" w:cs="Calibri"/>
                <w:bCs/>
                <w:kern w:val="24"/>
                <w:lang w:eastAsia="pt-BR"/>
              </w:rPr>
              <w:t>- Ampliar e diversificar a oferta de cursos em EaD;</w:t>
            </w:r>
          </w:p>
          <w:p w:rsidR="00CF48A8" w:rsidRPr="001E5EBC" w:rsidRDefault="00C16189" w:rsidP="00CF48A8">
            <w:pPr>
              <w:pStyle w:val="PargrafodaLista"/>
              <w:numPr>
                <w:ilvl w:val="0"/>
                <w:numId w:val="6"/>
              </w:numPr>
              <w:ind w:left="0"/>
              <w:jc w:val="both"/>
              <w:rPr>
                <w:rFonts w:eastAsia="Times New Roman" w:cs="Arial"/>
                <w:lang w:eastAsia="pt-BR"/>
              </w:rPr>
            </w:pPr>
            <w:r>
              <w:rPr>
                <w:rFonts w:eastAsia="Times New Roman" w:cs="Calibri"/>
                <w:bCs/>
                <w:kern w:val="24"/>
                <w:lang w:eastAsia="pt-BR"/>
              </w:rPr>
              <w:t xml:space="preserve">65 </w:t>
            </w:r>
            <w:r w:rsidR="00CF48A8" w:rsidRPr="001E5EBC">
              <w:rPr>
                <w:rFonts w:eastAsia="Times New Roman" w:cs="Calibri"/>
                <w:bCs/>
                <w:kern w:val="24"/>
                <w:lang w:eastAsia="pt-BR"/>
              </w:rPr>
              <w:t>- Aumentar a eficácia institucional;</w:t>
            </w:r>
          </w:p>
          <w:p w:rsidR="00CF48A8" w:rsidRPr="001E5EBC" w:rsidRDefault="00C16189" w:rsidP="00CF48A8">
            <w:pPr>
              <w:pStyle w:val="PargrafodaLista"/>
              <w:numPr>
                <w:ilvl w:val="0"/>
                <w:numId w:val="6"/>
              </w:numPr>
              <w:ind w:left="0"/>
              <w:jc w:val="both"/>
              <w:rPr>
                <w:rFonts w:eastAsia="Times New Roman" w:cs="Arial"/>
                <w:lang w:eastAsia="pt-BR"/>
              </w:rPr>
            </w:pPr>
            <w:r>
              <w:rPr>
                <w:rFonts w:eastAsia="Times New Roman" w:cs="Calibri"/>
                <w:bCs/>
                <w:kern w:val="24"/>
                <w:lang w:eastAsia="pt-BR"/>
              </w:rPr>
              <w:lastRenderedPageBreak/>
              <w:t xml:space="preserve">66 </w:t>
            </w:r>
            <w:r w:rsidR="00CF48A8" w:rsidRPr="001E5EBC">
              <w:rPr>
                <w:rFonts w:eastAsia="Times New Roman" w:cs="Calibri"/>
                <w:bCs/>
                <w:kern w:val="24"/>
                <w:lang w:eastAsia="pt-BR"/>
              </w:rPr>
              <w:t>- Aumentar a eficiência institucional;</w:t>
            </w:r>
          </w:p>
          <w:p w:rsidR="00CF48A8" w:rsidRPr="001E5EBC" w:rsidRDefault="00C16189" w:rsidP="00CF48A8">
            <w:pPr>
              <w:pStyle w:val="PargrafodaLista"/>
              <w:numPr>
                <w:ilvl w:val="0"/>
                <w:numId w:val="6"/>
              </w:numPr>
              <w:ind w:left="0"/>
              <w:jc w:val="both"/>
              <w:rPr>
                <w:rFonts w:eastAsia="Times New Roman" w:cs="Arial"/>
                <w:lang w:eastAsia="pt-BR"/>
              </w:rPr>
            </w:pPr>
            <w:r>
              <w:rPr>
                <w:rFonts w:eastAsia="Times New Roman" w:cs="Calibri"/>
                <w:bCs/>
                <w:kern w:val="24"/>
                <w:lang w:eastAsia="pt-BR"/>
              </w:rPr>
              <w:t xml:space="preserve">67 </w:t>
            </w:r>
            <w:r w:rsidR="00CF48A8" w:rsidRPr="001E5EBC">
              <w:rPr>
                <w:rFonts w:eastAsia="Times New Roman" w:cs="Calibri"/>
                <w:bCs/>
                <w:kern w:val="24"/>
                <w:lang w:eastAsia="pt-BR"/>
              </w:rPr>
              <w:t>- Aumentar a quantidade de projetos de formação inicial e continuada;</w:t>
            </w:r>
          </w:p>
          <w:p w:rsidR="00CF48A8" w:rsidRPr="001E5EBC" w:rsidRDefault="00C16189" w:rsidP="00CF48A8">
            <w:pPr>
              <w:pStyle w:val="PargrafodaLista"/>
              <w:numPr>
                <w:ilvl w:val="0"/>
                <w:numId w:val="6"/>
              </w:numPr>
              <w:ind w:left="0"/>
              <w:jc w:val="both"/>
              <w:rPr>
                <w:rFonts w:eastAsia="Times New Roman" w:cs="Arial"/>
                <w:lang w:eastAsia="pt-BR"/>
              </w:rPr>
            </w:pPr>
            <w:r>
              <w:rPr>
                <w:rFonts w:eastAsia="Times New Roman" w:cs="Calibri"/>
                <w:bCs/>
                <w:kern w:val="24"/>
                <w:lang w:eastAsia="pt-BR"/>
              </w:rPr>
              <w:t xml:space="preserve">68 </w:t>
            </w:r>
            <w:r w:rsidR="00CF48A8" w:rsidRPr="001E5EBC">
              <w:rPr>
                <w:rFonts w:eastAsia="Times New Roman" w:cs="Calibri"/>
                <w:bCs/>
                <w:kern w:val="24"/>
                <w:lang w:eastAsia="pt-BR"/>
              </w:rPr>
              <w:t>- Aumentar a quantidade projetos de ação social;</w:t>
            </w:r>
          </w:p>
          <w:p w:rsidR="00CF48A8" w:rsidRPr="001E5EBC" w:rsidRDefault="00C16189" w:rsidP="00CF48A8">
            <w:pPr>
              <w:pStyle w:val="PargrafodaLista"/>
              <w:numPr>
                <w:ilvl w:val="0"/>
                <w:numId w:val="6"/>
              </w:numPr>
              <w:ind w:left="0"/>
              <w:jc w:val="both"/>
              <w:rPr>
                <w:rFonts w:eastAsia="Times New Roman" w:cs="Arial"/>
                <w:lang w:eastAsia="pt-BR"/>
              </w:rPr>
            </w:pPr>
            <w:r>
              <w:rPr>
                <w:rFonts w:eastAsia="Times New Roman" w:cs="Calibri"/>
                <w:bCs/>
                <w:kern w:val="24"/>
                <w:lang w:eastAsia="pt-BR"/>
              </w:rPr>
              <w:t xml:space="preserve">69 </w:t>
            </w:r>
            <w:r w:rsidR="00CF48A8" w:rsidRPr="001E5EBC">
              <w:rPr>
                <w:rFonts w:eastAsia="Times New Roman" w:cs="Calibri"/>
                <w:bCs/>
                <w:kern w:val="24"/>
                <w:lang w:eastAsia="pt-BR"/>
              </w:rPr>
              <w:t>- Aumentar a relação estudante x professor;</w:t>
            </w:r>
          </w:p>
          <w:p w:rsidR="00CF48A8" w:rsidRPr="001E5EBC" w:rsidRDefault="00C16189" w:rsidP="00CF48A8">
            <w:pPr>
              <w:pStyle w:val="PargrafodaLista"/>
              <w:numPr>
                <w:ilvl w:val="0"/>
                <w:numId w:val="6"/>
              </w:numPr>
              <w:ind w:left="0"/>
              <w:jc w:val="both"/>
              <w:rPr>
                <w:rFonts w:eastAsia="Times New Roman" w:cs="Arial"/>
                <w:lang w:eastAsia="pt-BR"/>
              </w:rPr>
            </w:pPr>
            <w:r>
              <w:rPr>
                <w:rFonts w:eastAsia="Times New Roman" w:cs="Calibri"/>
                <w:bCs/>
                <w:kern w:val="24"/>
                <w:lang w:eastAsia="pt-BR"/>
              </w:rPr>
              <w:t xml:space="preserve">70 </w:t>
            </w:r>
            <w:r w:rsidR="00CF48A8" w:rsidRPr="001E5EBC">
              <w:rPr>
                <w:rFonts w:eastAsia="Times New Roman" w:cs="Calibri"/>
                <w:bCs/>
                <w:kern w:val="24"/>
                <w:lang w:eastAsia="pt-BR"/>
              </w:rPr>
              <w:t>- Aumentar as adesões a programas de interesse coletivo;</w:t>
            </w:r>
          </w:p>
          <w:p w:rsidR="00CF48A8" w:rsidRPr="001E5EBC" w:rsidRDefault="00C16189" w:rsidP="00CF48A8">
            <w:pPr>
              <w:pStyle w:val="PargrafodaLista"/>
              <w:numPr>
                <w:ilvl w:val="0"/>
                <w:numId w:val="6"/>
              </w:numPr>
              <w:ind w:left="0"/>
              <w:jc w:val="both"/>
              <w:rPr>
                <w:rFonts w:eastAsia="Times New Roman" w:cs="Arial"/>
                <w:lang w:eastAsia="pt-BR"/>
              </w:rPr>
            </w:pPr>
            <w:r>
              <w:rPr>
                <w:rFonts w:eastAsia="Times New Roman" w:cs="Calibri"/>
                <w:bCs/>
                <w:kern w:val="24"/>
                <w:lang w:eastAsia="pt-BR"/>
              </w:rPr>
              <w:t xml:space="preserve">71 </w:t>
            </w:r>
            <w:r w:rsidR="00CF48A8" w:rsidRPr="001E5EBC">
              <w:rPr>
                <w:rFonts w:eastAsia="Times New Roman" w:cs="Calibri"/>
                <w:bCs/>
                <w:kern w:val="24"/>
                <w:lang w:eastAsia="pt-BR"/>
              </w:rPr>
              <w:t xml:space="preserve">- Aumentar os programas de ensino, pesquisa e extensão </w:t>
            </w:r>
            <w:proofErr w:type="spellStart"/>
            <w:r w:rsidR="00CF48A8" w:rsidRPr="001E5EBC">
              <w:rPr>
                <w:rFonts w:eastAsia="Times New Roman" w:cs="Calibri"/>
                <w:bCs/>
                <w:i/>
                <w:kern w:val="24"/>
                <w:lang w:eastAsia="pt-BR"/>
              </w:rPr>
              <w:t>multicampi</w:t>
            </w:r>
            <w:proofErr w:type="spellEnd"/>
            <w:r w:rsidR="00CF48A8" w:rsidRPr="001E5EBC">
              <w:rPr>
                <w:rFonts w:eastAsia="Times New Roman" w:cs="Calibri"/>
                <w:bCs/>
                <w:kern w:val="24"/>
                <w:lang w:eastAsia="pt-BR"/>
              </w:rPr>
              <w:t xml:space="preserve"> e interinstitucionais; </w:t>
            </w:r>
          </w:p>
          <w:p w:rsidR="00CF48A8" w:rsidRPr="001E5EBC" w:rsidRDefault="00C16189" w:rsidP="00CF48A8">
            <w:pPr>
              <w:pStyle w:val="PargrafodaLista"/>
              <w:numPr>
                <w:ilvl w:val="0"/>
                <w:numId w:val="6"/>
              </w:numPr>
              <w:ind w:left="0"/>
              <w:jc w:val="both"/>
              <w:rPr>
                <w:rFonts w:eastAsia="Times New Roman" w:cs="Arial"/>
                <w:lang w:eastAsia="pt-BR"/>
              </w:rPr>
            </w:pPr>
            <w:r>
              <w:rPr>
                <w:rFonts w:eastAsia="Times New Roman" w:cs="Calibri"/>
                <w:bCs/>
                <w:kern w:val="24"/>
                <w:lang w:eastAsia="pt-BR"/>
              </w:rPr>
              <w:t xml:space="preserve">72 </w:t>
            </w:r>
            <w:r w:rsidR="00CF48A8" w:rsidRPr="001E5EBC">
              <w:rPr>
                <w:rFonts w:eastAsia="Times New Roman" w:cs="Calibri"/>
                <w:bCs/>
                <w:kern w:val="24"/>
                <w:lang w:eastAsia="pt-BR"/>
              </w:rPr>
              <w:t>- Aumentar os projetos de melhoria da qualidade da educação básica;</w:t>
            </w:r>
          </w:p>
          <w:p w:rsidR="00CF48A8" w:rsidRPr="001E5EBC" w:rsidRDefault="00C16189" w:rsidP="00CF48A8">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73 </w:t>
            </w:r>
            <w:r w:rsidR="00980CDF">
              <w:rPr>
                <w:rFonts w:asciiTheme="minorHAnsi" w:hAnsiTheme="minorHAnsi"/>
                <w:sz w:val="22"/>
                <w:szCs w:val="22"/>
              </w:rPr>
              <w:t>-</w:t>
            </w:r>
            <w:r w:rsidR="00CF48A8" w:rsidRPr="001E5EBC">
              <w:rPr>
                <w:rFonts w:asciiTheme="minorHAnsi" w:hAnsiTheme="minorHAnsi"/>
                <w:sz w:val="22"/>
                <w:szCs w:val="22"/>
              </w:rPr>
              <w:t xml:space="preserve"> Consolidar a sustentabilidade financeira, pedagógica e administrativa.</w:t>
            </w:r>
          </w:p>
          <w:p w:rsidR="00CF48A8" w:rsidRPr="001E5EBC" w:rsidRDefault="00C16189" w:rsidP="00CF48A8">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74 </w:t>
            </w:r>
            <w:r w:rsidR="00980CDF">
              <w:rPr>
                <w:rFonts w:asciiTheme="minorHAnsi" w:hAnsiTheme="minorHAnsi"/>
                <w:sz w:val="22"/>
                <w:szCs w:val="22"/>
              </w:rPr>
              <w:t>-</w:t>
            </w:r>
            <w:r w:rsidR="00CF48A8" w:rsidRPr="001E5EBC">
              <w:rPr>
                <w:rFonts w:asciiTheme="minorHAnsi" w:hAnsiTheme="minorHAnsi"/>
                <w:sz w:val="22"/>
                <w:szCs w:val="22"/>
              </w:rPr>
              <w:t xml:space="preserve"> Consolidar o processo de expansão;</w:t>
            </w:r>
          </w:p>
          <w:p w:rsidR="00CF48A8" w:rsidRPr="001E5EBC" w:rsidRDefault="00C16189" w:rsidP="00CF48A8">
            <w:pPr>
              <w:pStyle w:val="PargrafodaLista"/>
              <w:numPr>
                <w:ilvl w:val="0"/>
                <w:numId w:val="6"/>
              </w:numPr>
              <w:ind w:left="0"/>
              <w:jc w:val="both"/>
              <w:rPr>
                <w:rFonts w:eastAsia="Times New Roman" w:cs="Arial"/>
                <w:lang w:eastAsia="pt-BR"/>
              </w:rPr>
            </w:pPr>
            <w:r>
              <w:rPr>
                <w:rFonts w:eastAsia="Times New Roman" w:cs="Calibri"/>
                <w:bCs/>
                <w:kern w:val="24"/>
                <w:lang w:eastAsia="pt-BR"/>
              </w:rPr>
              <w:t xml:space="preserve">75 </w:t>
            </w:r>
            <w:r w:rsidR="00CF48A8" w:rsidRPr="001E5EBC">
              <w:rPr>
                <w:rFonts w:eastAsia="Times New Roman" w:cs="Calibri"/>
                <w:bCs/>
                <w:kern w:val="24"/>
                <w:lang w:eastAsia="pt-BR"/>
              </w:rPr>
              <w:t>- Diversificar a forma de acesso ao ensino superior;</w:t>
            </w:r>
          </w:p>
          <w:p w:rsidR="00CF48A8" w:rsidRPr="001E5EBC" w:rsidRDefault="00C16189" w:rsidP="00CF48A8">
            <w:pPr>
              <w:pStyle w:val="PargrafodaLista"/>
              <w:numPr>
                <w:ilvl w:val="0"/>
                <w:numId w:val="6"/>
              </w:numPr>
              <w:ind w:left="0"/>
              <w:jc w:val="both"/>
              <w:rPr>
                <w:rFonts w:eastAsia="Times New Roman" w:cs="Arial"/>
                <w:lang w:eastAsia="pt-BR"/>
              </w:rPr>
            </w:pPr>
            <w:r>
              <w:rPr>
                <w:rFonts w:eastAsia="Times New Roman" w:cs="Calibri"/>
                <w:bCs/>
                <w:kern w:val="24"/>
                <w:lang w:eastAsia="pt-BR"/>
              </w:rPr>
              <w:t xml:space="preserve">75 </w:t>
            </w:r>
            <w:r w:rsidR="00CF48A8" w:rsidRPr="001E5EBC">
              <w:rPr>
                <w:rFonts w:eastAsia="Times New Roman" w:cs="Calibri"/>
                <w:bCs/>
                <w:kern w:val="24"/>
                <w:lang w:eastAsia="pt-BR"/>
              </w:rPr>
              <w:t>- Diversificar a forma de acesso ao ensino técnico;</w:t>
            </w:r>
          </w:p>
          <w:p w:rsidR="00CF48A8" w:rsidRPr="001E5EBC" w:rsidRDefault="00C16189" w:rsidP="00CF48A8">
            <w:pPr>
              <w:pStyle w:val="PargrafodaLista"/>
              <w:numPr>
                <w:ilvl w:val="0"/>
                <w:numId w:val="6"/>
              </w:numPr>
              <w:ind w:left="0"/>
              <w:jc w:val="both"/>
              <w:rPr>
                <w:rFonts w:eastAsia="Times New Roman" w:cs="Arial"/>
                <w:lang w:eastAsia="pt-BR"/>
              </w:rPr>
            </w:pPr>
            <w:r>
              <w:rPr>
                <w:rFonts w:eastAsia="Times New Roman" w:cs="Calibri"/>
                <w:bCs/>
                <w:kern w:val="24"/>
                <w:lang w:eastAsia="pt-BR"/>
              </w:rPr>
              <w:t xml:space="preserve">76 </w:t>
            </w:r>
            <w:r w:rsidR="00CF48A8" w:rsidRPr="001E5EBC">
              <w:rPr>
                <w:rFonts w:eastAsia="Times New Roman" w:cs="Calibri"/>
                <w:bCs/>
                <w:kern w:val="24"/>
                <w:lang w:eastAsia="pt-BR"/>
              </w:rPr>
              <w:t xml:space="preserve">- Diversificar e ampliar a oferta de cursos de PROEJA; </w:t>
            </w:r>
          </w:p>
          <w:p w:rsidR="00CF48A8" w:rsidRPr="001E5EBC" w:rsidRDefault="00C16189" w:rsidP="00CF48A8">
            <w:pPr>
              <w:pStyle w:val="PargrafodaLista"/>
              <w:numPr>
                <w:ilvl w:val="0"/>
                <w:numId w:val="6"/>
              </w:numPr>
              <w:ind w:left="0"/>
              <w:jc w:val="both"/>
            </w:pPr>
            <w:r>
              <w:rPr>
                <w:rFonts w:eastAsia="Times New Roman" w:cs="Calibri"/>
                <w:bCs/>
                <w:kern w:val="24"/>
                <w:lang w:eastAsia="pt-BR"/>
              </w:rPr>
              <w:t xml:space="preserve">77 </w:t>
            </w:r>
            <w:r w:rsidR="00CF48A8" w:rsidRPr="001E5EBC">
              <w:rPr>
                <w:rFonts w:eastAsia="Times New Roman" w:cs="Calibri"/>
                <w:bCs/>
                <w:kern w:val="24"/>
                <w:lang w:eastAsia="pt-BR"/>
              </w:rPr>
              <w:t>- Implantar um programa de gerenciamento acadêmico com fornecimento de informações ao MEC/SETEC;</w:t>
            </w:r>
          </w:p>
          <w:p w:rsidR="00CF48A8" w:rsidRPr="001E5EBC" w:rsidRDefault="00C16189" w:rsidP="00CF48A8">
            <w:pPr>
              <w:pStyle w:val="PargrafodaLista"/>
              <w:numPr>
                <w:ilvl w:val="0"/>
                <w:numId w:val="6"/>
              </w:numPr>
              <w:ind w:left="0"/>
              <w:jc w:val="both"/>
              <w:rPr>
                <w:rFonts w:eastAsia="Times New Roman" w:cs="Arial"/>
                <w:lang w:eastAsia="pt-BR"/>
              </w:rPr>
            </w:pPr>
            <w:r>
              <w:rPr>
                <w:rFonts w:eastAsia="Times New Roman" w:cs="Calibri"/>
                <w:bCs/>
                <w:kern w:val="24"/>
                <w:lang w:eastAsia="pt-BR"/>
              </w:rPr>
              <w:t xml:space="preserve">78 </w:t>
            </w:r>
            <w:r w:rsidR="00CF48A8" w:rsidRPr="001E5EBC">
              <w:rPr>
                <w:rFonts w:eastAsia="Times New Roman" w:cs="Calibri"/>
                <w:bCs/>
                <w:kern w:val="24"/>
                <w:lang w:eastAsia="pt-BR"/>
              </w:rPr>
              <w:t>- Incentivar estudantes com elevado desempenho a programas apoiados;</w:t>
            </w:r>
          </w:p>
          <w:p w:rsidR="00CF48A8" w:rsidRPr="001E5EBC" w:rsidRDefault="00C16189" w:rsidP="00CF48A8">
            <w:pPr>
              <w:pStyle w:val="PargrafodaLista"/>
              <w:numPr>
                <w:ilvl w:val="0"/>
                <w:numId w:val="6"/>
              </w:numPr>
              <w:ind w:left="0"/>
              <w:jc w:val="both"/>
              <w:rPr>
                <w:rFonts w:eastAsia="Times New Roman" w:cs="Arial"/>
                <w:lang w:eastAsia="pt-BR"/>
              </w:rPr>
            </w:pPr>
            <w:r>
              <w:rPr>
                <w:rFonts w:eastAsia="Times New Roman" w:cs="Calibri"/>
                <w:bCs/>
                <w:kern w:val="24"/>
                <w:lang w:eastAsia="pt-BR"/>
              </w:rPr>
              <w:t xml:space="preserve">79 </w:t>
            </w:r>
            <w:r w:rsidR="00CF48A8" w:rsidRPr="001E5EBC">
              <w:rPr>
                <w:rFonts w:eastAsia="Times New Roman" w:cs="Calibri"/>
                <w:bCs/>
                <w:kern w:val="24"/>
                <w:lang w:eastAsia="pt-BR"/>
              </w:rPr>
              <w:t>- Institucionalizar o Núcleo de Inovação Tecnológica (NIT);</w:t>
            </w:r>
          </w:p>
          <w:p w:rsidR="00CF48A8" w:rsidRPr="001E5EBC" w:rsidRDefault="00C16189" w:rsidP="00420A6B">
            <w:pPr>
              <w:pStyle w:val="PargrafodaLista"/>
              <w:numPr>
                <w:ilvl w:val="0"/>
                <w:numId w:val="6"/>
              </w:numPr>
              <w:ind w:left="0"/>
              <w:jc w:val="both"/>
              <w:rPr>
                <w:rFonts w:eastAsia="Times New Roman" w:cs="Arial"/>
                <w:lang w:eastAsia="pt-BR"/>
              </w:rPr>
            </w:pPr>
            <w:r>
              <w:rPr>
                <w:rFonts w:eastAsia="Times New Roman" w:cs="Calibri"/>
                <w:bCs/>
                <w:kern w:val="24"/>
                <w:lang w:eastAsia="pt-BR"/>
              </w:rPr>
              <w:t xml:space="preserve">80 </w:t>
            </w:r>
            <w:r w:rsidR="00CF48A8" w:rsidRPr="001E5EBC">
              <w:rPr>
                <w:rFonts w:eastAsia="Times New Roman" w:cs="Calibri"/>
                <w:bCs/>
                <w:kern w:val="24"/>
                <w:lang w:eastAsia="pt-BR"/>
              </w:rPr>
              <w:t>- Manter as vagas para a formação de professores e licenciaturas.</w:t>
            </w:r>
          </w:p>
        </w:tc>
      </w:tr>
    </w:tbl>
    <w:p w:rsidR="000A349C" w:rsidRPr="00384E66" w:rsidRDefault="000A349C" w:rsidP="00D573C2">
      <w:pPr>
        <w:spacing w:line="276" w:lineRule="auto"/>
        <w:ind w:firstLine="0"/>
        <w:jc w:val="center"/>
        <w:rPr>
          <w:rFonts w:ascii="Times New Roman" w:hAnsi="Times New Roman" w:cs="Times New Roman"/>
          <w:b/>
          <w:sz w:val="24"/>
        </w:rPr>
      </w:pPr>
    </w:p>
    <w:p w:rsidR="0039237E" w:rsidRDefault="0039237E" w:rsidP="00F14F9A">
      <w:pPr>
        <w:spacing w:line="276" w:lineRule="auto"/>
        <w:ind w:firstLine="0"/>
        <w:rPr>
          <w:rFonts w:ascii="Times New Roman" w:hAnsi="Times New Roman" w:cs="Times New Roman"/>
          <w:b/>
        </w:rPr>
      </w:pPr>
    </w:p>
    <w:p w:rsidR="003840D8" w:rsidRDefault="003840D8" w:rsidP="00F14F9A">
      <w:pPr>
        <w:spacing w:line="276" w:lineRule="auto"/>
        <w:ind w:firstLine="0"/>
        <w:rPr>
          <w:rFonts w:ascii="Times New Roman" w:hAnsi="Times New Roman" w:cs="Times New Roman"/>
          <w:b/>
        </w:rPr>
      </w:pPr>
    </w:p>
    <w:p w:rsidR="00930AEE" w:rsidRDefault="00930AEE" w:rsidP="00F14F9A">
      <w:pPr>
        <w:spacing w:line="276" w:lineRule="auto"/>
        <w:ind w:firstLine="0"/>
        <w:rPr>
          <w:rFonts w:ascii="Times New Roman" w:hAnsi="Times New Roman" w:cs="Times New Roman"/>
          <w:b/>
        </w:rPr>
      </w:pPr>
    </w:p>
    <w:p w:rsidR="00930AEE" w:rsidRDefault="00930AEE" w:rsidP="00F14F9A">
      <w:pPr>
        <w:spacing w:line="276" w:lineRule="auto"/>
        <w:ind w:firstLine="0"/>
        <w:rPr>
          <w:rFonts w:ascii="Times New Roman" w:hAnsi="Times New Roman" w:cs="Times New Roman"/>
          <w:b/>
        </w:rPr>
      </w:pPr>
    </w:p>
    <w:p w:rsidR="00930AEE" w:rsidRDefault="00930AEE" w:rsidP="00F14F9A">
      <w:pPr>
        <w:spacing w:line="276" w:lineRule="auto"/>
        <w:ind w:firstLine="0"/>
        <w:rPr>
          <w:rFonts w:ascii="Times New Roman" w:hAnsi="Times New Roman" w:cs="Times New Roman"/>
          <w:b/>
        </w:rPr>
      </w:pPr>
    </w:p>
    <w:p w:rsidR="00930AEE" w:rsidRDefault="00930AEE"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930AEE" w:rsidRDefault="00930AEE" w:rsidP="00F14F9A">
      <w:pPr>
        <w:spacing w:line="276" w:lineRule="auto"/>
        <w:ind w:firstLine="0"/>
        <w:rPr>
          <w:rFonts w:ascii="Times New Roman" w:hAnsi="Times New Roman" w:cs="Times New Roman"/>
          <w:b/>
        </w:rPr>
      </w:pPr>
    </w:p>
    <w:p w:rsidR="00930AEE" w:rsidRDefault="00930AEE" w:rsidP="00F14F9A">
      <w:pPr>
        <w:spacing w:line="276" w:lineRule="auto"/>
        <w:ind w:firstLine="0"/>
        <w:rPr>
          <w:rFonts w:ascii="Times New Roman" w:hAnsi="Times New Roman" w:cs="Times New Roman"/>
          <w:b/>
        </w:rPr>
      </w:pPr>
    </w:p>
    <w:p w:rsidR="0026432D" w:rsidRPr="00256E7F" w:rsidRDefault="004A24FC" w:rsidP="0026432D">
      <w:pPr>
        <w:pStyle w:val="Ttulo1"/>
        <w:keepLines w:val="0"/>
        <w:pBdr>
          <w:bottom w:val="single" w:sz="4" w:space="1" w:color="004620"/>
        </w:pBdr>
        <w:tabs>
          <w:tab w:val="num" w:pos="360"/>
          <w:tab w:val="left" w:pos="454"/>
        </w:tabs>
        <w:spacing w:before="360" w:after="360"/>
        <w:ind w:left="357" w:hanging="357"/>
        <w:jc w:val="both"/>
        <w:rPr>
          <w:i/>
          <w:color w:val="004620"/>
          <w:sz w:val="26"/>
          <w:szCs w:val="26"/>
        </w:rPr>
      </w:pPr>
      <w:r>
        <w:rPr>
          <w:i/>
          <w:color w:val="004620"/>
          <w:sz w:val="26"/>
          <w:szCs w:val="26"/>
        </w:rPr>
        <w:lastRenderedPageBreak/>
        <w:t xml:space="preserve">TERMO DE </w:t>
      </w:r>
      <w:r w:rsidR="0026432D">
        <w:rPr>
          <w:i/>
          <w:color w:val="004620"/>
          <w:sz w:val="26"/>
          <w:szCs w:val="26"/>
        </w:rPr>
        <w:t>ACORDOS DE METAS E COMPROMISSOS</w:t>
      </w:r>
    </w:p>
    <w:p w:rsidR="003840D8" w:rsidRPr="00F70C4D" w:rsidRDefault="003840D8" w:rsidP="00F70C4D">
      <w:pPr>
        <w:spacing w:line="240" w:lineRule="auto"/>
        <w:ind w:firstLine="0"/>
        <w:rPr>
          <w:rFonts w:ascii="Times New Roman" w:hAnsi="Times New Roman" w:cs="Times New Roman"/>
          <w:b/>
          <w:sz w:val="16"/>
          <w:szCs w:val="16"/>
        </w:rPr>
      </w:pPr>
    </w:p>
    <w:tbl>
      <w:tblPr>
        <w:tblStyle w:val="Tabelacomgrade"/>
        <w:tblW w:w="0" w:type="auto"/>
        <w:tblLook w:val="04A0" w:firstRow="1" w:lastRow="0" w:firstColumn="1" w:lastColumn="0" w:noHBand="0" w:noVBand="1"/>
      </w:tblPr>
      <w:tblGrid>
        <w:gridCol w:w="3637"/>
        <w:gridCol w:w="5649"/>
      </w:tblGrid>
      <w:tr w:rsidR="00755CE3" w:rsidRPr="00F70C4D" w:rsidTr="00B529F6">
        <w:tc>
          <w:tcPr>
            <w:tcW w:w="3961" w:type="dxa"/>
          </w:tcPr>
          <w:p w:rsidR="00755CE3" w:rsidRPr="00F70C4D" w:rsidRDefault="00755CE3" w:rsidP="00F70C4D">
            <w:pPr>
              <w:ind w:firstLine="0"/>
              <w:jc w:val="center"/>
              <w:rPr>
                <w:rFonts w:ascii="Times New Roman" w:hAnsi="Times New Roman" w:cs="Times New Roman"/>
                <w:b/>
              </w:rPr>
            </w:pPr>
            <w:r w:rsidRPr="00F70C4D">
              <w:rPr>
                <w:rFonts w:ascii="Times New Roman" w:hAnsi="Times New Roman" w:cs="Times New Roman"/>
                <w:b/>
              </w:rPr>
              <w:t>METAS</w:t>
            </w:r>
          </w:p>
        </w:tc>
        <w:tc>
          <w:tcPr>
            <w:tcW w:w="6237" w:type="dxa"/>
          </w:tcPr>
          <w:p w:rsidR="00755CE3" w:rsidRPr="00F70C4D" w:rsidRDefault="00755CE3" w:rsidP="00F70C4D">
            <w:pPr>
              <w:ind w:firstLine="0"/>
              <w:jc w:val="center"/>
              <w:rPr>
                <w:rFonts w:ascii="Times New Roman" w:hAnsi="Times New Roman" w:cs="Times New Roman"/>
                <w:b/>
              </w:rPr>
            </w:pPr>
            <w:r w:rsidRPr="00F70C4D">
              <w:rPr>
                <w:rFonts w:ascii="Times New Roman" w:hAnsi="Times New Roman" w:cs="Times New Roman"/>
                <w:b/>
              </w:rPr>
              <w:t>COMPROMISSOS</w:t>
            </w:r>
          </w:p>
        </w:tc>
      </w:tr>
      <w:tr w:rsidR="00755CE3" w:rsidRPr="00F70C4D" w:rsidTr="00B529F6">
        <w:tc>
          <w:tcPr>
            <w:tcW w:w="3961" w:type="dxa"/>
          </w:tcPr>
          <w:p w:rsidR="00755CE3" w:rsidRPr="008738BD" w:rsidRDefault="00E370ED" w:rsidP="00F70C4D">
            <w:pPr>
              <w:pStyle w:val="PargrafodaLista"/>
              <w:numPr>
                <w:ilvl w:val="0"/>
                <w:numId w:val="7"/>
              </w:numPr>
              <w:tabs>
                <w:tab w:val="left" w:pos="291"/>
              </w:tabs>
              <w:ind w:left="0" w:firstLine="0"/>
              <w:rPr>
                <w:rFonts w:ascii="Times New Roman" w:hAnsi="Times New Roman" w:cs="Times New Roman"/>
                <w:sz w:val="20"/>
                <w:szCs w:val="20"/>
              </w:rPr>
            </w:pPr>
            <w:r w:rsidRPr="008738BD">
              <w:rPr>
                <w:rFonts w:ascii="Times New Roman" w:hAnsi="Times New Roman" w:cs="Times New Roman"/>
                <w:sz w:val="20"/>
                <w:szCs w:val="20"/>
              </w:rPr>
              <w:t xml:space="preserve">Índice de eficiência da Instituição </w:t>
            </w:r>
          </w:p>
        </w:tc>
        <w:tc>
          <w:tcPr>
            <w:tcW w:w="6237" w:type="dxa"/>
          </w:tcPr>
          <w:p w:rsidR="00755CE3" w:rsidRPr="008738BD" w:rsidRDefault="00FA2C89" w:rsidP="00F70C4D">
            <w:pPr>
              <w:tabs>
                <w:tab w:val="num" w:pos="360"/>
              </w:tabs>
              <w:ind w:firstLine="0"/>
              <w:rPr>
                <w:rFonts w:ascii="Times New Roman" w:hAnsi="Times New Roman" w:cs="Times New Roman"/>
                <w:sz w:val="20"/>
                <w:szCs w:val="20"/>
              </w:rPr>
            </w:pPr>
            <w:r w:rsidRPr="008738BD">
              <w:rPr>
                <w:rFonts w:ascii="Times New Roman" w:hAnsi="Times New Roman" w:cs="Times New Roman"/>
                <w:sz w:val="20"/>
                <w:szCs w:val="20"/>
              </w:rPr>
              <w:t xml:space="preserve">- </w:t>
            </w:r>
            <w:r w:rsidR="00275C1B" w:rsidRPr="008738BD">
              <w:rPr>
                <w:rFonts w:ascii="Times New Roman" w:hAnsi="Times New Roman" w:cs="Times New Roman"/>
                <w:sz w:val="20"/>
                <w:szCs w:val="20"/>
              </w:rPr>
              <w:t>Alcançar a meta mínima de 90% de eficácia da Instituição no ano de 2016, com meta intermediaria de no mínimo 75% no ano de 2013. O índice de eficácia da Instituição será calculado pela media aritmética da eficácia de cada turma, medida pela relação entre o numero de alunos regularmente matriculados e o numero de vagas ofertadas no processo seletivo.</w:t>
            </w:r>
          </w:p>
        </w:tc>
      </w:tr>
      <w:tr w:rsidR="00755CE3" w:rsidRPr="00F70C4D" w:rsidTr="00B529F6">
        <w:tc>
          <w:tcPr>
            <w:tcW w:w="3961" w:type="dxa"/>
          </w:tcPr>
          <w:p w:rsidR="00755CE3" w:rsidRPr="008738BD" w:rsidRDefault="00E370ED" w:rsidP="00F70C4D">
            <w:pPr>
              <w:pStyle w:val="PargrafodaLista"/>
              <w:numPr>
                <w:ilvl w:val="0"/>
                <w:numId w:val="7"/>
              </w:numPr>
              <w:tabs>
                <w:tab w:val="left" w:pos="291"/>
              </w:tabs>
              <w:ind w:left="0" w:firstLine="0"/>
              <w:rPr>
                <w:rFonts w:ascii="Times New Roman" w:hAnsi="Times New Roman" w:cs="Times New Roman"/>
                <w:sz w:val="20"/>
                <w:szCs w:val="20"/>
              </w:rPr>
            </w:pPr>
            <w:r w:rsidRPr="008738BD">
              <w:rPr>
                <w:rFonts w:ascii="Times New Roman" w:hAnsi="Times New Roman" w:cs="Times New Roman"/>
                <w:sz w:val="20"/>
                <w:szCs w:val="20"/>
              </w:rPr>
              <w:t>Índice de eficácia da Instituição</w:t>
            </w:r>
          </w:p>
        </w:tc>
        <w:tc>
          <w:tcPr>
            <w:tcW w:w="6237" w:type="dxa"/>
          </w:tcPr>
          <w:p w:rsidR="00755CE3" w:rsidRPr="008738BD" w:rsidRDefault="00DF2F34" w:rsidP="00F70C4D">
            <w:pPr>
              <w:widowControl w:val="0"/>
              <w:overflowPunct w:val="0"/>
              <w:autoSpaceDE w:val="0"/>
              <w:autoSpaceDN w:val="0"/>
              <w:adjustRightInd w:val="0"/>
              <w:ind w:hanging="29"/>
              <w:rPr>
                <w:rFonts w:ascii="Times New Roman" w:hAnsi="Times New Roman" w:cs="Times New Roman"/>
                <w:sz w:val="20"/>
                <w:szCs w:val="20"/>
              </w:rPr>
            </w:pPr>
            <w:r w:rsidRPr="008738BD">
              <w:rPr>
                <w:rFonts w:ascii="Times New Roman" w:hAnsi="Times New Roman" w:cs="Times New Roman"/>
                <w:sz w:val="20"/>
                <w:szCs w:val="20"/>
              </w:rPr>
              <w:t>Alcançar</w:t>
            </w:r>
            <w:r w:rsidR="00535249" w:rsidRPr="008738BD">
              <w:rPr>
                <w:rFonts w:ascii="Times New Roman" w:hAnsi="Times New Roman" w:cs="Times New Roman"/>
                <w:sz w:val="20"/>
                <w:szCs w:val="20"/>
              </w:rPr>
              <w:t xml:space="preserve"> a meta mínima de 80% de eficácia da Instituição no ano de 2016, com meta intermediaria de no mínimo 70% no ano de 2013, medida semestralmente, definindo-se aqui que, o índice de eficácia da Instituição será calculado pela media aritmética da eficácia de cada turma, medida pela relação entre o numero de alunos concluintes e o numero de vagas ofertadas no processo seletivo para cada uma dessas turmas.</w:t>
            </w:r>
          </w:p>
        </w:tc>
      </w:tr>
      <w:tr w:rsidR="00E370ED" w:rsidRPr="00F70C4D" w:rsidTr="00B529F6">
        <w:tc>
          <w:tcPr>
            <w:tcW w:w="3961" w:type="dxa"/>
          </w:tcPr>
          <w:p w:rsidR="00E370ED" w:rsidRPr="008738BD" w:rsidRDefault="00E370ED" w:rsidP="00F70C4D">
            <w:pPr>
              <w:pStyle w:val="PargrafodaLista"/>
              <w:numPr>
                <w:ilvl w:val="0"/>
                <w:numId w:val="7"/>
              </w:numPr>
              <w:tabs>
                <w:tab w:val="left" w:pos="291"/>
              </w:tabs>
              <w:ind w:left="0" w:firstLine="0"/>
              <w:rPr>
                <w:rFonts w:ascii="Times New Roman" w:hAnsi="Times New Roman" w:cs="Times New Roman"/>
                <w:sz w:val="20"/>
                <w:szCs w:val="20"/>
              </w:rPr>
            </w:pPr>
            <w:r w:rsidRPr="008738BD">
              <w:rPr>
                <w:rFonts w:ascii="Times New Roman" w:hAnsi="Times New Roman" w:cs="Times New Roman"/>
                <w:sz w:val="20"/>
                <w:szCs w:val="20"/>
              </w:rPr>
              <w:t>Alunos matriculados em relação à força de trabalho</w:t>
            </w:r>
          </w:p>
        </w:tc>
        <w:tc>
          <w:tcPr>
            <w:tcW w:w="6237" w:type="dxa"/>
          </w:tcPr>
          <w:p w:rsidR="00CE099D" w:rsidRPr="008738BD" w:rsidRDefault="00CE099D" w:rsidP="00F70C4D">
            <w:pPr>
              <w:tabs>
                <w:tab w:val="num" w:pos="360"/>
              </w:tabs>
              <w:ind w:firstLine="0"/>
              <w:rPr>
                <w:rFonts w:ascii="Times New Roman" w:hAnsi="Times New Roman" w:cs="Times New Roman"/>
                <w:sz w:val="20"/>
                <w:szCs w:val="20"/>
              </w:rPr>
            </w:pPr>
            <w:r w:rsidRPr="008738BD">
              <w:rPr>
                <w:rFonts w:ascii="Times New Roman" w:hAnsi="Times New Roman" w:cs="Times New Roman"/>
                <w:sz w:val="20"/>
                <w:szCs w:val="20"/>
              </w:rPr>
              <w:t xml:space="preserve">- Alcançar a relação de 20 alunos regularmente matriculados nos cursos presenciais por professor considerando-se os cursos técnicos de nível médio (integrado, concomitante e subsequente), PROEJA, cursos de graduação (CST, licenciatura, bacharelado), de pós-graduação (lato-sensu e </w:t>
            </w:r>
            <w:proofErr w:type="spellStart"/>
            <w:r w:rsidRPr="008738BD">
              <w:rPr>
                <w:rFonts w:ascii="Times New Roman" w:hAnsi="Times New Roman" w:cs="Times New Roman"/>
                <w:sz w:val="20"/>
                <w:szCs w:val="20"/>
              </w:rPr>
              <w:t>strito</w:t>
            </w:r>
            <w:proofErr w:type="spellEnd"/>
            <w:r w:rsidRPr="008738BD">
              <w:rPr>
                <w:rFonts w:ascii="Times New Roman" w:hAnsi="Times New Roman" w:cs="Times New Roman"/>
                <w:sz w:val="20"/>
                <w:szCs w:val="20"/>
              </w:rPr>
              <w:t xml:space="preserve">-sensu) e de Formação Inicial e Continuada. </w:t>
            </w:r>
          </w:p>
          <w:p w:rsidR="00CE099D" w:rsidRPr="008738BD" w:rsidRDefault="00CE099D" w:rsidP="00F70C4D">
            <w:pPr>
              <w:tabs>
                <w:tab w:val="num" w:pos="360"/>
              </w:tabs>
              <w:ind w:firstLine="0"/>
              <w:rPr>
                <w:rFonts w:ascii="Times New Roman" w:hAnsi="Times New Roman" w:cs="Times New Roman"/>
                <w:sz w:val="20"/>
                <w:szCs w:val="20"/>
              </w:rPr>
            </w:pPr>
            <w:r w:rsidRPr="008738BD">
              <w:rPr>
                <w:rFonts w:ascii="Times New Roman" w:hAnsi="Times New Roman" w:cs="Times New Roman"/>
                <w:sz w:val="20"/>
                <w:szCs w:val="20"/>
              </w:rPr>
              <w:t xml:space="preserve">- O numero de alunos dos cursos de Formação Inicial e Continuada será corrigido pela multiplicação da carga horária do curso dividido por 800 horas.    </w:t>
            </w:r>
          </w:p>
          <w:p w:rsidR="00E370ED" w:rsidRPr="008738BD" w:rsidRDefault="00CE099D" w:rsidP="00F70C4D">
            <w:pPr>
              <w:ind w:firstLine="0"/>
              <w:rPr>
                <w:rFonts w:ascii="Times New Roman" w:hAnsi="Times New Roman" w:cs="Times New Roman"/>
                <w:sz w:val="20"/>
                <w:szCs w:val="20"/>
              </w:rPr>
            </w:pPr>
            <w:r w:rsidRPr="008738BD">
              <w:rPr>
                <w:rFonts w:ascii="Times New Roman" w:hAnsi="Times New Roman" w:cs="Times New Roman"/>
                <w:sz w:val="20"/>
                <w:szCs w:val="20"/>
              </w:rPr>
              <w:t>- Para o calculo desta relação, cada professor DE ou de 40 horas será contado como um professor e cada professor de 20 horas será contado como meio.</w:t>
            </w:r>
          </w:p>
        </w:tc>
      </w:tr>
      <w:tr w:rsidR="00E370ED" w:rsidRPr="00F70C4D" w:rsidTr="00B529F6">
        <w:tc>
          <w:tcPr>
            <w:tcW w:w="3961" w:type="dxa"/>
          </w:tcPr>
          <w:p w:rsidR="00E370ED" w:rsidRPr="008738BD" w:rsidRDefault="00E370ED" w:rsidP="00F70C4D">
            <w:pPr>
              <w:pStyle w:val="PargrafodaLista"/>
              <w:numPr>
                <w:ilvl w:val="0"/>
                <w:numId w:val="7"/>
              </w:numPr>
              <w:tabs>
                <w:tab w:val="left" w:pos="291"/>
              </w:tabs>
              <w:ind w:left="0" w:firstLine="0"/>
              <w:rPr>
                <w:rFonts w:ascii="Times New Roman" w:hAnsi="Times New Roman" w:cs="Times New Roman"/>
                <w:sz w:val="20"/>
                <w:szCs w:val="20"/>
              </w:rPr>
            </w:pPr>
            <w:r w:rsidRPr="008738BD">
              <w:rPr>
                <w:rFonts w:ascii="Times New Roman" w:hAnsi="Times New Roman" w:cs="Times New Roman"/>
                <w:sz w:val="20"/>
                <w:szCs w:val="20"/>
              </w:rPr>
              <w:t>Vagas para os cursos técnicos</w:t>
            </w:r>
          </w:p>
        </w:tc>
        <w:tc>
          <w:tcPr>
            <w:tcW w:w="6237" w:type="dxa"/>
          </w:tcPr>
          <w:p w:rsidR="00E370ED" w:rsidRPr="008738BD" w:rsidRDefault="00DF2F34" w:rsidP="00F70C4D">
            <w:pPr>
              <w:ind w:firstLine="0"/>
              <w:rPr>
                <w:rFonts w:ascii="Times New Roman" w:hAnsi="Times New Roman" w:cs="Times New Roman"/>
                <w:sz w:val="20"/>
                <w:szCs w:val="20"/>
              </w:rPr>
            </w:pPr>
            <w:r w:rsidRPr="008738BD">
              <w:rPr>
                <w:rFonts w:ascii="Times New Roman" w:hAnsi="Times New Roman" w:cs="Times New Roman"/>
                <w:sz w:val="20"/>
                <w:szCs w:val="20"/>
              </w:rPr>
              <w:t>- Manutenção de pelo menos 50% de matriculas no ensino técnico de nível médio.</w:t>
            </w:r>
          </w:p>
        </w:tc>
      </w:tr>
      <w:tr w:rsidR="00E370ED" w:rsidRPr="00F70C4D" w:rsidTr="00B529F6">
        <w:tc>
          <w:tcPr>
            <w:tcW w:w="3961" w:type="dxa"/>
          </w:tcPr>
          <w:p w:rsidR="00E370ED" w:rsidRPr="008738BD" w:rsidRDefault="00E370ED" w:rsidP="00F70C4D">
            <w:pPr>
              <w:pStyle w:val="PargrafodaLista"/>
              <w:numPr>
                <w:ilvl w:val="0"/>
                <w:numId w:val="7"/>
              </w:numPr>
              <w:tabs>
                <w:tab w:val="left" w:pos="291"/>
              </w:tabs>
              <w:ind w:left="0" w:firstLine="0"/>
              <w:rPr>
                <w:rFonts w:ascii="Times New Roman" w:hAnsi="Times New Roman" w:cs="Times New Roman"/>
                <w:sz w:val="20"/>
                <w:szCs w:val="20"/>
              </w:rPr>
            </w:pPr>
            <w:r w:rsidRPr="008738BD">
              <w:rPr>
                <w:rFonts w:ascii="Times New Roman" w:hAnsi="Times New Roman" w:cs="Times New Roman"/>
                <w:sz w:val="20"/>
                <w:szCs w:val="20"/>
              </w:rPr>
              <w:t>Vagas para a formação de professores e Licenciaturas</w:t>
            </w:r>
          </w:p>
        </w:tc>
        <w:tc>
          <w:tcPr>
            <w:tcW w:w="6237" w:type="dxa"/>
          </w:tcPr>
          <w:p w:rsidR="00E370ED" w:rsidRPr="008738BD" w:rsidRDefault="00DF2F34" w:rsidP="00F70C4D">
            <w:pPr>
              <w:ind w:firstLine="0"/>
              <w:rPr>
                <w:rFonts w:ascii="Times New Roman" w:hAnsi="Times New Roman" w:cs="Times New Roman"/>
                <w:sz w:val="20"/>
                <w:szCs w:val="20"/>
              </w:rPr>
            </w:pPr>
            <w:r w:rsidRPr="008738BD">
              <w:rPr>
                <w:rFonts w:ascii="Times New Roman" w:hAnsi="Times New Roman" w:cs="Times New Roman"/>
                <w:sz w:val="20"/>
                <w:szCs w:val="20"/>
              </w:rPr>
              <w:t>- Manutenção de pelo menos 20% de matriculas em cursos de licenciaturas e de formação de professores.</w:t>
            </w:r>
          </w:p>
        </w:tc>
      </w:tr>
      <w:tr w:rsidR="00E370ED" w:rsidRPr="00F70C4D" w:rsidTr="00B529F6">
        <w:tc>
          <w:tcPr>
            <w:tcW w:w="3961" w:type="dxa"/>
          </w:tcPr>
          <w:p w:rsidR="00E370ED" w:rsidRPr="008738BD" w:rsidRDefault="00E370ED" w:rsidP="00F70C4D">
            <w:pPr>
              <w:pStyle w:val="PargrafodaLista"/>
              <w:numPr>
                <w:ilvl w:val="0"/>
                <w:numId w:val="7"/>
              </w:numPr>
              <w:tabs>
                <w:tab w:val="left" w:pos="291"/>
              </w:tabs>
              <w:ind w:left="0" w:firstLine="0"/>
              <w:rPr>
                <w:rFonts w:ascii="Times New Roman" w:hAnsi="Times New Roman" w:cs="Times New Roman"/>
                <w:sz w:val="20"/>
                <w:szCs w:val="20"/>
              </w:rPr>
            </w:pPr>
            <w:r w:rsidRPr="008738BD">
              <w:rPr>
                <w:rFonts w:ascii="Times New Roman" w:hAnsi="Times New Roman" w:cs="Times New Roman"/>
                <w:sz w:val="20"/>
                <w:szCs w:val="20"/>
              </w:rPr>
              <w:t>Vagas PROEJA</w:t>
            </w:r>
          </w:p>
        </w:tc>
        <w:tc>
          <w:tcPr>
            <w:tcW w:w="6237" w:type="dxa"/>
          </w:tcPr>
          <w:p w:rsidR="00E370ED" w:rsidRPr="008738BD" w:rsidRDefault="00DF2F34" w:rsidP="00F70C4D">
            <w:pPr>
              <w:ind w:firstLine="0"/>
              <w:rPr>
                <w:rFonts w:ascii="Times New Roman" w:hAnsi="Times New Roman" w:cs="Times New Roman"/>
                <w:sz w:val="20"/>
                <w:szCs w:val="20"/>
              </w:rPr>
            </w:pPr>
            <w:r w:rsidRPr="008738BD">
              <w:rPr>
                <w:rFonts w:ascii="Times New Roman" w:hAnsi="Times New Roman" w:cs="Times New Roman"/>
                <w:sz w:val="20"/>
                <w:szCs w:val="20"/>
              </w:rPr>
              <w:t>- Compromisso da oferta de curso de PROEJA (técnico e FIC) na perspectiva de promover a inclusão e atender a demanda regional.</w:t>
            </w:r>
          </w:p>
        </w:tc>
      </w:tr>
      <w:tr w:rsidR="00E370ED" w:rsidRPr="00F70C4D" w:rsidTr="00B529F6">
        <w:tc>
          <w:tcPr>
            <w:tcW w:w="3961" w:type="dxa"/>
          </w:tcPr>
          <w:p w:rsidR="00E370ED" w:rsidRPr="008738BD" w:rsidRDefault="00E370ED" w:rsidP="00F70C4D">
            <w:pPr>
              <w:pStyle w:val="PargrafodaLista"/>
              <w:numPr>
                <w:ilvl w:val="0"/>
                <w:numId w:val="7"/>
              </w:numPr>
              <w:tabs>
                <w:tab w:val="left" w:pos="291"/>
              </w:tabs>
              <w:ind w:left="0" w:firstLine="0"/>
              <w:rPr>
                <w:rFonts w:ascii="Times New Roman" w:hAnsi="Times New Roman" w:cs="Times New Roman"/>
                <w:sz w:val="20"/>
                <w:szCs w:val="20"/>
              </w:rPr>
            </w:pPr>
            <w:r w:rsidRPr="008738BD">
              <w:rPr>
                <w:rFonts w:ascii="Times New Roman" w:hAnsi="Times New Roman" w:cs="Times New Roman"/>
                <w:sz w:val="20"/>
                <w:szCs w:val="20"/>
              </w:rPr>
              <w:t>Programa de Melhoria da Qualidade da Educação Básica</w:t>
            </w:r>
          </w:p>
        </w:tc>
        <w:tc>
          <w:tcPr>
            <w:tcW w:w="6237" w:type="dxa"/>
          </w:tcPr>
          <w:p w:rsidR="00E370ED" w:rsidRPr="008738BD" w:rsidRDefault="00DF2F34" w:rsidP="00F70C4D">
            <w:pPr>
              <w:ind w:firstLine="0"/>
              <w:rPr>
                <w:rFonts w:ascii="Times New Roman" w:hAnsi="Times New Roman" w:cs="Times New Roman"/>
                <w:sz w:val="20"/>
                <w:szCs w:val="20"/>
              </w:rPr>
            </w:pPr>
            <w:r w:rsidRPr="008738BD">
              <w:rPr>
                <w:rFonts w:ascii="Times New Roman" w:hAnsi="Times New Roman" w:cs="Times New Roman"/>
                <w:sz w:val="20"/>
                <w:szCs w:val="20"/>
              </w:rPr>
              <w:t>- Apresentação de em media pelo menos um projeto, com a efetiva realização de um programa de melhoria da qualidade da educação básica, por Campus, especialmente em apoio ao ensino médio inovador, direcionado as escolas, professores e alunos das redes publicas, ate o inicio de 2011, e ampliação em pelo menos 10% ao ano dessas atividades, em parceria com os sistemas públicos de ensino.</w:t>
            </w:r>
          </w:p>
        </w:tc>
      </w:tr>
      <w:tr w:rsidR="00E370ED" w:rsidRPr="00F70C4D" w:rsidTr="00B529F6">
        <w:tc>
          <w:tcPr>
            <w:tcW w:w="3961" w:type="dxa"/>
          </w:tcPr>
          <w:p w:rsidR="00E370ED" w:rsidRPr="008738BD" w:rsidRDefault="00E370ED" w:rsidP="00F70C4D">
            <w:pPr>
              <w:pStyle w:val="PargrafodaLista"/>
              <w:numPr>
                <w:ilvl w:val="0"/>
                <w:numId w:val="7"/>
              </w:numPr>
              <w:tabs>
                <w:tab w:val="left" w:pos="291"/>
              </w:tabs>
              <w:ind w:left="0" w:firstLine="0"/>
              <w:rPr>
                <w:rFonts w:ascii="Times New Roman" w:hAnsi="Times New Roman" w:cs="Times New Roman"/>
                <w:sz w:val="20"/>
                <w:szCs w:val="20"/>
              </w:rPr>
            </w:pPr>
            <w:r w:rsidRPr="008738BD">
              <w:rPr>
                <w:rFonts w:ascii="Times New Roman" w:hAnsi="Times New Roman" w:cs="Times New Roman"/>
                <w:sz w:val="20"/>
                <w:szCs w:val="20"/>
              </w:rPr>
              <w:t>Programa de Formação Inicial e Continuada</w:t>
            </w:r>
          </w:p>
        </w:tc>
        <w:tc>
          <w:tcPr>
            <w:tcW w:w="6237" w:type="dxa"/>
          </w:tcPr>
          <w:p w:rsidR="00E370ED" w:rsidRPr="008738BD" w:rsidRDefault="00DF2F34" w:rsidP="00F70C4D">
            <w:pPr>
              <w:widowControl w:val="0"/>
              <w:overflowPunct w:val="0"/>
              <w:autoSpaceDE w:val="0"/>
              <w:autoSpaceDN w:val="0"/>
              <w:adjustRightInd w:val="0"/>
              <w:ind w:firstLine="0"/>
              <w:rPr>
                <w:rFonts w:ascii="Times New Roman" w:hAnsi="Times New Roman" w:cs="Times New Roman"/>
                <w:sz w:val="20"/>
                <w:szCs w:val="20"/>
              </w:rPr>
            </w:pPr>
            <w:r w:rsidRPr="008738BD">
              <w:rPr>
                <w:rFonts w:ascii="Times New Roman" w:hAnsi="Times New Roman" w:cs="Times New Roman"/>
                <w:sz w:val="20"/>
                <w:szCs w:val="20"/>
              </w:rPr>
              <w:t>- Implementação no Instituto Federal de cursos de Formação Inicial e Continuada e de programas de reconhecimento de saberes e competências profissionais para fins de certificação e acreditarão profissional, em pelo menos, uma área ou eixo tecnológico.</w:t>
            </w:r>
          </w:p>
        </w:tc>
      </w:tr>
      <w:tr w:rsidR="00E370ED" w:rsidRPr="00F70C4D" w:rsidTr="00B529F6">
        <w:tc>
          <w:tcPr>
            <w:tcW w:w="3961" w:type="dxa"/>
          </w:tcPr>
          <w:p w:rsidR="00E370ED" w:rsidRPr="008738BD" w:rsidRDefault="00E370ED" w:rsidP="00F70C4D">
            <w:pPr>
              <w:pStyle w:val="PargrafodaLista"/>
              <w:numPr>
                <w:ilvl w:val="0"/>
                <w:numId w:val="7"/>
              </w:numPr>
              <w:tabs>
                <w:tab w:val="left" w:pos="291"/>
              </w:tabs>
              <w:ind w:left="0" w:firstLine="0"/>
              <w:rPr>
                <w:rFonts w:ascii="Times New Roman" w:hAnsi="Times New Roman" w:cs="Times New Roman"/>
                <w:sz w:val="20"/>
                <w:szCs w:val="20"/>
              </w:rPr>
            </w:pPr>
            <w:r w:rsidRPr="008738BD">
              <w:rPr>
                <w:rFonts w:ascii="Times New Roman" w:hAnsi="Times New Roman" w:cs="Times New Roman"/>
                <w:sz w:val="20"/>
                <w:szCs w:val="20"/>
              </w:rPr>
              <w:t>Oferta de Cursos a Distância</w:t>
            </w:r>
          </w:p>
        </w:tc>
        <w:tc>
          <w:tcPr>
            <w:tcW w:w="6237" w:type="dxa"/>
          </w:tcPr>
          <w:p w:rsidR="00E370ED" w:rsidRPr="008738BD" w:rsidRDefault="00DF2F34" w:rsidP="00F70C4D">
            <w:pPr>
              <w:ind w:firstLine="0"/>
              <w:rPr>
                <w:rFonts w:ascii="Times New Roman" w:hAnsi="Times New Roman" w:cs="Times New Roman"/>
                <w:sz w:val="20"/>
                <w:szCs w:val="20"/>
              </w:rPr>
            </w:pPr>
            <w:r w:rsidRPr="008738BD">
              <w:rPr>
                <w:rFonts w:ascii="Times New Roman" w:hAnsi="Times New Roman" w:cs="Times New Roman"/>
                <w:sz w:val="20"/>
                <w:szCs w:val="20"/>
              </w:rPr>
              <w:t>- Implantação da modalidade Educação a Distancia como atividade regular, no Instituto Federal.</w:t>
            </w:r>
          </w:p>
        </w:tc>
      </w:tr>
      <w:tr w:rsidR="00E370ED" w:rsidRPr="00F70C4D" w:rsidTr="00B529F6">
        <w:tc>
          <w:tcPr>
            <w:tcW w:w="3961" w:type="dxa"/>
          </w:tcPr>
          <w:p w:rsidR="00E370ED" w:rsidRPr="008738BD" w:rsidRDefault="00E370ED" w:rsidP="00F70C4D">
            <w:pPr>
              <w:pStyle w:val="PargrafodaLista"/>
              <w:numPr>
                <w:ilvl w:val="0"/>
                <w:numId w:val="7"/>
              </w:numPr>
              <w:tabs>
                <w:tab w:val="left" w:pos="291"/>
              </w:tabs>
              <w:ind w:left="0" w:firstLine="0"/>
              <w:rPr>
                <w:rFonts w:ascii="Times New Roman" w:hAnsi="Times New Roman" w:cs="Times New Roman"/>
                <w:sz w:val="20"/>
                <w:szCs w:val="20"/>
              </w:rPr>
            </w:pPr>
            <w:r w:rsidRPr="008738BD">
              <w:rPr>
                <w:rFonts w:ascii="Times New Roman" w:hAnsi="Times New Roman" w:cs="Times New Roman"/>
                <w:sz w:val="20"/>
                <w:szCs w:val="20"/>
              </w:rPr>
              <w:t>Forma de acesso ao ensino técnico</w:t>
            </w:r>
          </w:p>
        </w:tc>
        <w:tc>
          <w:tcPr>
            <w:tcW w:w="6237" w:type="dxa"/>
          </w:tcPr>
          <w:p w:rsidR="00E370ED" w:rsidRPr="008738BD" w:rsidRDefault="00DF2F34" w:rsidP="00F70C4D">
            <w:pPr>
              <w:ind w:firstLine="0"/>
              <w:rPr>
                <w:rFonts w:ascii="Times New Roman" w:hAnsi="Times New Roman" w:cs="Times New Roman"/>
                <w:sz w:val="20"/>
                <w:szCs w:val="20"/>
              </w:rPr>
            </w:pPr>
            <w:r w:rsidRPr="008738BD">
              <w:rPr>
                <w:rFonts w:ascii="Times New Roman" w:hAnsi="Times New Roman" w:cs="Times New Roman"/>
                <w:sz w:val="20"/>
                <w:szCs w:val="20"/>
              </w:rPr>
              <w:t>- Adoção, ate 2011, de formas de acesso assentadas em ações afirmativas que contemplem as realidades locais dos campi</w:t>
            </w:r>
            <w:r w:rsidR="00F70C4D" w:rsidRPr="008738BD">
              <w:rPr>
                <w:rFonts w:ascii="Times New Roman" w:hAnsi="Times New Roman" w:cs="Times New Roman"/>
                <w:sz w:val="20"/>
                <w:szCs w:val="20"/>
              </w:rPr>
              <w:t>.</w:t>
            </w:r>
          </w:p>
        </w:tc>
      </w:tr>
      <w:tr w:rsidR="00E370ED" w:rsidRPr="00F70C4D" w:rsidTr="00B529F6">
        <w:tc>
          <w:tcPr>
            <w:tcW w:w="3961" w:type="dxa"/>
          </w:tcPr>
          <w:p w:rsidR="00E370ED" w:rsidRPr="008738BD" w:rsidRDefault="00E370ED" w:rsidP="00F70C4D">
            <w:pPr>
              <w:pStyle w:val="PargrafodaLista"/>
              <w:numPr>
                <w:ilvl w:val="0"/>
                <w:numId w:val="7"/>
              </w:numPr>
              <w:tabs>
                <w:tab w:val="left" w:pos="291"/>
              </w:tabs>
              <w:ind w:left="0" w:firstLine="0"/>
              <w:rPr>
                <w:rFonts w:ascii="Times New Roman" w:hAnsi="Times New Roman" w:cs="Times New Roman"/>
                <w:sz w:val="20"/>
                <w:szCs w:val="20"/>
              </w:rPr>
            </w:pPr>
            <w:r w:rsidRPr="008738BD">
              <w:rPr>
                <w:rFonts w:ascii="Times New Roman" w:hAnsi="Times New Roman" w:cs="Times New Roman"/>
                <w:sz w:val="20"/>
                <w:szCs w:val="20"/>
              </w:rPr>
              <w:t>Forma de acesso ao ensino superior</w:t>
            </w:r>
          </w:p>
        </w:tc>
        <w:tc>
          <w:tcPr>
            <w:tcW w:w="6237" w:type="dxa"/>
          </w:tcPr>
          <w:p w:rsidR="00E370ED" w:rsidRPr="008738BD" w:rsidRDefault="00F974E2" w:rsidP="00F70C4D">
            <w:pPr>
              <w:ind w:firstLine="0"/>
              <w:rPr>
                <w:rFonts w:ascii="Times New Roman" w:hAnsi="Times New Roman" w:cs="Times New Roman"/>
                <w:sz w:val="20"/>
                <w:szCs w:val="20"/>
              </w:rPr>
            </w:pPr>
            <w:r w:rsidRPr="008738BD">
              <w:rPr>
                <w:rFonts w:ascii="Times New Roman" w:hAnsi="Times New Roman" w:cs="Times New Roman"/>
                <w:sz w:val="20"/>
                <w:szCs w:val="20"/>
              </w:rPr>
              <w:t>- Adoção, ate 2011, de formas de acesso assentadas em ações afirmativas que contemplem as realidades locais dos campi e adoção do ENEM para o acesso aos cursos de graduação.</w:t>
            </w:r>
          </w:p>
        </w:tc>
      </w:tr>
      <w:tr w:rsidR="00E370ED" w:rsidRPr="008738BD" w:rsidTr="00B529F6">
        <w:tc>
          <w:tcPr>
            <w:tcW w:w="3961" w:type="dxa"/>
          </w:tcPr>
          <w:p w:rsidR="00E370ED" w:rsidRPr="008738BD" w:rsidRDefault="00E370ED" w:rsidP="00F70C4D">
            <w:pPr>
              <w:pStyle w:val="PargrafodaLista"/>
              <w:numPr>
                <w:ilvl w:val="0"/>
                <w:numId w:val="7"/>
              </w:numPr>
              <w:tabs>
                <w:tab w:val="left" w:pos="291"/>
              </w:tabs>
              <w:ind w:left="0" w:firstLine="0"/>
              <w:rPr>
                <w:rFonts w:ascii="Times New Roman" w:hAnsi="Times New Roman" w:cs="Times New Roman"/>
                <w:sz w:val="20"/>
                <w:szCs w:val="20"/>
              </w:rPr>
            </w:pPr>
            <w:r w:rsidRPr="008738BD">
              <w:rPr>
                <w:rFonts w:ascii="Times New Roman" w:hAnsi="Times New Roman" w:cs="Times New Roman"/>
                <w:sz w:val="20"/>
                <w:szCs w:val="20"/>
              </w:rPr>
              <w:t>Forma de acesso ás Licenciaturas</w:t>
            </w:r>
          </w:p>
        </w:tc>
        <w:tc>
          <w:tcPr>
            <w:tcW w:w="6237" w:type="dxa"/>
          </w:tcPr>
          <w:p w:rsidR="00E370ED" w:rsidRPr="008738BD" w:rsidRDefault="00F974E2" w:rsidP="00F70C4D">
            <w:pPr>
              <w:ind w:firstLine="0"/>
              <w:rPr>
                <w:rFonts w:ascii="Times New Roman" w:hAnsi="Times New Roman" w:cs="Times New Roman"/>
                <w:sz w:val="20"/>
                <w:szCs w:val="20"/>
              </w:rPr>
            </w:pPr>
            <w:r w:rsidRPr="008738BD">
              <w:rPr>
                <w:rFonts w:ascii="Times New Roman" w:hAnsi="Times New Roman" w:cs="Times New Roman"/>
                <w:sz w:val="20"/>
                <w:szCs w:val="20"/>
              </w:rPr>
              <w:t>- Adoção prioritária de vagas para professores das redes publicas, conforme preceitos legais e demandas da sociedade</w:t>
            </w:r>
            <w:r w:rsidR="00F70C4D" w:rsidRPr="008738BD">
              <w:rPr>
                <w:rFonts w:ascii="Times New Roman" w:hAnsi="Times New Roman" w:cs="Times New Roman"/>
                <w:sz w:val="20"/>
                <w:szCs w:val="20"/>
              </w:rPr>
              <w:t>.</w:t>
            </w:r>
          </w:p>
        </w:tc>
      </w:tr>
      <w:tr w:rsidR="00E370ED" w:rsidRPr="008738BD" w:rsidTr="00B529F6">
        <w:tc>
          <w:tcPr>
            <w:tcW w:w="3961" w:type="dxa"/>
          </w:tcPr>
          <w:p w:rsidR="00E370ED" w:rsidRPr="008738BD" w:rsidRDefault="00E370ED" w:rsidP="00F70C4D">
            <w:pPr>
              <w:pStyle w:val="PargrafodaLista"/>
              <w:numPr>
                <w:ilvl w:val="0"/>
                <w:numId w:val="7"/>
              </w:numPr>
              <w:tabs>
                <w:tab w:val="left" w:pos="291"/>
              </w:tabs>
              <w:ind w:left="0" w:firstLine="0"/>
              <w:rPr>
                <w:rFonts w:ascii="Times New Roman" w:hAnsi="Times New Roman" w:cs="Times New Roman"/>
                <w:sz w:val="20"/>
                <w:szCs w:val="20"/>
              </w:rPr>
            </w:pPr>
            <w:r w:rsidRPr="008738BD">
              <w:rPr>
                <w:rFonts w:ascii="Times New Roman" w:hAnsi="Times New Roman" w:cs="Times New Roman"/>
                <w:sz w:val="20"/>
                <w:szCs w:val="20"/>
              </w:rPr>
              <w:t>Programa de apoio a estudantes com elevado desempenho</w:t>
            </w:r>
          </w:p>
        </w:tc>
        <w:tc>
          <w:tcPr>
            <w:tcW w:w="6237" w:type="dxa"/>
          </w:tcPr>
          <w:p w:rsidR="00E370ED" w:rsidRPr="008738BD" w:rsidRDefault="00F974E2" w:rsidP="00F70C4D">
            <w:pPr>
              <w:ind w:firstLine="0"/>
              <w:rPr>
                <w:rFonts w:ascii="Times New Roman" w:hAnsi="Times New Roman" w:cs="Times New Roman"/>
                <w:sz w:val="20"/>
                <w:szCs w:val="20"/>
              </w:rPr>
            </w:pPr>
            <w:r w:rsidRPr="008738BD">
              <w:rPr>
                <w:rFonts w:ascii="Times New Roman" w:hAnsi="Times New Roman" w:cs="Times New Roman"/>
                <w:sz w:val="20"/>
                <w:szCs w:val="20"/>
              </w:rPr>
              <w:t>- Implantação, ate 2011, de programas de apoio a estudantes com elevado desempenho nos Exames Nacionais da Educação Básica (Prova Brasil, SAEB e ENEM) e olimpíadas promovidas pelo MEC.</w:t>
            </w:r>
          </w:p>
        </w:tc>
      </w:tr>
      <w:tr w:rsidR="00E370ED" w:rsidRPr="008738BD" w:rsidTr="00B529F6">
        <w:tc>
          <w:tcPr>
            <w:tcW w:w="3961" w:type="dxa"/>
          </w:tcPr>
          <w:p w:rsidR="00E370ED" w:rsidRPr="008738BD" w:rsidRDefault="00E370ED" w:rsidP="00F70C4D">
            <w:pPr>
              <w:pStyle w:val="PargrafodaLista"/>
              <w:numPr>
                <w:ilvl w:val="0"/>
                <w:numId w:val="7"/>
              </w:numPr>
              <w:tabs>
                <w:tab w:val="left" w:pos="291"/>
              </w:tabs>
              <w:ind w:left="0" w:firstLine="0"/>
              <w:rPr>
                <w:rFonts w:ascii="Times New Roman" w:hAnsi="Times New Roman" w:cs="Times New Roman"/>
                <w:sz w:val="20"/>
                <w:szCs w:val="20"/>
              </w:rPr>
            </w:pPr>
            <w:r w:rsidRPr="008738BD">
              <w:rPr>
                <w:rFonts w:ascii="Times New Roman" w:hAnsi="Times New Roman" w:cs="Times New Roman"/>
                <w:sz w:val="20"/>
                <w:szCs w:val="20"/>
              </w:rPr>
              <w:lastRenderedPageBreak/>
              <w:t>Pesquisa e Inovação</w:t>
            </w:r>
          </w:p>
        </w:tc>
        <w:tc>
          <w:tcPr>
            <w:tcW w:w="6237" w:type="dxa"/>
          </w:tcPr>
          <w:p w:rsidR="00E370ED" w:rsidRPr="008738BD" w:rsidRDefault="00F974E2" w:rsidP="00F70C4D">
            <w:pPr>
              <w:ind w:firstLine="0"/>
              <w:rPr>
                <w:rFonts w:ascii="Times New Roman" w:hAnsi="Times New Roman" w:cs="Times New Roman"/>
                <w:sz w:val="20"/>
                <w:szCs w:val="20"/>
              </w:rPr>
            </w:pPr>
            <w:r w:rsidRPr="008738BD">
              <w:rPr>
                <w:rFonts w:ascii="Times New Roman" w:hAnsi="Times New Roman" w:cs="Times New Roman"/>
                <w:sz w:val="20"/>
                <w:szCs w:val="20"/>
              </w:rPr>
              <w:t xml:space="preserve">- </w:t>
            </w:r>
            <w:r w:rsidR="00881B29" w:rsidRPr="008738BD">
              <w:rPr>
                <w:rFonts w:ascii="Times New Roman" w:hAnsi="Times New Roman" w:cs="Times New Roman"/>
                <w:sz w:val="20"/>
                <w:szCs w:val="20"/>
              </w:rPr>
              <w:t>Apresentação e desenvolvimento de, em media, pelo menos um projeto de pesquisa, inovação e/ou desenvolvimento tecnológico por Campus, que reúna, preferencialmente professores e alunos de diferentes níveis de formação, em todos os campi, ate o inicio de 2011, e ampliação em pelo menos 10% ao ano dessas atividades, em parceria com instituições publicas ou privadas que tenham interface de aplicação com interesse social.</w:t>
            </w:r>
          </w:p>
        </w:tc>
      </w:tr>
      <w:tr w:rsidR="00E370ED" w:rsidRPr="008738BD" w:rsidTr="00B529F6">
        <w:tc>
          <w:tcPr>
            <w:tcW w:w="3961" w:type="dxa"/>
          </w:tcPr>
          <w:p w:rsidR="00E370ED" w:rsidRPr="008738BD" w:rsidRDefault="00E370ED" w:rsidP="00F70C4D">
            <w:pPr>
              <w:pStyle w:val="PargrafodaLista"/>
              <w:numPr>
                <w:ilvl w:val="0"/>
                <w:numId w:val="7"/>
              </w:numPr>
              <w:tabs>
                <w:tab w:val="left" w:pos="291"/>
              </w:tabs>
              <w:ind w:left="0" w:firstLine="0"/>
              <w:rPr>
                <w:rFonts w:ascii="Times New Roman" w:hAnsi="Times New Roman" w:cs="Times New Roman"/>
                <w:sz w:val="20"/>
                <w:szCs w:val="20"/>
              </w:rPr>
            </w:pPr>
            <w:r w:rsidRPr="008738BD">
              <w:rPr>
                <w:rFonts w:ascii="Times New Roman" w:hAnsi="Times New Roman" w:cs="Times New Roman"/>
                <w:sz w:val="20"/>
                <w:szCs w:val="20"/>
              </w:rPr>
              <w:t>Projetos de Ação Social</w:t>
            </w:r>
          </w:p>
        </w:tc>
        <w:tc>
          <w:tcPr>
            <w:tcW w:w="6237" w:type="dxa"/>
          </w:tcPr>
          <w:p w:rsidR="00E370ED" w:rsidRPr="008738BD" w:rsidRDefault="00353CAC" w:rsidP="00F70C4D">
            <w:pPr>
              <w:ind w:firstLine="0"/>
              <w:rPr>
                <w:rFonts w:ascii="Times New Roman" w:hAnsi="Times New Roman" w:cs="Times New Roman"/>
                <w:sz w:val="20"/>
                <w:szCs w:val="20"/>
              </w:rPr>
            </w:pPr>
            <w:r w:rsidRPr="008738BD">
              <w:rPr>
                <w:rFonts w:ascii="Times New Roman" w:hAnsi="Times New Roman" w:cs="Times New Roman"/>
                <w:sz w:val="20"/>
                <w:szCs w:val="20"/>
              </w:rPr>
              <w:t>- Apresentação e desenvolvimento de projetos de ação social, em media, de um em cada Campus, ate o inicio de 2011; e ampliação dessas atividades em pelo menos 10% ao ano, pela implementação de projetos de ações inclusivas e de tecnologias sociais, preferencialmente, para populações e comunidades em situação de risco, atendendo as áreas temáticas da extensão.</w:t>
            </w:r>
          </w:p>
        </w:tc>
      </w:tr>
      <w:tr w:rsidR="00E370ED" w:rsidRPr="008738BD" w:rsidTr="00B529F6">
        <w:tc>
          <w:tcPr>
            <w:tcW w:w="3961" w:type="dxa"/>
          </w:tcPr>
          <w:p w:rsidR="00E370ED" w:rsidRPr="008738BD" w:rsidRDefault="00E370ED" w:rsidP="00F70C4D">
            <w:pPr>
              <w:pStyle w:val="PargrafodaLista"/>
              <w:numPr>
                <w:ilvl w:val="0"/>
                <w:numId w:val="7"/>
              </w:numPr>
              <w:tabs>
                <w:tab w:val="left" w:pos="291"/>
              </w:tabs>
              <w:ind w:left="0" w:firstLine="0"/>
              <w:rPr>
                <w:rFonts w:ascii="Times New Roman" w:hAnsi="Times New Roman" w:cs="Times New Roman"/>
                <w:sz w:val="20"/>
                <w:szCs w:val="20"/>
              </w:rPr>
            </w:pPr>
            <w:r w:rsidRPr="008738BD">
              <w:rPr>
                <w:rFonts w:ascii="Times New Roman" w:hAnsi="Times New Roman" w:cs="Times New Roman"/>
                <w:sz w:val="20"/>
                <w:szCs w:val="20"/>
              </w:rPr>
              <w:t>Núcleo de Inovação Tecnológica</w:t>
            </w:r>
          </w:p>
        </w:tc>
        <w:tc>
          <w:tcPr>
            <w:tcW w:w="6237" w:type="dxa"/>
          </w:tcPr>
          <w:p w:rsidR="00E370ED" w:rsidRPr="008738BD" w:rsidRDefault="00353CAC" w:rsidP="00F70C4D">
            <w:pPr>
              <w:ind w:firstLine="0"/>
              <w:rPr>
                <w:rFonts w:ascii="Times New Roman" w:hAnsi="Times New Roman" w:cs="Times New Roman"/>
                <w:sz w:val="20"/>
                <w:szCs w:val="20"/>
              </w:rPr>
            </w:pPr>
            <w:r w:rsidRPr="008738BD">
              <w:rPr>
                <w:rFonts w:ascii="Times New Roman" w:hAnsi="Times New Roman" w:cs="Times New Roman"/>
                <w:sz w:val="20"/>
                <w:szCs w:val="20"/>
              </w:rPr>
              <w:t>- Implementação de Núcleos de Inovação Tecnológica – NIT, e programas de estimulo a organização cooperativa que incentivem a pesquisa, inovação e o empreendedorismo.</w:t>
            </w:r>
          </w:p>
        </w:tc>
      </w:tr>
      <w:tr w:rsidR="00E370ED" w:rsidRPr="008738BD" w:rsidTr="00B529F6">
        <w:tc>
          <w:tcPr>
            <w:tcW w:w="3961" w:type="dxa"/>
          </w:tcPr>
          <w:p w:rsidR="00E370ED" w:rsidRPr="008738BD" w:rsidRDefault="009357A8" w:rsidP="00F70C4D">
            <w:pPr>
              <w:pStyle w:val="PargrafodaLista"/>
              <w:numPr>
                <w:ilvl w:val="0"/>
                <w:numId w:val="7"/>
              </w:numPr>
              <w:tabs>
                <w:tab w:val="left" w:pos="291"/>
              </w:tabs>
              <w:ind w:left="0" w:firstLine="0"/>
              <w:jc w:val="both"/>
              <w:rPr>
                <w:rFonts w:ascii="Times New Roman" w:hAnsi="Times New Roman" w:cs="Times New Roman"/>
                <w:sz w:val="20"/>
                <w:szCs w:val="20"/>
              </w:rPr>
            </w:pPr>
            <w:r w:rsidRPr="008738BD">
              <w:rPr>
                <w:rFonts w:ascii="Times New Roman" w:hAnsi="Times New Roman" w:cs="Times New Roman"/>
                <w:sz w:val="20"/>
                <w:szCs w:val="20"/>
              </w:rPr>
              <w:t xml:space="preserve">Programas de Ensino, Pesquisa e Extensão </w:t>
            </w:r>
            <w:proofErr w:type="spellStart"/>
            <w:r w:rsidRPr="008738BD">
              <w:rPr>
                <w:rFonts w:ascii="Times New Roman" w:hAnsi="Times New Roman" w:cs="Times New Roman"/>
                <w:sz w:val="20"/>
                <w:szCs w:val="20"/>
              </w:rPr>
              <w:t>intercampi</w:t>
            </w:r>
            <w:proofErr w:type="spellEnd"/>
            <w:r w:rsidRPr="008738BD">
              <w:rPr>
                <w:rFonts w:ascii="Times New Roman" w:hAnsi="Times New Roman" w:cs="Times New Roman"/>
                <w:sz w:val="20"/>
                <w:szCs w:val="20"/>
              </w:rPr>
              <w:t xml:space="preserve"> e interinstitucionais</w:t>
            </w:r>
          </w:p>
        </w:tc>
        <w:tc>
          <w:tcPr>
            <w:tcW w:w="6237" w:type="dxa"/>
          </w:tcPr>
          <w:p w:rsidR="00E370ED" w:rsidRPr="008738BD" w:rsidRDefault="00353CAC" w:rsidP="00F70C4D">
            <w:pPr>
              <w:ind w:firstLine="0"/>
              <w:rPr>
                <w:rFonts w:ascii="Times New Roman" w:hAnsi="Times New Roman" w:cs="Times New Roman"/>
                <w:sz w:val="20"/>
                <w:szCs w:val="20"/>
              </w:rPr>
            </w:pPr>
            <w:r w:rsidRPr="008738BD">
              <w:rPr>
                <w:rFonts w:ascii="Times New Roman" w:hAnsi="Times New Roman" w:cs="Times New Roman"/>
                <w:sz w:val="20"/>
                <w:szCs w:val="20"/>
              </w:rPr>
              <w:t>- Desenvolvimento de programas de ensino, pesquisa e extensão interagindo os Campi do Instituto Federal; e programas interinstitucionais interagindo o Instituto Federal com outras Instituições Nacionais e Internacionais.</w:t>
            </w:r>
          </w:p>
        </w:tc>
      </w:tr>
      <w:tr w:rsidR="009357A8" w:rsidRPr="008738BD" w:rsidTr="00B529F6">
        <w:tc>
          <w:tcPr>
            <w:tcW w:w="3961" w:type="dxa"/>
          </w:tcPr>
          <w:p w:rsidR="009357A8" w:rsidRPr="008738BD" w:rsidRDefault="009357A8" w:rsidP="00F70C4D">
            <w:pPr>
              <w:pStyle w:val="PargrafodaLista"/>
              <w:numPr>
                <w:ilvl w:val="0"/>
                <w:numId w:val="7"/>
              </w:numPr>
              <w:tabs>
                <w:tab w:val="left" w:pos="291"/>
              </w:tabs>
              <w:ind w:left="0" w:firstLine="0"/>
              <w:rPr>
                <w:rFonts w:ascii="Times New Roman" w:hAnsi="Times New Roman" w:cs="Times New Roman"/>
                <w:sz w:val="20"/>
                <w:szCs w:val="20"/>
              </w:rPr>
            </w:pPr>
            <w:r w:rsidRPr="008738BD">
              <w:rPr>
                <w:rFonts w:ascii="Times New Roman" w:hAnsi="Times New Roman" w:cs="Times New Roman"/>
                <w:sz w:val="20"/>
                <w:szCs w:val="20"/>
              </w:rPr>
              <w:t xml:space="preserve">SIMEC, </w:t>
            </w:r>
            <w:proofErr w:type="spellStart"/>
            <w:r w:rsidRPr="008738BD">
              <w:rPr>
                <w:rFonts w:ascii="Times New Roman" w:hAnsi="Times New Roman" w:cs="Times New Roman"/>
                <w:sz w:val="20"/>
                <w:szCs w:val="20"/>
              </w:rPr>
              <w:t>SISTec</w:t>
            </w:r>
            <w:proofErr w:type="spellEnd"/>
            <w:r w:rsidRPr="008738BD">
              <w:rPr>
                <w:rFonts w:ascii="Times New Roman" w:hAnsi="Times New Roman" w:cs="Times New Roman"/>
                <w:sz w:val="20"/>
                <w:szCs w:val="20"/>
              </w:rPr>
              <w:t xml:space="preserve"> e Sistema de Registro de Preços do MEC</w:t>
            </w:r>
          </w:p>
        </w:tc>
        <w:tc>
          <w:tcPr>
            <w:tcW w:w="6237" w:type="dxa"/>
          </w:tcPr>
          <w:p w:rsidR="009357A8" w:rsidRPr="008738BD" w:rsidRDefault="00275C1B" w:rsidP="00F70C4D">
            <w:pPr>
              <w:ind w:firstLine="0"/>
              <w:rPr>
                <w:rFonts w:ascii="Times New Roman" w:hAnsi="Times New Roman" w:cs="Times New Roman"/>
                <w:sz w:val="20"/>
                <w:szCs w:val="20"/>
              </w:rPr>
            </w:pPr>
            <w:r w:rsidRPr="008738BD">
              <w:rPr>
                <w:rFonts w:ascii="Times New Roman" w:hAnsi="Times New Roman" w:cs="Times New Roman"/>
                <w:sz w:val="20"/>
                <w:szCs w:val="20"/>
              </w:rPr>
              <w:t>Adesão e alimentação das bases de dados do MEC.</w:t>
            </w:r>
          </w:p>
        </w:tc>
      </w:tr>
      <w:tr w:rsidR="009357A8" w:rsidRPr="008738BD" w:rsidTr="00B529F6">
        <w:tc>
          <w:tcPr>
            <w:tcW w:w="3961" w:type="dxa"/>
          </w:tcPr>
          <w:p w:rsidR="009357A8" w:rsidRPr="008738BD" w:rsidRDefault="009357A8" w:rsidP="00F70C4D">
            <w:pPr>
              <w:pStyle w:val="PargrafodaLista"/>
              <w:numPr>
                <w:ilvl w:val="0"/>
                <w:numId w:val="7"/>
              </w:numPr>
              <w:tabs>
                <w:tab w:val="left" w:pos="291"/>
              </w:tabs>
              <w:ind w:left="0" w:firstLine="0"/>
              <w:rPr>
                <w:rFonts w:ascii="Times New Roman" w:hAnsi="Times New Roman" w:cs="Times New Roman"/>
                <w:sz w:val="20"/>
                <w:szCs w:val="20"/>
              </w:rPr>
            </w:pPr>
            <w:r w:rsidRPr="008738BD">
              <w:rPr>
                <w:rFonts w:ascii="Times New Roman" w:hAnsi="Times New Roman" w:cs="Times New Roman"/>
                <w:sz w:val="20"/>
                <w:szCs w:val="20"/>
              </w:rPr>
              <w:t>SIG</w:t>
            </w:r>
          </w:p>
        </w:tc>
        <w:tc>
          <w:tcPr>
            <w:tcW w:w="6237" w:type="dxa"/>
          </w:tcPr>
          <w:p w:rsidR="009357A8" w:rsidRPr="008738BD" w:rsidRDefault="009357A8" w:rsidP="00F70C4D">
            <w:pPr>
              <w:ind w:firstLine="0"/>
              <w:rPr>
                <w:rFonts w:ascii="Times New Roman" w:hAnsi="Times New Roman" w:cs="Times New Roman"/>
                <w:sz w:val="20"/>
                <w:szCs w:val="20"/>
              </w:rPr>
            </w:pPr>
            <w:r w:rsidRPr="008738BD">
              <w:rPr>
                <w:rFonts w:ascii="Times New Roman" w:hAnsi="Times New Roman" w:cs="Times New Roman"/>
                <w:sz w:val="20"/>
                <w:szCs w:val="20"/>
              </w:rPr>
              <w:t xml:space="preserve">Adesão </w:t>
            </w:r>
            <w:r w:rsidR="004F12B5" w:rsidRPr="008738BD">
              <w:rPr>
                <w:rFonts w:ascii="Times New Roman" w:hAnsi="Times New Roman" w:cs="Times New Roman"/>
                <w:sz w:val="20"/>
                <w:szCs w:val="20"/>
              </w:rPr>
              <w:t>à</w:t>
            </w:r>
            <w:r w:rsidRPr="008738BD">
              <w:rPr>
                <w:rFonts w:ascii="Times New Roman" w:hAnsi="Times New Roman" w:cs="Times New Roman"/>
                <w:sz w:val="20"/>
                <w:szCs w:val="20"/>
              </w:rPr>
              <w:t xml:space="preserve"> transferência para base de dados</w:t>
            </w:r>
            <w:r w:rsidR="004F12B5" w:rsidRPr="008738BD">
              <w:rPr>
                <w:rFonts w:ascii="Times New Roman" w:hAnsi="Times New Roman" w:cs="Times New Roman"/>
                <w:sz w:val="20"/>
                <w:szCs w:val="20"/>
              </w:rPr>
              <w:t xml:space="preserve"> via</w:t>
            </w:r>
            <w:r w:rsidRPr="008738BD">
              <w:rPr>
                <w:rFonts w:ascii="Times New Roman" w:hAnsi="Times New Roman" w:cs="Times New Roman"/>
                <w:sz w:val="20"/>
                <w:szCs w:val="20"/>
              </w:rPr>
              <w:t xml:space="preserve"> digital, das informações mínimas solicitadas pelo MEC/SETEC.</w:t>
            </w:r>
          </w:p>
        </w:tc>
      </w:tr>
    </w:tbl>
    <w:p w:rsidR="00345379" w:rsidRPr="008738BD" w:rsidRDefault="00345379" w:rsidP="00F14F9A">
      <w:pPr>
        <w:spacing w:line="276" w:lineRule="auto"/>
        <w:ind w:firstLine="0"/>
        <w:rPr>
          <w:rFonts w:ascii="Times New Roman" w:hAnsi="Times New Roman" w:cs="Times New Roman"/>
          <w:b/>
          <w:sz w:val="20"/>
          <w:szCs w:val="20"/>
        </w:rPr>
      </w:pPr>
    </w:p>
    <w:p w:rsidR="00214450" w:rsidRDefault="00214450" w:rsidP="001C7754">
      <w:pPr>
        <w:spacing w:line="276" w:lineRule="auto"/>
        <w:ind w:firstLine="0"/>
        <w:rPr>
          <w:rFonts w:ascii="Times New Roman" w:hAnsi="Times New Roman" w:cs="Times New Roman"/>
          <w:b/>
          <w:sz w:val="24"/>
          <w:szCs w:val="24"/>
        </w:rPr>
      </w:pPr>
    </w:p>
    <w:p w:rsidR="00214450" w:rsidRDefault="00214450" w:rsidP="001C7754">
      <w:pPr>
        <w:spacing w:line="276" w:lineRule="auto"/>
        <w:ind w:firstLine="0"/>
        <w:rPr>
          <w:rFonts w:ascii="Times New Roman" w:hAnsi="Times New Roman" w:cs="Times New Roman"/>
          <w:b/>
          <w:sz w:val="24"/>
          <w:szCs w:val="24"/>
        </w:rPr>
      </w:pPr>
    </w:p>
    <w:p w:rsidR="00214450" w:rsidRDefault="00214450" w:rsidP="001C7754">
      <w:pPr>
        <w:spacing w:line="276" w:lineRule="auto"/>
        <w:ind w:firstLine="0"/>
        <w:rPr>
          <w:rFonts w:ascii="Times New Roman" w:hAnsi="Times New Roman" w:cs="Times New Roman"/>
          <w:b/>
          <w:sz w:val="24"/>
          <w:szCs w:val="24"/>
        </w:rPr>
      </w:pPr>
    </w:p>
    <w:p w:rsidR="00C373A1" w:rsidRDefault="00C373A1" w:rsidP="001C7754">
      <w:pPr>
        <w:spacing w:line="276" w:lineRule="auto"/>
        <w:ind w:firstLine="0"/>
        <w:rPr>
          <w:rFonts w:ascii="Times New Roman" w:hAnsi="Times New Roman" w:cs="Times New Roman"/>
          <w:b/>
          <w:sz w:val="24"/>
          <w:szCs w:val="24"/>
        </w:rPr>
      </w:pPr>
    </w:p>
    <w:p w:rsidR="00C373A1" w:rsidRDefault="00C373A1" w:rsidP="001C7754">
      <w:pPr>
        <w:spacing w:line="276" w:lineRule="auto"/>
        <w:ind w:firstLine="0"/>
        <w:rPr>
          <w:rFonts w:ascii="Times New Roman" w:hAnsi="Times New Roman" w:cs="Times New Roman"/>
          <w:b/>
          <w:sz w:val="24"/>
          <w:szCs w:val="24"/>
        </w:rPr>
      </w:pPr>
    </w:p>
    <w:p w:rsidR="00C373A1" w:rsidRDefault="00C373A1" w:rsidP="001C7754">
      <w:pPr>
        <w:spacing w:line="276" w:lineRule="auto"/>
        <w:ind w:firstLine="0"/>
        <w:rPr>
          <w:rFonts w:ascii="Times New Roman" w:hAnsi="Times New Roman" w:cs="Times New Roman"/>
          <w:b/>
          <w:sz w:val="24"/>
          <w:szCs w:val="24"/>
        </w:rPr>
      </w:pPr>
    </w:p>
    <w:p w:rsidR="00C373A1" w:rsidRDefault="00C373A1" w:rsidP="001C7754">
      <w:pPr>
        <w:spacing w:line="276" w:lineRule="auto"/>
        <w:ind w:firstLine="0"/>
        <w:rPr>
          <w:rFonts w:ascii="Times New Roman" w:hAnsi="Times New Roman" w:cs="Times New Roman"/>
          <w:b/>
          <w:sz w:val="24"/>
          <w:szCs w:val="24"/>
        </w:rPr>
      </w:pPr>
    </w:p>
    <w:p w:rsidR="00C373A1" w:rsidRDefault="00C373A1" w:rsidP="001C7754">
      <w:pPr>
        <w:spacing w:line="276" w:lineRule="auto"/>
        <w:ind w:firstLine="0"/>
        <w:rPr>
          <w:rFonts w:ascii="Times New Roman" w:hAnsi="Times New Roman" w:cs="Times New Roman"/>
          <w:b/>
          <w:sz w:val="24"/>
          <w:szCs w:val="24"/>
        </w:rPr>
      </w:pPr>
    </w:p>
    <w:p w:rsidR="00C373A1" w:rsidRDefault="00C373A1" w:rsidP="001C7754">
      <w:pPr>
        <w:spacing w:line="276" w:lineRule="auto"/>
        <w:ind w:firstLine="0"/>
        <w:rPr>
          <w:rFonts w:ascii="Times New Roman" w:hAnsi="Times New Roman" w:cs="Times New Roman"/>
          <w:b/>
          <w:sz w:val="24"/>
          <w:szCs w:val="24"/>
        </w:rPr>
      </w:pPr>
    </w:p>
    <w:p w:rsidR="00164E63" w:rsidRDefault="00164E63" w:rsidP="001C7754">
      <w:pPr>
        <w:spacing w:line="276" w:lineRule="auto"/>
        <w:ind w:firstLine="0"/>
        <w:rPr>
          <w:rFonts w:ascii="Times New Roman" w:hAnsi="Times New Roman" w:cs="Times New Roman"/>
          <w:b/>
          <w:sz w:val="24"/>
          <w:szCs w:val="24"/>
        </w:rPr>
      </w:pPr>
    </w:p>
    <w:p w:rsidR="00164E63" w:rsidRDefault="00164E63" w:rsidP="001C7754">
      <w:pPr>
        <w:spacing w:line="276" w:lineRule="auto"/>
        <w:ind w:firstLine="0"/>
        <w:rPr>
          <w:rFonts w:ascii="Times New Roman" w:hAnsi="Times New Roman" w:cs="Times New Roman"/>
          <w:b/>
          <w:sz w:val="24"/>
          <w:szCs w:val="24"/>
        </w:rPr>
      </w:pPr>
    </w:p>
    <w:p w:rsidR="00164E63" w:rsidRDefault="00164E63" w:rsidP="001C7754">
      <w:pPr>
        <w:spacing w:line="276" w:lineRule="auto"/>
        <w:ind w:firstLine="0"/>
        <w:rPr>
          <w:rFonts w:ascii="Times New Roman" w:hAnsi="Times New Roman" w:cs="Times New Roman"/>
          <w:b/>
          <w:sz w:val="24"/>
          <w:szCs w:val="24"/>
        </w:rPr>
      </w:pPr>
    </w:p>
    <w:p w:rsidR="00164E63" w:rsidRDefault="00164E63" w:rsidP="001C7754">
      <w:pPr>
        <w:spacing w:line="276" w:lineRule="auto"/>
        <w:ind w:firstLine="0"/>
        <w:rPr>
          <w:rFonts w:ascii="Times New Roman" w:hAnsi="Times New Roman" w:cs="Times New Roman"/>
          <w:b/>
          <w:sz w:val="24"/>
          <w:szCs w:val="24"/>
        </w:rPr>
      </w:pPr>
    </w:p>
    <w:p w:rsidR="00164E63" w:rsidRDefault="00164E63" w:rsidP="001C7754">
      <w:pPr>
        <w:spacing w:line="276" w:lineRule="auto"/>
        <w:ind w:firstLine="0"/>
        <w:rPr>
          <w:rFonts w:ascii="Times New Roman" w:hAnsi="Times New Roman" w:cs="Times New Roman"/>
          <w:b/>
          <w:sz w:val="24"/>
          <w:szCs w:val="24"/>
        </w:rPr>
      </w:pPr>
    </w:p>
    <w:p w:rsidR="00164E63" w:rsidRDefault="00164E63" w:rsidP="001C7754">
      <w:pPr>
        <w:spacing w:line="276" w:lineRule="auto"/>
        <w:ind w:firstLine="0"/>
        <w:rPr>
          <w:rFonts w:ascii="Times New Roman" w:hAnsi="Times New Roman" w:cs="Times New Roman"/>
          <w:b/>
          <w:sz w:val="24"/>
          <w:szCs w:val="24"/>
        </w:rPr>
      </w:pPr>
    </w:p>
    <w:p w:rsidR="00164E63" w:rsidRDefault="00164E63" w:rsidP="001C7754">
      <w:pPr>
        <w:spacing w:line="276" w:lineRule="auto"/>
        <w:ind w:firstLine="0"/>
        <w:rPr>
          <w:rFonts w:ascii="Times New Roman" w:hAnsi="Times New Roman" w:cs="Times New Roman"/>
          <w:b/>
          <w:sz w:val="24"/>
          <w:szCs w:val="24"/>
        </w:rPr>
      </w:pPr>
    </w:p>
    <w:p w:rsidR="00164E63" w:rsidRDefault="00164E63" w:rsidP="001C7754">
      <w:pPr>
        <w:spacing w:line="276" w:lineRule="auto"/>
        <w:ind w:firstLine="0"/>
        <w:rPr>
          <w:rFonts w:ascii="Times New Roman" w:hAnsi="Times New Roman" w:cs="Times New Roman"/>
          <w:b/>
          <w:sz w:val="24"/>
          <w:szCs w:val="24"/>
        </w:rPr>
      </w:pPr>
    </w:p>
    <w:p w:rsidR="00164E63" w:rsidRDefault="00164E63" w:rsidP="001C7754">
      <w:pPr>
        <w:spacing w:line="276" w:lineRule="auto"/>
        <w:ind w:firstLine="0"/>
        <w:rPr>
          <w:rFonts w:ascii="Times New Roman" w:hAnsi="Times New Roman" w:cs="Times New Roman"/>
          <w:b/>
          <w:sz w:val="24"/>
          <w:szCs w:val="24"/>
        </w:rPr>
      </w:pPr>
    </w:p>
    <w:p w:rsidR="00164E63" w:rsidRDefault="00164E63" w:rsidP="001C7754">
      <w:pPr>
        <w:spacing w:line="276" w:lineRule="auto"/>
        <w:ind w:firstLine="0"/>
        <w:rPr>
          <w:rFonts w:ascii="Times New Roman" w:hAnsi="Times New Roman" w:cs="Times New Roman"/>
          <w:b/>
          <w:sz w:val="24"/>
          <w:szCs w:val="24"/>
        </w:rPr>
      </w:pPr>
    </w:p>
    <w:p w:rsidR="00164E63" w:rsidRDefault="00164E63" w:rsidP="001C7754">
      <w:pPr>
        <w:spacing w:line="276" w:lineRule="auto"/>
        <w:ind w:firstLine="0"/>
        <w:rPr>
          <w:rFonts w:ascii="Times New Roman" w:hAnsi="Times New Roman" w:cs="Times New Roman"/>
          <w:b/>
          <w:sz w:val="24"/>
          <w:szCs w:val="24"/>
        </w:rPr>
      </w:pPr>
    </w:p>
    <w:p w:rsidR="00BB142F" w:rsidRDefault="00BB142F" w:rsidP="001C7754">
      <w:pPr>
        <w:spacing w:line="276" w:lineRule="auto"/>
        <w:ind w:firstLine="0"/>
        <w:rPr>
          <w:rFonts w:ascii="Times New Roman" w:hAnsi="Times New Roman" w:cs="Times New Roman"/>
          <w:b/>
          <w:sz w:val="24"/>
          <w:szCs w:val="24"/>
        </w:rPr>
      </w:pPr>
    </w:p>
    <w:p w:rsidR="00BB142F" w:rsidRDefault="00BB142F" w:rsidP="001C7754">
      <w:pPr>
        <w:spacing w:line="276" w:lineRule="auto"/>
        <w:ind w:firstLine="0"/>
        <w:rPr>
          <w:rFonts w:ascii="Times New Roman" w:hAnsi="Times New Roman" w:cs="Times New Roman"/>
          <w:b/>
          <w:sz w:val="24"/>
          <w:szCs w:val="24"/>
        </w:rPr>
      </w:pPr>
    </w:p>
    <w:p w:rsidR="0026432D" w:rsidRPr="00256E7F" w:rsidRDefault="0026432D" w:rsidP="0026432D">
      <w:pPr>
        <w:pStyle w:val="Ttulo1"/>
        <w:keepLines w:val="0"/>
        <w:pBdr>
          <w:bottom w:val="single" w:sz="4" w:space="1" w:color="004620"/>
        </w:pBdr>
        <w:tabs>
          <w:tab w:val="num" w:pos="360"/>
          <w:tab w:val="left" w:pos="454"/>
        </w:tabs>
        <w:spacing w:before="360" w:after="360"/>
        <w:ind w:left="357" w:hanging="357"/>
        <w:jc w:val="both"/>
        <w:rPr>
          <w:i/>
          <w:color w:val="004620"/>
          <w:sz w:val="26"/>
          <w:szCs w:val="26"/>
        </w:rPr>
      </w:pPr>
      <w:r>
        <w:rPr>
          <w:i/>
          <w:color w:val="004620"/>
          <w:sz w:val="26"/>
          <w:szCs w:val="26"/>
        </w:rPr>
        <w:lastRenderedPageBreak/>
        <w:t>EVASÃO</w:t>
      </w:r>
    </w:p>
    <w:p w:rsidR="00BB142F" w:rsidRDefault="00BB142F" w:rsidP="001C7754">
      <w:pPr>
        <w:spacing w:line="276" w:lineRule="auto"/>
        <w:ind w:firstLine="0"/>
        <w:rPr>
          <w:rFonts w:ascii="Times New Roman" w:hAnsi="Times New Roman" w:cs="Times New Roman"/>
          <w:b/>
          <w:sz w:val="24"/>
          <w:szCs w:val="24"/>
        </w:rPr>
      </w:pPr>
    </w:p>
    <w:p w:rsidR="00EE6D41" w:rsidRDefault="00EE6D41" w:rsidP="00F14F9A">
      <w:pPr>
        <w:spacing w:line="276" w:lineRule="auto"/>
        <w:ind w:firstLine="0"/>
        <w:rPr>
          <w:rFonts w:ascii="Times New Roman" w:hAnsi="Times New Roman" w:cs="Times New Roman"/>
          <w:b/>
        </w:rPr>
      </w:pPr>
    </w:p>
    <w:p w:rsidR="0029410F" w:rsidRPr="00E67A2F" w:rsidRDefault="00E4258F" w:rsidP="00E67A2F">
      <w:pPr>
        <w:spacing w:line="276" w:lineRule="auto"/>
        <w:ind w:left="360" w:firstLine="0"/>
        <w:rPr>
          <w:rFonts w:ascii="Times New Roman" w:hAnsi="Times New Roman" w:cs="Times New Roman"/>
          <w:b/>
        </w:rPr>
      </w:pPr>
      <w:r w:rsidRPr="00E67A2F">
        <w:rPr>
          <w:rFonts w:ascii="Times New Roman" w:hAnsi="Times New Roman" w:cs="Times New Roman"/>
          <w:b/>
        </w:rPr>
        <w:t xml:space="preserve">Para diagnosticar a evasão no ensino, sugerimos utilizar uma fórmula difundida internacional e nacionalmente, que mensura a evolução do problema (Eq.1) (LOBO, 2012). </w:t>
      </w:r>
    </w:p>
    <w:p w:rsidR="00E67A2F" w:rsidRDefault="00E67A2F" w:rsidP="00E67A2F">
      <w:pPr>
        <w:spacing w:line="276" w:lineRule="auto"/>
        <w:ind w:left="360" w:firstLine="0"/>
        <w:rPr>
          <w:rFonts w:ascii="Times New Roman" w:hAnsi="Times New Roman" w:cs="Times New Roman"/>
          <w:b/>
          <w:bCs/>
        </w:rPr>
      </w:pPr>
    </w:p>
    <w:p w:rsidR="00214450" w:rsidRPr="00E67A2F" w:rsidRDefault="00214450" w:rsidP="00E67A2F">
      <w:pPr>
        <w:spacing w:line="276" w:lineRule="auto"/>
        <w:ind w:left="360" w:firstLine="0"/>
        <w:rPr>
          <w:rFonts w:ascii="Times New Roman" w:hAnsi="Times New Roman" w:cs="Times New Roman"/>
          <w:b/>
        </w:rPr>
      </w:pPr>
      <w:r w:rsidRPr="00E67A2F">
        <w:rPr>
          <w:rFonts w:ascii="Times New Roman" w:hAnsi="Times New Roman" w:cs="Times New Roman"/>
          <w:b/>
          <w:bCs/>
        </w:rPr>
        <w:t xml:space="preserve">P = [M(n) - </w:t>
      </w:r>
      <w:proofErr w:type="spellStart"/>
      <w:r w:rsidRPr="00E67A2F">
        <w:rPr>
          <w:rFonts w:ascii="Times New Roman" w:hAnsi="Times New Roman" w:cs="Times New Roman"/>
          <w:b/>
          <w:bCs/>
        </w:rPr>
        <w:t>Ig</w:t>
      </w:r>
      <w:proofErr w:type="spellEnd"/>
      <w:r w:rsidRPr="00E67A2F">
        <w:rPr>
          <w:rFonts w:ascii="Times New Roman" w:hAnsi="Times New Roman" w:cs="Times New Roman"/>
          <w:b/>
          <w:bCs/>
        </w:rPr>
        <w:t xml:space="preserve">(n)] / [M(n - 1) - </w:t>
      </w:r>
      <w:proofErr w:type="spellStart"/>
      <w:r w:rsidRPr="00E67A2F">
        <w:rPr>
          <w:rFonts w:ascii="Times New Roman" w:hAnsi="Times New Roman" w:cs="Times New Roman"/>
          <w:b/>
          <w:bCs/>
        </w:rPr>
        <w:t>Eg</w:t>
      </w:r>
      <w:proofErr w:type="spellEnd"/>
      <w:r w:rsidRPr="00E67A2F">
        <w:rPr>
          <w:rFonts w:ascii="Times New Roman" w:hAnsi="Times New Roman" w:cs="Times New Roman"/>
          <w:b/>
          <w:bCs/>
        </w:rPr>
        <w:t>(n -1)]</w:t>
      </w:r>
    </w:p>
    <w:p w:rsidR="00E67A2F" w:rsidRPr="00E67A2F" w:rsidRDefault="00E67A2F" w:rsidP="00E67A2F">
      <w:pPr>
        <w:spacing w:line="276" w:lineRule="auto"/>
        <w:ind w:left="720" w:firstLine="0"/>
        <w:rPr>
          <w:rFonts w:ascii="Times New Roman" w:hAnsi="Times New Roman" w:cs="Times New Roman"/>
          <w:b/>
        </w:rPr>
      </w:pPr>
    </w:p>
    <w:tbl>
      <w:tblPr>
        <w:tblW w:w="10340" w:type="dxa"/>
        <w:tblCellMar>
          <w:left w:w="0" w:type="dxa"/>
          <w:right w:w="0" w:type="dxa"/>
        </w:tblCellMar>
        <w:tblLook w:val="04A0" w:firstRow="1" w:lastRow="0" w:firstColumn="1" w:lastColumn="0" w:noHBand="0" w:noVBand="1"/>
      </w:tblPr>
      <w:tblGrid>
        <w:gridCol w:w="2020"/>
        <w:gridCol w:w="8320"/>
      </w:tblGrid>
      <w:tr w:rsidR="00E67A2F" w:rsidRPr="00E67A2F" w:rsidTr="00E123C7">
        <w:trPr>
          <w:trHeight w:val="507"/>
        </w:trPr>
        <w:tc>
          <w:tcPr>
            <w:tcW w:w="2020" w:type="dxa"/>
            <w:tcBorders>
              <w:top w:val="single" w:sz="8" w:space="0" w:color="FFFFFF"/>
              <w:left w:val="single" w:sz="8" w:space="0" w:color="FFFFFF"/>
              <w:bottom w:val="single" w:sz="24" w:space="0" w:color="FFFFFF"/>
              <w:right w:val="single" w:sz="8" w:space="0" w:color="FFFFFF"/>
            </w:tcBorders>
            <w:shd w:val="clear" w:color="auto" w:fill="90C226"/>
            <w:tcMar>
              <w:top w:w="15" w:type="dxa"/>
              <w:left w:w="108" w:type="dxa"/>
              <w:bottom w:w="0" w:type="dxa"/>
              <w:right w:w="108" w:type="dxa"/>
            </w:tcMar>
            <w:hideMark/>
          </w:tcPr>
          <w:p w:rsidR="00214450" w:rsidRPr="00214450" w:rsidRDefault="00214450" w:rsidP="00214450">
            <w:pPr>
              <w:spacing w:line="240" w:lineRule="auto"/>
              <w:ind w:firstLine="0"/>
              <w:jc w:val="center"/>
              <w:rPr>
                <w:rFonts w:ascii="Times New Roman" w:eastAsia="Times New Roman" w:hAnsi="Times New Roman" w:cs="Times New Roman"/>
                <w:lang w:eastAsia="pt-BR"/>
              </w:rPr>
            </w:pPr>
            <w:r w:rsidRPr="00214450">
              <w:rPr>
                <w:rFonts w:ascii="Times New Roman" w:eastAsia="Times New Roman" w:hAnsi="Times New Roman" w:cs="Times New Roman"/>
                <w:b/>
                <w:bCs/>
                <w:kern w:val="24"/>
                <w:lang w:eastAsia="pt-BR"/>
              </w:rPr>
              <w:t>Índice</w:t>
            </w:r>
          </w:p>
        </w:tc>
        <w:tc>
          <w:tcPr>
            <w:tcW w:w="8320" w:type="dxa"/>
            <w:tcBorders>
              <w:top w:val="single" w:sz="8" w:space="0" w:color="FFFFFF"/>
              <w:left w:val="single" w:sz="8" w:space="0" w:color="FFFFFF"/>
              <w:bottom w:val="single" w:sz="24" w:space="0" w:color="FFFFFF"/>
              <w:right w:val="single" w:sz="8" w:space="0" w:color="FFFFFF"/>
            </w:tcBorders>
            <w:shd w:val="clear" w:color="auto" w:fill="90C226"/>
            <w:tcMar>
              <w:top w:w="15" w:type="dxa"/>
              <w:left w:w="108" w:type="dxa"/>
              <w:bottom w:w="0" w:type="dxa"/>
              <w:right w:w="108" w:type="dxa"/>
            </w:tcMar>
            <w:hideMark/>
          </w:tcPr>
          <w:p w:rsidR="00214450" w:rsidRPr="00214450" w:rsidRDefault="00214450" w:rsidP="00214450">
            <w:pPr>
              <w:spacing w:line="240" w:lineRule="auto"/>
              <w:ind w:firstLine="0"/>
              <w:jc w:val="center"/>
              <w:rPr>
                <w:rFonts w:ascii="Times New Roman" w:eastAsia="Times New Roman" w:hAnsi="Times New Roman" w:cs="Times New Roman"/>
                <w:lang w:eastAsia="pt-BR"/>
              </w:rPr>
            </w:pPr>
            <w:r w:rsidRPr="00214450">
              <w:rPr>
                <w:rFonts w:ascii="Times New Roman" w:eastAsia="Times New Roman" w:hAnsi="Times New Roman" w:cs="Times New Roman"/>
                <w:b/>
                <w:bCs/>
                <w:kern w:val="24"/>
                <w:lang w:eastAsia="pt-BR"/>
              </w:rPr>
              <w:t>Conceito</w:t>
            </w:r>
          </w:p>
        </w:tc>
      </w:tr>
      <w:tr w:rsidR="00E67A2F" w:rsidRPr="00E67A2F" w:rsidTr="00E123C7">
        <w:trPr>
          <w:trHeight w:val="507"/>
        </w:trPr>
        <w:tc>
          <w:tcPr>
            <w:tcW w:w="2020" w:type="dxa"/>
            <w:tcBorders>
              <w:top w:val="single" w:sz="24" w:space="0" w:color="FFFFFF"/>
              <w:left w:val="single" w:sz="8" w:space="0" w:color="FFFFFF"/>
              <w:bottom w:val="single" w:sz="8" w:space="0" w:color="FFFFFF"/>
              <w:right w:val="single" w:sz="8" w:space="0" w:color="FFFFFF"/>
            </w:tcBorders>
            <w:shd w:val="clear" w:color="auto" w:fill="90C226"/>
            <w:tcMar>
              <w:top w:w="15" w:type="dxa"/>
              <w:left w:w="108" w:type="dxa"/>
              <w:bottom w:w="0" w:type="dxa"/>
              <w:right w:w="108" w:type="dxa"/>
            </w:tcMar>
            <w:hideMark/>
          </w:tcPr>
          <w:p w:rsidR="00214450" w:rsidRPr="00214450" w:rsidRDefault="00214450" w:rsidP="00214450">
            <w:pPr>
              <w:spacing w:line="240" w:lineRule="auto"/>
              <w:ind w:firstLine="0"/>
              <w:jc w:val="center"/>
              <w:rPr>
                <w:rFonts w:ascii="Times New Roman" w:eastAsia="Times New Roman" w:hAnsi="Times New Roman" w:cs="Times New Roman"/>
                <w:lang w:eastAsia="pt-BR"/>
              </w:rPr>
            </w:pPr>
            <w:r w:rsidRPr="00214450">
              <w:rPr>
                <w:rFonts w:ascii="Times New Roman" w:eastAsia="Times New Roman" w:hAnsi="Times New Roman" w:cs="Times New Roman"/>
                <w:b/>
                <w:bCs/>
                <w:smallCaps/>
                <w:kern w:val="24"/>
                <w:lang w:eastAsia="pt-BR"/>
              </w:rPr>
              <w:t>P</w:t>
            </w:r>
          </w:p>
        </w:tc>
        <w:tc>
          <w:tcPr>
            <w:tcW w:w="8320" w:type="dxa"/>
            <w:tcBorders>
              <w:top w:val="single" w:sz="24" w:space="0" w:color="FFFFFF"/>
              <w:left w:val="single" w:sz="8" w:space="0" w:color="FFFFFF"/>
              <w:bottom w:val="single" w:sz="8" w:space="0" w:color="FFFFFF"/>
              <w:right w:val="single" w:sz="8" w:space="0" w:color="FFFFFF"/>
            </w:tcBorders>
            <w:shd w:val="clear" w:color="auto" w:fill="DBE9CD"/>
            <w:tcMar>
              <w:top w:w="15" w:type="dxa"/>
              <w:left w:w="108" w:type="dxa"/>
              <w:bottom w:w="0" w:type="dxa"/>
              <w:right w:w="108" w:type="dxa"/>
            </w:tcMar>
            <w:hideMark/>
          </w:tcPr>
          <w:p w:rsidR="00214450" w:rsidRPr="00214450" w:rsidRDefault="00214450" w:rsidP="00214450">
            <w:pPr>
              <w:spacing w:line="240" w:lineRule="auto"/>
              <w:ind w:firstLine="0"/>
              <w:jc w:val="left"/>
              <w:rPr>
                <w:rFonts w:ascii="Times New Roman" w:eastAsia="Times New Roman" w:hAnsi="Times New Roman" w:cs="Times New Roman"/>
                <w:lang w:eastAsia="pt-BR"/>
              </w:rPr>
            </w:pPr>
            <w:r w:rsidRPr="00214450">
              <w:rPr>
                <w:rFonts w:ascii="Times New Roman" w:eastAsia="Times New Roman" w:hAnsi="Times New Roman" w:cs="Times New Roman"/>
                <w:kern w:val="24"/>
                <w:lang w:eastAsia="pt-BR"/>
              </w:rPr>
              <w:t xml:space="preserve">Total de alunos que não permaneceram na Instituição </w:t>
            </w:r>
          </w:p>
        </w:tc>
      </w:tr>
      <w:tr w:rsidR="00E67A2F" w:rsidRPr="00E67A2F" w:rsidTr="00E123C7">
        <w:trPr>
          <w:trHeight w:val="507"/>
        </w:trPr>
        <w:tc>
          <w:tcPr>
            <w:tcW w:w="2020" w:type="dxa"/>
            <w:tcBorders>
              <w:top w:val="single" w:sz="8" w:space="0" w:color="FFFFFF"/>
              <w:left w:val="single" w:sz="8" w:space="0" w:color="FFFFFF"/>
              <w:bottom w:val="single" w:sz="8" w:space="0" w:color="FFFFFF"/>
              <w:right w:val="single" w:sz="8" w:space="0" w:color="FFFFFF"/>
            </w:tcBorders>
            <w:shd w:val="clear" w:color="auto" w:fill="90C226"/>
            <w:tcMar>
              <w:top w:w="15" w:type="dxa"/>
              <w:left w:w="108" w:type="dxa"/>
              <w:bottom w:w="0" w:type="dxa"/>
              <w:right w:w="108" w:type="dxa"/>
            </w:tcMar>
            <w:hideMark/>
          </w:tcPr>
          <w:p w:rsidR="00214450" w:rsidRPr="00214450" w:rsidRDefault="00214450" w:rsidP="00214450">
            <w:pPr>
              <w:spacing w:line="240" w:lineRule="auto"/>
              <w:ind w:firstLine="0"/>
              <w:jc w:val="center"/>
              <w:rPr>
                <w:rFonts w:ascii="Times New Roman" w:eastAsia="Times New Roman" w:hAnsi="Times New Roman" w:cs="Times New Roman"/>
                <w:lang w:eastAsia="pt-BR"/>
              </w:rPr>
            </w:pPr>
            <w:r w:rsidRPr="00214450">
              <w:rPr>
                <w:rFonts w:ascii="Times New Roman" w:eastAsia="Times New Roman" w:hAnsi="Times New Roman" w:cs="Times New Roman"/>
                <w:b/>
                <w:bCs/>
                <w:smallCaps/>
                <w:kern w:val="24"/>
                <w:lang w:eastAsia="pt-BR"/>
              </w:rPr>
              <w:t>M(n)</w:t>
            </w:r>
          </w:p>
        </w:tc>
        <w:tc>
          <w:tcPr>
            <w:tcW w:w="8320" w:type="dxa"/>
            <w:tcBorders>
              <w:top w:val="single" w:sz="8" w:space="0" w:color="FFFFFF"/>
              <w:left w:val="single" w:sz="8" w:space="0" w:color="FFFFFF"/>
              <w:bottom w:val="single" w:sz="8" w:space="0" w:color="FFFFFF"/>
              <w:right w:val="single" w:sz="8" w:space="0" w:color="FFFFFF"/>
            </w:tcBorders>
            <w:shd w:val="clear" w:color="auto" w:fill="EEF4E8"/>
            <w:tcMar>
              <w:top w:w="15" w:type="dxa"/>
              <w:left w:w="108" w:type="dxa"/>
              <w:bottom w:w="0" w:type="dxa"/>
              <w:right w:w="108" w:type="dxa"/>
            </w:tcMar>
            <w:hideMark/>
          </w:tcPr>
          <w:p w:rsidR="00214450" w:rsidRPr="00214450" w:rsidRDefault="00214450" w:rsidP="00214450">
            <w:pPr>
              <w:spacing w:line="240" w:lineRule="auto"/>
              <w:ind w:firstLine="0"/>
              <w:jc w:val="left"/>
              <w:rPr>
                <w:rFonts w:ascii="Times New Roman" w:eastAsia="Times New Roman" w:hAnsi="Times New Roman" w:cs="Times New Roman"/>
                <w:lang w:eastAsia="pt-BR"/>
              </w:rPr>
            </w:pPr>
            <w:r w:rsidRPr="00214450">
              <w:rPr>
                <w:rFonts w:ascii="Times New Roman" w:eastAsia="Times New Roman" w:hAnsi="Times New Roman" w:cs="Times New Roman"/>
                <w:kern w:val="24"/>
                <w:lang w:eastAsia="pt-BR"/>
              </w:rPr>
              <w:t xml:space="preserve">Total de matrículas em </w:t>
            </w:r>
            <w:proofErr w:type="gramStart"/>
            <w:r w:rsidRPr="00214450">
              <w:rPr>
                <w:rFonts w:ascii="Times New Roman" w:eastAsia="Times New Roman" w:hAnsi="Times New Roman" w:cs="Times New Roman"/>
                <w:kern w:val="24"/>
                <w:lang w:eastAsia="pt-BR"/>
              </w:rPr>
              <w:t>um certo</w:t>
            </w:r>
            <w:proofErr w:type="gramEnd"/>
            <w:r w:rsidRPr="00214450">
              <w:rPr>
                <w:rFonts w:ascii="Times New Roman" w:eastAsia="Times New Roman" w:hAnsi="Times New Roman" w:cs="Times New Roman"/>
                <w:kern w:val="24"/>
                <w:lang w:eastAsia="pt-BR"/>
              </w:rPr>
              <w:t xml:space="preserve"> ano</w:t>
            </w:r>
          </w:p>
        </w:tc>
      </w:tr>
      <w:tr w:rsidR="00E67A2F" w:rsidRPr="00E67A2F" w:rsidTr="00E123C7">
        <w:trPr>
          <w:trHeight w:val="507"/>
        </w:trPr>
        <w:tc>
          <w:tcPr>
            <w:tcW w:w="2020" w:type="dxa"/>
            <w:tcBorders>
              <w:top w:val="single" w:sz="8" w:space="0" w:color="FFFFFF"/>
              <w:left w:val="single" w:sz="8" w:space="0" w:color="FFFFFF"/>
              <w:bottom w:val="single" w:sz="8" w:space="0" w:color="FFFFFF"/>
              <w:right w:val="single" w:sz="8" w:space="0" w:color="FFFFFF"/>
            </w:tcBorders>
            <w:shd w:val="clear" w:color="auto" w:fill="90C226"/>
            <w:tcMar>
              <w:top w:w="15" w:type="dxa"/>
              <w:left w:w="108" w:type="dxa"/>
              <w:bottom w:w="0" w:type="dxa"/>
              <w:right w:w="108" w:type="dxa"/>
            </w:tcMar>
            <w:hideMark/>
          </w:tcPr>
          <w:p w:rsidR="00214450" w:rsidRPr="00214450" w:rsidRDefault="00214450" w:rsidP="00214450">
            <w:pPr>
              <w:spacing w:line="240" w:lineRule="auto"/>
              <w:ind w:firstLine="0"/>
              <w:jc w:val="center"/>
              <w:rPr>
                <w:rFonts w:ascii="Times New Roman" w:eastAsia="Times New Roman" w:hAnsi="Times New Roman" w:cs="Times New Roman"/>
                <w:lang w:eastAsia="pt-BR"/>
              </w:rPr>
            </w:pPr>
            <w:proofErr w:type="spellStart"/>
            <w:r w:rsidRPr="00214450">
              <w:rPr>
                <w:rFonts w:ascii="Times New Roman" w:eastAsia="Times New Roman" w:hAnsi="Times New Roman" w:cs="Times New Roman"/>
                <w:b/>
                <w:bCs/>
                <w:smallCaps/>
                <w:kern w:val="24"/>
                <w:lang w:eastAsia="pt-BR"/>
              </w:rPr>
              <w:t>Ig</w:t>
            </w:r>
            <w:proofErr w:type="spellEnd"/>
            <w:r w:rsidRPr="00214450">
              <w:rPr>
                <w:rFonts w:ascii="Times New Roman" w:eastAsia="Times New Roman" w:hAnsi="Times New Roman" w:cs="Times New Roman"/>
                <w:b/>
                <w:bCs/>
                <w:smallCaps/>
                <w:kern w:val="24"/>
                <w:lang w:eastAsia="pt-BR"/>
              </w:rPr>
              <w:t xml:space="preserve"> (n)</w:t>
            </w:r>
          </w:p>
        </w:tc>
        <w:tc>
          <w:tcPr>
            <w:tcW w:w="8320" w:type="dxa"/>
            <w:tcBorders>
              <w:top w:val="single" w:sz="8" w:space="0" w:color="FFFFFF"/>
              <w:left w:val="single" w:sz="8" w:space="0" w:color="FFFFFF"/>
              <w:bottom w:val="single" w:sz="8" w:space="0" w:color="FFFFFF"/>
              <w:right w:val="single" w:sz="8" w:space="0" w:color="FFFFFF"/>
            </w:tcBorders>
            <w:shd w:val="clear" w:color="auto" w:fill="DBE9CD"/>
            <w:tcMar>
              <w:top w:w="15" w:type="dxa"/>
              <w:left w:w="108" w:type="dxa"/>
              <w:bottom w:w="0" w:type="dxa"/>
              <w:right w:w="108" w:type="dxa"/>
            </w:tcMar>
            <w:hideMark/>
          </w:tcPr>
          <w:p w:rsidR="00214450" w:rsidRPr="00214450" w:rsidRDefault="00214450" w:rsidP="00214450">
            <w:pPr>
              <w:spacing w:line="240" w:lineRule="auto"/>
              <w:ind w:firstLine="0"/>
              <w:jc w:val="left"/>
              <w:rPr>
                <w:rFonts w:ascii="Times New Roman" w:eastAsia="Times New Roman" w:hAnsi="Times New Roman" w:cs="Times New Roman"/>
                <w:lang w:eastAsia="pt-BR"/>
              </w:rPr>
            </w:pPr>
            <w:r w:rsidRPr="00214450">
              <w:rPr>
                <w:rFonts w:ascii="Times New Roman" w:eastAsia="Times New Roman" w:hAnsi="Times New Roman" w:cs="Times New Roman"/>
                <w:kern w:val="24"/>
                <w:lang w:eastAsia="pt-BR"/>
              </w:rPr>
              <w:t>Total de novos ingressantes (no ano n)</w:t>
            </w:r>
          </w:p>
        </w:tc>
      </w:tr>
      <w:tr w:rsidR="00E67A2F" w:rsidRPr="00E67A2F" w:rsidTr="00E123C7">
        <w:trPr>
          <w:trHeight w:val="507"/>
        </w:trPr>
        <w:tc>
          <w:tcPr>
            <w:tcW w:w="2020" w:type="dxa"/>
            <w:tcBorders>
              <w:top w:val="single" w:sz="8" w:space="0" w:color="FFFFFF"/>
              <w:left w:val="single" w:sz="8" w:space="0" w:color="FFFFFF"/>
              <w:bottom w:val="single" w:sz="8" w:space="0" w:color="FFFFFF"/>
              <w:right w:val="single" w:sz="8" w:space="0" w:color="FFFFFF"/>
            </w:tcBorders>
            <w:shd w:val="clear" w:color="auto" w:fill="90C226"/>
            <w:tcMar>
              <w:top w:w="15" w:type="dxa"/>
              <w:left w:w="108" w:type="dxa"/>
              <w:bottom w:w="0" w:type="dxa"/>
              <w:right w:w="108" w:type="dxa"/>
            </w:tcMar>
            <w:hideMark/>
          </w:tcPr>
          <w:p w:rsidR="00214450" w:rsidRPr="00214450" w:rsidRDefault="00214450" w:rsidP="00214450">
            <w:pPr>
              <w:spacing w:line="240" w:lineRule="auto"/>
              <w:ind w:firstLine="0"/>
              <w:jc w:val="center"/>
              <w:rPr>
                <w:rFonts w:ascii="Times New Roman" w:eastAsia="Times New Roman" w:hAnsi="Times New Roman" w:cs="Times New Roman"/>
                <w:lang w:eastAsia="pt-BR"/>
              </w:rPr>
            </w:pPr>
            <w:r w:rsidRPr="00214450">
              <w:rPr>
                <w:rFonts w:ascii="Times New Roman" w:eastAsia="Times New Roman" w:hAnsi="Times New Roman" w:cs="Times New Roman"/>
                <w:b/>
                <w:bCs/>
                <w:smallCaps/>
                <w:kern w:val="24"/>
                <w:lang w:eastAsia="pt-BR"/>
              </w:rPr>
              <w:t>M (n-1)</w:t>
            </w:r>
          </w:p>
        </w:tc>
        <w:tc>
          <w:tcPr>
            <w:tcW w:w="8320" w:type="dxa"/>
            <w:tcBorders>
              <w:top w:val="single" w:sz="8" w:space="0" w:color="FFFFFF"/>
              <w:left w:val="single" w:sz="8" w:space="0" w:color="FFFFFF"/>
              <w:bottom w:val="single" w:sz="8" w:space="0" w:color="FFFFFF"/>
              <w:right w:val="single" w:sz="8" w:space="0" w:color="FFFFFF"/>
            </w:tcBorders>
            <w:shd w:val="clear" w:color="auto" w:fill="EEF4E8"/>
            <w:tcMar>
              <w:top w:w="15" w:type="dxa"/>
              <w:left w:w="108" w:type="dxa"/>
              <w:bottom w:w="0" w:type="dxa"/>
              <w:right w:w="108" w:type="dxa"/>
            </w:tcMar>
            <w:hideMark/>
          </w:tcPr>
          <w:p w:rsidR="00214450" w:rsidRPr="00214450" w:rsidRDefault="00214450" w:rsidP="00214450">
            <w:pPr>
              <w:spacing w:line="240" w:lineRule="auto"/>
              <w:ind w:firstLine="0"/>
              <w:jc w:val="left"/>
              <w:rPr>
                <w:rFonts w:ascii="Times New Roman" w:eastAsia="Times New Roman" w:hAnsi="Times New Roman" w:cs="Times New Roman"/>
                <w:lang w:eastAsia="pt-BR"/>
              </w:rPr>
            </w:pPr>
            <w:r w:rsidRPr="00214450">
              <w:rPr>
                <w:rFonts w:ascii="Times New Roman" w:eastAsia="Times New Roman" w:hAnsi="Times New Roman" w:cs="Times New Roman"/>
                <w:kern w:val="24"/>
                <w:lang w:eastAsia="pt-BR"/>
              </w:rPr>
              <w:t>Total de matrículas do período anterior a n</w:t>
            </w:r>
          </w:p>
        </w:tc>
      </w:tr>
      <w:tr w:rsidR="00E67A2F" w:rsidRPr="00E67A2F" w:rsidTr="00E123C7">
        <w:trPr>
          <w:trHeight w:val="507"/>
        </w:trPr>
        <w:tc>
          <w:tcPr>
            <w:tcW w:w="2020" w:type="dxa"/>
            <w:tcBorders>
              <w:top w:val="single" w:sz="8" w:space="0" w:color="FFFFFF"/>
              <w:left w:val="single" w:sz="8" w:space="0" w:color="FFFFFF"/>
              <w:bottom w:val="single" w:sz="8" w:space="0" w:color="FFFFFF"/>
              <w:right w:val="single" w:sz="8" w:space="0" w:color="FFFFFF"/>
            </w:tcBorders>
            <w:shd w:val="clear" w:color="auto" w:fill="90C226"/>
            <w:tcMar>
              <w:top w:w="15" w:type="dxa"/>
              <w:left w:w="108" w:type="dxa"/>
              <w:bottom w:w="0" w:type="dxa"/>
              <w:right w:w="108" w:type="dxa"/>
            </w:tcMar>
            <w:hideMark/>
          </w:tcPr>
          <w:p w:rsidR="00214450" w:rsidRPr="00214450" w:rsidRDefault="00214450" w:rsidP="00214450">
            <w:pPr>
              <w:spacing w:line="240" w:lineRule="auto"/>
              <w:ind w:firstLine="0"/>
              <w:jc w:val="center"/>
              <w:rPr>
                <w:rFonts w:ascii="Times New Roman" w:eastAsia="Times New Roman" w:hAnsi="Times New Roman" w:cs="Times New Roman"/>
                <w:lang w:eastAsia="pt-BR"/>
              </w:rPr>
            </w:pPr>
            <w:proofErr w:type="spellStart"/>
            <w:r w:rsidRPr="00214450">
              <w:rPr>
                <w:rFonts w:ascii="Times New Roman" w:eastAsia="Times New Roman" w:hAnsi="Times New Roman" w:cs="Times New Roman"/>
                <w:b/>
                <w:bCs/>
                <w:smallCaps/>
                <w:kern w:val="24"/>
                <w:lang w:eastAsia="pt-BR"/>
              </w:rPr>
              <w:t>Eg</w:t>
            </w:r>
            <w:proofErr w:type="spellEnd"/>
            <w:r w:rsidRPr="00214450">
              <w:rPr>
                <w:rFonts w:ascii="Times New Roman" w:eastAsia="Times New Roman" w:hAnsi="Times New Roman" w:cs="Times New Roman"/>
                <w:b/>
                <w:bCs/>
                <w:smallCaps/>
                <w:kern w:val="24"/>
                <w:lang w:eastAsia="pt-BR"/>
              </w:rPr>
              <w:t xml:space="preserve"> (n-1)</w:t>
            </w:r>
          </w:p>
        </w:tc>
        <w:tc>
          <w:tcPr>
            <w:tcW w:w="8320" w:type="dxa"/>
            <w:tcBorders>
              <w:top w:val="single" w:sz="8" w:space="0" w:color="FFFFFF"/>
              <w:left w:val="single" w:sz="8" w:space="0" w:color="FFFFFF"/>
              <w:bottom w:val="single" w:sz="8" w:space="0" w:color="FFFFFF"/>
              <w:right w:val="single" w:sz="8" w:space="0" w:color="FFFFFF"/>
            </w:tcBorders>
            <w:shd w:val="clear" w:color="auto" w:fill="DBE9CD"/>
            <w:tcMar>
              <w:top w:w="15" w:type="dxa"/>
              <w:left w:w="108" w:type="dxa"/>
              <w:bottom w:w="0" w:type="dxa"/>
              <w:right w:w="108" w:type="dxa"/>
            </w:tcMar>
            <w:hideMark/>
          </w:tcPr>
          <w:p w:rsidR="00214450" w:rsidRPr="00214450" w:rsidRDefault="00214450" w:rsidP="00214450">
            <w:pPr>
              <w:spacing w:line="240" w:lineRule="auto"/>
              <w:ind w:firstLine="0"/>
              <w:jc w:val="left"/>
              <w:rPr>
                <w:rFonts w:ascii="Times New Roman" w:eastAsia="Times New Roman" w:hAnsi="Times New Roman" w:cs="Times New Roman"/>
                <w:lang w:eastAsia="pt-BR"/>
              </w:rPr>
            </w:pPr>
            <w:r w:rsidRPr="00214450">
              <w:rPr>
                <w:rFonts w:ascii="Times New Roman" w:eastAsia="Times New Roman" w:hAnsi="Times New Roman" w:cs="Times New Roman"/>
                <w:kern w:val="24"/>
                <w:lang w:eastAsia="pt-BR"/>
              </w:rPr>
              <w:t>Total de egressos no ano anterior (ou seja, concluintes)</w:t>
            </w:r>
          </w:p>
        </w:tc>
      </w:tr>
    </w:tbl>
    <w:p w:rsidR="00214450" w:rsidRPr="00E67A2F" w:rsidRDefault="00214450" w:rsidP="00F14F9A">
      <w:pPr>
        <w:spacing w:line="276" w:lineRule="auto"/>
        <w:ind w:firstLine="0"/>
        <w:rPr>
          <w:rFonts w:ascii="Times New Roman" w:hAnsi="Times New Roman" w:cs="Times New Roman"/>
          <w:b/>
        </w:rPr>
      </w:pPr>
    </w:p>
    <w:p w:rsidR="00214450" w:rsidRPr="00E67A2F" w:rsidRDefault="00214450" w:rsidP="00F14F9A">
      <w:pPr>
        <w:spacing w:line="276" w:lineRule="auto"/>
        <w:ind w:firstLine="0"/>
        <w:rPr>
          <w:rFonts w:ascii="Times New Roman" w:hAnsi="Times New Roman" w:cs="Times New Roman"/>
          <w:b/>
        </w:rPr>
      </w:pPr>
    </w:p>
    <w:p w:rsidR="0029410F" w:rsidRPr="00E67A2F" w:rsidRDefault="00E4258F" w:rsidP="00214450">
      <w:pPr>
        <w:numPr>
          <w:ilvl w:val="0"/>
          <w:numId w:val="9"/>
        </w:numPr>
        <w:spacing w:line="276" w:lineRule="auto"/>
        <w:rPr>
          <w:rFonts w:ascii="Times New Roman" w:hAnsi="Times New Roman" w:cs="Times New Roman"/>
          <w:b/>
        </w:rPr>
      </w:pPr>
      <w:r w:rsidRPr="00E67A2F">
        <w:rPr>
          <w:rFonts w:ascii="Times New Roman" w:hAnsi="Times New Roman" w:cs="Times New Roman"/>
          <w:b/>
        </w:rPr>
        <w:t>O índice de evasão, ou abandono anual é dado por:</w:t>
      </w:r>
    </w:p>
    <w:p w:rsidR="00214450" w:rsidRPr="00E67A2F" w:rsidRDefault="00214450" w:rsidP="00214450">
      <w:pPr>
        <w:numPr>
          <w:ilvl w:val="0"/>
          <w:numId w:val="9"/>
        </w:numPr>
        <w:spacing w:line="276" w:lineRule="auto"/>
        <w:rPr>
          <w:rFonts w:ascii="Times New Roman" w:hAnsi="Times New Roman" w:cs="Times New Roman"/>
          <w:b/>
        </w:rPr>
      </w:pPr>
      <w:proofErr w:type="spellStart"/>
      <w:r w:rsidRPr="00E67A2F">
        <w:rPr>
          <w:rFonts w:ascii="Times New Roman" w:hAnsi="Times New Roman" w:cs="Times New Roman"/>
          <w:b/>
          <w:bCs/>
        </w:rPr>
        <w:t>Ev</w:t>
      </w:r>
      <w:proofErr w:type="spellEnd"/>
      <w:r w:rsidRPr="00E67A2F">
        <w:rPr>
          <w:rFonts w:ascii="Times New Roman" w:hAnsi="Times New Roman" w:cs="Times New Roman"/>
          <w:b/>
          <w:bCs/>
        </w:rPr>
        <w:t xml:space="preserve"> = 1- P (multiplicar por 100 para obter %)</w:t>
      </w:r>
    </w:p>
    <w:p w:rsidR="00214450" w:rsidRPr="00E67A2F" w:rsidRDefault="00214450" w:rsidP="00F14F9A">
      <w:pPr>
        <w:spacing w:line="276" w:lineRule="auto"/>
        <w:ind w:firstLine="0"/>
        <w:rPr>
          <w:rFonts w:ascii="Times New Roman" w:hAnsi="Times New Roman" w:cs="Times New Roman"/>
          <w:b/>
        </w:rPr>
      </w:pPr>
    </w:p>
    <w:p w:rsidR="00214450" w:rsidRPr="00E67A2F" w:rsidRDefault="00214450" w:rsidP="00F14F9A">
      <w:pPr>
        <w:spacing w:line="276" w:lineRule="auto"/>
        <w:ind w:firstLine="0"/>
        <w:rPr>
          <w:rFonts w:ascii="Times New Roman" w:hAnsi="Times New Roman" w:cs="Times New Roman"/>
          <w:b/>
        </w:rPr>
      </w:pPr>
    </w:p>
    <w:p w:rsidR="00214450" w:rsidRDefault="00214450" w:rsidP="00F14F9A">
      <w:pPr>
        <w:spacing w:line="276" w:lineRule="auto"/>
        <w:ind w:firstLine="0"/>
        <w:rPr>
          <w:rFonts w:ascii="Times New Roman" w:hAnsi="Times New Roman" w:cs="Times New Roman"/>
          <w:b/>
        </w:rPr>
      </w:pPr>
    </w:p>
    <w:p w:rsidR="00214450" w:rsidRDefault="00214450" w:rsidP="00F14F9A">
      <w:pPr>
        <w:spacing w:line="276" w:lineRule="auto"/>
        <w:ind w:firstLine="0"/>
        <w:rPr>
          <w:rFonts w:ascii="Times New Roman" w:hAnsi="Times New Roman" w:cs="Times New Roman"/>
          <w:b/>
        </w:rPr>
      </w:pPr>
    </w:p>
    <w:p w:rsidR="00E52B12" w:rsidRDefault="00E52B12" w:rsidP="00F14F9A">
      <w:pPr>
        <w:spacing w:line="276" w:lineRule="auto"/>
        <w:ind w:firstLine="0"/>
        <w:rPr>
          <w:rFonts w:ascii="Times New Roman" w:hAnsi="Times New Roman" w:cs="Times New Roman"/>
          <w:b/>
        </w:rPr>
      </w:pPr>
    </w:p>
    <w:p w:rsidR="00E52B12" w:rsidRDefault="00E52B12"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164E63" w:rsidRDefault="00164E63" w:rsidP="00F14F9A">
      <w:pPr>
        <w:spacing w:line="276" w:lineRule="auto"/>
        <w:ind w:firstLine="0"/>
        <w:rPr>
          <w:rFonts w:ascii="Times New Roman" w:hAnsi="Times New Roman" w:cs="Times New Roman"/>
          <w:b/>
        </w:rPr>
      </w:pPr>
    </w:p>
    <w:p w:rsidR="0002692E" w:rsidRPr="00256E7F" w:rsidRDefault="0002692E" w:rsidP="0002692E">
      <w:pPr>
        <w:pStyle w:val="Ttulo1"/>
        <w:keepLines w:val="0"/>
        <w:pBdr>
          <w:bottom w:val="single" w:sz="4" w:space="1" w:color="004620"/>
        </w:pBdr>
        <w:tabs>
          <w:tab w:val="num" w:pos="360"/>
          <w:tab w:val="left" w:pos="454"/>
        </w:tabs>
        <w:spacing w:before="360" w:after="360"/>
        <w:ind w:left="357" w:hanging="357"/>
        <w:jc w:val="both"/>
        <w:rPr>
          <w:i/>
          <w:color w:val="004620"/>
          <w:sz w:val="26"/>
          <w:szCs w:val="26"/>
        </w:rPr>
      </w:pPr>
      <w:r>
        <w:rPr>
          <w:i/>
          <w:color w:val="004620"/>
          <w:sz w:val="26"/>
          <w:szCs w:val="26"/>
        </w:rPr>
        <w:lastRenderedPageBreak/>
        <w:t>METAS E ESTRATÉGIAS DO PNE</w:t>
      </w:r>
    </w:p>
    <w:p w:rsidR="00E52B12" w:rsidRDefault="00E52B12" w:rsidP="00F14F9A">
      <w:pPr>
        <w:spacing w:line="276" w:lineRule="auto"/>
        <w:ind w:firstLine="0"/>
        <w:rPr>
          <w:rFonts w:ascii="Times New Roman" w:hAnsi="Times New Roman" w:cs="Times New Roman"/>
          <w:b/>
        </w:rPr>
      </w:pPr>
    </w:p>
    <w:tbl>
      <w:tblPr>
        <w:tblStyle w:val="Tabelacomgrade"/>
        <w:tblW w:w="0" w:type="auto"/>
        <w:tblLook w:val="04A0" w:firstRow="1" w:lastRow="0" w:firstColumn="1" w:lastColumn="0" w:noHBand="0" w:noVBand="1"/>
      </w:tblPr>
      <w:tblGrid>
        <w:gridCol w:w="3916"/>
        <w:gridCol w:w="5370"/>
      </w:tblGrid>
      <w:tr w:rsidR="0002692E" w:rsidRPr="00254E85" w:rsidTr="00E123C7">
        <w:tc>
          <w:tcPr>
            <w:tcW w:w="4245" w:type="dxa"/>
          </w:tcPr>
          <w:p w:rsidR="0002692E" w:rsidRPr="00254E85" w:rsidRDefault="0002692E" w:rsidP="0002692E">
            <w:pPr>
              <w:spacing w:line="276" w:lineRule="auto"/>
              <w:ind w:firstLine="0"/>
              <w:jc w:val="center"/>
              <w:rPr>
                <w:rFonts w:cs="Times New Roman"/>
                <w:b/>
                <w:sz w:val="20"/>
                <w:szCs w:val="20"/>
              </w:rPr>
            </w:pPr>
            <w:r w:rsidRPr="00254E85">
              <w:rPr>
                <w:rFonts w:cs="Times New Roman"/>
                <w:b/>
                <w:sz w:val="20"/>
                <w:szCs w:val="20"/>
              </w:rPr>
              <w:t>METAS</w:t>
            </w:r>
          </w:p>
        </w:tc>
        <w:tc>
          <w:tcPr>
            <w:tcW w:w="6095" w:type="dxa"/>
          </w:tcPr>
          <w:p w:rsidR="0002692E" w:rsidRPr="00254E85" w:rsidRDefault="0002692E" w:rsidP="0002692E">
            <w:pPr>
              <w:spacing w:line="276" w:lineRule="auto"/>
              <w:ind w:firstLine="0"/>
              <w:jc w:val="center"/>
              <w:rPr>
                <w:rFonts w:cs="Times New Roman"/>
                <w:b/>
                <w:sz w:val="20"/>
                <w:szCs w:val="20"/>
              </w:rPr>
            </w:pPr>
            <w:r w:rsidRPr="00254E85">
              <w:rPr>
                <w:rFonts w:cs="Times New Roman"/>
                <w:b/>
                <w:sz w:val="20"/>
                <w:szCs w:val="20"/>
              </w:rPr>
              <w:t>ESTRATÉGIAS</w:t>
            </w:r>
          </w:p>
        </w:tc>
      </w:tr>
      <w:tr w:rsidR="0002692E" w:rsidRPr="00254E85" w:rsidTr="00E123C7">
        <w:tc>
          <w:tcPr>
            <w:tcW w:w="4245" w:type="dxa"/>
            <w:vAlign w:val="center"/>
          </w:tcPr>
          <w:p w:rsidR="0002692E" w:rsidRPr="00254E85" w:rsidRDefault="0002692E" w:rsidP="0002692E">
            <w:pPr>
              <w:widowControl w:val="0"/>
              <w:overflowPunct w:val="0"/>
              <w:autoSpaceDE w:val="0"/>
              <w:autoSpaceDN w:val="0"/>
              <w:adjustRightInd w:val="0"/>
              <w:spacing w:line="241" w:lineRule="auto"/>
              <w:ind w:right="20" w:firstLine="0"/>
              <w:jc w:val="center"/>
              <w:rPr>
                <w:rFonts w:cs="Arial"/>
                <w:b/>
                <w:bCs/>
                <w:sz w:val="20"/>
                <w:szCs w:val="20"/>
              </w:rPr>
            </w:pPr>
          </w:p>
          <w:p w:rsidR="0002692E" w:rsidRPr="00254E85" w:rsidRDefault="0002692E" w:rsidP="0002692E">
            <w:pPr>
              <w:widowControl w:val="0"/>
              <w:overflowPunct w:val="0"/>
              <w:autoSpaceDE w:val="0"/>
              <w:autoSpaceDN w:val="0"/>
              <w:adjustRightInd w:val="0"/>
              <w:spacing w:line="241" w:lineRule="auto"/>
              <w:ind w:right="20" w:firstLine="0"/>
              <w:jc w:val="center"/>
              <w:rPr>
                <w:sz w:val="20"/>
                <w:szCs w:val="20"/>
              </w:rPr>
            </w:pPr>
            <w:r w:rsidRPr="00254E85">
              <w:rPr>
                <w:rFonts w:cs="Arial"/>
                <w:b/>
                <w:bCs/>
                <w:sz w:val="20"/>
                <w:szCs w:val="20"/>
              </w:rPr>
              <w:t>Meta 3</w:t>
            </w:r>
            <w:r w:rsidRPr="00254E85">
              <w:rPr>
                <w:rFonts w:cs="Arial"/>
                <w:sz w:val="20"/>
                <w:szCs w:val="20"/>
              </w:rPr>
              <w:t>: Universalizar, até 2016, o atendimento escolar para toda a população de 15 a 17 anos e elevar, até</w:t>
            </w:r>
            <w:r w:rsidRPr="00254E85">
              <w:rPr>
                <w:rFonts w:cs="Arial"/>
                <w:b/>
                <w:bCs/>
                <w:sz w:val="20"/>
                <w:szCs w:val="20"/>
              </w:rPr>
              <w:t xml:space="preserve"> </w:t>
            </w:r>
            <w:r w:rsidRPr="00254E85">
              <w:rPr>
                <w:rFonts w:cs="Arial"/>
                <w:sz w:val="20"/>
                <w:szCs w:val="20"/>
              </w:rPr>
              <w:t>2020, a taxa líquida de matrículas no ensino médio para 85%, nesta faixa etária.</w:t>
            </w:r>
          </w:p>
          <w:p w:rsidR="0002692E" w:rsidRPr="00254E85" w:rsidRDefault="0002692E" w:rsidP="0002692E">
            <w:pPr>
              <w:widowControl w:val="0"/>
              <w:autoSpaceDE w:val="0"/>
              <w:autoSpaceDN w:val="0"/>
              <w:adjustRightInd w:val="0"/>
              <w:spacing w:line="1" w:lineRule="exact"/>
              <w:ind w:firstLine="0"/>
              <w:jc w:val="center"/>
              <w:rPr>
                <w:sz w:val="20"/>
                <w:szCs w:val="20"/>
              </w:rPr>
            </w:pPr>
          </w:p>
          <w:p w:rsidR="0002692E" w:rsidRPr="00254E85" w:rsidRDefault="0002692E" w:rsidP="0002692E">
            <w:pPr>
              <w:widowControl w:val="0"/>
              <w:autoSpaceDE w:val="0"/>
              <w:autoSpaceDN w:val="0"/>
              <w:adjustRightInd w:val="0"/>
              <w:ind w:firstLine="0"/>
              <w:jc w:val="center"/>
              <w:rPr>
                <w:rFonts w:cs="Arial"/>
                <w:sz w:val="20"/>
                <w:szCs w:val="20"/>
              </w:rPr>
            </w:pPr>
          </w:p>
          <w:p w:rsidR="0002692E" w:rsidRPr="00254E85" w:rsidRDefault="0002692E" w:rsidP="0002692E">
            <w:pPr>
              <w:spacing w:line="276" w:lineRule="auto"/>
              <w:ind w:firstLine="0"/>
              <w:jc w:val="center"/>
              <w:rPr>
                <w:rFonts w:cs="Times New Roman"/>
                <w:b/>
                <w:sz w:val="20"/>
                <w:szCs w:val="20"/>
              </w:rPr>
            </w:pPr>
          </w:p>
        </w:tc>
        <w:tc>
          <w:tcPr>
            <w:tcW w:w="6095" w:type="dxa"/>
          </w:tcPr>
          <w:p w:rsidR="00164E63" w:rsidRDefault="00164E63" w:rsidP="0002692E">
            <w:pPr>
              <w:widowControl w:val="0"/>
              <w:overflowPunct w:val="0"/>
              <w:autoSpaceDE w:val="0"/>
              <w:autoSpaceDN w:val="0"/>
              <w:adjustRightInd w:val="0"/>
              <w:ind w:firstLine="0"/>
              <w:rPr>
                <w:rFonts w:cs="Arial"/>
                <w:sz w:val="20"/>
                <w:szCs w:val="20"/>
              </w:rPr>
            </w:pPr>
          </w:p>
          <w:p w:rsidR="0002692E" w:rsidRPr="00254E85" w:rsidRDefault="0002692E" w:rsidP="0002692E">
            <w:pPr>
              <w:widowControl w:val="0"/>
              <w:overflowPunct w:val="0"/>
              <w:autoSpaceDE w:val="0"/>
              <w:autoSpaceDN w:val="0"/>
              <w:adjustRightInd w:val="0"/>
              <w:ind w:firstLine="0"/>
              <w:rPr>
                <w:sz w:val="20"/>
                <w:szCs w:val="20"/>
              </w:rPr>
            </w:pPr>
            <w:r w:rsidRPr="00254E85">
              <w:rPr>
                <w:rFonts w:cs="Arial"/>
                <w:sz w:val="20"/>
                <w:szCs w:val="20"/>
              </w:rPr>
              <w:t>3.1) Institucionalizar programa nacional de diversificação curricular do ensino médio a fim de incentivar abordagens interdisciplinares estruturadas pela relação entre teoria e prática, discriminando-se conteúdos obrigatórios e conteúdos eletivos articulados em dimensões temáticas tais como ciência, trabalho, tecnologia, cultura e esporte, apoiado por meio de ações de aquisição de equipamentos e laboratórios, produção de material didático específico e formação continuada de professores.</w:t>
            </w:r>
          </w:p>
          <w:p w:rsidR="0002692E" w:rsidRPr="00254E85" w:rsidRDefault="0002692E" w:rsidP="0002692E">
            <w:pPr>
              <w:widowControl w:val="0"/>
              <w:overflowPunct w:val="0"/>
              <w:autoSpaceDE w:val="0"/>
              <w:autoSpaceDN w:val="0"/>
              <w:adjustRightInd w:val="0"/>
              <w:ind w:firstLine="0"/>
              <w:rPr>
                <w:sz w:val="20"/>
                <w:szCs w:val="20"/>
              </w:rPr>
            </w:pPr>
            <w:r w:rsidRPr="00254E85">
              <w:rPr>
                <w:rFonts w:cs="Arial"/>
                <w:sz w:val="20"/>
                <w:szCs w:val="20"/>
              </w:rPr>
              <w:t>3.3) Utilizar exame nacional do ensino médio como critério de acesso à educação superior, fundamentado em matriz de referência do conteúdo curricular do ensino médio e em técnicas estatísticas e psicométricas que permitam a comparabilidade dos resultados do exame.</w:t>
            </w:r>
          </w:p>
          <w:p w:rsidR="0002692E" w:rsidRPr="00254E85" w:rsidRDefault="0002692E" w:rsidP="0002692E">
            <w:pPr>
              <w:widowControl w:val="0"/>
              <w:overflowPunct w:val="0"/>
              <w:autoSpaceDE w:val="0"/>
              <w:autoSpaceDN w:val="0"/>
              <w:adjustRightInd w:val="0"/>
              <w:ind w:firstLine="0"/>
              <w:rPr>
                <w:sz w:val="20"/>
                <w:szCs w:val="20"/>
              </w:rPr>
            </w:pPr>
            <w:r w:rsidRPr="00254E85">
              <w:rPr>
                <w:rFonts w:cs="Arial"/>
                <w:sz w:val="20"/>
                <w:szCs w:val="20"/>
              </w:rPr>
              <w:t>3.4) Fomentar a expansão das matrículas de ensino médio integrado à educação profissional, observando-se as peculiaridades das populações do campo, dos povos indígenas e das comunidades quilombolas.</w:t>
            </w:r>
          </w:p>
          <w:p w:rsidR="0002692E" w:rsidRPr="00254E85" w:rsidRDefault="0002692E" w:rsidP="0002692E">
            <w:pPr>
              <w:widowControl w:val="0"/>
              <w:overflowPunct w:val="0"/>
              <w:autoSpaceDE w:val="0"/>
              <w:autoSpaceDN w:val="0"/>
              <w:adjustRightInd w:val="0"/>
              <w:ind w:firstLine="0"/>
              <w:rPr>
                <w:sz w:val="20"/>
                <w:szCs w:val="20"/>
              </w:rPr>
            </w:pPr>
            <w:r w:rsidRPr="00254E85">
              <w:rPr>
                <w:rFonts w:cs="Arial"/>
                <w:sz w:val="20"/>
                <w:szCs w:val="20"/>
              </w:rPr>
              <w:t>3.5) Fomentar a expansão da oferta de matrículas gratuitas de educação profissional técnica de nível médio por parte das entidades privadas de formação profissional vinculadas ao sistema sindical, de forma concomitante ao ensino médio público.</w:t>
            </w:r>
          </w:p>
          <w:p w:rsidR="0002692E" w:rsidRPr="00254E85" w:rsidRDefault="0002692E" w:rsidP="0002692E">
            <w:pPr>
              <w:widowControl w:val="0"/>
              <w:overflowPunct w:val="0"/>
              <w:autoSpaceDE w:val="0"/>
              <w:autoSpaceDN w:val="0"/>
              <w:adjustRightInd w:val="0"/>
              <w:ind w:firstLine="0"/>
              <w:rPr>
                <w:sz w:val="20"/>
                <w:szCs w:val="20"/>
              </w:rPr>
            </w:pPr>
            <w:r w:rsidRPr="00254E85">
              <w:rPr>
                <w:rFonts w:cs="Arial"/>
                <w:sz w:val="20"/>
                <w:szCs w:val="20"/>
              </w:rPr>
              <w:t>3.6) Estimular a expansão do estágio para estudantes da educação profissional técnica de nível médio e do ensino médio regular, preservando-se seu caráter pedagógico integrado ao itinerário formativo do estudante, visando ao aprendizado de competências próprias da atividade profissional, à contextualização curricular e ao desenvolvimento do estudante para a vida cidadã e para o trabalho.</w:t>
            </w:r>
          </w:p>
          <w:p w:rsidR="0002692E" w:rsidRPr="00254E85" w:rsidRDefault="0002692E" w:rsidP="0002692E">
            <w:pPr>
              <w:widowControl w:val="0"/>
              <w:overflowPunct w:val="0"/>
              <w:autoSpaceDE w:val="0"/>
              <w:autoSpaceDN w:val="0"/>
              <w:adjustRightInd w:val="0"/>
              <w:ind w:firstLine="0"/>
              <w:rPr>
                <w:sz w:val="20"/>
                <w:szCs w:val="20"/>
              </w:rPr>
            </w:pPr>
            <w:r w:rsidRPr="00254E85">
              <w:rPr>
                <w:rFonts w:cs="Arial"/>
                <w:sz w:val="20"/>
                <w:szCs w:val="20"/>
              </w:rPr>
              <w:t>3.7) Fortalecer o acompanhamento e o monitoramento do acesso e da permanência na escola por parte dos beneficiários de programas de assistência social e transferência de renda, identificando motivos de ausência e baixa frequência e garantir, em regime de colaboração, a frequência e o apoio à aprendizagem.</w:t>
            </w:r>
          </w:p>
          <w:p w:rsidR="0002692E" w:rsidRPr="00254E85" w:rsidRDefault="0002692E" w:rsidP="0002692E">
            <w:pPr>
              <w:widowControl w:val="0"/>
              <w:overflowPunct w:val="0"/>
              <w:autoSpaceDE w:val="0"/>
              <w:autoSpaceDN w:val="0"/>
              <w:adjustRightInd w:val="0"/>
              <w:ind w:firstLine="0"/>
              <w:rPr>
                <w:sz w:val="20"/>
                <w:szCs w:val="20"/>
              </w:rPr>
            </w:pPr>
            <w:r w:rsidRPr="00254E85">
              <w:rPr>
                <w:rFonts w:cs="Arial"/>
                <w:sz w:val="20"/>
                <w:szCs w:val="20"/>
              </w:rPr>
              <w:t>3.9) Implementar políticas de prevenção à evasão motivada por preconceito e discriminação à orientação sexual ou à identidade de gênero, criando rede de proteção contra formas associadas de exclusão.</w:t>
            </w:r>
          </w:p>
          <w:p w:rsidR="0002692E" w:rsidRPr="00254E85" w:rsidRDefault="0002692E" w:rsidP="0002692E">
            <w:pPr>
              <w:widowControl w:val="0"/>
              <w:overflowPunct w:val="0"/>
              <w:autoSpaceDE w:val="0"/>
              <w:autoSpaceDN w:val="0"/>
              <w:adjustRightInd w:val="0"/>
              <w:ind w:firstLine="0"/>
              <w:rPr>
                <w:sz w:val="20"/>
                <w:szCs w:val="20"/>
              </w:rPr>
            </w:pPr>
            <w:r w:rsidRPr="00254E85">
              <w:rPr>
                <w:rFonts w:cs="Arial"/>
                <w:sz w:val="20"/>
                <w:szCs w:val="20"/>
              </w:rPr>
              <w:t>3.10) Fomentar programas de educação de jovens e adultos para a população urbana e do campo na faixa etária de 15 a 17 anos, com qualificação social e profissional para jovens que estejam fora da escola e com defasagem idade-série.</w:t>
            </w:r>
          </w:p>
          <w:p w:rsidR="0002692E" w:rsidRDefault="0002692E" w:rsidP="0002692E">
            <w:pPr>
              <w:widowControl w:val="0"/>
              <w:overflowPunct w:val="0"/>
              <w:autoSpaceDE w:val="0"/>
              <w:autoSpaceDN w:val="0"/>
              <w:adjustRightInd w:val="0"/>
              <w:ind w:firstLine="0"/>
              <w:rPr>
                <w:rFonts w:cs="Arial"/>
                <w:sz w:val="20"/>
                <w:szCs w:val="20"/>
              </w:rPr>
            </w:pPr>
            <w:r w:rsidRPr="00254E85">
              <w:rPr>
                <w:rFonts w:cs="Arial"/>
                <w:sz w:val="20"/>
                <w:szCs w:val="20"/>
              </w:rPr>
              <w:t>3.12) Redimensionar a oferta de ensino médio nos turnos diurno e noturno, bem como a distribuição territorial das escolas de ensino médio, de forma a atender a toda a demanda, de acordo com as necessidades específicas dos estudantes.</w:t>
            </w:r>
          </w:p>
          <w:p w:rsidR="00164E63" w:rsidRPr="00254E85" w:rsidRDefault="00164E63" w:rsidP="0002692E">
            <w:pPr>
              <w:widowControl w:val="0"/>
              <w:overflowPunct w:val="0"/>
              <w:autoSpaceDE w:val="0"/>
              <w:autoSpaceDN w:val="0"/>
              <w:adjustRightInd w:val="0"/>
              <w:ind w:firstLine="0"/>
              <w:rPr>
                <w:rFonts w:cs="Times New Roman"/>
                <w:b/>
                <w:sz w:val="20"/>
                <w:szCs w:val="20"/>
              </w:rPr>
            </w:pPr>
          </w:p>
        </w:tc>
      </w:tr>
      <w:tr w:rsidR="0002692E" w:rsidRPr="00254E85" w:rsidTr="00E123C7">
        <w:tc>
          <w:tcPr>
            <w:tcW w:w="4245" w:type="dxa"/>
          </w:tcPr>
          <w:p w:rsidR="009B6B69" w:rsidRDefault="009B6B69" w:rsidP="008D5B2C">
            <w:pPr>
              <w:widowControl w:val="0"/>
              <w:autoSpaceDE w:val="0"/>
              <w:autoSpaceDN w:val="0"/>
              <w:adjustRightInd w:val="0"/>
              <w:ind w:firstLine="0"/>
              <w:rPr>
                <w:rFonts w:cs="Arial"/>
                <w:b/>
                <w:bCs/>
                <w:sz w:val="20"/>
                <w:szCs w:val="20"/>
              </w:rPr>
            </w:pPr>
          </w:p>
          <w:p w:rsidR="009B6B69" w:rsidRDefault="009B6B69" w:rsidP="008D5B2C">
            <w:pPr>
              <w:widowControl w:val="0"/>
              <w:autoSpaceDE w:val="0"/>
              <w:autoSpaceDN w:val="0"/>
              <w:adjustRightInd w:val="0"/>
              <w:ind w:firstLine="0"/>
              <w:rPr>
                <w:rFonts w:cs="Arial"/>
                <w:b/>
                <w:bCs/>
                <w:sz w:val="20"/>
                <w:szCs w:val="20"/>
              </w:rPr>
            </w:pPr>
          </w:p>
          <w:p w:rsidR="009B6B69" w:rsidRDefault="009B6B69" w:rsidP="008D5B2C">
            <w:pPr>
              <w:widowControl w:val="0"/>
              <w:autoSpaceDE w:val="0"/>
              <w:autoSpaceDN w:val="0"/>
              <w:adjustRightInd w:val="0"/>
              <w:ind w:firstLine="0"/>
              <w:rPr>
                <w:rFonts w:cs="Arial"/>
                <w:b/>
                <w:bCs/>
                <w:sz w:val="20"/>
                <w:szCs w:val="20"/>
              </w:rPr>
            </w:pPr>
          </w:p>
          <w:p w:rsidR="008D5B2C" w:rsidRPr="00254E85" w:rsidRDefault="008D5B2C" w:rsidP="008D5B2C">
            <w:pPr>
              <w:widowControl w:val="0"/>
              <w:autoSpaceDE w:val="0"/>
              <w:autoSpaceDN w:val="0"/>
              <w:adjustRightInd w:val="0"/>
              <w:ind w:firstLine="0"/>
              <w:rPr>
                <w:rFonts w:cs="Arial"/>
                <w:sz w:val="20"/>
                <w:szCs w:val="20"/>
              </w:rPr>
            </w:pPr>
            <w:r w:rsidRPr="00254E85">
              <w:rPr>
                <w:rFonts w:cs="Arial"/>
                <w:b/>
                <w:bCs/>
                <w:sz w:val="20"/>
                <w:szCs w:val="20"/>
              </w:rPr>
              <w:t>Meta 7</w:t>
            </w:r>
            <w:r w:rsidRPr="00254E85">
              <w:rPr>
                <w:rFonts w:cs="Arial"/>
                <w:sz w:val="20"/>
                <w:szCs w:val="20"/>
              </w:rPr>
              <w:t>: Atingir as seguintes médias nacionais para o IDEB:</w:t>
            </w:r>
          </w:p>
          <w:p w:rsidR="0041477E" w:rsidRPr="00254E85" w:rsidRDefault="0041477E" w:rsidP="008D5B2C">
            <w:pPr>
              <w:widowControl w:val="0"/>
              <w:autoSpaceDE w:val="0"/>
              <w:autoSpaceDN w:val="0"/>
              <w:adjustRightInd w:val="0"/>
              <w:ind w:firstLine="0"/>
              <w:rPr>
                <w:rFonts w:cs="Arial"/>
                <w:sz w:val="20"/>
                <w:szCs w:val="20"/>
              </w:rPr>
            </w:pPr>
          </w:p>
          <w:p w:rsidR="0041477E" w:rsidRPr="00254E85" w:rsidRDefault="0041477E" w:rsidP="008D5B2C">
            <w:pPr>
              <w:widowControl w:val="0"/>
              <w:autoSpaceDE w:val="0"/>
              <w:autoSpaceDN w:val="0"/>
              <w:adjustRightInd w:val="0"/>
              <w:ind w:firstLine="0"/>
              <w:rPr>
                <w:rFonts w:cs="Arial"/>
                <w:sz w:val="20"/>
                <w:szCs w:val="20"/>
              </w:rPr>
            </w:pPr>
          </w:p>
          <w:tbl>
            <w:tblPr>
              <w:tblpPr w:leftFromText="141" w:rightFromText="141" w:vertAnchor="page" w:horzAnchor="margin" w:tblpY="1197"/>
              <w:tblOverlap w:val="never"/>
              <w:tblW w:w="0" w:type="auto"/>
              <w:tblCellMar>
                <w:left w:w="0" w:type="dxa"/>
                <w:right w:w="0" w:type="dxa"/>
              </w:tblCellMar>
              <w:tblLook w:val="0000" w:firstRow="0" w:lastRow="0" w:firstColumn="0" w:lastColumn="0" w:noHBand="0" w:noVBand="0"/>
            </w:tblPr>
            <w:tblGrid>
              <w:gridCol w:w="1195"/>
              <w:gridCol w:w="402"/>
              <w:gridCol w:w="419"/>
              <w:gridCol w:w="425"/>
              <w:gridCol w:w="414"/>
              <w:gridCol w:w="413"/>
              <w:gridCol w:w="412"/>
            </w:tblGrid>
            <w:tr w:rsidR="008D5B2C" w:rsidRPr="00254E85" w:rsidTr="0041477E">
              <w:trPr>
                <w:trHeight w:val="340"/>
              </w:trPr>
              <w:tc>
                <w:tcPr>
                  <w:tcW w:w="2084" w:type="dxa"/>
                  <w:tcBorders>
                    <w:top w:val="single" w:sz="8" w:space="0" w:color="auto"/>
                    <w:left w:val="single" w:sz="8" w:space="0" w:color="auto"/>
                    <w:bottom w:val="single" w:sz="8" w:space="0" w:color="auto"/>
                    <w:right w:val="single" w:sz="8" w:space="0" w:color="auto"/>
                  </w:tcBorders>
                  <w:shd w:val="clear" w:color="auto" w:fill="666666"/>
                  <w:vAlign w:val="bottom"/>
                </w:tcPr>
                <w:p w:rsidR="008D5B2C" w:rsidRPr="00164E63" w:rsidRDefault="008D5B2C" w:rsidP="00164E63">
                  <w:pPr>
                    <w:widowControl w:val="0"/>
                    <w:autoSpaceDE w:val="0"/>
                    <w:autoSpaceDN w:val="0"/>
                    <w:adjustRightInd w:val="0"/>
                    <w:spacing w:line="240" w:lineRule="auto"/>
                    <w:ind w:left="60" w:firstLine="72"/>
                    <w:rPr>
                      <w:sz w:val="18"/>
                      <w:szCs w:val="18"/>
                    </w:rPr>
                  </w:pPr>
                  <w:r w:rsidRPr="00164E63">
                    <w:rPr>
                      <w:rFonts w:cs="Arial"/>
                      <w:b/>
                      <w:bCs/>
                      <w:color w:val="FFFFFF"/>
                      <w:sz w:val="18"/>
                      <w:szCs w:val="18"/>
                    </w:rPr>
                    <w:t>IDEB</w:t>
                  </w:r>
                </w:p>
              </w:tc>
              <w:tc>
                <w:tcPr>
                  <w:tcW w:w="595" w:type="dxa"/>
                  <w:tcBorders>
                    <w:top w:val="single" w:sz="8" w:space="0" w:color="auto"/>
                    <w:left w:val="nil"/>
                    <w:bottom w:val="single" w:sz="8" w:space="0" w:color="auto"/>
                    <w:right w:val="single" w:sz="8" w:space="0" w:color="auto"/>
                  </w:tcBorders>
                  <w:shd w:val="clear" w:color="auto" w:fill="666666"/>
                  <w:vAlign w:val="bottom"/>
                </w:tcPr>
                <w:p w:rsidR="008D5B2C" w:rsidRPr="00164E63" w:rsidRDefault="008D5B2C" w:rsidP="00E9057E">
                  <w:pPr>
                    <w:widowControl w:val="0"/>
                    <w:autoSpaceDE w:val="0"/>
                    <w:autoSpaceDN w:val="0"/>
                    <w:adjustRightInd w:val="0"/>
                    <w:spacing w:line="240" w:lineRule="auto"/>
                    <w:jc w:val="center"/>
                    <w:rPr>
                      <w:sz w:val="18"/>
                      <w:szCs w:val="18"/>
                    </w:rPr>
                  </w:pPr>
                  <w:r w:rsidRPr="00164E63">
                    <w:rPr>
                      <w:rFonts w:cs="Arial"/>
                      <w:b/>
                      <w:bCs/>
                      <w:color w:val="FFFFFF"/>
                      <w:w w:val="94"/>
                      <w:sz w:val="18"/>
                      <w:szCs w:val="18"/>
                    </w:rPr>
                    <w:t>2011</w:t>
                  </w:r>
                </w:p>
              </w:tc>
              <w:tc>
                <w:tcPr>
                  <w:tcW w:w="629" w:type="dxa"/>
                  <w:tcBorders>
                    <w:top w:val="single" w:sz="8" w:space="0" w:color="auto"/>
                    <w:left w:val="nil"/>
                    <w:bottom w:val="single" w:sz="8" w:space="0" w:color="auto"/>
                    <w:right w:val="single" w:sz="8" w:space="0" w:color="auto"/>
                  </w:tcBorders>
                  <w:shd w:val="clear" w:color="auto" w:fill="666666"/>
                  <w:vAlign w:val="bottom"/>
                </w:tcPr>
                <w:p w:rsidR="008D5B2C" w:rsidRPr="00164E63" w:rsidRDefault="008D5B2C" w:rsidP="00E9057E">
                  <w:pPr>
                    <w:widowControl w:val="0"/>
                    <w:autoSpaceDE w:val="0"/>
                    <w:autoSpaceDN w:val="0"/>
                    <w:adjustRightInd w:val="0"/>
                    <w:spacing w:line="240" w:lineRule="auto"/>
                    <w:jc w:val="center"/>
                    <w:rPr>
                      <w:sz w:val="18"/>
                      <w:szCs w:val="18"/>
                    </w:rPr>
                  </w:pPr>
                  <w:r w:rsidRPr="00164E63">
                    <w:rPr>
                      <w:rFonts w:cs="Arial"/>
                      <w:b/>
                      <w:bCs/>
                      <w:color w:val="FFFFFF"/>
                      <w:w w:val="98"/>
                      <w:sz w:val="18"/>
                      <w:szCs w:val="18"/>
                    </w:rPr>
                    <w:t>2013</w:t>
                  </w:r>
                </w:p>
              </w:tc>
              <w:tc>
                <w:tcPr>
                  <w:tcW w:w="627" w:type="dxa"/>
                  <w:tcBorders>
                    <w:top w:val="single" w:sz="8" w:space="0" w:color="auto"/>
                    <w:left w:val="nil"/>
                    <w:bottom w:val="single" w:sz="8" w:space="0" w:color="auto"/>
                    <w:right w:val="single" w:sz="8" w:space="0" w:color="auto"/>
                  </w:tcBorders>
                  <w:shd w:val="clear" w:color="auto" w:fill="666666"/>
                  <w:vAlign w:val="bottom"/>
                </w:tcPr>
                <w:p w:rsidR="008D5B2C" w:rsidRPr="00164E63" w:rsidRDefault="008D5B2C" w:rsidP="00E9057E">
                  <w:pPr>
                    <w:widowControl w:val="0"/>
                    <w:autoSpaceDE w:val="0"/>
                    <w:autoSpaceDN w:val="0"/>
                    <w:adjustRightInd w:val="0"/>
                    <w:spacing w:line="240" w:lineRule="auto"/>
                    <w:jc w:val="center"/>
                    <w:rPr>
                      <w:sz w:val="18"/>
                      <w:szCs w:val="18"/>
                    </w:rPr>
                  </w:pPr>
                  <w:r w:rsidRPr="00164E63">
                    <w:rPr>
                      <w:rFonts w:cs="Arial"/>
                      <w:b/>
                      <w:bCs/>
                      <w:color w:val="FFFFFF"/>
                      <w:sz w:val="18"/>
                      <w:szCs w:val="18"/>
                    </w:rPr>
                    <w:t>2015</w:t>
                  </w:r>
                </w:p>
              </w:tc>
              <w:tc>
                <w:tcPr>
                  <w:tcW w:w="598" w:type="dxa"/>
                  <w:tcBorders>
                    <w:top w:val="single" w:sz="8" w:space="0" w:color="auto"/>
                    <w:left w:val="nil"/>
                    <w:bottom w:val="single" w:sz="8" w:space="0" w:color="auto"/>
                    <w:right w:val="single" w:sz="8" w:space="0" w:color="auto"/>
                  </w:tcBorders>
                  <w:shd w:val="clear" w:color="auto" w:fill="666666"/>
                  <w:vAlign w:val="bottom"/>
                </w:tcPr>
                <w:p w:rsidR="008D5B2C" w:rsidRPr="00164E63" w:rsidRDefault="008D5B2C" w:rsidP="00E9057E">
                  <w:pPr>
                    <w:widowControl w:val="0"/>
                    <w:autoSpaceDE w:val="0"/>
                    <w:autoSpaceDN w:val="0"/>
                    <w:adjustRightInd w:val="0"/>
                    <w:spacing w:line="240" w:lineRule="auto"/>
                    <w:jc w:val="center"/>
                    <w:rPr>
                      <w:sz w:val="18"/>
                      <w:szCs w:val="18"/>
                    </w:rPr>
                  </w:pPr>
                  <w:r w:rsidRPr="00164E63">
                    <w:rPr>
                      <w:rFonts w:cs="Arial"/>
                      <w:b/>
                      <w:bCs/>
                      <w:color w:val="FFFFFF"/>
                      <w:w w:val="98"/>
                      <w:sz w:val="18"/>
                      <w:szCs w:val="18"/>
                    </w:rPr>
                    <w:t>2017</w:t>
                  </w:r>
                </w:p>
              </w:tc>
              <w:tc>
                <w:tcPr>
                  <w:tcW w:w="590" w:type="dxa"/>
                  <w:tcBorders>
                    <w:top w:val="single" w:sz="8" w:space="0" w:color="auto"/>
                    <w:left w:val="nil"/>
                    <w:bottom w:val="single" w:sz="8" w:space="0" w:color="auto"/>
                    <w:right w:val="single" w:sz="8" w:space="0" w:color="auto"/>
                  </w:tcBorders>
                  <w:shd w:val="clear" w:color="auto" w:fill="666666"/>
                  <w:vAlign w:val="bottom"/>
                </w:tcPr>
                <w:p w:rsidR="008D5B2C" w:rsidRPr="00164E63" w:rsidRDefault="008D5B2C" w:rsidP="00E9057E">
                  <w:pPr>
                    <w:widowControl w:val="0"/>
                    <w:autoSpaceDE w:val="0"/>
                    <w:autoSpaceDN w:val="0"/>
                    <w:adjustRightInd w:val="0"/>
                    <w:spacing w:line="240" w:lineRule="auto"/>
                    <w:jc w:val="center"/>
                    <w:rPr>
                      <w:sz w:val="18"/>
                      <w:szCs w:val="18"/>
                    </w:rPr>
                  </w:pPr>
                  <w:r w:rsidRPr="00164E63">
                    <w:rPr>
                      <w:rFonts w:cs="Arial"/>
                      <w:b/>
                      <w:bCs/>
                      <w:color w:val="FFFFFF"/>
                      <w:w w:val="98"/>
                      <w:sz w:val="18"/>
                      <w:szCs w:val="18"/>
                    </w:rPr>
                    <w:t>2019</w:t>
                  </w:r>
                </w:p>
              </w:tc>
              <w:tc>
                <w:tcPr>
                  <w:tcW w:w="582" w:type="dxa"/>
                  <w:tcBorders>
                    <w:top w:val="single" w:sz="8" w:space="0" w:color="auto"/>
                    <w:left w:val="nil"/>
                    <w:bottom w:val="single" w:sz="8" w:space="0" w:color="auto"/>
                    <w:right w:val="single" w:sz="8" w:space="0" w:color="auto"/>
                  </w:tcBorders>
                  <w:shd w:val="clear" w:color="auto" w:fill="666666"/>
                  <w:vAlign w:val="bottom"/>
                </w:tcPr>
                <w:p w:rsidR="008D5B2C" w:rsidRPr="00164E63" w:rsidRDefault="008D5B2C" w:rsidP="00E9057E">
                  <w:pPr>
                    <w:widowControl w:val="0"/>
                    <w:autoSpaceDE w:val="0"/>
                    <w:autoSpaceDN w:val="0"/>
                    <w:adjustRightInd w:val="0"/>
                    <w:spacing w:line="240" w:lineRule="auto"/>
                    <w:jc w:val="center"/>
                    <w:rPr>
                      <w:sz w:val="18"/>
                      <w:szCs w:val="18"/>
                    </w:rPr>
                  </w:pPr>
                  <w:r w:rsidRPr="00164E63">
                    <w:rPr>
                      <w:rFonts w:cs="Arial"/>
                      <w:b/>
                      <w:bCs/>
                      <w:color w:val="FFFFFF"/>
                      <w:w w:val="98"/>
                      <w:sz w:val="18"/>
                      <w:szCs w:val="18"/>
                    </w:rPr>
                    <w:t>2021</w:t>
                  </w:r>
                </w:p>
              </w:tc>
            </w:tr>
            <w:tr w:rsidR="008D5B2C" w:rsidRPr="00254E85" w:rsidTr="0041477E">
              <w:trPr>
                <w:trHeight w:val="296"/>
              </w:trPr>
              <w:tc>
                <w:tcPr>
                  <w:tcW w:w="2084" w:type="dxa"/>
                  <w:tcBorders>
                    <w:top w:val="nil"/>
                    <w:left w:val="single" w:sz="8" w:space="0" w:color="auto"/>
                    <w:bottom w:val="nil"/>
                    <w:right w:val="single" w:sz="8" w:space="0" w:color="auto"/>
                  </w:tcBorders>
                  <w:vAlign w:val="bottom"/>
                </w:tcPr>
                <w:p w:rsidR="008D5B2C" w:rsidRPr="00164E63" w:rsidRDefault="008D5B2C" w:rsidP="00246A72">
                  <w:pPr>
                    <w:widowControl w:val="0"/>
                    <w:autoSpaceDE w:val="0"/>
                    <w:autoSpaceDN w:val="0"/>
                    <w:adjustRightInd w:val="0"/>
                    <w:spacing w:line="240" w:lineRule="auto"/>
                    <w:ind w:left="60" w:firstLine="72"/>
                    <w:rPr>
                      <w:sz w:val="18"/>
                      <w:szCs w:val="18"/>
                    </w:rPr>
                  </w:pPr>
                  <w:r w:rsidRPr="00164E63">
                    <w:rPr>
                      <w:rFonts w:cs="Arial"/>
                      <w:sz w:val="18"/>
                      <w:szCs w:val="18"/>
                    </w:rPr>
                    <w:t>Anos iniciais do ensino fundamental</w:t>
                  </w:r>
                </w:p>
              </w:tc>
              <w:tc>
                <w:tcPr>
                  <w:tcW w:w="595" w:type="dxa"/>
                  <w:tcBorders>
                    <w:top w:val="nil"/>
                    <w:left w:val="nil"/>
                    <w:bottom w:val="nil"/>
                    <w:right w:val="single" w:sz="8" w:space="0" w:color="auto"/>
                  </w:tcBorders>
                  <w:vAlign w:val="center"/>
                </w:tcPr>
                <w:p w:rsidR="008D5B2C" w:rsidRPr="00164E63" w:rsidRDefault="008D5B2C" w:rsidP="008D5B2C">
                  <w:pPr>
                    <w:widowControl w:val="0"/>
                    <w:autoSpaceDE w:val="0"/>
                    <w:autoSpaceDN w:val="0"/>
                    <w:adjustRightInd w:val="0"/>
                    <w:spacing w:line="240" w:lineRule="auto"/>
                    <w:ind w:firstLine="0"/>
                    <w:jc w:val="center"/>
                    <w:rPr>
                      <w:sz w:val="18"/>
                      <w:szCs w:val="18"/>
                    </w:rPr>
                  </w:pPr>
                  <w:r w:rsidRPr="00164E63">
                    <w:rPr>
                      <w:rFonts w:cs="Arial"/>
                      <w:sz w:val="18"/>
                      <w:szCs w:val="18"/>
                    </w:rPr>
                    <w:t>4,6</w:t>
                  </w:r>
                </w:p>
              </w:tc>
              <w:tc>
                <w:tcPr>
                  <w:tcW w:w="629" w:type="dxa"/>
                  <w:tcBorders>
                    <w:top w:val="nil"/>
                    <w:left w:val="nil"/>
                    <w:bottom w:val="nil"/>
                    <w:right w:val="single" w:sz="8" w:space="0" w:color="auto"/>
                  </w:tcBorders>
                  <w:vAlign w:val="center"/>
                </w:tcPr>
                <w:p w:rsidR="008D5B2C" w:rsidRPr="00164E63" w:rsidRDefault="008D5B2C" w:rsidP="008D5B2C">
                  <w:pPr>
                    <w:widowControl w:val="0"/>
                    <w:autoSpaceDE w:val="0"/>
                    <w:autoSpaceDN w:val="0"/>
                    <w:adjustRightInd w:val="0"/>
                    <w:spacing w:line="240" w:lineRule="auto"/>
                    <w:ind w:firstLine="0"/>
                    <w:jc w:val="center"/>
                    <w:rPr>
                      <w:sz w:val="18"/>
                      <w:szCs w:val="18"/>
                    </w:rPr>
                  </w:pPr>
                  <w:r w:rsidRPr="00164E63">
                    <w:rPr>
                      <w:rFonts w:cs="Arial"/>
                      <w:sz w:val="18"/>
                      <w:szCs w:val="18"/>
                    </w:rPr>
                    <w:t>4,9</w:t>
                  </w:r>
                </w:p>
              </w:tc>
              <w:tc>
                <w:tcPr>
                  <w:tcW w:w="627" w:type="dxa"/>
                  <w:tcBorders>
                    <w:top w:val="nil"/>
                    <w:left w:val="nil"/>
                    <w:bottom w:val="nil"/>
                    <w:right w:val="single" w:sz="8" w:space="0" w:color="auto"/>
                  </w:tcBorders>
                  <w:vAlign w:val="center"/>
                </w:tcPr>
                <w:p w:rsidR="008D5B2C" w:rsidRPr="00164E63" w:rsidRDefault="008D5B2C" w:rsidP="008D5B2C">
                  <w:pPr>
                    <w:widowControl w:val="0"/>
                    <w:autoSpaceDE w:val="0"/>
                    <w:autoSpaceDN w:val="0"/>
                    <w:adjustRightInd w:val="0"/>
                    <w:spacing w:line="240" w:lineRule="auto"/>
                    <w:ind w:firstLine="0"/>
                    <w:jc w:val="center"/>
                    <w:rPr>
                      <w:sz w:val="18"/>
                      <w:szCs w:val="18"/>
                    </w:rPr>
                  </w:pPr>
                  <w:r w:rsidRPr="00164E63">
                    <w:rPr>
                      <w:rFonts w:cs="Arial"/>
                      <w:w w:val="93"/>
                      <w:sz w:val="18"/>
                      <w:szCs w:val="18"/>
                    </w:rPr>
                    <w:t>5,2</w:t>
                  </w:r>
                </w:p>
              </w:tc>
              <w:tc>
                <w:tcPr>
                  <w:tcW w:w="598" w:type="dxa"/>
                  <w:tcBorders>
                    <w:top w:val="nil"/>
                    <w:left w:val="nil"/>
                    <w:bottom w:val="nil"/>
                    <w:right w:val="single" w:sz="8" w:space="0" w:color="auto"/>
                  </w:tcBorders>
                  <w:vAlign w:val="center"/>
                </w:tcPr>
                <w:p w:rsidR="008D5B2C" w:rsidRPr="00164E63" w:rsidRDefault="008D5B2C" w:rsidP="008D5B2C">
                  <w:pPr>
                    <w:widowControl w:val="0"/>
                    <w:autoSpaceDE w:val="0"/>
                    <w:autoSpaceDN w:val="0"/>
                    <w:adjustRightInd w:val="0"/>
                    <w:spacing w:line="240" w:lineRule="auto"/>
                    <w:ind w:firstLine="0"/>
                    <w:jc w:val="center"/>
                    <w:rPr>
                      <w:sz w:val="18"/>
                      <w:szCs w:val="18"/>
                    </w:rPr>
                  </w:pPr>
                  <w:r w:rsidRPr="00164E63">
                    <w:rPr>
                      <w:rFonts w:cs="Arial"/>
                      <w:sz w:val="18"/>
                      <w:szCs w:val="18"/>
                    </w:rPr>
                    <w:t>5,5</w:t>
                  </w:r>
                </w:p>
              </w:tc>
              <w:tc>
                <w:tcPr>
                  <w:tcW w:w="590" w:type="dxa"/>
                  <w:tcBorders>
                    <w:top w:val="nil"/>
                    <w:left w:val="nil"/>
                    <w:bottom w:val="nil"/>
                    <w:right w:val="single" w:sz="8" w:space="0" w:color="auto"/>
                  </w:tcBorders>
                  <w:vAlign w:val="center"/>
                </w:tcPr>
                <w:p w:rsidR="008D5B2C" w:rsidRPr="00164E63" w:rsidRDefault="008D5B2C" w:rsidP="008D5B2C">
                  <w:pPr>
                    <w:widowControl w:val="0"/>
                    <w:autoSpaceDE w:val="0"/>
                    <w:autoSpaceDN w:val="0"/>
                    <w:adjustRightInd w:val="0"/>
                    <w:spacing w:line="240" w:lineRule="auto"/>
                    <w:ind w:firstLine="0"/>
                    <w:jc w:val="center"/>
                    <w:rPr>
                      <w:sz w:val="18"/>
                      <w:szCs w:val="18"/>
                    </w:rPr>
                  </w:pPr>
                  <w:r w:rsidRPr="00164E63">
                    <w:rPr>
                      <w:rFonts w:cs="Arial"/>
                      <w:sz w:val="18"/>
                      <w:szCs w:val="18"/>
                    </w:rPr>
                    <w:t>5,7</w:t>
                  </w:r>
                </w:p>
              </w:tc>
              <w:tc>
                <w:tcPr>
                  <w:tcW w:w="582" w:type="dxa"/>
                  <w:tcBorders>
                    <w:top w:val="nil"/>
                    <w:left w:val="nil"/>
                    <w:bottom w:val="nil"/>
                    <w:right w:val="single" w:sz="8" w:space="0" w:color="auto"/>
                  </w:tcBorders>
                  <w:vAlign w:val="center"/>
                </w:tcPr>
                <w:p w:rsidR="008D5B2C" w:rsidRPr="00164E63" w:rsidRDefault="008D5B2C" w:rsidP="008D5B2C">
                  <w:pPr>
                    <w:widowControl w:val="0"/>
                    <w:autoSpaceDE w:val="0"/>
                    <w:autoSpaceDN w:val="0"/>
                    <w:adjustRightInd w:val="0"/>
                    <w:spacing w:line="240" w:lineRule="auto"/>
                    <w:ind w:firstLine="0"/>
                    <w:jc w:val="center"/>
                    <w:rPr>
                      <w:sz w:val="18"/>
                      <w:szCs w:val="18"/>
                    </w:rPr>
                  </w:pPr>
                  <w:r w:rsidRPr="00164E63">
                    <w:rPr>
                      <w:rFonts w:cs="Arial"/>
                      <w:sz w:val="18"/>
                      <w:szCs w:val="18"/>
                    </w:rPr>
                    <w:t>6,0</w:t>
                  </w:r>
                </w:p>
              </w:tc>
            </w:tr>
            <w:tr w:rsidR="008D5B2C" w:rsidRPr="00254E85" w:rsidTr="0041477E">
              <w:trPr>
                <w:trHeight w:val="26"/>
              </w:trPr>
              <w:tc>
                <w:tcPr>
                  <w:tcW w:w="2084" w:type="dxa"/>
                  <w:tcBorders>
                    <w:top w:val="nil"/>
                    <w:left w:val="single" w:sz="8" w:space="0" w:color="auto"/>
                    <w:bottom w:val="single" w:sz="8" w:space="0" w:color="auto"/>
                    <w:right w:val="single" w:sz="8" w:space="0" w:color="auto"/>
                  </w:tcBorders>
                  <w:vAlign w:val="bottom"/>
                </w:tcPr>
                <w:p w:rsidR="008D5B2C" w:rsidRPr="00164E63" w:rsidRDefault="008D5B2C" w:rsidP="00246A72">
                  <w:pPr>
                    <w:widowControl w:val="0"/>
                    <w:autoSpaceDE w:val="0"/>
                    <w:autoSpaceDN w:val="0"/>
                    <w:adjustRightInd w:val="0"/>
                    <w:spacing w:line="240" w:lineRule="auto"/>
                    <w:ind w:firstLine="72"/>
                    <w:rPr>
                      <w:sz w:val="18"/>
                      <w:szCs w:val="18"/>
                    </w:rPr>
                  </w:pPr>
                </w:p>
              </w:tc>
              <w:tc>
                <w:tcPr>
                  <w:tcW w:w="595" w:type="dxa"/>
                  <w:tcBorders>
                    <w:top w:val="nil"/>
                    <w:left w:val="nil"/>
                    <w:bottom w:val="single" w:sz="8" w:space="0" w:color="auto"/>
                    <w:right w:val="single" w:sz="8" w:space="0" w:color="auto"/>
                  </w:tcBorders>
                  <w:vAlign w:val="center"/>
                </w:tcPr>
                <w:p w:rsidR="008D5B2C" w:rsidRPr="00164E63" w:rsidRDefault="008D5B2C" w:rsidP="008D5B2C">
                  <w:pPr>
                    <w:widowControl w:val="0"/>
                    <w:autoSpaceDE w:val="0"/>
                    <w:autoSpaceDN w:val="0"/>
                    <w:adjustRightInd w:val="0"/>
                    <w:spacing w:line="240" w:lineRule="auto"/>
                    <w:jc w:val="center"/>
                    <w:rPr>
                      <w:sz w:val="18"/>
                      <w:szCs w:val="18"/>
                    </w:rPr>
                  </w:pPr>
                </w:p>
              </w:tc>
              <w:tc>
                <w:tcPr>
                  <w:tcW w:w="629" w:type="dxa"/>
                  <w:tcBorders>
                    <w:top w:val="nil"/>
                    <w:left w:val="nil"/>
                    <w:bottom w:val="single" w:sz="8" w:space="0" w:color="auto"/>
                    <w:right w:val="single" w:sz="8" w:space="0" w:color="auto"/>
                  </w:tcBorders>
                  <w:vAlign w:val="center"/>
                </w:tcPr>
                <w:p w:rsidR="008D5B2C" w:rsidRPr="00164E63" w:rsidRDefault="008D5B2C" w:rsidP="008D5B2C">
                  <w:pPr>
                    <w:widowControl w:val="0"/>
                    <w:autoSpaceDE w:val="0"/>
                    <w:autoSpaceDN w:val="0"/>
                    <w:adjustRightInd w:val="0"/>
                    <w:spacing w:line="240" w:lineRule="auto"/>
                    <w:jc w:val="center"/>
                    <w:rPr>
                      <w:sz w:val="18"/>
                      <w:szCs w:val="18"/>
                    </w:rPr>
                  </w:pPr>
                </w:p>
              </w:tc>
              <w:tc>
                <w:tcPr>
                  <w:tcW w:w="627" w:type="dxa"/>
                  <w:tcBorders>
                    <w:top w:val="nil"/>
                    <w:left w:val="nil"/>
                    <w:bottom w:val="single" w:sz="8" w:space="0" w:color="auto"/>
                    <w:right w:val="single" w:sz="8" w:space="0" w:color="auto"/>
                  </w:tcBorders>
                  <w:vAlign w:val="center"/>
                </w:tcPr>
                <w:p w:rsidR="008D5B2C" w:rsidRPr="00164E63" w:rsidRDefault="008D5B2C" w:rsidP="008D5B2C">
                  <w:pPr>
                    <w:widowControl w:val="0"/>
                    <w:autoSpaceDE w:val="0"/>
                    <w:autoSpaceDN w:val="0"/>
                    <w:adjustRightInd w:val="0"/>
                    <w:spacing w:line="240" w:lineRule="auto"/>
                    <w:jc w:val="center"/>
                    <w:rPr>
                      <w:sz w:val="18"/>
                      <w:szCs w:val="18"/>
                    </w:rPr>
                  </w:pPr>
                </w:p>
              </w:tc>
              <w:tc>
                <w:tcPr>
                  <w:tcW w:w="598" w:type="dxa"/>
                  <w:tcBorders>
                    <w:top w:val="nil"/>
                    <w:left w:val="nil"/>
                    <w:bottom w:val="single" w:sz="8" w:space="0" w:color="auto"/>
                    <w:right w:val="single" w:sz="8" w:space="0" w:color="auto"/>
                  </w:tcBorders>
                  <w:vAlign w:val="center"/>
                </w:tcPr>
                <w:p w:rsidR="008D5B2C" w:rsidRPr="00164E63" w:rsidRDefault="008D5B2C" w:rsidP="008D5B2C">
                  <w:pPr>
                    <w:widowControl w:val="0"/>
                    <w:autoSpaceDE w:val="0"/>
                    <w:autoSpaceDN w:val="0"/>
                    <w:adjustRightInd w:val="0"/>
                    <w:spacing w:line="240" w:lineRule="auto"/>
                    <w:jc w:val="center"/>
                    <w:rPr>
                      <w:sz w:val="18"/>
                      <w:szCs w:val="18"/>
                    </w:rPr>
                  </w:pPr>
                </w:p>
              </w:tc>
              <w:tc>
                <w:tcPr>
                  <w:tcW w:w="590" w:type="dxa"/>
                  <w:tcBorders>
                    <w:top w:val="nil"/>
                    <w:left w:val="nil"/>
                    <w:bottom w:val="single" w:sz="8" w:space="0" w:color="auto"/>
                    <w:right w:val="single" w:sz="8" w:space="0" w:color="auto"/>
                  </w:tcBorders>
                  <w:vAlign w:val="center"/>
                </w:tcPr>
                <w:p w:rsidR="008D5B2C" w:rsidRPr="00164E63" w:rsidRDefault="008D5B2C" w:rsidP="008D5B2C">
                  <w:pPr>
                    <w:widowControl w:val="0"/>
                    <w:autoSpaceDE w:val="0"/>
                    <w:autoSpaceDN w:val="0"/>
                    <w:adjustRightInd w:val="0"/>
                    <w:spacing w:line="240" w:lineRule="auto"/>
                    <w:jc w:val="center"/>
                    <w:rPr>
                      <w:sz w:val="18"/>
                      <w:szCs w:val="18"/>
                    </w:rPr>
                  </w:pPr>
                </w:p>
              </w:tc>
              <w:tc>
                <w:tcPr>
                  <w:tcW w:w="582" w:type="dxa"/>
                  <w:tcBorders>
                    <w:top w:val="nil"/>
                    <w:left w:val="nil"/>
                    <w:bottom w:val="single" w:sz="8" w:space="0" w:color="auto"/>
                    <w:right w:val="single" w:sz="8" w:space="0" w:color="auto"/>
                  </w:tcBorders>
                  <w:vAlign w:val="center"/>
                </w:tcPr>
                <w:p w:rsidR="008D5B2C" w:rsidRPr="00164E63" w:rsidRDefault="008D5B2C" w:rsidP="008D5B2C">
                  <w:pPr>
                    <w:widowControl w:val="0"/>
                    <w:autoSpaceDE w:val="0"/>
                    <w:autoSpaceDN w:val="0"/>
                    <w:adjustRightInd w:val="0"/>
                    <w:spacing w:line="240" w:lineRule="auto"/>
                    <w:jc w:val="center"/>
                    <w:rPr>
                      <w:sz w:val="18"/>
                      <w:szCs w:val="18"/>
                    </w:rPr>
                  </w:pPr>
                </w:p>
              </w:tc>
            </w:tr>
            <w:tr w:rsidR="008D5B2C" w:rsidRPr="00254E85" w:rsidTr="0041477E">
              <w:trPr>
                <w:trHeight w:val="296"/>
              </w:trPr>
              <w:tc>
                <w:tcPr>
                  <w:tcW w:w="2084" w:type="dxa"/>
                  <w:tcBorders>
                    <w:top w:val="nil"/>
                    <w:left w:val="single" w:sz="8" w:space="0" w:color="auto"/>
                    <w:bottom w:val="nil"/>
                    <w:right w:val="single" w:sz="8" w:space="0" w:color="auto"/>
                  </w:tcBorders>
                  <w:vAlign w:val="bottom"/>
                </w:tcPr>
                <w:p w:rsidR="008D5B2C" w:rsidRPr="00164E63" w:rsidRDefault="008D5B2C" w:rsidP="00246A72">
                  <w:pPr>
                    <w:widowControl w:val="0"/>
                    <w:autoSpaceDE w:val="0"/>
                    <w:autoSpaceDN w:val="0"/>
                    <w:adjustRightInd w:val="0"/>
                    <w:spacing w:line="240" w:lineRule="auto"/>
                    <w:ind w:left="60" w:firstLine="72"/>
                    <w:rPr>
                      <w:sz w:val="18"/>
                      <w:szCs w:val="18"/>
                    </w:rPr>
                  </w:pPr>
                  <w:r w:rsidRPr="00164E63">
                    <w:rPr>
                      <w:rFonts w:cs="Arial"/>
                      <w:sz w:val="18"/>
                      <w:szCs w:val="18"/>
                    </w:rPr>
                    <w:t>Anos finais do ensino fundamental</w:t>
                  </w:r>
                </w:p>
              </w:tc>
              <w:tc>
                <w:tcPr>
                  <w:tcW w:w="595" w:type="dxa"/>
                  <w:tcBorders>
                    <w:top w:val="nil"/>
                    <w:left w:val="nil"/>
                    <w:bottom w:val="nil"/>
                    <w:right w:val="single" w:sz="8" w:space="0" w:color="auto"/>
                  </w:tcBorders>
                  <w:vAlign w:val="center"/>
                </w:tcPr>
                <w:p w:rsidR="008D5B2C" w:rsidRPr="00164E63" w:rsidRDefault="008D5B2C" w:rsidP="008D5B2C">
                  <w:pPr>
                    <w:widowControl w:val="0"/>
                    <w:autoSpaceDE w:val="0"/>
                    <w:autoSpaceDN w:val="0"/>
                    <w:adjustRightInd w:val="0"/>
                    <w:spacing w:line="240" w:lineRule="auto"/>
                    <w:ind w:firstLine="0"/>
                    <w:jc w:val="center"/>
                    <w:rPr>
                      <w:sz w:val="18"/>
                      <w:szCs w:val="18"/>
                    </w:rPr>
                  </w:pPr>
                  <w:r w:rsidRPr="00164E63">
                    <w:rPr>
                      <w:rFonts w:cs="Arial"/>
                      <w:sz w:val="18"/>
                      <w:szCs w:val="18"/>
                    </w:rPr>
                    <w:t>3,9</w:t>
                  </w:r>
                </w:p>
              </w:tc>
              <w:tc>
                <w:tcPr>
                  <w:tcW w:w="629" w:type="dxa"/>
                  <w:tcBorders>
                    <w:top w:val="nil"/>
                    <w:left w:val="nil"/>
                    <w:bottom w:val="nil"/>
                    <w:right w:val="single" w:sz="8" w:space="0" w:color="auto"/>
                  </w:tcBorders>
                  <w:vAlign w:val="center"/>
                </w:tcPr>
                <w:p w:rsidR="008D5B2C" w:rsidRPr="00164E63" w:rsidRDefault="008D5B2C" w:rsidP="008D5B2C">
                  <w:pPr>
                    <w:widowControl w:val="0"/>
                    <w:autoSpaceDE w:val="0"/>
                    <w:autoSpaceDN w:val="0"/>
                    <w:adjustRightInd w:val="0"/>
                    <w:spacing w:line="240" w:lineRule="auto"/>
                    <w:ind w:firstLine="0"/>
                    <w:jc w:val="center"/>
                    <w:rPr>
                      <w:sz w:val="18"/>
                      <w:szCs w:val="18"/>
                    </w:rPr>
                  </w:pPr>
                  <w:r w:rsidRPr="00164E63">
                    <w:rPr>
                      <w:rFonts w:cs="Arial"/>
                      <w:sz w:val="18"/>
                      <w:szCs w:val="18"/>
                    </w:rPr>
                    <w:t>4,4</w:t>
                  </w:r>
                </w:p>
              </w:tc>
              <w:tc>
                <w:tcPr>
                  <w:tcW w:w="627" w:type="dxa"/>
                  <w:tcBorders>
                    <w:top w:val="nil"/>
                    <w:left w:val="nil"/>
                    <w:bottom w:val="nil"/>
                    <w:right w:val="single" w:sz="8" w:space="0" w:color="auto"/>
                  </w:tcBorders>
                  <w:vAlign w:val="center"/>
                </w:tcPr>
                <w:p w:rsidR="008D5B2C" w:rsidRPr="00164E63" w:rsidRDefault="008D5B2C" w:rsidP="008D5B2C">
                  <w:pPr>
                    <w:widowControl w:val="0"/>
                    <w:autoSpaceDE w:val="0"/>
                    <w:autoSpaceDN w:val="0"/>
                    <w:adjustRightInd w:val="0"/>
                    <w:spacing w:line="240" w:lineRule="auto"/>
                    <w:ind w:firstLine="0"/>
                    <w:jc w:val="center"/>
                    <w:rPr>
                      <w:sz w:val="18"/>
                      <w:szCs w:val="18"/>
                    </w:rPr>
                  </w:pPr>
                  <w:r w:rsidRPr="00164E63">
                    <w:rPr>
                      <w:rFonts w:cs="Arial"/>
                      <w:w w:val="93"/>
                      <w:sz w:val="18"/>
                      <w:szCs w:val="18"/>
                    </w:rPr>
                    <w:t>4,7</w:t>
                  </w:r>
                </w:p>
              </w:tc>
              <w:tc>
                <w:tcPr>
                  <w:tcW w:w="598" w:type="dxa"/>
                  <w:tcBorders>
                    <w:top w:val="nil"/>
                    <w:left w:val="nil"/>
                    <w:bottom w:val="nil"/>
                    <w:right w:val="single" w:sz="8" w:space="0" w:color="auto"/>
                  </w:tcBorders>
                  <w:vAlign w:val="center"/>
                </w:tcPr>
                <w:p w:rsidR="008D5B2C" w:rsidRPr="00164E63" w:rsidRDefault="008D5B2C" w:rsidP="008D5B2C">
                  <w:pPr>
                    <w:widowControl w:val="0"/>
                    <w:autoSpaceDE w:val="0"/>
                    <w:autoSpaceDN w:val="0"/>
                    <w:adjustRightInd w:val="0"/>
                    <w:spacing w:line="240" w:lineRule="auto"/>
                    <w:ind w:firstLine="0"/>
                    <w:jc w:val="center"/>
                    <w:rPr>
                      <w:sz w:val="18"/>
                      <w:szCs w:val="18"/>
                    </w:rPr>
                  </w:pPr>
                  <w:r w:rsidRPr="00164E63">
                    <w:rPr>
                      <w:rFonts w:cs="Arial"/>
                      <w:sz w:val="18"/>
                      <w:szCs w:val="18"/>
                    </w:rPr>
                    <w:t>5,0</w:t>
                  </w:r>
                </w:p>
              </w:tc>
              <w:tc>
                <w:tcPr>
                  <w:tcW w:w="590" w:type="dxa"/>
                  <w:tcBorders>
                    <w:top w:val="nil"/>
                    <w:left w:val="nil"/>
                    <w:bottom w:val="nil"/>
                    <w:right w:val="single" w:sz="8" w:space="0" w:color="auto"/>
                  </w:tcBorders>
                  <w:vAlign w:val="center"/>
                </w:tcPr>
                <w:p w:rsidR="008D5B2C" w:rsidRPr="00164E63" w:rsidRDefault="008D5B2C" w:rsidP="008D5B2C">
                  <w:pPr>
                    <w:widowControl w:val="0"/>
                    <w:autoSpaceDE w:val="0"/>
                    <w:autoSpaceDN w:val="0"/>
                    <w:adjustRightInd w:val="0"/>
                    <w:spacing w:line="240" w:lineRule="auto"/>
                    <w:ind w:firstLine="0"/>
                    <w:jc w:val="center"/>
                    <w:rPr>
                      <w:sz w:val="18"/>
                      <w:szCs w:val="18"/>
                    </w:rPr>
                  </w:pPr>
                  <w:r w:rsidRPr="00164E63">
                    <w:rPr>
                      <w:rFonts w:cs="Arial"/>
                      <w:sz w:val="18"/>
                      <w:szCs w:val="18"/>
                    </w:rPr>
                    <w:t>5,2</w:t>
                  </w:r>
                </w:p>
              </w:tc>
              <w:tc>
                <w:tcPr>
                  <w:tcW w:w="582" w:type="dxa"/>
                  <w:tcBorders>
                    <w:top w:val="nil"/>
                    <w:left w:val="nil"/>
                    <w:bottom w:val="nil"/>
                    <w:right w:val="single" w:sz="8" w:space="0" w:color="auto"/>
                  </w:tcBorders>
                  <w:vAlign w:val="center"/>
                </w:tcPr>
                <w:p w:rsidR="008D5B2C" w:rsidRPr="00164E63" w:rsidRDefault="008D5B2C" w:rsidP="008D5B2C">
                  <w:pPr>
                    <w:widowControl w:val="0"/>
                    <w:autoSpaceDE w:val="0"/>
                    <w:autoSpaceDN w:val="0"/>
                    <w:adjustRightInd w:val="0"/>
                    <w:spacing w:line="240" w:lineRule="auto"/>
                    <w:ind w:firstLine="0"/>
                    <w:jc w:val="center"/>
                    <w:rPr>
                      <w:sz w:val="18"/>
                      <w:szCs w:val="18"/>
                    </w:rPr>
                  </w:pPr>
                  <w:r w:rsidRPr="00164E63">
                    <w:rPr>
                      <w:rFonts w:cs="Arial"/>
                      <w:sz w:val="18"/>
                      <w:szCs w:val="18"/>
                    </w:rPr>
                    <w:t>5,5</w:t>
                  </w:r>
                </w:p>
              </w:tc>
            </w:tr>
            <w:tr w:rsidR="008D5B2C" w:rsidRPr="00254E85" w:rsidTr="0041477E">
              <w:trPr>
                <w:trHeight w:val="24"/>
              </w:trPr>
              <w:tc>
                <w:tcPr>
                  <w:tcW w:w="2084" w:type="dxa"/>
                  <w:tcBorders>
                    <w:top w:val="nil"/>
                    <w:left w:val="single" w:sz="8" w:space="0" w:color="auto"/>
                    <w:bottom w:val="single" w:sz="8" w:space="0" w:color="auto"/>
                    <w:right w:val="single" w:sz="8" w:space="0" w:color="auto"/>
                  </w:tcBorders>
                  <w:vAlign w:val="bottom"/>
                </w:tcPr>
                <w:p w:rsidR="008D5B2C" w:rsidRPr="00164E63" w:rsidRDefault="008D5B2C" w:rsidP="00246A72">
                  <w:pPr>
                    <w:widowControl w:val="0"/>
                    <w:autoSpaceDE w:val="0"/>
                    <w:autoSpaceDN w:val="0"/>
                    <w:adjustRightInd w:val="0"/>
                    <w:spacing w:line="240" w:lineRule="auto"/>
                    <w:ind w:firstLine="72"/>
                    <w:rPr>
                      <w:sz w:val="18"/>
                      <w:szCs w:val="18"/>
                    </w:rPr>
                  </w:pPr>
                </w:p>
              </w:tc>
              <w:tc>
                <w:tcPr>
                  <w:tcW w:w="595" w:type="dxa"/>
                  <w:tcBorders>
                    <w:top w:val="nil"/>
                    <w:left w:val="nil"/>
                    <w:bottom w:val="single" w:sz="8" w:space="0" w:color="auto"/>
                    <w:right w:val="single" w:sz="8" w:space="0" w:color="auto"/>
                  </w:tcBorders>
                  <w:vAlign w:val="center"/>
                </w:tcPr>
                <w:p w:rsidR="008D5B2C" w:rsidRPr="00164E63" w:rsidRDefault="008D5B2C" w:rsidP="008D5B2C">
                  <w:pPr>
                    <w:widowControl w:val="0"/>
                    <w:autoSpaceDE w:val="0"/>
                    <w:autoSpaceDN w:val="0"/>
                    <w:adjustRightInd w:val="0"/>
                    <w:spacing w:line="240" w:lineRule="auto"/>
                    <w:jc w:val="center"/>
                    <w:rPr>
                      <w:sz w:val="18"/>
                      <w:szCs w:val="18"/>
                    </w:rPr>
                  </w:pPr>
                </w:p>
              </w:tc>
              <w:tc>
                <w:tcPr>
                  <w:tcW w:w="629" w:type="dxa"/>
                  <w:tcBorders>
                    <w:top w:val="nil"/>
                    <w:left w:val="nil"/>
                    <w:bottom w:val="single" w:sz="8" w:space="0" w:color="auto"/>
                    <w:right w:val="single" w:sz="8" w:space="0" w:color="auto"/>
                  </w:tcBorders>
                  <w:vAlign w:val="center"/>
                </w:tcPr>
                <w:p w:rsidR="008D5B2C" w:rsidRPr="00164E63" w:rsidRDefault="008D5B2C" w:rsidP="008D5B2C">
                  <w:pPr>
                    <w:widowControl w:val="0"/>
                    <w:autoSpaceDE w:val="0"/>
                    <w:autoSpaceDN w:val="0"/>
                    <w:adjustRightInd w:val="0"/>
                    <w:spacing w:line="240" w:lineRule="auto"/>
                    <w:jc w:val="center"/>
                    <w:rPr>
                      <w:sz w:val="18"/>
                      <w:szCs w:val="18"/>
                    </w:rPr>
                  </w:pPr>
                </w:p>
              </w:tc>
              <w:tc>
                <w:tcPr>
                  <w:tcW w:w="627" w:type="dxa"/>
                  <w:tcBorders>
                    <w:top w:val="nil"/>
                    <w:left w:val="nil"/>
                    <w:bottom w:val="single" w:sz="8" w:space="0" w:color="auto"/>
                    <w:right w:val="single" w:sz="8" w:space="0" w:color="auto"/>
                  </w:tcBorders>
                  <w:vAlign w:val="center"/>
                </w:tcPr>
                <w:p w:rsidR="008D5B2C" w:rsidRPr="00164E63" w:rsidRDefault="008D5B2C" w:rsidP="008D5B2C">
                  <w:pPr>
                    <w:widowControl w:val="0"/>
                    <w:autoSpaceDE w:val="0"/>
                    <w:autoSpaceDN w:val="0"/>
                    <w:adjustRightInd w:val="0"/>
                    <w:spacing w:line="240" w:lineRule="auto"/>
                    <w:jc w:val="center"/>
                    <w:rPr>
                      <w:sz w:val="18"/>
                      <w:szCs w:val="18"/>
                    </w:rPr>
                  </w:pPr>
                </w:p>
              </w:tc>
              <w:tc>
                <w:tcPr>
                  <w:tcW w:w="598" w:type="dxa"/>
                  <w:tcBorders>
                    <w:top w:val="nil"/>
                    <w:left w:val="nil"/>
                    <w:bottom w:val="single" w:sz="8" w:space="0" w:color="auto"/>
                    <w:right w:val="single" w:sz="8" w:space="0" w:color="auto"/>
                  </w:tcBorders>
                  <w:vAlign w:val="center"/>
                </w:tcPr>
                <w:p w:rsidR="008D5B2C" w:rsidRPr="00164E63" w:rsidRDefault="008D5B2C" w:rsidP="008D5B2C">
                  <w:pPr>
                    <w:widowControl w:val="0"/>
                    <w:autoSpaceDE w:val="0"/>
                    <w:autoSpaceDN w:val="0"/>
                    <w:adjustRightInd w:val="0"/>
                    <w:spacing w:line="240" w:lineRule="auto"/>
                    <w:jc w:val="center"/>
                    <w:rPr>
                      <w:sz w:val="18"/>
                      <w:szCs w:val="18"/>
                    </w:rPr>
                  </w:pPr>
                </w:p>
              </w:tc>
              <w:tc>
                <w:tcPr>
                  <w:tcW w:w="590" w:type="dxa"/>
                  <w:tcBorders>
                    <w:top w:val="nil"/>
                    <w:left w:val="nil"/>
                    <w:bottom w:val="single" w:sz="8" w:space="0" w:color="auto"/>
                    <w:right w:val="single" w:sz="8" w:space="0" w:color="auto"/>
                  </w:tcBorders>
                  <w:vAlign w:val="center"/>
                </w:tcPr>
                <w:p w:rsidR="008D5B2C" w:rsidRPr="00164E63" w:rsidRDefault="008D5B2C" w:rsidP="008D5B2C">
                  <w:pPr>
                    <w:widowControl w:val="0"/>
                    <w:autoSpaceDE w:val="0"/>
                    <w:autoSpaceDN w:val="0"/>
                    <w:adjustRightInd w:val="0"/>
                    <w:spacing w:line="240" w:lineRule="auto"/>
                    <w:jc w:val="center"/>
                    <w:rPr>
                      <w:sz w:val="18"/>
                      <w:szCs w:val="18"/>
                    </w:rPr>
                  </w:pPr>
                </w:p>
              </w:tc>
              <w:tc>
                <w:tcPr>
                  <w:tcW w:w="582" w:type="dxa"/>
                  <w:tcBorders>
                    <w:top w:val="nil"/>
                    <w:left w:val="nil"/>
                    <w:bottom w:val="single" w:sz="8" w:space="0" w:color="auto"/>
                    <w:right w:val="single" w:sz="8" w:space="0" w:color="auto"/>
                  </w:tcBorders>
                  <w:vAlign w:val="center"/>
                </w:tcPr>
                <w:p w:rsidR="008D5B2C" w:rsidRPr="00164E63" w:rsidRDefault="008D5B2C" w:rsidP="008D5B2C">
                  <w:pPr>
                    <w:widowControl w:val="0"/>
                    <w:autoSpaceDE w:val="0"/>
                    <w:autoSpaceDN w:val="0"/>
                    <w:adjustRightInd w:val="0"/>
                    <w:spacing w:line="240" w:lineRule="auto"/>
                    <w:jc w:val="center"/>
                    <w:rPr>
                      <w:sz w:val="18"/>
                      <w:szCs w:val="18"/>
                    </w:rPr>
                  </w:pPr>
                </w:p>
              </w:tc>
            </w:tr>
            <w:tr w:rsidR="008D5B2C" w:rsidRPr="00254E85" w:rsidTr="0041477E">
              <w:trPr>
                <w:trHeight w:val="296"/>
              </w:trPr>
              <w:tc>
                <w:tcPr>
                  <w:tcW w:w="2084" w:type="dxa"/>
                  <w:tcBorders>
                    <w:top w:val="nil"/>
                    <w:left w:val="single" w:sz="8" w:space="0" w:color="auto"/>
                    <w:bottom w:val="nil"/>
                    <w:right w:val="single" w:sz="8" w:space="0" w:color="auto"/>
                  </w:tcBorders>
                  <w:vAlign w:val="bottom"/>
                </w:tcPr>
                <w:p w:rsidR="008D5B2C" w:rsidRPr="00164E63" w:rsidRDefault="008D5B2C" w:rsidP="00246A72">
                  <w:pPr>
                    <w:widowControl w:val="0"/>
                    <w:autoSpaceDE w:val="0"/>
                    <w:autoSpaceDN w:val="0"/>
                    <w:adjustRightInd w:val="0"/>
                    <w:spacing w:line="240" w:lineRule="auto"/>
                    <w:ind w:left="60" w:firstLine="72"/>
                    <w:rPr>
                      <w:sz w:val="18"/>
                      <w:szCs w:val="18"/>
                    </w:rPr>
                  </w:pPr>
                  <w:r w:rsidRPr="00164E63">
                    <w:rPr>
                      <w:rFonts w:cs="Arial"/>
                      <w:sz w:val="18"/>
                      <w:szCs w:val="18"/>
                    </w:rPr>
                    <w:t>Ensino médio</w:t>
                  </w:r>
                </w:p>
              </w:tc>
              <w:tc>
                <w:tcPr>
                  <w:tcW w:w="595" w:type="dxa"/>
                  <w:tcBorders>
                    <w:top w:val="nil"/>
                    <w:left w:val="nil"/>
                    <w:bottom w:val="nil"/>
                    <w:right w:val="single" w:sz="8" w:space="0" w:color="auto"/>
                  </w:tcBorders>
                  <w:vAlign w:val="center"/>
                </w:tcPr>
                <w:p w:rsidR="008D5B2C" w:rsidRPr="00164E63" w:rsidRDefault="008D5B2C" w:rsidP="008D5B2C">
                  <w:pPr>
                    <w:widowControl w:val="0"/>
                    <w:autoSpaceDE w:val="0"/>
                    <w:autoSpaceDN w:val="0"/>
                    <w:adjustRightInd w:val="0"/>
                    <w:spacing w:line="240" w:lineRule="auto"/>
                    <w:ind w:firstLine="0"/>
                    <w:jc w:val="center"/>
                    <w:rPr>
                      <w:sz w:val="18"/>
                      <w:szCs w:val="18"/>
                    </w:rPr>
                  </w:pPr>
                  <w:r w:rsidRPr="00164E63">
                    <w:rPr>
                      <w:rFonts w:cs="Arial"/>
                      <w:sz w:val="18"/>
                      <w:szCs w:val="18"/>
                    </w:rPr>
                    <w:t>3,7</w:t>
                  </w:r>
                </w:p>
              </w:tc>
              <w:tc>
                <w:tcPr>
                  <w:tcW w:w="629" w:type="dxa"/>
                  <w:tcBorders>
                    <w:top w:val="nil"/>
                    <w:left w:val="nil"/>
                    <w:bottom w:val="nil"/>
                    <w:right w:val="single" w:sz="8" w:space="0" w:color="auto"/>
                  </w:tcBorders>
                  <w:vAlign w:val="center"/>
                </w:tcPr>
                <w:p w:rsidR="008D5B2C" w:rsidRPr="00164E63" w:rsidRDefault="008D5B2C" w:rsidP="008D5B2C">
                  <w:pPr>
                    <w:widowControl w:val="0"/>
                    <w:autoSpaceDE w:val="0"/>
                    <w:autoSpaceDN w:val="0"/>
                    <w:adjustRightInd w:val="0"/>
                    <w:spacing w:line="240" w:lineRule="auto"/>
                    <w:ind w:firstLine="0"/>
                    <w:jc w:val="center"/>
                    <w:rPr>
                      <w:sz w:val="18"/>
                      <w:szCs w:val="18"/>
                    </w:rPr>
                  </w:pPr>
                  <w:r w:rsidRPr="00164E63">
                    <w:rPr>
                      <w:rFonts w:cs="Arial"/>
                      <w:sz w:val="18"/>
                      <w:szCs w:val="18"/>
                    </w:rPr>
                    <w:t>3,9</w:t>
                  </w:r>
                </w:p>
              </w:tc>
              <w:tc>
                <w:tcPr>
                  <w:tcW w:w="627" w:type="dxa"/>
                  <w:tcBorders>
                    <w:top w:val="nil"/>
                    <w:left w:val="nil"/>
                    <w:bottom w:val="nil"/>
                    <w:right w:val="single" w:sz="8" w:space="0" w:color="auto"/>
                  </w:tcBorders>
                  <w:vAlign w:val="center"/>
                </w:tcPr>
                <w:p w:rsidR="008D5B2C" w:rsidRPr="00164E63" w:rsidRDefault="008D5B2C" w:rsidP="008D5B2C">
                  <w:pPr>
                    <w:widowControl w:val="0"/>
                    <w:autoSpaceDE w:val="0"/>
                    <w:autoSpaceDN w:val="0"/>
                    <w:adjustRightInd w:val="0"/>
                    <w:spacing w:line="240" w:lineRule="auto"/>
                    <w:ind w:firstLine="0"/>
                    <w:jc w:val="center"/>
                    <w:rPr>
                      <w:sz w:val="18"/>
                      <w:szCs w:val="18"/>
                    </w:rPr>
                  </w:pPr>
                  <w:r w:rsidRPr="00164E63">
                    <w:rPr>
                      <w:rFonts w:cs="Arial"/>
                      <w:w w:val="93"/>
                      <w:sz w:val="18"/>
                      <w:szCs w:val="18"/>
                    </w:rPr>
                    <w:t>4,3</w:t>
                  </w:r>
                </w:p>
              </w:tc>
              <w:tc>
                <w:tcPr>
                  <w:tcW w:w="598" w:type="dxa"/>
                  <w:tcBorders>
                    <w:top w:val="nil"/>
                    <w:left w:val="nil"/>
                    <w:bottom w:val="nil"/>
                    <w:right w:val="single" w:sz="8" w:space="0" w:color="auto"/>
                  </w:tcBorders>
                  <w:vAlign w:val="center"/>
                </w:tcPr>
                <w:p w:rsidR="008D5B2C" w:rsidRPr="00164E63" w:rsidRDefault="008D5B2C" w:rsidP="008D5B2C">
                  <w:pPr>
                    <w:widowControl w:val="0"/>
                    <w:autoSpaceDE w:val="0"/>
                    <w:autoSpaceDN w:val="0"/>
                    <w:adjustRightInd w:val="0"/>
                    <w:spacing w:line="240" w:lineRule="auto"/>
                    <w:ind w:firstLine="0"/>
                    <w:jc w:val="center"/>
                    <w:rPr>
                      <w:sz w:val="18"/>
                      <w:szCs w:val="18"/>
                    </w:rPr>
                  </w:pPr>
                  <w:r w:rsidRPr="00164E63">
                    <w:rPr>
                      <w:rFonts w:cs="Arial"/>
                      <w:sz w:val="18"/>
                      <w:szCs w:val="18"/>
                    </w:rPr>
                    <w:t>4,7</w:t>
                  </w:r>
                </w:p>
              </w:tc>
              <w:tc>
                <w:tcPr>
                  <w:tcW w:w="590" w:type="dxa"/>
                  <w:tcBorders>
                    <w:top w:val="nil"/>
                    <w:left w:val="nil"/>
                    <w:bottom w:val="nil"/>
                    <w:right w:val="single" w:sz="8" w:space="0" w:color="auto"/>
                  </w:tcBorders>
                  <w:vAlign w:val="center"/>
                </w:tcPr>
                <w:p w:rsidR="008D5B2C" w:rsidRPr="00164E63" w:rsidRDefault="00A508FF" w:rsidP="00A508FF">
                  <w:pPr>
                    <w:widowControl w:val="0"/>
                    <w:autoSpaceDE w:val="0"/>
                    <w:autoSpaceDN w:val="0"/>
                    <w:adjustRightInd w:val="0"/>
                    <w:spacing w:line="240" w:lineRule="auto"/>
                    <w:ind w:firstLine="0"/>
                    <w:jc w:val="center"/>
                    <w:rPr>
                      <w:sz w:val="18"/>
                      <w:szCs w:val="18"/>
                    </w:rPr>
                  </w:pPr>
                  <w:r w:rsidRPr="00164E63">
                    <w:rPr>
                      <w:rFonts w:cs="Arial"/>
                      <w:sz w:val="18"/>
                      <w:szCs w:val="18"/>
                    </w:rPr>
                    <w:t>5</w:t>
                  </w:r>
                  <w:r w:rsidR="008D5B2C" w:rsidRPr="00164E63">
                    <w:rPr>
                      <w:rFonts w:cs="Arial"/>
                      <w:sz w:val="18"/>
                      <w:szCs w:val="18"/>
                    </w:rPr>
                    <w:t>,0</w:t>
                  </w:r>
                </w:p>
              </w:tc>
              <w:tc>
                <w:tcPr>
                  <w:tcW w:w="582" w:type="dxa"/>
                  <w:tcBorders>
                    <w:top w:val="nil"/>
                    <w:left w:val="nil"/>
                    <w:bottom w:val="nil"/>
                    <w:right w:val="single" w:sz="8" w:space="0" w:color="auto"/>
                  </w:tcBorders>
                  <w:vAlign w:val="center"/>
                </w:tcPr>
                <w:p w:rsidR="008D5B2C" w:rsidRPr="00164E63" w:rsidRDefault="00A508FF" w:rsidP="00A508FF">
                  <w:pPr>
                    <w:widowControl w:val="0"/>
                    <w:autoSpaceDE w:val="0"/>
                    <w:autoSpaceDN w:val="0"/>
                    <w:adjustRightInd w:val="0"/>
                    <w:spacing w:line="240" w:lineRule="auto"/>
                    <w:ind w:firstLine="0"/>
                    <w:jc w:val="center"/>
                    <w:rPr>
                      <w:sz w:val="18"/>
                      <w:szCs w:val="18"/>
                    </w:rPr>
                  </w:pPr>
                  <w:r w:rsidRPr="00164E63">
                    <w:rPr>
                      <w:rFonts w:cs="Arial"/>
                      <w:sz w:val="18"/>
                      <w:szCs w:val="18"/>
                    </w:rPr>
                    <w:t>5</w:t>
                  </w:r>
                  <w:r w:rsidR="008D5B2C" w:rsidRPr="00164E63">
                    <w:rPr>
                      <w:rFonts w:cs="Arial"/>
                      <w:sz w:val="18"/>
                      <w:szCs w:val="18"/>
                    </w:rPr>
                    <w:t>,2</w:t>
                  </w:r>
                </w:p>
              </w:tc>
            </w:tr>
            <w:tr w:rsidR="008D5B2C" w:rsidRPr="00254E85" w:rsidTr="0041477E">
              <w:trPr>
                <w:trHeight w:val="26"/>
              </w:trPr>
              <w:tc>
                <w:tcPr>
                  <w:tcW w:w="2084" w:type="dxa"/>
                  <w:tcBorders>
                    <w:top w:val="nil"/>
                    <w:left w:val="single" w:sz="8" w:space="0" w:color="auto"/>
                    <w:bottom w:val="single" w:sz="8" w:space="0" w:color="auto"/>
                    <w:right w:val="single" w:sz="8" w:space="0" w:color="auto"/>
                  </w:tcBorders>
                  <w:vAlign w:val="bottom"/>
                </w:tcPr>
                <w:p w:rsidR="008D5B2C" w:rsidRPr="00254E85" w:rsidRDefault="008D5B2C" w:rsidP="00E9057E">
                  <w:pPr>
                    <w:widowControl w:val="0"/>
                    <w:autoSpaceDE w:val="0"/>
                    <w:autoSpaceDN w:val="0"/>
                    <w:adjustRightInd w:val="0"/>
                    <w:spacing w:line="240" w:lineRule="auto"/>
                    <w:rPr>
                      <w:sz w:val="20"/>
                      <w:szCs w:val="20"/>
                    </w:rPr>
                  </w:pPr>
                </w:p>
              </w:tc>
              <w:tc>
                <w:tcPr>
                  <w:tcW w:w="595" w:type="dxa"/>
                  <w:tcBorders>
                    <w:top w:val="nil"/>
                    <w:left w:val="nil"/>
                    <w:bottom w:val="single" w:sz="8" w:space="0" w:color="auto"/>
                    <w:right w:val="single" w:sz="8" w:space="0" w:color="auto"/>
                  </w:tcBorders>
                  <w:vAlign w:val="bottom"/>
                </w:tcPr>
                <w:p w:rsidR="008D5B2C" w:rsidRPr="00254E85" w:rsidRDefault="008D5B2C" w:rsidP="00E9057E">
                  <w:pPr>
                    <w:widowControl w:val="0"/>
                    <w:autoSpaceDE w:val="0"/>
                    <w:autoSpaceDN w:val="0"/>
                    <w:adjustRightInd w:val="0"/>
                    <w:spacing w:line="240" w:lineRule="auto"/>
                    <w:rPr>
                      <w:sz w:val="20"/>
                      <w:szCs w:val="20"/>
                    </w:rPr>
                  </w:pPr>
                </w:p>
              </w:tc>
              <w:tc>
                <w:tcPr>
                  <w:tcW w:w="629" w:type="dxa"/>
                  <w:tcBorders>
                    <w:top w:val="nil"/>
                    <w:left w:val="nil"/>
                    <w:bottom w:val="single" w:sz="8" w:space="0" w:color="auto"/>
                    <w:right w:val="single" w:sz="8" w:space="0" w:color="auto"/>
                  </w:tcBorders>
                  <w:vAlign w:val="bottom"/>
                </w:tcPr>
                <w:p w:rsidR="008D5B2C" w:rsidRPr="00254E85" w:rsidRDefault="008D5B2C" w:rsidP="00E9057E">
                  <w:pPr>
                    <w:widowControl w:val="0"/>
                    <w:autoSpaceDE w:val="0"/>
                    <w:autoSpaceDN w:val="0"/>
                    <w:adjustRightInd w:val="0"/>
                    <w:spacing w:line="240" w:lineRule="auto"/>
                    <w:rPr>
                      <w:sz w:val="20"/>
                      <w:szCs w:val="20"/>
                    </w:rPr>
                  </w:pPr>
                </w:p>
              </w:tc>
              <w:tc>
                <w:tcPr>
                  <w:tcW w:w="627" w:type="dxa"/>
                  <w:tcBorders>
                    <w:top w:val="nil"/>
                    <w:left w:val="nil"/>
                    <w:bottom w:val="single" w:sz="8" w:space="0" w:color="auto"/>
                    <w:right w:val="single" w:sz="8" w:space="0" w:color="auto"/>
                  </w:tcBorders>
                  <w:vAlign w:val="bottom"/>
                </w:tcPr>
                <w:p w:rsidR="008D5B2C" w:rsidRPr="00254E85" w:rsidRDefault="008D5B2C" w:rsidP="00E9057E">
                  <w:pPr>
                    <w:widowControl w:val="0"/>
                    <w:autoSpaceDE w:val="0"/>
                    <w:autoSpaceDN w:val="0"/>
                    <w:adjustRightInd w:val="0"/>
                    <w:spacing w:line="240" w:lineRule="auto"/>
                    <w:rPr>
                      <w:sz w:val="20"/>
                      <w:szCs w:val="20"/>
                    </w:rPr>
                  </w:pPr>
                </w:p>
              </w:tc>
              <w:tc>
                <w:tcPr>
                  <w:tcW w:w="598" w:type="dxa"/>
                  <w:tcBorders>
                    <w:top w:val="nil"/>
                    <w:left w:val="nil"/>
                    <w:bottom w:val="single" w:sz="8" w:space="0" w:color="auto"/>
                    <w:right w:val="single" w:sz="8" w:space="0" w:color="auto"/>
                  </w:tcBorders>
                  <w:vAlign w:val="bottom"/>
                </w:tcPr>
                <w:p w:rsidR="008D5B2C" w:rsidRPr="00254E85" w:rsidRDefault="008D5B2C" w:rsidP="00E9057E">
                  <w:pPr>
                    <w:widowControl w:val="0"/>
                    <w:autoSpaceDE w:val="0"/>
                    <w:autoSpaceDN w:val="0"/>
                    <w:adjustRightInd w:val="0"/>
                    <w:spacing w:line="240" w:lineRule="auto"/>
                    <w:rPr>
                      <w:sz w:val="20"/>
                      <w:szCs w:val="20"/>
                    </w:rPr>
                  </w:pPr>
                </w:p>
              </w:tc>
              <w:tc>
                <w:tcPr>
                  <w:tcW w:w="590" w:type="dxa"/>
                  <w:tcBorders>
                    <w:top w:val="nil"/>
                    <w:left w:val="nil"/>
                    <w:bottom w:val="single" w:sz="8" w:space="0" w:color="auto"/>
                    <w:right w:val="single" w:sz="8" w:space="0" w:color="auto"/>
                  </w:tcBorders>
                  <w:vAlign w:val="bottom"/>
                </w:tcPr>
                <w:p w:rsidR="008D5B2C" w:rsidRPr="00254E85" w:rsidRDefault="008D5B2C" w:rsidP="00E9057E">
                  <w:pPr>
                    <w:widowControl w:val="0"/>
                    <w:autoSpaceDE w:val="0"/>
                    <w:autoSpaceDN w:val="0"/>
                    <w:adjustRightInd w:val="0"/>
                    <w:spacing w:line="240" w:lineRule="auto"/>
                    <w:rPr>
                      <w:sz w:val="20"/>
                      <w:szCs w:val="20"/>
                    </w:rPr>
                  </w:pPr>
                </w:p>
              </w:tc>
              <w:tc>
                <w:tcPr>
                  <w:tcW w:w="582" w:type="dxa"/>
                  <w:tcBorders>
                    <w:top w:val="nil"/>
                    <w:left w:val="nil"/>
                    <w:bottom w:val="single" w:sz="8" w:space="0" w:color="auto"/>
                    <w:right w:val="single" w:sz="8" w:space="0" w:color="auto"/>
                  </w:tcBorders>
                  <w:vAlign w:val="bottom"/>
                </w:tcPr>
                <w:p w:rsidR="008D5B2C" w:rsidRPr="00254E85" w:rsidRDefault="008D5B2C" w:rsidP="00E9057E">
                  <w:pPr>
                    <w:widowControl w:val="0"/>
                    <w:autoSpaceDE w:val="0"/>
                    <w:autoSpaceDN w:val="0"/>
                    <w:adjustRightInd w:val="0"/>
                    <w:spacing w:line="240" w:lineRule="auto"/>
                    <w:rPr>
                      <w:sz w:val="20"/>
                      <w:szCs w:val="20"/>
                    </w:rPr>
                  </w:pPr>
                </w:p>
              </w:tc>
            </w:tr>
          </w:tbl>
          <w:p w:rsidR="008D5B2C" w:rsidRPr="00254E85" w:rsidRDefault="008D5B2C" w:rsidP="008D5B2C">
            <w:pPr>
              <w:widowControl w:val="0"/>
              <w:autoSpaceDE w:val="0"/>
              <w:autoSpaceDN w:val="0"/>
              <w:adjustRightInd w:val="0"/>
              <w:ind w:firstLine="0"/>
              <w:rPr>
                <w:sz w:val="20"/>
                <w:szCs w:val="20"/>
              </w:rPr>
            </w:pPr>
          </w:p>
          <w:p w:rsidR="008D5B2C" w:rsidRPr="00254E85" w:rsidRDefault="008D5B2C" w:rsidP="008D5B2C">
            <w:pPr>
              <w:widowControl w:val="0"/>
              <w:autoSpaceDE w:val="0"/>
              <w:autoSpaceDN w:val="0"/>
              <w:adjustRightInd w:val="0"/>
              <w:spacing w:line="243" w:lineRule="exact"/>
              <w:rPr>
                <w:sz w:val="20"/>
                <w:szCs w:val="20"/>
              </w:rPr>
            </w:pPr>
          </w:p>
          <w:p w:rsidR="0002692E" w:rsidRPr="00254E85" w:rsidRDefault="0002692E" w:rsidP="00F14F9A">
            <w:pPr>
              <w:spacing w:line="276" w:lineRule="auto"/>
              <w:ind w:firstLine="0"/>
              <w:rPr>
                <w:rFonts w:cs="Times New Roman"/>
                <w:b/>
                <w:sz w:val="20"/>
                <w:szCs w:val="20"/>
              </w:rPr>
            </w:pPr>
          </w:p>
          <w:p w:rsidR="008D5B2C" w:rsidRPr="00254E85" w:rsidRDefault="008D5B2C" w:rsidP="00F14F9A">
            <w:pPr>
              <w:spacing w:line="276" w:lineRule="auto"/>
              <w:ind w:firstLine="0"/>
              <w:rPr>
                <w:rFonts w:cs="Times New Roman"/>
                <w:b/>
                <w:sz w:val="20"/>
                <w:szCs w:val="20"/>
              </w:rPr>
            </w:pPr>
          </w:p>
          <w:p w:rsidR="008D5B2C" w:rsidRPr="00254E85" w:rsidRDefault="008D5B2C" w:rsidP="00F14F9A">
            <w:pPr>
              <w:spacing w:line="276" w:lineRule="auto"/>
              <w:ind w:firstLine="0"/>
              <w:rPr>
                <w:rFonts w:cs="Times New Roman"/>
                <w:b/>
                <w:sz w:val="20"/>
                <w:szCs w:val="20"/>
              </w:rPr>
            </w:pPr>
          </w:p>
          <w:p w:rsidR="008D5B2C" w:rsidRPr="00254E85" w:rsidRDefault="008D5B2C" w:rsidP="00F14F9A">
            <w:pPr>
              <w:spacing w:line="276" w:lineRule="auto"/>
              <w:ind w:firstLine="0"/>
              <w:rPr>
                <w:rFonts w:cs="Times New Roman"/>
                <w:b/>
                <w:sz w:val="20"/>
                <w:szCs w:val="20"/>
              </w:rPr>
            </w:pPr>
          </w:p>
          <w:p w:rsidR="008D5B2C" w:rsidRPr="00254E85" w:rsidRDefault="008D5B2C" w:rsidP="00F14F9A">
            <w:pPr>
              <w:spacing w:line="276" w:lineRule="auto"/>
              <w:ind w:firstLine="0"/>
              <w:rPr>
                <w:rFonts w:cs="Times New Roman"/>
                <w:b/>
                <w:sz w:val="20"/>
                <w:szCs w:val="20"/>
              </w:rPr>
            </w:pPr>
          </w:p>
          <w:p w:rsidR="008D5B2C" w:rsidRPr="00254E85" w:rsidRDefault="008D5B2C" w:rsidP="00F14F9A">
            <w:pPr>
              <w:spacing w:line="276" w:lineRule="auto"/>
              <w:ind w:firstLine="0"/>
              <w:rPr>
                <w:rFonts w:cs="Times New Roman"/>
                <w:b/>
                <w:sz w:val="20"/>
                <w:szCs w:val="20"/>
              </w:rPr>
            </w:pPr>
          </w:p>
          <w:p w:rsidR="008D5B2C" w:rsidRPr="00254E85" w:rsidRDefault="008D5B2C" w:rsidP="00F14F9A">
            <w:pPr>
              <w:spacing w:line="276" w:lineRule="auto"/>
              <w:ind w:firstLine="0"/>
              <w:rPr>
                <w:rFonts w:cs="Times New Roman"/>
                <w:b/>
                <w:sz w:val="20"/>
                <w:szCs w:val="20"/>
              </w:rPr>
            </w:pPr>
          </w:p>
          <w:p w:rsidR="008D5B2C" w:rsidRPr="00254E85" w:rsidRDefault="008D5B2C" w:rsidP="00F14F9A">
            <w:pPr>
              <w:spacing w:line="276" w:lineRule="auto"/>
              <w:ind w:firstLine="0"/>
              <w:rPr>
                <w:rFonts w:cs="Times New Roman"/>
                <w:b/>
                <w:sz w:val="20"/>
                <w:szCs w:val="20"/>
              </w:rPr>
            </w:pPr>
          </w:p>
          <w:p w:rsidR="008D5B2C" w:rsidRPr="00254E85" w:rsidRDefault="008D5B2C" w:rsidP="00F14F9A">
            <w:pPr>
              <w:spacing w:line="276" w:lineRule="auto"/>
              <w:ind w:firstLine="0"/>
              <w:rPr>
                <w:rFonts w:cs="Times New Roman"/>
                <w:b/>
                <w:sz w:val="20"/>
                <w:szCs w:val="20"/>
              </w:rPr>
            </w:pPr>
          </w:p>
          <w:p w:rsidR="008D5B2C" w:rsidRPr="00254E85" w:rsidRDefault="008D5B2C" w:rsidP="00F14F9A">
            <w:pPr>
              <w:spacing w:line="276" w:lineRule="auto"/>
              <w:ind w:firstLine="0"/>
              <w:rPr>
                <w:rFonts w:cs="Times New Roman"/>
                <w:b/>
                <w:sz w:val="20"/>
                <w:szCs w:val="20"/>
              </w:rPr>
            </w:pPr>
          </w:p>
        </w:tc>
        <w:tc>
          <w:tcPr>
            <w:tcW w:w="6095" w:type="dxa"/>
          </w:tcPr>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7.1) Formalizar e executar os planos de ações articuladas dando cumprimento às metas de qualidade estabelecidas para a educação básica pública e às estratégias de apoio técnico e financeiro voltadas à melhoria da gestão educacional, à formação de professores e profissionais de serviços e apoio escolar, ao desenvolvimento de recursos pedagógicos e à melhoria e expansão da infraestrutura física da rede escolar.</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7.2) Fixar, acompanhar e divulgar bienalmente os resultados do IDEB das escolas, das redes públicas de educação básica e dos sistemas de ensino da União, dos Estados, do Distrito Federal e dos Municípios.</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 xml:space="preserve">7.3) Associar a prestação de assistência técnica e financeira à fixação de metas intermediárias, nos termos e nas condições estabelecidas conforme </w:t>
            </w:r>
            <w:proofErr w:type="spellStart"/>
            <w:r w:rsidRPr="00254E85">
              <w:rPr>
                <w:rFonts w:cs="Arial"/>
                <w:sz w:val="20"/>
                <w:szCs w:val="20"/>
              </w:rPr>
              <w:t>pactuação</w:t>
            </w:r>
            <w:proofErr w:type="spellEnd"/>
            <w:r w:rsidRPr="00254E85">
              <w:rPr>
                <w:rFonts w:cs="Arial"/>
                <w:sz w:val="20"/>
                <w:szCs w:val="20"/>
              </w:rPr>
              <w:t xml:space="preserve"> voluntária entre os entes, priorizando sistemas e redes de ensino com IDEB abaixo da média nacional.</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7.4) Aprimorar continuamente os instrumentos de avaliação da qualidade do ensino fundamental e médio, de forma a englobar o ensino de ciências nos exames aplicados nos anos finais do ensino fundamental e incorporar o exame nacional de ensino médio ao sistema de avaliação da educação básica.</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7.5) Garantir transporte gratuito para todos os estudantes da educação do campo na faixa etária da educação escolar obrigatória, mediante renovação integral da frota de veículos, de acordo com especificações definidas pelo Instituto Nacional de Metrologia, Normalização e Qualidade Industrial - Inmetro, vinculado ao Ministério do Desenvolvimento, Indústria e Comércio Exterior.</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7.6) Selecionar, certificar e divulgar tecnologias educacionais para o ensino fundamental e médio, assegurada a diversidade de métodos e propostas pedagógicas, bem como o acompanhamento dos resultados nos sistemas de ensino em que forem aplicadas.</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7.7) Fomentar o desenvolvimento de tecnologias educacionais e de inovação das práticas pedagógicas nos sistemas de ensino, que assegurem a melhoria do fluxo escolar e a aprendizagem dos estudantes.</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7.8) Apoiar técnica e financeiramente a gestão escolar mediante transferência direta de recursos financeiros à escola, com vistas à ampliação da participação da comunidade escolar no planejamento e na aplicação dos recursos e o desenvolvimento da gestão democrática efetiva.</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7.9) Ampliar programas e aprofundar ações de atendimento ao estudante, em todas as etapas da educação básica, por meio de programas suplementares de material didático-escolar, transporte, alimentação e assistência à saúde.</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7.10) Institucionalizar e manter, em regime de colaboração, programa nacional de reestruturação e aquisição de equipamentos para escolas públicas, tendo em vista a equalização regional das oportunidades educacionais.</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7.11) Prover equipamentos e recursos tecnológicos digitais para a utilização pedagógica no ambiente escolar a todas as escolas de ensino fundamental e médio.</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7.12) Estabelecer diretrizes pedagógicas para a educação básica e parâmetros curriculares nacionais comuns, respeitada a diversidade regional, estadual e local.</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 xml:space="preserve">7.14) Garantir políticas de combate à violência na escola e </w:t>
            </w:r>
            <w:r w:rsidRPr="00254E85">
              <w:rPr>
                <w:rFonts w:cs="Arial"/>
                <w:sz w:val="20"/>
                <w:szCs w:val="20"/>
              </w:rPr>
              <w:lastRenderedPageBreak/>
              <w:t>construção de uma cultura de paz e um ambiente escolar dotado de segurança para a comunidade escolar.</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7.15) Implementar políticas de inclusão e permanência na escola para adolescentes e jovens que se encontram em regime de liberdade assistida e em situação de rua, assegurando-se os princípios do Estatuto da Criança e do Adolescente de que trata a Lei nº 8.069, de 13 de julho de 1990.</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7.16) Garantir o ensino da história e cultura afro-brasileira e indígena, nos termos da Lei nº 10.639, de 9 de janeiro de 2003, e da Lei nº 11.645, de 10 de março de 2008, por meio de ações colaborativas com fóruns de educação para a diversidade étnico-racial, conselhos escolares, equipes pedagógicas e com a sociedade civil em geral.</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7.17) Ampliar a educação escolar do campo, quilombola e indígena a partir de uma visão articulada ao desenvolvimento sustentável e à preservação da identidade cultural.</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7.18) Priorizar o repasse de transferências voluntárias na área da educação para os Estados, o Distrito Federal e os Municípios que tenham aprovado lei específica para a instalação de conselhos escolares ou órgãos colegiados equivalentes, com representação de trabalhadores em educação, pais alunos e comunidade, escolhidos pelos seus pares.</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7.19) Assegurar, a todas as escolas públicas de educação básica, água tratada e saneamento básico; energia elétrica; acesso à rede mundial de computadores em banda larga de alta velocidade; acessibilidade à pessoa com deficiência; acesso a bibliotecas; acesso a espaços para prática de esportes; acesso a bens culturais e à arte; e equipamentos e laboratórios de ciências.</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7.20) Mobilizar as famílias e setores da sociedade civil, articulando a educação formal com experiências de educação popular e cidadã, com os propósitos de que a educação seja assumida como responsabilidade de todos e de ampliar o controle social sobre o cumprimento das políticas públicas educacionais.</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7.21) Promover a articulação dos programas da área da educação, de âmbito local e nacional, com os de outras áreas como saúde, trabalho e emprego, assistência social, esporte, cultura, possibilitando a criação de uma rede de apoio integral às famílias, que as ajude a garantir melhores condições para o aprendizado dos estudantes.</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7.22) Universalizar, mediante articulação entre os órgãos responsáveis pelas áreas da saúde e da educação, o atendimento aos estudantes da rede pública de educação básica por meio de ações de prevenção, promoção e atenção à saúde.</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7.23) Estabelecer ações efetivas especificamente voltadas para a prevenção, atenção e atendimento à saúde e integridade física, mental e moral dos profissionais da educação, como condição para a melhoria da qualidade do ensino.</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7.24) Orientar as políticas das redes e sistemas de educação de forma a buscar atingir as metas do IDEB, procurando reduzir a diferença entre as escolas com os menores índices e a média nacional, garantindo equidade da aprendizagem.</w:t>
            </w:r>
          </w:p>
          <w:p w:rsidR="00A508FF" w:rsidRPr="00254E85" w:rsidRDefault="00A508FF" w:rsidP="0041477E">
            <w:pPr>
              <w:widowControl w:val="0"/>
              <w:overflowPunct w:val="0"/>
              <w:autoSpaceDE w:val="0"/>
              <w:autoSpaceDN w:val="0"/>
              <w:adjustRightInd w:val="0"/>
              <w:ind w:firstLine="17"/>
              <w:rPr>
                <w:sz w:val="20"/>
                <w:szCs w:val="20"/>
              </w:rPr>
            </w:pPr>
            <w:r w:rsidRPr="00254E85">
              <w:rPr>
                <w:rFonts w:cs="Arial"/>
                <w:sz w:val="20"/>
                <w:szCs w:val="20"/>
              </w:rPr>
              <w:t xml:space="preserve">7.25) Confrontar os resultados obtidos no IDEB com a média dos resultados em matemática, leitura e ciências obtidos nas </w:t>
            </w:r>
            <w:r w:rsidRPr="00254E85">
              <w:rPr>
                <w:rFonts w:cs="Arial"/>
                <w:sz w:val="20"/>
                <w:szCs w:val="20"/>
              </w:rPr>
              <w:lastRenderedPageBreak/>
              <w:t>provas do Programa Internacional de Avaliação de Alunos - PISA, como forma de controle externo da convergência entre os processos de avaliação do ensino conduzidos pelo INEP e processos de avaliação do ensino internacionalmente reconhecidos, de acordo com as seguintes projeções:</w:t>
            </w:r>
          </w:p>
          <w:p w:rsidR="00A508FF" w:rsidRPr="00254E85" w:rsidRDefault="00A508FF" w:rsidP="004A24FC">
            <w:pPr>
              <w:widowControl w:val="0"/>
              <w:autoSpaceDE w:val="0"/>
              <w:autoSpaceDN w:val="0"/>
              <w:adjustRightInd w:val="0"/>
              <w:ind w:firstLine="34"/>
              <w:rPr>
                <w:sz w:val="20"/>
                <w:szCs w:val="20"/>
              </w:rPr>
            </w:pPr>
          </w:p>
          <w:tbl>
            <w:tblPr>
              <w:tblW w:w="0" w:type="auto"/>
              <w:jc w:val="center"/>
              <w:tblInd w:w="1030" w:type="dxa"/>
              <w:tblCellMar>
                <w:left w:w="0" w:type="dxa"/>
                <w:right w:w="0" w:type="dxa"/>
              </w:tblCellMar>
              <w:tblLook w:val="0000" w:firstRow="0" w:lastRow="0" w:firstColumn="0" w:lastColumn="0" w:noHBand="0" w:noVBand="0"/>
            </w:tblPr>
            <w:tblGrid>
              <w:gridCol w:w="1638"/>
              <w:gridCol w:w="514"/>
              <w:gridCol w:w="493"/>
              <w:gridCol w:w="473"/>
              <w:gridCol w:w="493"/>
              <w:gridCol w:w="493"/>
            </w:tblGrid>
            <w:tr w:rsidR="00A508FF" w:rsidRPr="00254E85" w:rsidTr="00A508FF">
              <w:trPr>
                <w:trHeight w:val="340"/>
                <w:jc w:val="center"/>
              </w:trPr>
              <w:tc>
                <w:tcPr>
                  <w:tcW w:w="5200" w:type="dxa"/>
                  <w:tcBorders>
                    <w:top w:val="single" w:sz="8" w:space="0" w:color="auto"/>
                    <w:left w:val="single" w:sz="8" w:space="0" w:color="auto"/>
                    <w:bottom w:val="single" w:sz="8" w:space="0" w:color="auto"/>
                    <w:right w:val="single" w:sz="8" w:space="0" w:color="auto"/>
                  </w:tcBorders>
                  <w:shd w:val="clear" w:color="auto" w:fill="666666"/>
                  <w:vAlign w:val="bottom"/>
                </w:tcPr>
                <w:p w:rsidR="00A508FF" w:rsidRPr="00901D21" w:rsidRDefault="00A508FF" w:rsidP="00901D21">
                  <w:pPr>
                    <w:widowControl w:val="0"/>
                    <w:autoSpaceDE w:val="0"/>
                    <w:autoSpaceDN w:val="0"/>
                    <w:adjustRightInd w:val="0"/>
                    <w:spacing w:line="240" w:lineRule="auto"/>
                    <w:ind w:left="80" w:hanging="63"/>
                    <w:rPr>
                      <w:sz w:val="18"/>
                      <w:szCs w:val="18"/>
                    </w:rPr>
                  </w:pPr>
                  <w:r w:rsidRPr="00901D21">
                    <w:rPr>
                      <w:rFonts w:cs="Arial"/>
                      <w:b/>
                      <w:bCs/>
                      <w:color w:val="FFFFFF"/>
                      <w:sz w:val="18"/>
                      <w:szCs w:val="18"/>
                    </w:rPr>
                    <w:t>PISA</w:t>
                  </w:r>
                </w:p>
              </w:tc>
              <w:tc>
                <w:tcPr>
                  <w:tcW w:w="720" w:type="dxa"/>
                  <w:tcBorders>
                    <w:top w:val="single" w:sz="8" w:space="0" w:color="auto"/>
                    <w:left w:val="nil"/>
                    <w:bottom w:val="single" w:sz="8" w:space="0" w:color="auto"/>
                    <w:right w:val="single" w:sz="8" w:space="0" w:color="auto"/>
                  </w:tcBorders>
                  <w:shd w:val="clear" w:color="auto" w:fill="666666"/>
                  <w:vAlign w:val="bottom"/>
                </w:tcPr>
                <w:p w:rsidR="00A508FF" w:rsidRPr="00901D21" w:rsidRDefault="00A508FF" w:rsidP="00901D21">
                  <w:pPr>
                    <w:widowControl w:val="0"/>
                    <w:autoSpaceDE w:val="0"/>
                    <w:autoSpaceDN w:val="0"/>
                    <w:adjustRightInd w:val="0"/>
                    <w:spacing w:line="240" w:lineRule="auto"/>
                    <w:ind w:right="60" w:hanging="63"/>
                    <w:jc w:val="center"/>
                    <w:rPr>
                      <w:sz w:val="18"/>
                      <w:szCs w:val="18"/>
                    </w:rPr>
                  </w:pPr>
                  <w:r w:rsidRPr="00901D21">
                    <w:rPr>
                      <w:rFonts w:cs="Arial"/>
                      <w:b/>
                      <w:bCs/>
                      <w:color w:val="FFFFFF"/>
                      <w:sz w:val="18"/>
                      <w:szCs w:val="18"/>
                    </w:rPr>
                    <w:t>2</w:t>
                  </w:r>
                  <w:r w:rsidR="00254E85" w:rsidRPr="00901D21">
                    <w:rPr>
                      <w:rFonts w:cs="Arial"/>
                      <w:b/>
                      <w:bCs/>
                      <w:color w:val="FFFFFF"/>
                      <w:sz w:val="18"/>
                      <w:szCs w:val="18"/>
                    </w:rPr>
                    <w:t>2</w:t>
                  </w:r>
                  <w:r w:rsidRPr="00901D21">
                    <w:rPr>
                      <w:rFonts w:cs="Arial"/>
                      <w:b/>
                      <w:bCs/>
                      <w:color w:val="FFFFFF"/>
                      <w:sz w:val="18"/>
                      <w:szCs w:val="18"/>
                    </w:rPr>
                    <w:t>009</w:t>
                  </w:r>
                </w:p>
              </w:tc>
              <w:tc>
                <w:tcPr>
                  <w:tcW w:w="700" w:type="dxa"/>
                  <w:tcBorders>
                    <w:top w:val="single" w:sz="8" w:space="0" w:color="auto"/>
                    <w:left w:val="nil"/>
                    <w:bottom w:val="single" w:sz="8" w:space="0" w:color="auto"/>
                    <w:right w:val="single" w:sz="8" w:space="0" w:color="auto"/>
                  </w:tcBorders>
                  <w:shd w:val="clear" w:color="auto" w:fill="666666"/>
                  <w:vAlign w:val="bottom"/>
                </w:tcPr>
                <w:p w:rsidR="00A508FF" w:rsidRPr="00901D21" w:rsidRDefault="00A508FF" w:rsidP="00901D21">
                  <w:pPr>
                    <w:widowControl w:val="0"/>
                    <w:autoSpaceDE w:val="0"/>
                    <w:autoSpaceDN w:val="0"/>
                    <w:adjustRightInd w:val="0"/>
                    <w:spacing w:line="240" w:lineRule="auto"/>
                    <w:ind w:right="40" w:hanging="63"/>
                    <w:jc w:val="center"/>
                    <w:rPr>
                      <w:sz w:val="18"/>
                      <w:szCs w:val="18"/>
                    </w:rPr>
                  </w:pPr>
                  <w:r w:rsidRPr="00901D21">
                    <w:rPr>
                      <w:rFonts w:cs="Arial"/>
                      <w:b/>
                      <w:bCs/>
                      <w:color w:val="FFFFFF"/>
                      <w:sz w:val="18"/>
                      <w:szCs w:val="18"/>
                    </w:rPr>
                    <w:t>2</w:t>
                  </w:r>
                  <w:r w:rsidR="00254E85" w:rsidRPr="00901D21">
                    <w:rPr>
                      <w:rFonts w:cs="Arial"/>
                      <w:b/>
                      <w:bCs/>
                      <w:color w:val="FFFFFF"/>
                      <w:sz w:val="18"/>
                      <w:szCs w:val="18"/>
                    </w:rPr>
                    <w:t>2</w:t>
                  </w:r>
                  <w:r w:rsidRPr="00901D21">
                    <w:rPr>
                      <w:rFonts w:cs="Arial"/>
                      <w:b/>
                      <w:bCs/>
                      <w:color w:val="FFFFFF"/>
                      <w:sz w:val="18"/>
                      <w:szCs w:val="18"/>
                    </w:rPr>
                    <w:t>012</w:t>
                  </w:r>
                </w:p>
              </w:tc>
              <w:tc>
                <w:tcPr>
                  <w:tcW w:w="680" w:type="dxa"/>
                  <w:tcBorders>
                    <w:top w:val="single" w:sz="8" w:space="0" w:color="auto"/>
                    <w:left w:val="nil"/>
                    <w:bottom w:val="single" w:sz="8" w:space="0" w:color="auto"/>
                    <w:right w:val="single" w:sz="8" w:space="0" w:color="auto"/>
                  </w:tcBorders>
                  <w:shd w:val="clear" w:color="auto" w:fill="666666"/>
                  <w:vAlign w:val="bottom"/>
                </w:tcPr>
                <w:p w:rsidR="00A508FF" w:rsidRPr="00901D21" w:rsidRDefault="00A508FF" w:rsidP="00901D21">
                  <w:pPr>
                    <w:widowControl w:val="0"/>
                    <w:autoSpaceDE w:val="0"/>
                    <w:autoSpaceDN w:val="0"/>
                    <w:adjustRightInd w:val="0"/>
                    <w:spacing w:line="240" w:lineRule="auto"/>
                    <w:ind w:right="20" w:hanging="63"/>
                    <w:jc w:val="center"/>
                    <w:rPr>
                      <w:sz w:val="18"/>
                      <w:szCs w:val="18"/>
                    </w:rPr>
                  </w:pPr>
                  <w:r w:rsidRPr="00901D21">
                    <w:rPr>
                      <w:rFonts w:cs="Arial"/>
                      <w:b/>
                      <w:bCs/>
                      <w:color w:val="FFFFFF"/>
                      <w:sz w:val="18"/>
                      <w:szCs w:val="18"/>
                    </w:rPr>
                    <w:t>2</w:t>
                  </w:r>
                  <w:r w:rsidR="00254E85" w:rsidRPr="00901D21">
                    <w:rPr>
                      <w:rFonts w:cs="Arial"/>
                      <w:b/>
                      <w:bCs/>
                      <w:color w:val="FFFFFF"/>
                      <w:sz w:val="18"/>
                      <w:szCs w:val="18"/>
                    </w:rPr>
                    <w:t>2</w:t>
                  </w:r>
                  <w:r w:rsidRPr="00901D21">
                    <w:rPr>
                      <w:rFonts w:cs="Arial"/>
                      <w:b/>
                      <w:bCs/>
                      <w:color w:val="FFFFFF"/>
                      <w:sz w:val="18"/>
                      <w:szCs w:val="18"/>
                    </w:rPr>
                    <w:t>015</w:t>
                  </w:r>
                </w:p>
              </w:tc>
              <w:tc>
                <w:tcPr>
                  <w:tcW w:w="700" w:type="dxa"/>
                  <w:tcBorders>
                    <w:top w:val="single" w:sz="8" w:space="0" w:color="auto"/>
                    <w:left w:val="nil"/>
                    <w:bottom w:val="single" w:sz="8" w:space="0" w:color="auto"/>
                    <w:right w:val="single" w:sz="8" w:space="0" w:color="auto"/>
                  </w:tcBorders>
                  <w:shd w:val="clear" w:color="auto" w:fill="666666"/>
                  <w:vAlign w:val="bottom"/>
                </w:tcPr>
                <w:p w:rsidR="00A508FF" w:rsidRPr="00901D21" w:rsidRDefault="00A508FF" w:rsidP="00901D21">
                  <w:pPr>
                    <w:widowControl w:val="0"/>
                    <w:autoSpaceDE w:val="0"/>
                    <w:autoSpaceDN w:val="0"/>
                    <w:adjustRightInd w:val="0"/>
                    <w:spacing w:line="240" w:lineRule="auto"/>
                    <w:ind w:right="40" w:hanging="63"/>
                    <w:jc w:val="center"/>
                    <w:rPr>
                      <w:sz w:val="18"/>
                      <w:szCs w:val="18"/>
                    </w:rPr>
                  </w:pPr>
                  <w:r w:rsidRPr="00901D21">
                    <w:rPr>
                      <w:rFonts w:cs="Arial"/>
                      <w:b/>
                      <w:bCs/>
                      <w:color w:val="FFFFFF"/>
                      <w:sz w:val="18"/>
                      <w:szCs w:val="18"/>
                    </w:rPr>
                    <w:t>2</w:t>
                  </w:r>
                  <w:r w:rsidR="00254E85" w:rsidRPr="00901D21">
                    <w:rPr>
                      <w:rFonts w:cs="Arial"/>
                      <w:b/>
                      <w:bCs/>
                      <w:color w:val="FFFFFF"/>
                      <w:sz w:val="18"/>
                      <w:szCs w:val="18"/>
                    </w:rPr>
                    <w:t>2</w:t>
                  </w:r>
                  <w:r w:rsidRPr="00901D21">
                    <w:rPr>
                      <w:rFonts w:cs="Arial"/>
                      <w:b/>
                      <w:bCs/>
                      <w:color w:val="FFFFFF"/>
                      <w:sz w:val="18"/>
                      <w:szCs w:val="18"/>
                    </w:rPr>
                    <w:t>018</w:t>
                  </w:r>
                </w:p>
              </w:tc>
              <w:tc>
                <w:tcPr>
                  <w:tcW w:w="700" w:type="dxa"/>
                  <w:tcBorders>
                    <w:top w:val="single" w:sz="8" w:space="0" w:color="auto"/>
                    <w:left w:val="nil"/>
                    <w:bottom w:val="single" w:sz="8" w:space="0" w:color="auto"/>
                    <w:right w:val="single" w:sz="8" w:space="0" w:color="auto"/>
                  </w:tcBorders>
                  <w:shd w:val="clear" w:color="auto" w:fill="666666"/>
                  <w:vAlign w:val="bottom"/>
                </w:tcPr>
                <w:p w:rsidR="00A508FF" w:rsidRPr="00901D21" w:rsidRDefault="00A508FF" w:rsidP="00901D21">
                  <w:pPr>
                    <w:widowControl w:val="0"/>
                    <w:autoSpaceDE w:val="0"/>
                    <w:autoSpaceDN w:val="0"/>
                    <w:adjustRightInd w:val="0"/>
                    <w:spacing w:line="240" w:lineRule="auto"/>
                    <w:ind w:right="40" w:hanging="63"/>
                    <w:jc w:val="center"/>
                    <w:rPr>
                      <w:sz w:val="18"/>
                      <w:szCs w:val="18"/>
                    </w:rPr>
                  </w:pPr>
                  <w:r w:rsidRPr="00901D21">
                    <w:rPr>
                      <w:rFonts w:cs="Arial"/>
                      <w:b/>
                      <w:bCs/>
                      <w:color w:val="FFFFFF"/>
                      <w:sz w:val="18"/>
                      <w:szCs w:val="18"/>
                    </w:rPr>
                    <w:t>2</w:t>
                  </w:r>
                  <w:r w:rsidR="00254E85" w:rsidRPr="00901D21">
                    <w:rPr>
                      <w:rFonts w:cs="Arial"/>
                      <w:b/>
                      <w:bCs/>
                      <w:color w:val="FFFFFF"/>
                      <w:sz w:val="18"/>
                      <w:szCs w:val="18"/>
                    </w:rPr>
                    <w:t>2</w:t>
                  </w:r>
                  <w:r w:rsidRPr="00901D21">
                    <w:rPr>
                      <w:rFonts w:cs="Arial"/>
                      <w:b/>
                      <w:bCs/>
                      <w:color w:val="FFFFFF"/>
                      <w:sz w:val="18"/>
                      <w:szCs w:val="18"/>
                    </w:rPr>
                    <w:t>021</w:t>
                  </w:r>
                </w:p>
              </w:tc>
            </w:tr>
            <w:tr w:rsidR="00A508FF" w:rsidRPr="00254E85" w:rsidTr="00A508FF">
              <w:trPr>
                <w:trHeight w:val="296"/>
                <w:jc w:val="center"/>
              </w:trPr>
              <w:tc>
                <w:tcPr>
                  <w:tcW w:w="5200" w:type="dxa"/>
                  <w:tcBorders>
                    <w:top w:val="nil"/>
                    <w:left w:val="single" w:sz="8" w:space="0" w:color="auto"/>
                    <w:bottom w:val="nil"/>
                    <w:right w:val="single" w:sz="8" w:space="0" w:color="auto"/>
                  </w:tcBorders>
                  <w:vAlign w:val="bottom"/>
                </w:tcPr>
                <w:p w:rsidR="00A508FF" w:rsidRPr="00901D21" w:rsidRDefault="00A508FF" w:rsidP="00901D21">
                  <w:pPr>
                    <w:widowControl w:val="0"/>
                    <w:autoSpaceDE w:val="0"/>
                    <w:autoSpaceDN w:val="0"/>
                    <w:adjustRightInd w:val="0"/>
                    <w:spacing w:line="240" w:lineRule="auto"/>
                    <w:ind w:left="80" w:hanging="63"/>
                    <w:rPr>
                      <w:sz w:val="18"/>
                      <w:szCs w:val="18"/>
                    </w:rPr>
                  </w:pPr>
                  <w:r w:rsidRPr="00901D21">
                    <w:rPr>
                      <w:rFonts w:cs="Arial"/>
                      <w:sz w:val="18"/>
                      <w:szCs w:val="18"/>
                    </w:rPr>
                    <w:t>Média dos resultados em matemática, leitura e ciências</w:t>
                  </w:r>
                  <w:r w:rsidR="00254E85" w:rsidRPr="00901D21">
                    <w:rPr>
                      <w:rFonts w:cs="Arial"/>
                      <w:sz w:val="18"/>
                      <w:szCs w:val="18"/>
                    </w:rPr>
                    <w:t>.</w:t>
                  </w:r>
                </w:p>
              </w:tc>
              <w:tc>
                <w:tcPr>
                  <w:tcW w:w="720" w:type="dxa"/>
                  <w:tcBorders>
                    <w:top w:val="nil"/>
                    <w:left w:val="nil"/>
                    <w:bottom w:val="nil"/>
                    <w:right w:val="single" w:sz="8" w:space="0" w:color="auto"/>
                  </w:tcBorders>
                  <w:vAlign w:val="bottom"/>
                </w:tcPr>
                <w:p w:rsidR="00A508FF" w:rsidRPr="00901D21" w:rsidRDefault="00A508FF" w:rsidP="00901D21">
                  <w:pPr>
                    <w:widowControl w:val="0"/>
                    <w:autoSpaceDE w:val="0"/>
                    <w:autoSpaceDN w:val="0"/>
                    <w:adjustRightInd w:val="0"/>
                    <w:spacing w:line="240" w:lineRule="auto"/>
                    <w:ind w:right="100" w:hanging="63"/>
                    <w:jc w:val="center"/>
                    <w:rPr>
                      <w:sz w:val="18"/>
                      <w:szCs w:val="18"/>
                    </w:rPr>
                  </w:pPr>
                  <w:r w:rsidRPr="00901D21">
                    <w:rPr>
                      <w:rFonts w:cs="Arial"/>
                      <w:sz w:val="18"/>
                      <w:szCs w:val="18"/>
                    </w:rPr>
                    <w:t>395</w:t>
                  </w:r>
                </w:p>
              </w:tc>
              <w:tc>
                <w:tcPr>
                  <w:tcW w:w="700" w:type="dxa"/>
                  <w:tcBorders>
                    <w:top w:val="nil"/>
                    <w:left w:val="nil"/>
                    <w:bottom w:val="nil"/>
                    <w:right w:val="single" w:sz="8" w:space="0" w:color="auto"/>
                  </w:tcBorders>
                  <w:vAlign w:val="bottom"/>
                </w:tcPr>
                <w:p w:rsidR="00A508FF" w:rsidRPr="00901D21" w:rsidRDefault="00A508FF" w:rsidP="00901D21">
                  <w:pPr>
                    <w:widowControl w:val="0"/>
                    <w:autoSpaceDE w:val="0"/>
                    <w:autoSpaceDN w:val="0"/>
                    <w:adjustRightInd w:val="0"/>
                    <w:spacing w:line="240" w:lineRule="auto"/>
                    <w:ind w:right="80" w:hanging="63"/>
                    <w:jc w:val="center"/>
                    <w:rPr>
                      <w:sz w:val="18"/>
                      <w:szCs w:val="18"/>
                    </w:rPr>
                  </w:pPr>
                  <w:r w:rsidRPr="00901D21">
                    <w:rPr>
                      <w:rFonts w:cs="Arial"/>
                      <w:sz w:val="18"/>
                      <w:szCs w:val="18"/>
                    </w:rPr>
                    <w:t>417</w:t>
                  </w:r>
                </w:p>
              </w:tc>
              <w:tc>
                <w:tcPr>
                  <w:tcW w:w="680" w:type="dxa"/>
                  <w:tcBorders>
                    <w:top w:val="nil"/>
                    <w:left w:val="nil"/>
                    <w:bottom w:val="nil"/>
                    <w:right w:val="single" w:sz="8" w:space="0" w:color="auto"/>
                  </w:tcBorders>
                  <w:vAlign w:val="bottom"/>
                </w:tcPr>
                <w:p w:rsidR="00A508FF" w:rsidRPr="00901D21" w:rsidRDefault="00A508FF" w:rsidP="00901D21">
                  <w:pPr>
                    <w:widowControl w:val="0"/>
                    <w:autoSpaceDE w:val="0"/>
                    <w:autoSpaceDN w:val="0"/>
                    <w:adjustRightInd w:val="0"/>
                    <w:spacing w:line="240" w:lineRule="auto"/>
                    <w:ind w:right="80" w:hanging="63"/>
                    <w:jc w:val="center"/>
                    <w:rPr>
                      <w:sz w:val="18"/>
                      <w:szCs w:val="18"/>
                    </w:rPr>
                  </w:pPr>
                  <w:r w:rsidRPr="00901D21">
                    <w:rPr>
                      <w:rFonts w:cs="Arial"/>
                      <w:sz w:val="18"/>
                      <w:szCs w:val="18"/>
                    </w:rPr>
                    <w:t>438</w:t>
                  </w:r>
                </w:p>
              </w:tc>
              <w:tc>
                <w:tcPr>
                  <w:tcW w:w="700" w:type="dxa"/>
                  <w:tcBorders>
                    <w:top w:val="nil"/>
                    <w:left w:val="nil"/>
                    <w:bottom w:val="nil"/>
                    <w:right w:val="single" w:sz="8" w:space="0" w:color="auto"/>
                  </w:tcBorders>
                  <w:vAlign w:val="bottom"/>
                </w:tcPr>
                <w:p w:rsidR="00A508FF" w:rsidRPr="00901D21" w:rsidRDefault="00A508FF" w:rsidP="00901D21">
                  <w:pPr>
                    <w:widowControl w:val="0"/>
                    <w:autoSpaceDE w:val="0"/>
                    <w:autoSpaceDN w:val="0"/>
                    <w:adjustRightInd w:val="0"/>
                    <w:spacing w:line="240" w:lineRule="auto"/>
                    <w:ind w:right="100" w:hanging="63"/>
                    <w:jc w:val="center"/>
                    <w:rPr>
                      <w:sz w:val="18"/>
                      <w:szCs w:val="18"/>
                    </w:rPr>
                  </w:pPr>
                  <w:r w:rsidRPr="00901D21">
                    <w:rPr>
                      <w:rFonts w:cs="Arial"/>
                      <w:sz w:val="18"/>
                      <w:szCs w:val="18"/>
                    </w:rPr>
                    <w:t>455</w:t>
                  </w:r>
                </w:p>
              </w:tc>
              <w:tc>
                <w:tcPr>
                  <w:tcW w:w="700" w:type="dxa"/>
                  <w:tcBorders>
                    <w:top w:val="nil"/>
                    <w:left w:val="nil"/>
                    <w:bottom w:val="nil"/>
                    <w:right w:val="single" w:sz="8" w:space="0" w:color="auto"/>
                  </w:tcBorders>
                  <w:vAlign w:val="bottom"/>
                </w:tcPr>
                <w:p w:rsidR="00A508FF" w:rsidRPr="00901D21" w:rsidRDefault="00A508FF" w:rsidP="00901D21">
                  <w:pPr>
                    <w:widowControl w:val="0"/>
                    <w:autoSpaceDE w:val="0"/>
                    <w:autoSpaceDN w:val="0"/>
                    <w:adjustRightInd w:val="0"/>
                    <w:spacing w:line="240" w:lineRule="auto"/>
                    <w:ind w:right="100" w:hanging="63"/>
                    <w:jc w:val="center"/>
                    <w:rPr>
                      <w:sz w:val="18"/>
                      <w:szCs w:val="18"/>
                    </w:rPr>
                  </w:pPr>
                  <w:r w:rsidRPr="00901D21">
                    <w:rPr>
                      <w:rFonts w:cs="Arial"/>
                      <w:sz w:val="18"/>
                      <w:szCs w:val="18"/>
                    </w:rPr>
                    <w:t>473</w:t>
                  </w:r>
                </w:p>
              </w:tc>
            </w:tr>
            <w:tr w:rsidR="00A508FF" w:rsidRPr="00254E85" w:rsidTr="00A508FF">
              <w:trPr>
                <w:trHeight w:val="26"/>
                <w:jc w:val="center"/>
              </w:trPr>
              <w:tc>
                <w:tcPr>
                  <w:tcW w:w="5200" w:type="dxa"/>
                  <w:tcBorders>
                    <w:top w:val="nil"/>
                    <w:left w:val="single" w:sz="8" w:space="0" w:color="auto"/>
                    <w:bottom w:val="single" w:sz="8" w:space="0" w:color="auto"/>
                    <w:right w:val="single" w:sz="8" w:space="0" w:color="auto"/>
                  </w:tcBorders>
                  <w:vAlign w:val="bottom"/>
                </w:tcPr>
                <w:p w:rsidR="00A508FF" w:rsidRPr="00254E85" w:rsidRDefault="00A508FF" w:rsidP="00E9057E">
                  <w:pPr>
                    <w:widowControl w:val="0"/>
                    <w:autoSpaceDE w:val="0"/>
                    <w:autoSpaceDN w:val="0"/>
                    <w:adjustRightInd w:val="0"/>
                    <w:spacing w:line="240" w:lineRule="auto"/>
                    <w:rPr>
                      <w:sz w:val="20"/>
                      <w:szCs w:val="20"/>
                    </w:rPr>
                  </w:pPr>
                </w:p>
              </w:tc>
              <w:tc>
                <w:tcPr>
                  <w:tcW w:w="720" w:type="dxa"/>
                  <w:tcBorders>
                    <w:top w:val="nil"/>
                    <w:left w:val="nil"/>
                    <w:bottom w:val="single" w:sz="8" w:space="0" w:color="auto"/>
                    <w:right w:val="single" w:sz="8" w:space="0" w:color="auto"/>
                  </w:tcBorders>
                  <w:vAlign w:val="bottom"/>
                </w:tcPr>
                <w:p w:rsidR="00A508FF" w:rsidRPr="00254E85" w:rsidRDefault="00A508FF" w:rsidP="00E9057E">
                  <w:pPr>
                    <w:widowControl w:val="0"/>
                    <w:autoSpaceDE w:val="0"/>
                    <w:autoSpaceDN w:val="0"/>
                    <w:adjustRightInd w:val="0"/>
                    <w:spacing w:line="240" w:lineRule="auto"/>
                    <w:rPr>
                      <w:sz w:val="20"/>
                      <w:szCs w:val="20"/>
                    </w:rPr>
                  </w:pPr>
                </w:p>
              </w:tc>
              <w:tc>
                <w:tcPr>
                  <w:tcW w:w="700" w:type="dxa"/>
                  <w:tcBorders>
                    <w:top w:val="nil"/>
                    <w:left w:val="nil"/>
                    <w:bottom w:val="single" w:sz="8" w:space="0" w:color="auto"/>
                    <w:right w:val="single" w:sz="8" w:space="0" w:color="auto"/>
                  </w:tcBorders>
                  <w:vAlign w:val="bottom"/>
                </w:tcPr>
                <w:p w:rsidR="00A508FF" w:rsidRPr="00254E85" w:rsidRDefault="00A508FF" w:rsidP="00E9057E">
                  <w:pPr>
                    <w:widowControl w:val="0"/>
                    <w:autoSpaceDE w:val="0"/>
                    <w:autoSpaceDN w:val="0"/>
                    <w:adjustRightInd w:val="0"/>
                    <w:spacing w:line="240" w:lineRule="auto"/>
                    <w:rPr>
                      <w:sz w:val="20"/>
                      <w:szCs w:val="20"/>
                    </w:rPr>
                  </w:pPr>
                </w:p>
              </w:tc>
              <w:tc>
                <w:tcPr>
                  <w:tcW w:w="680" w:type="dxa"/>
                  <w:tcBorders>
                    <w:top w:val="nil"/>
                    <w:left w:val="nil"/>
                    <w:bottom w:val="single" w:sz="8" w:space="0" w:color="auto"/>
                    <w:right w:val="single" w:sz="8" w:space="0" w:color="auto"/>
                  </w:tcBorders>
                  <w:vAlign w:val="bottom"/>
                </w:tcPr>
                <w:p w:rsidR="00A508FF" w:rsidRPr="00254E85" w:rsidRDefault="00A508FF" w:rsidP="00E9057E">
                  <w:pPr>
                    <w:widowControl w:val="0"/>
                    <w:autoSpaceDE w:val="0"/>
                    <w:autoSpaceDN w:val="0"/>
                    <w:adjustRightInd w:val="0"/>
                    <w:spacing w:line="240" w:lineRule="auto"/>
                    <w:rPr>
                      <w:sz w:val="20"/>
                      <w:szCs w:val="20"/>
                    </w:rPr>
                  </w:pPr>
                </w:p>
              </w:tc>
              <w:tc>
                <w:tcPr>
                  <w:tcW w:w="700" w:type="dxa"/>
                  <w:tcBorders>
                    <w:top w:val="nil"/>
                    <w:left w:val="nil"/>
                    <w:bottom w:val="single" w:sz="8" w:space="0" w:color="auto"/>
                    <w:right w:val="single" w:sz="8" w:space="0" w:color="auto"/>
                  </w:tcBorders>
                  <w:vAlign w:val="bottom"/>
                </w:tcPr>
                <w:p w:rsidR="00A508FF" w:rsidRPr="00254E85" w:rsidRDefault="00A508FF" w:rsidP="00E9057E">
                  <w:pPr>
                    <w:widowControl w:val="0"/>
                    <w:autoSpaceDE w:val="0"/>
                    <w:autoSpaceDN w:val="0"/>
                    <w:adjustRightInd w:val="0"/>
                    <w:spacing w:line="240" w:lineRule="auto"/>
                    <w:rPr>
                      <w:sz w:val="20"/>
                      <w:szCs w:val="20"/>
                    </w:rPr>
                  </w:pPr>
                </w:p>
              </w:tc>
              <w:tc>
                <w:tcPr>
                  <w:tcW w:w="700" w:type="dxa"/>
                  <w:tcBorders>
                    <w:top w:val="nil"/>
                    <w:left w:val="nil"/>
                    <w:bottom w:val="single" w:sz="8" w:space="0" w:color="auto"/>
                    <w:right w:val="single" w:sz="8" w:space="0" w:color="auto"/>
                  </w:tcBorders>
                  <w:vAlign w:val="bottom"/>
                </w:tcPr>
                <w:p w:rsidR="00A508FF" w:rsidRPr="00254E85" w:rsidRDefault="00A508FF" w:rsidP="00E9057E">
                  <w:pPr>
                    <w:widowControl w:val="0"/>
                    <w:autoSpaceDE w:val="0"/>
                    <w:autoSpaceDN w:val="0"/>
                    <w:adjustRightInd w:val="0"/>
                    <w:spacing w:line="240" w:lineRule="auto"/>
                    <w:rPr>
                      <w:sz w:val="20"/>
                      <w:szCs w:val="20"/>
                    </w:rPr>
                  </w:pPr>
                </w:p>
              </w:tc>
            </w:tr>
          </w:tbl>
          <w:p w:rsidR="0002692E" w:rsidRPr="00254E85" w:rsidRDefault="0002692E" w:rsidP="00F14F9A">
            <w:pPr>
              <w:spacing w:line="276" w:lineRule="auto"/>
              <w:ind w:firstLine="0"/>
              <w:rPr>
                <w:rFonts w:cs="Times New Roman"/>
                <w:b/>
                <w:sz w:val="20"/>
                <w:szCs w:val="20"/>
              </w:rPr>
            </w:pPr>
          </w:p>
        </w:tc>
      </w:tr>
      <w:tr w:rsidR="0002692E" w:rsidRPr="00254E85" w:rsidTr="00E123C7">
        <w:tc>
          <w:tcPr>
            <w:tcW w:w="4245" w:type="dxa"/>
            <w:vAlign w:val="center"/>
          </w:tcPr>
          <w:p w:rsidR="00246A72" w:rsidRPr="00254E85" w:rsidRDefault="00246A72" w:rsidP="003F0F03">
            <w:pPr>
              <w:widowControl w:val="0"/>
              <w:overflowPunct w:val="0"/>
              <w:autoSpaceDE w:val="0"/>
              <w:autoSpaceDN w:val="0"/>
              <w:adjustRightInd w:val="0"/>
              <w:ind w:firstLine="0"/>
              <w:jc w:val="center"/>
              <w:rPr>
                <w:sz w:val="20"/>
                <w:szCs w:val="20"/>
              </w:rPr>
            </w:pPr>
            <w:r w:rsidRPr="00254E85">
              <w:rPr>
                <w:rFonts w:cs="Arial"/>
                <w:b/>
                <w:bCs/>
                <w:sz w:val="20"/>
                <w:szCs w:val="20"/>
              </w:rPr>
              <w:lastRenderedPageBreak/>
              <w:t>Meta 8</w:t>
            </w:r>
            <w:r w:rsidRPr="00254E85">
              <w:rPr>
                <w:rFonts w:cs="Arial"/>
                <w:sz w:val="20"/>
                <w:szCs w:val="20"/>
              </w:rPr>
              <w:t>: Elevar a escolaridade média da população de 18 a 24 anos de modo a alcançar mínimo de 12 anos</w:t>
            </w:r>
            <w:r w:rsidRPr="00254E85">
              <w:rPr>
                <w:rFonts w:cs="Arial"/>
                <w:b/>
                <w:bCs/>
                <w:sz w:val="20"/>
                <w:szCs w:val="20"/>
              </w:rPr>
              <w:t xml:space="preserve"> </w:t>
            </w:r>
            <w:r w:rsidRPr="00254E85">
              <w:rPr>
                <w:rFonts w:cs="Arial"/>
                <w:sz w:val="20"/>
                <w:szCs w:val="20"/>
              </w:rPr>
              <w:t>de estudo para as populações do campo, da região de menor escolaridade no país e dos 25% mais pobres, bem como igualar a escolaridade média entre negros e não negros, com vistas à redução da desigualdade educacional.</w:t>
            </w:r>
          </w:p>
          <w:p w:rsidR="0002692E" w:rsidRPr="00254E85" w:rsidRDefault="0002692E" w:rsidP="003F0F03">
            <w:pPr>
              <w:spacing w:line="276" w:lineRule="auto"/>
              <w:ind w:firstLine="0"/>
              <w:jc w:val="center"/>
              <w:rPr>
                <w:rFonts w:cs="Times New Roman"/>
                <w:b/>
                <w:sz w:val="20"/>
                <w:szCs w:val="20"/>
              </w:rPr>
            </w:pPr>
          </w:p>
        </w:tc>
        <w:tc>
          <w:tcPr>
            <w:tcW w:w="6095" w:type="dxa"/>
          </w:tcPr>
          <w:p w:rsidR="003F0F03" w:rsidRPr="00254E85" w:rsidRDefault="003F0F03" w:rsidP="003F0F03">
            <w:pPr>
              <w:widowControl w:val="0"/>
              <w:overflowPunct w:val="0"/>
              <w:autoSpaceDE w:val="0"/>
              <w:autoSpaceDN w:val="0"/>
              <w:adjustRightInd w:val="0"/>
              <w:ind w:firstLine="17"/>
              <w:rPr>
                <w:sz w:val="20"/>
                <w:szCs w:val="20"/>
              </w:rPr>
            </w:pPr>
            <w:r w:rsidRPr="00254E85">
              <w:rPr>
                <w:rFonts w:cs="Arial"/>
                <w:sz w:val="20"/>
                <w:szCs w:val="20"/>
              </w:rPr>
              <w:t>8.1) Institucionalizar programas e desenvolver tecnologias para correção de fluxo, acompanhamento pedagógico individualizado, recuperação e progressão parcial bem como priorizar estudantes com rendimento escolar defasado considerando as especificidades dos segmentos populacionais considerados.</w:t>
            </w:r>
          </w:p>
          <w:p w:rsidR="003F0F03" w:rsidRPr="00254E85" w:rsidRDefault="003F0F03" w:rsidP="003F0F03">
            <w:pPr>
              <w:widowControl w:val="0"/>
              <w:overflowPunct w:val="0"/>
              <w:autoSpaceDE w:val="0"/>
              <w:autoSpaceDN w:val="0"/>
              <w:adjustRightInd w:val="0"/>
              <w:ind w:firstLine="17"/>
              <w:rPr>
                <w:sz w:val="20"/>
                <w:szCs w:val="20"/>
              </w:rPr>
            </w:pPr>
            <w:r w:rsidRPr="00254E85">
              <w:rPr>
                <w:rFonts w:cs="Arial"/>
                <w:sz w:val="20"/>
                <w:szCs w:val="20"/>
              </w:rPr>
              <w:t>8.2) Fomentar programas de educação de jovens e adultos para os segmentos populacionais considerados, que estejam fora da escola e com defasagem idade série.</w:t>
            </w:r>
          </w:p>
          <w:p w:rsidR="003F0F03" w:rsidRPr="00254E85" w:rsidRDefault="003F0F03" w:rsidP="003F0F03">
            <w:pPr>
              <w:widowControl w:val="0"/>
              <w:autoSpaceDE w:val="0"/>
              <w:autoSpaceDN w:val="0"/>
              <w:adjustRightInd w:val="0"/>
              <w:ind w:firstLine="17"/>
              <w:rPr>
                <w:sz w:val="20"/>
                <w:szCs w:val="20"/>
              </w:rPr>
            </w:pPr>
            <w:r w:rsidRPr="00254E85">
              <w:rPr>
                <w:rFonts w:cs="Arial"/>
                <w:sz w:val="20"/>
                <w:szCs w:val="20"/>
              </w:rPr>
              <w:t>8.3) Garantir acesso gratuito a exames de certificação da conclusão dos ensinos fundamental e médio.</w:t>
            </w:r>
          </w:p>
          <w:p w:rsidR="003F0F03" w:rsidRPr="00254E85" w:rsidRDefault="003F0F03" w:rsidP="003F0F03">
            <w:pPr>
              <w:widowControl w:val="0"/>
              <w:overflowPunct w:val="0"/>
              <w:autoSpaceDE w:val="0"/>
              <w:autoSpaceDN w:val="0"/>
              <w:adjustRightInd w:val="0"/>
              <w:ind w:firstLine="17"/>
              <w:rPr>
                <w:sz w:val="20"/>
                <w:szCs w:val="20"/>
              </w:rPr>
            </w:pPr>
            <w:r w:rsidRPr="00254E85">
              <w:rPr>
                <w:rFonts w:cs="Arial"/>
                <w:sz w:val="20"/>
                <w:szCs w:val="20"/>
              </w:rPr>
              <w:t>8.4) Fomentar a expansão da oferta de matrículas gratuitas de educação profissional técnica por parte das entidades privadas de serviço social e de formação profissional vinculadas ao sistema sindical, de forma concomitante ao ensino público, para os segmentos populacionais considerados.</w:t>
            </w:r>
          </w:p>
          <w:p w:rsidR="003F0F03" w:rsidRPr="00254E85" w:rsidRDefault="003F0F03" w:rsidP="003F0F03">
            <w:pPr>
              <w:widowControl w:val="0"/>
              <w:overflowPunct w:val="0"/>
              <w:autoSpaceDE w:val="0"/>
              <w:autoSpaceDN w:val="0"/>
              <w:adjustRightInd w:val="0"/>
              <w:ind w:firstLine="17"/>
              <w:rPr>
                <w:sz w:val="20"/>
                <w:szCs w:val="20"/>
              </w:rPr>
            </w:pPr>
            <w:r w:rsidRPr="00254E85">
              <w:rPr>
                <w:rFonts w:cs="Arial"/>
                <w:sz w:val="20"/>
                <w:szCs w:val="20"/>
              </w:rPr>
              <w:t>8.5) Fortalecer acompanhamento e monitoramento de acesso à escola específicos para os segmentos populacionais considerados, identificando motivos de ausência e baixa frequência e colaborando com estados e municípios para garantia de frequência e apoio à aprendizagem, de maneira a estimular a ampliação do atendimento desses estudantes na rede pública regular de ensino.</w:t>
            </w:r>
          </w:p>
          <w:p w:rsidR="0002692E" w:rsidRPr="00254E85" w:rsidRDefault="003F0F03" w:rsidP="009B6B69">
            <w:pPr>
              <w:widowControl w:val="0"/>
              <w:overflowPunct w:val="0"/>
              <w:autoSpaceDE w:val="0"/>
              <w:autoSpaceDN w:val="0"/>
              <w:adjustRightInd w:val="0"/>
              <w:ind w:firstLine="17"/>
              <w:rPr>
                <w:rFonts w:cs="Times New Roman"/>
                <w:b/>
                <w:sz w:val="20"/>
                <w:szCs w:val="20"/>
              </w:rPr>
            </w:pPr>
            <w:r w:rsidRPr="00254E85">
              <w:rPr>
                <w:rFonts w:cs="Arial"/>
                <w:sz w:val="20"/>
                <w:szCs w:val="20"/>
              </w:rPr>
              <w:t>8.7) Promover busca ativa de crianças fora da escola pertencentes aos segmentos populacionais considerados, em parceria com as áreas de assistência social e saúde.</w:t>
            </w:r>
          </w:p>
        </w:tc>
      </w:tr>
      <w:tr w:rsidR="003F0F03" w:rsidRPr="00254E85" w:rsidTr="00E123C7">
        <w:tc>
          <w:tcPr>
            <w:tcW w:w="4245" w:type="dxa"/>
            <w:vAlign w:val="center"/>
          </w:tcPr>
          <w:p w:rsidR="003F0F03" w:rsidRPr="00254E85" w:rsidRDefault="003F0F03" w:rsidP="003F0F03">
            <w:pPr>
              <w:widowControl w:val="0"/>
              <w:overflowPunct w:val="0"/>
              <w:autoSpaceDE w:val="0"/>
              <w:autoSpaceDN w:val="0"/>
              <w:adjustRightInd w:val="0"/>
              <w:spacing w:line="241" w:lineRule="auto"/>
              <w:jc w:val="center"/>
              <w:rPr>
                <w:sz w:val="20"/>
                <w:szCs w:val="20"/>
              </w:rPr>
            </w:pPr>
            <w:r w:rsidRPr="00254E85">
              <w:rPr>
                <w:rFonts w:cs="Arial"/>
                <w:b/>
                <w:bCs/>
                <w:sz w:val="20"/>
                <w:szCs w:val="20"/>
              </w:rPr>
              <w:t>Meta 10</w:t>
            </w:r>
            <w:r w:rsidRPr="00254E85">
              <w:rPr>
                <w:rFonts w:cs="Arial"/>
                <w:sz w:val="20"/>
                <w:szCs w:val="20"/>
              </w:rPr>
              <w:t>: Oferecer, no mínimo, 25% das matrículas de educação de jovens e adultos na forma integrada à</w:t>
            </w:r>
            <w:r w:rsidRPr="00254E85">
              <w:rPr>
                <w:rFonts w:cs="Arial"/>
                <w:b/>
                <w:bCs/>
                <w:sz w:val="20"/>
                <w:szCs w:val="20"/>
              </w:rPr>
              <w:t xml:space="preserve"> </w:t>
            </w:r>
            <w:r w:rsidRPr="00254E85">
              <w:rPr>
                <w:rFonts w:cs="Arial"/>
                <w:sz w:val="20"/>
                <w:szCs w:val="20"/>
              </w:rPr>
              <w:t>educação profissional nos anos finais do ensino fundamental e no ensino médio.</w:t>
            </w:r>
          </w:p>
          <w:p w:rsidR="003F0F03" w:rsidRPr="00254E85" w:rsidRDefault="003F0F03" w:rsidP="003F0F03">
            <w:pPr>
              <w:widowControl w:val="0"/>
              <w:overflowPunct w:val="0"/>
              <w:autoSpaceDE w:val="0"/>
              <w:autoSpaceDN w:val="0"/>
              <w:adjustRightInd w:val="0"/>
              <w:ind w:firstLine="0"/>
              <w:jc w:val="center"/>
              <w:rPr>
                <w:rFonts w:cs="Arial"/>
                <w:b/>
                <w:bCs/>
                <w:sz w:val="20"/>
                <w:szCs w:val="20"/>
              </w:rPr>
            </w:pPr>
          </w:p>
        </w:tc>
        <w:tc>
          <w:tcPr>
            <w:tcW w:w="6095" w:type="dxa"/>
          </w:tcPr>
          <w:p w:rsidR="003F0F03" w:rsidRPr="00254E85" w:rsidRDefault="003F0F03" w:rsidP="003F0F03">
            <w:pPr>
              <w:widowControl w:val="0"/>
              <w:overflowPunct w:val="0"/>
              <w:autoSpaceDE w:val="0"/>
              <w:autoSpaceDN w:val="0"/>
              <w:adjustRightInd w:val="0"/>
              <w:ind w:firstLine="17"/>
              <w:rPr>
                <w:sz w:val="20"/>
                <w:szCs w:val="20"/>
              </w:rPr>
            </w:pPr>
            <w:r w:rsidRPr="00254E85">
              <w:rPr>
                <w:rFonts w:cs="Arial"/>
                <w:sz w:val="20"/>
                <w:szCs w:val="20"/>
              </w:rPr>
              <w:t>10.1) Manter programa nacional de educação de jovens e adultos voltado à conclusão do ensino fundamental e à formação profissional inicial, de forma a estimular a conclusão da educação básica.</w:t>
            </w:r>
          </w:p>
          <w:p w:rsidR="003F0F03" w:rsidRPr="00254E85" w:rsidRDefault="003F0F03" w:rsidP="003F0F03">
            <w:pPr>
              <w:widowControl w:val="0"/>
              <w:overflowPunct w:val="0"/>
              <w:autoSpaceDE w:val="0"/>
              <w:autoSpaceDN w:val="0"/>
              <w:adjustRightInd w:val="0"/>
              <w:ind w:firstLine="17"/>
              <w:rPr>
                <w:sz w:val="20"/>
                <w:szCs w:val="20"/>
              </w:rPr>
            </w:pPr>
            <w:r w:rsidRPr="00254E85">
              <w:rPr>
                <w:rFonts w:cs="Arial"/>
                <w:sz w:val="20"/>
                <w:szCs w:val="20"/>
              </w:rPr>
              <w:t>10.2) Fomentar a expansão das matrículas na educação de jovens e adultos de forma a articular a formação inicial e continuada de trabalhadores e a educação profissional, objetivando a elevação do nível de escolaridade do trabalhador.</w:t>
            </w:r>
          </w:p>
          <w:p w:rsidR="003F0F03" w:rsidRPr="00254E85" w:rsidRDefault="003F0F03" w:rsidP="003F0F03">
            <w:pPr>
              <w:widowControl w:val="0"/>
              <w:overflowPunct w:val="0"/>
              <w:autoSpaceDE w:val="0"/>
              <w:autoSpaceDN w:val="0"/>
              <w:adjustRightInd w:val="0"/>
              <w:ind w:firstLine="17"/>
              <w:rPr>
                <w:sz w:val="20"/>
                <w:szCs w:val="20"/>
              </w:rPr>
            </w:pPr>
            <w:r w:rsidRPr="00254E85">
              <w:rPr>
                <w:rFonts w:cs="Arial"/>
                <w:sz w:val="20"/>
                <w:szCs w:val="20"/>
              </w:rPr>
              <w:t>10.3) Fomentar a integração da educação de jovens e adultos com a educação profissional, em cursos planejados de acordo com as características e especificidades do público da educação de jovens e adultos, inclusive na modalidade de educação à distância.</w:t>
            </w:r>
          </w:p>
          <w:p w:rsidR="003F0F03" w:rsidRPr="00254E85" w:rsidRDefault="003F0F03" w:rsidP="003F0F03">
            <w:pPr>
              <w:widowControl w:val="0"/>
              <w:overflowPunct w:val="0"/>
              <w:autoSpaceDE w:val="0"/>
              <w:autoSpaceDN w:val="0"/>
              <w:adjustRightInd w:val="0"/>
              <w:ind w:firstLine="17"/>
              <w:rPr>
                <w:sz w:val="20"/>
                <w:szCs w:val="20"/>
              </w:rPr>
            </w:pPr>
            <w:r w:rsidRPr="00254E85">
              <w:rPr>
                <w:rFonts w:cs="Arial"/>
                <w:sz w:val="20"/>
                <w:szCs w:val="20"/>
              </w:rPr>
              <w:t>10.4) Institucionalizar programa nacional de reestruturação e aquisição de equipamentos voltados à expansão e à melhoria da rede física de escolas públicas que atuam na educação de jovens e adultos integrada à educação profissional.</w:t>
            </w:r>
          </w:p>
          <w:p w:rsidR="003F0F03" w:rsidRPr="00254E85" w:rsidRDefault="003F0F03" w:rsidP="003F0F03">
            <w:pPr>
              <w:widowControl w:val="0"/>
              <w:overflowPunct w:val="0"/>
              <w:autoSpaceDE w:val="0"/>
              <w:autoSpaceDN w:val="0"/>
              <w:adjustRightInd w:val="0"/>
              <w:ind w:firstLine="17"/>
              <w:rPr>
                <w:sz w:val="20"/>
                <w:szCs w:val="20"/>
              </w:rPr>
            </w:pPr>
            <w:r w:rsidRPr="00254E85">
              <w:rPr>
                <w:rFonts w:cs="Arial"/>
                <w:sz w:val="20"/>
                <w:szCs w:val="20"/>
              </w:rPr>
              <w:t xml:space="preserve">10.5) Fomentar a produção de material didático, o </w:t>
            </w:r>
            <w:r w:rsidRPr="00254E85">
              <w:rPr>
                <w:rFonts w:cs="Arial"/>
                <w:sz w:val="20"/>
                <w:szCs w:val="20"/>
              </w:rPr>
              <w:lastRenderedPageBreak/>
              <w:t>desenvolvimento de currículos e metodologias específicas para avaliação, formação continuada de docentes das redes públicas que atuam na educação de jovens e adultos integrada à educação profissional.</w:t>
            </w:r>
          </w:p>
          <w:p w:rsidR="003F0F03" w:rsidRPr="00254E85" w:rsidRDefault="003F0F03" w:rsidP="009006F0">
            <w:pPr>
              <w:widowControl w:val="0"/>
              <w:autoSpaceDE w:val="0"/>
              <w:autoSpaceDN w:val="0"/>
              <w:adjustRightInd w:val="0"/>
              <w:ind w:firstLine="17"/>
              <w:rPr>
                <w:sz w:val="20"/>
                <w:szCs w:val="20"/>
              </w:rPr>
            </w:pPr>
            <w:r w:rsidRPr="00254E85">
              <w:rPr>
                <w:rFonts w:cs="Arial"/>
                <w:sz w:val="20"/>
                <w:szCs w:val="20"/>
              </w:rPr>
              <w:t>10.6) Fomentar a oferta pública de formação inicial e continuada para trabalhadores articulada à educação de</w:t>
            </w:r>
            <w:r w:rsidR="009006F0">
              <w:rPr>
                <w:rFonts w:cs="Arial"/>
                <w:sz w:val="20"/>
                <w:szCs w:val="20"/>
              </w:rPr>
              <w:t xml:space="preserve"> </w:t>
            </w:r>
            <w:r w:rsidRPr="00254E85">
              <w:rPr>
                <w:rFonts w:cs="Arial"/>
                <w:sz w:val="20"/>
                <w:szCs w:val="20"/>
              </w:rPr>
              <w:t>jovens e adultos, em regime de colaboração e com apoio das entidades privadas de formação profissional vinculadas ao sistema sindical.</w:t>
            </w:r>
          </w:p>
          <w:p w:rsidR="003F0F03" w:rsidRPr="00254E85" w:rsidRDefault="003F0F03" w:rsidP="003F0F03">
            <w:pPr>
              <w:widowControl w:val="0"/>
              <w:overflowPunct w:val="0"/>
              <w:autoSpaceDE w:val="0"/>
              <w:autoSpaceDN w:val="0"/>
              <w:adjustRightInd w:val="0"/>
              <w:ind w:firstLine="17"/>
              <w:rPr>
                <w:sz w:val="20"/>
                <w:szCs w:val="20"/>
              </w:rPr>
            </w:pPr>
            <w:r w:rsidRPr="00254E85">
              <w:rPr>
                <w:rFonts w:cs="Arial"/>
                <w:sz w:val="20"/>
                <w:szCs w:val="20"/>
              </w:rPr>
              <w:t>10.7) Institucionalizar programa nacional de assistência ao estudante, compreendendo ações de assistência social, financeira e de apoio psicopedagógico que contribuam para garantir o acesso, a permanência, a aprendizagem e a conclusão com êxito da educação de jovens e adultos integrada com a educação profissional.</w:t>
            </w:r>
          </w:p>
          <w:p w:rsidR="003F0F03" w:rsidRPr="00254E85" w:rsidRDefault="003F0F03" w:rsidP="009B6B69">
            <w:pPr>
              <w:widowControl w:val="0"/>
              <w:overflowPunct w:val="0"/>
              <w:autoSpaceDE w:val="0"/>
              <w:autoSpaceDN w:val="0"/>
              <w:adjustRightInd w:val="0"/>
              <w:ind w:firstLine="17"/>
              <w:rPr>
                <w:rFonts w:cs="Arial"/>
                <w:sz w:val="20"/>
                <w:szCs w:val="20"/>
              </w:rPr>
            </w:pPr>
            <w:r w:rsidRPr="00254E85">
              <w:rPr>
                <w:rFonts w:cs="Arial"/>
                <w:sz w:val="20"/>
                <w:szCs w:val="20"/>
              </w:rPr>
              <w:t>10.8) Fomentar a diversificação curricular do ensino médio para jovens e adultos, integrando a formação integral à preparação para o mundo do trabalho e promovendo a inter-relação entre teoria e prática nos eixos da ciência, do trabalho, da tecnologia e da cultura e cidadania, de forma há organizar o tempo e o espaço pedagógicos adequados às características de jovens e adultos por meio de equipamentos e laboratórios, produção de material didático específico e formação continuada de professores.</w:t>
            </w:r>
          </w:p>
        </w:tc>
      </w:tr>
      <w:tr w:rsidR="003F0F03" w:rsidRPr="00254E85" w:rsidTr="00E123C7">
        <w:tc>
          <w:tcPr>
            <w:tcW w:w="4245" w:type="dxa"/>
            <w:vAlign w:val="center"/>
          </w:tcPr>
          <w:p w:rsidR="00254E85" w:rsidRDefault="00254E85" w:rsidP="00D909E9">
            <w:pPr>
              <w:widowControl w:val="0"/>
              <w:overflowPunct w:val="0"/>
              <w:autoSpaceDE w:val="0"/>
              <w:autoSpaceDN w:val="0"/>
              <w:adjustRightInd w:val="0"/>
              <w:spacing w:line="241" w:lineRule="auto"/>
              <w:jc w:val="center"/>
              <w:rPr>
                <w:rFonts w:cs="Arial"/>
                <w:b/>
                <w:bCs/>
                <w:sz w:val="20"/>
                <w:szCs w:val="20"/>
              </w:rPr>
            </w:pPr>
          </w:p>
          <w:p w:rsidR="00AB5A88" w:rsidRPr="00254E85" w:rsidRDefault="00AB5A88" w:rsidP="00D909E9">
            <w:pPr>
              <w:widowControl w:val="0"/>
              <w:overflowPunct w:val="0"/>
              <w:autoSpaceDE w:val="0"/>
              <w:autoSpaceDN w:val="0"/>
              <w:adjustRightInd w:val="0"/>
              <w:spacing w:line="241" w:lineRule="auto"/>
              <w:ind w:firstLine="0"/>
              <w:jc w:val="center"/>
              <w:rPr>
                <w:sz w:val="20"/>
                <w:szCs w:val="20"/>
              </w:rPr>
            </w:pPr>
            <w:r w:rsidRPr="00254E85">
              <w:rPr>
                <w:rFonts w:cs="Arial"/>
                <w:b/>
                <w:bCs/>
                <w:sz w:val="20"/>
                <w:szCs w:val="20"/>
              </w:rPr>
              <w:t>Meta 11</w:t>
            </w:r>
            <w:r w:rsidRPr="00254E85">
              <w:rPr>
                <w:rFonts w:cs="Arial"/>
                <w:sz w:val="20"/>
                <w:szCs w:val="20"/>
              </w:rPr>
              <w:t>: Duplicar as matrículas da educação profissional técnica de nível médio, assegurando a qualidade da</w:t>
            </w:r>
            <w:r w:rsidRPr="00254E85">
              <w:rPr>
                <w:rFonts w:cs="Arial"/>
                <w:b/>
                <w:bCs/>
                <w:sz w:val="20"/>
                <w:szCs w:val="20"/>
              </w:rPr>
              <w:t xml:space="preserve"> </w:t>
            </w:r>
            <w:r w:rsidRPr="00254E85">
              <w:rPr>
                <w:rFonts w:cs="Arial"/>
                <w:sz w:val="20"/>
                <w:szCs w:val="20"/>
              </w:rPr>
              <w:t>oferta.</w:t>
            </w:r>
          </w:p>
          <w:p w:rsidR="003F0F03" w:rsidRPr="00254E85" w:rsidRDefault="003F0F03" w:rsidP="00D909E9">
            <w:pPr>
              <w:widowControl w:val="0"/>
              <w:overflowPunct w:val="0"/>
              <w:autoSpaceDE w:val="0"/>
              <w:autoSpaceDN w:val="0"/>
              <w:adjustRightInd w:val="0"/>
              <w:jc w:val="center"/>
              <w:rPr>
                <w:rFonts w:cs="Arial"/>
                <w:b/>
                <w:bCs/>
                <w:sz w:val="20"/>
                <w:szCs w:val="20"/>
              </w:rPr>
            </w:pPr>
          </w:p>
        </w:tc>
        <w:tc>
          <w:tcPr>
            <w:tcW w:w="6095" w:type="dxa"/>
          </w:tcPr>
          <w:p w:rsidR="00AB5A88" w:rsidRPr="00254E85" w:rsidRDefault="00AB5A88" w:rsidP="00AB5A88">
            <w:pPr>
              <w:widowControl w:val="0"/>
              <w:overflowPunct w:val="0"/>
              <w:autoSpaceDE w:val="0"/>
              <w:autoSpaceDN w:val="0"/>
              <w:adjustRightInd w:val="0"/>
              <w:ind w:firstLine="0"/>
              <w:rPr>
                <w:sz w:val="20"/>
                <w:szCs w:val="20"/>
              </w:rPr>
            </w:pPr>
            <w:r w:rsidRPr="00254E85">
              <w:rPr>
                <w:rFonts w:cs="Arial"/>
                <w:sz w:val="20"/>
                <w:szCs w:val="20"/>
              </w:rPr>
              <w:t>11.1) Expandir as matrículas de educação profissional técnica de nível médio nos Institutos Federais de Educação, Ciência e Tecnologia, levando em consideração a responsabilidade dos Institutos na ordenação territorial, sua vinculação com arranjos produtivos, sociais e culturais locais e regionais, bem como a interiorização da educação profissional.</w:t>
            </w:r>
          </w:p>
          <w:p w:rsidR="00AB5A88" w:rsidRPr="00254E85" w:rsidRDefault="00AB5A88" w:rsidP="00AB5A88">
            <w:pPr>
              <w:widowControl w:val="0"/>
              <w:overflowPunct w:val="0"/>
              <w:autoSpaceDE w:val="0"/>
              <w:autoSpaceDN w:val="0"/>
              <w:adjustRightInd w:val="0"/>
              <w:ind w:firstLine="0"/>
              <w:rPr>
                <w:sz w:val="20"/>
                <w:szCs w:val="20"/>
              </w:rPr>
            </w:pPr>
            <w:r w:rsidRPr="00254E85">
              <w:rPr>
                <w:rFonts w:cs="Arial"/>
                <w:sz w:val="20"/>
                <w:szCs w:val="20"/>
              </w:rPr>
              <w:t>11.2) Fomentar a expansão da oferta de educação profissional técnica de nível médio nas redes públicas estaduais de ensino.</w:t>
            </w:r>
          </w:p>
          <w:p w:rsidR="00AB5A88" w:rsidRPr="00254E85" w:rsidRDefault="00AB5A88" w:rsidP="00AB5A88">
            <w:pPr>
              <w:widowControl w:val="0"/>
              <w:overflowPunct w:val="0"/>
              <w:autoSpaceDE w:val="0"/>
              <w:autoSpaceDN w:val="0"/>
              <w:adjustRightInd w:val="0"/>
              <w:ind w:firstLine="0"/>
              <w:rPr>
                <w:sz w:val="20"/>
                <w:szCs w:val="20"/>
              </w:rPr>
            </w:pPr>
            <w:r w:rsidRPr="00254E85">
              <w:rPr>
                <w:rFonts w:cs="Arial"/>
                <w:sz w:val="20"/>
                <w:szCs w:val="20"/>
              </w:rPr>
              <w:t>11.3) Fomentar a expansão da oferta de educação profissional técnica de nível médio na modalidade de educação à distância, com a finalidade de ampliar a oferta e democratizar o acesso à educação profissional pública e gratuita.</w:t>
            </w:r>
          </w:p>
          <w:p w:rsidR="00AB5A88" w:rsidRPr="00254E85" w:rsidRDefault="00AB5A88" w:rsidP="00AB5A88">
            <w:pPr>
              <w:widowControl w:val="0"/>
              <w:overflowPunct w:val="0"/>
              <w:autoSpaceDE w:val="0"/>
              <w:autoSpaceDN w:val="0"/>
              <w:adjustRightInd w:val="0"/>
              <w:ind w:firstLine="0"/>
              <w:rPr>
                <w:sz w:val="20"/>
                <w:szCs w:val="20"/>
              </w:rPr>
            </w:pPr>
            <w:r w:rsidRPr="00254E85">
              <w:rPr>
                <w:rFonts w:cs="Arial"/>
                <w:sz w:val="20"/>
                <w:szCs w:val="20"/>
              </w:rPr>
              <w:t>11.4) Ampliar a oferta de programas de reconhecimento de saberes para fins da certificação profissional em nível técnico.</w:t>
            </w:r>
          </w:p>
          <w:p w:rsidR="00AB5A88" w:rsidRPr="00254E85" w:rsidRDefault="00AB5A88" w:rsidP="00AB5A88">
            <w:pPr>
              <w:widowControl w:val="0"/>
              <w:overflowPunct w:val="0"/>
              <w:autoSpaceDE w:val="0"/>
              <w:autoSpaceDN w:val="0"/>
              <w:adjustRightInd w:val="0"/>
              <w:ind w:firstLine="0"/>
              <w:rPr>
                <w:sz w:val="20"/>
                <w:szCs w:val="20"/>
              </w:rPr>
            </w:pPr>
            <w:r w:rsidRPr="00254E85">
              <w:rPr>
                <w:rFonts w:cs="Arial"/>
                <w:sz w:val="20"/>
                <w:szCs w:val="20"/>
              </w:rPr>
              <w:t>11.5) Ampliar a oferta de matrículas gratuitas de educação profissional técnica de nível médio pelas entidades privadas de formação profissional vinculadas ao sistema sindical.</w:t>
            </w:r>
          </w:p>
          <w:p w:rsidR="00AB5A88" w:rsidRPr="00254E85" w:rsidRDefault="00AB5A88" w:rsidP="00AB5A88">
            <w:pPr>
              <w:widowControl w:val="0"/>
              <w:overflowPunct w:val="0"/>
              <w:autoSpaceDE w:val="0"/>
              <w:autoSpaceDN w:val="0"/>
              <w:adjustRightInd w:val="0"/>
              <w:ind w:firstLine="0"/>
              <w:rPr>
                <w:sz w:val="20"/>
                <w:szCs w:val="20"/>
              </w:rPr>
            </w:pPr>
            <w:r w:rsidRPr="00254E85">
              <w:rPr>
                <w:rFonts w:cs="Arial"/>
                <w:sz w:val="20"/>
                <w:szCs w:val="20"/>
              </w:rPr>
              <w:t>11.6) Expandir a oferta de financiamento estudantil à educação profissional técnica de nível médio oferecidas em instituições privadas de educação superior.</w:t>
            </w:r>
          </w:p>
          <w:p w:rsidR="00AB5A88" w:rsidRPr="00254E85" w:rsidRDefault="00AB5A88" w:rsidP="00AB5A88">
            <w:pPr>
              <w:widowControl w:val="0"/>
              <w:overflowPunct w:val="0"/>
              <w:autoSpaceDE w:val="0"/>
              <w:autoSpaceDN w:val="0"/>
              <w:adjustRightInd w:val="0"/>
              <w:ind w:firstLine="0"/>
              <w:rPr>
                <w:sz w:val="20"/>
                <w:szCs w:val="20"/>
              </w:rPr>
            </w:pPr>
            <w:r w:rsidRPr="00254E85">
              <w:rPr>
                <w:rFonts w:cs="Arial"/>
                <w:sz w:val="20"/>
                <w:szCs w:val="20"/>
              </w:rPr>
              <w:t>11.7) Institucionalizar sistema de avaliação da qualidade da educação profissional técnica de nível médio das redes públicas e privadas.</w:t>
            </w:r>
          </w:p>
          <w:p w:rsidR="00AB5A88" w:rsidRPr="00254E85" w:rsidRDefault="00AB5A88" w:rsidP="00AB5A88">
            <w:pPr>
              <w:widowControl w:val="0"/>
              <w:overflowPunct w:val="0"/>
              <w:autoSpaceDE w:val="0"/>
              <w:autoSpaceDN w:val="0"/>
              <w:adjustRightInd w:val="0"/>
              <w:ind w:firstLine="0"/>
              <w:rPr>
                <w:sz w:val="20"/>
                <w:szCs w:val="20"/>
              </w:rPr>
            </w:pPr>
            <w:r w:rsidRPr="00254E85">
              <w:rPr>
                <w:rFonts w:cs="Arial"/>
                <w:sz w:val="20"/>
                <w:szCs w:val="20"/>
              </w:rPr>
              <w:t>11.8) Estimular o atendimento do ensino médio integrado à formação profissional, de acordo com as necessidades e interesses dos povos indígenas.</w:t>
            </w:r>
          </w:p>
          <w:p w:rsidR="00AB5A88" w:rsidRPr="00254E85" w:rsidRDefault="00AB5A88" w:rsidP="00AB5A88">
            <w:pPr>
              <w:widowControl w:val="0"/>
              <w:overflowPunct w:val="0"/>
              <w:autoSpaceDE w:val="0"/>
              <w:autoSpaceDN w:val="0"/>
              <w:adjustRightInd w:val="0"/>
              <w:ind w:firstLine="0"/>
              <w:rPr>
                <w:sz w:val="20"/>
                <w:szCs w:val="20"/>
              </w:rPr>
            </w:pPr>
            <w:r w:rsidRPr="00254E85">
              <w:rPr>
                <w:rFonts w:cs="Arial"/>
                <w:sz w:val="20"/>
                <w:szCs w:val="20"/>
              </w:rPr>
              <w:t>11.9) Expandir o atendimento do ensino médio integrado à formação profissional para os povos do campo de acordo com os seus interesses e necessidades.</w:t>
            </w:r>
          </w:p>
          <w:p w:rsidR="003F0F03" w:rsidRPr="00254E85" w:rsidRDefault="00AB5A88" w:rsidP="00C67485">
            <w:pPr>
              <w:widowControl w:val="0"/>
              <w:overflowPunct w:val="0"/>
              <w:autoSpaceDE w:val="0"/>
              <w:autoSpaceDN w:val="0"/>
              <w:adjustRightInd w:val="0"/>
              <w:ind w:firstLine="0"/>
              <w:rPr>
                <w:rFonts w:cs="Arial"/>
                <w:sz w:val="20"/>
                <w:szCs w:val="20"/>
              </w:rPr>
            </w:pPr>
            <w:r w:rsidRPr="00254E85">
              <w:rPr>
                <w:rFonts w:cs="Arial"/>
                <w:sz w:val="20"/>
                <w:szCs w:val="20"/>
              </w:rPr>
              <w:t xml:space="preserve">11.10) Elevar gradualmente a taxa de conclusão média dos cursos técnicos de nível médio na rede federal de educação profissional, científica e tecnológica para 90% (noventa por cento) e elevar, nos cursos presenciais, a relação de alunos por </w:t>
            </w:r>
            <w:r w:rsidRPr="00254E85">
              <w:rPr>
                <w:rFonts w:cs="Arial"/>
                <w:sz w:val="20"/>
                <w:szCs w:val="20"/>
              </w:rPr>
              <w:lastRenderedPageBreak/>
              <w:t>professor para 20 (vinte), com base no incremento de programas de assistência estudantil e mecanismos de mobilidade acadêmica.</w:t>
            </w:r>
          </w:p>
        </w:tc>
      </w:tr>
      <w:tr w:rsidR="003F0F03" w:rsidRPr="00254E85" w:rsidTr="00E123C7">
        <w:tc>
          <w:tcPr>
            <w:tcW w:w="4245" w:type="dxa"/>
            <w:vAlign w:val="center"/>
          </w:tcPr>
          <w:p w:rsidR="0074784F" w:rsidRPr="0074784F" w:rsidRDefault="0074784F" w:rsidP="0074784F">
            <w:pPr>
              <w:widowControl w:val="0"/>
              <w:overflowPunct w:val="0"/>
              <w:autoSpaceDE w:val="0"/>
              <w:autoSpaceDN w:val="0"/>
              <w:adjustRightInd w:val="0"/>
              <w:spacing w:line="241" w:lineRule="auto"/>
              <w:ind w:right="20" w:firstLine="0"/>
              <w:jc w:val="center"/>
              <w:rPr>
                <w:sz w:val="20"/>
                <w:szCs w:val="20"/>
              </w:rPr>
            </w:pPr>
            <w:r w:rsidRPr="0074784F">
              <w:rPr>
                <w:rFonts w:cs="Arial"/>
                <w:b/>
                <w:bCs/>
                <w:sz w:val="20"/>
                <w:szCs w:val="20"/>
              </w:rPr>
              <w:lastRenderedPageBreak/>
              <w:t>Meta 12</w:t>
            </w:r>
            <w:r w:rsidRPr="0074784F">
              <w:rPr>
                <w:rFonts w:cs="Arial"/>
                <w:sz w:val="20"/>
                <w:szCs w:val="20"/>
              </w:rPr>
              <w:t>: Elevar a taxa bruta de matrícula na educação superior para 50% e a taxa líquida para 33% da</w:t>
            </w:r>
            <w:r w:rsidRPr="0074784F">
              <w:rPr>
                <w:rFonts w:cs="Arial"/>
                <w:b/>
                <w:bCs/>
                <w:sz w:val="20"/>
                <w:szCs w:val="20"/>
              </w:rPr>
              <w:t xml:space="preserve"> </w:t>
            </w:r>
            <w:r w:rsidRPr="0074784F">
              <w:rPr>
                <w:rFonts w:cs="Arial"/>
                <w:sz w:val="20"/>
                <w:szCs w:val="20"/>
              </w:rPr>
              <w:t>população de 18 a 24 anos, assegurando a qualidade da oferta.</w:t>
            </w:r>
          </w:p>
          <w:p w:rsidR="003F0F03" w:rsidRPr="00254E85" w:rsidRDefault="003F0F03" w:rsidP="0074784F">
            <w:pPr>
              <w:widowControl w:val="0"/>
              <w:overflowPunct w:val="0"/>
              <w:autoSpaceDE w:val="0"/>
              <w:autoSpaceDN w:val="0"/>
              <w:adjustRightInd w:val="0"/>
              <w:ind w:firstLine="0"/>
              <w:jc w:val="center"/>
              <w:rPr>
                <w:rFonts w:cs="Arial"/>
                <w:b/>
                <w:bCs/>
                <w:sz w:val="20"/>
                <w:szCs w:val="20"/>
              </w:rPr>
            </w:pPr>
          </w:p>
        </w:tc>
        <w:tc>
          <w:tcPr>
            <w:tcW w:w="6095" w:type="dxa"/>
          </w:tcPr>
          <w:p w:rsidR="0074784F" w:rsidRPr="00A961CE" w:rsidRDefault="0074784F" w:rsidP="00A961CE">
            <w:pPr>
              <w:widowControl w:val="0"/>
              <w:overflowPunct w:val="0"/>
              <w:autoSpaceDE w:val="0"/>
              <w:autoSpaceDN w:val="0"/>
              <w:adjustRightInd w:val="0"/>
              <w:ind w:firstLine="34"/>
              <w:rPr>
                <w:sz w:val="20"/>
                <w:szCs w:val="20"/>
              </w:rPr>
            </w:pPr>
            <w:r w:rsidRPr="00A961CE">
              <w:rPr>
                <w:rFonts w:cs="Arial"/>
                <w:sz w:val="20"/>
                <w:szCs w:val="20"/>
              </w:rPr>
              <w:t>12.1) Otimizar a capacidade instalada da estrutura física e de recursos humanos das instituições públicas de educação superior mediante ações planejadas e coordenadas, de forma a ampliar e interiorizar o acesso à graduação.</w:t>
            </w:r>
          </w:p>
          <w:p w:rsidR="0074784F" w:rsidRPr="00A961CE" w:rsidRDefault="0074784F" w:rsidP="00A961CE">
            <w:pPr>
              <w:widowControl w:val="0"/>
              <w:overflowPunct w:val="0"/>
              <w:autoSpaceDE w:val="0"/>
              <w:autoSpaceDN w:val="0"/>
              <w:adjustRightInd w:val="0"/>
              <w:ind w:firstLine="34"/>
              <w:rPr>
                <w:sz w:val="20"/>
                <w:szCs w:val="20"/>
              </w:rPr>
            </w:pPr>
            <w:r w:rsidRPr="00A961CE">
              <w:rPr>
                <w:rFonts w:cs="Arial"/>
                <w:sz w:val="20"/>
                <w:szCs w:val="20"/>
              </w:rPr>
              <w:t>12.2) Ampliar a oferta de vagas por meio da expansão e interiorização da rede federal de educação superior, da Rede Federal de Educação Profissional, Científica e Tecnológica e do Sistema Universidade Aberta do</w:t>
            </w:r>
            <w:r w:rsidR="009006F0">
              <w:rPr>
                <w:rFonts w:cs="Arial"/>
                <w:sz w:val="20"/>
                <w:szCs w:val="20"/>
              </w:rPr>
              <w:t xml:space="preserve"> </w:t>
            </w:r>
            <w:r w:rsidRPr="00A961CE">
              <w:rPr>
                <w:rFonts w:cs="Arial"/>
                <w:sz w:val="20"/>
                <w:szCs w:val="20"/>
              </w:rPr>
              <w:t>Brasil, considerando a densidade populacional, a oferta de vagas públicas em relação à população na idade de referência e observadas às características regionais das micro e mesorregiões definidas pelo Instituto Brasileiro de Geografia e Estatística - IBGE, uniformizando a expansão no território nacional.</w:t>
            </w:r>
          </w:p>
          <w:p w:rsidR="0074784F" w:rsidRPr="00A961CE" w:rsidRDefault="0074784F" w:rsidP="00A961CE">
            <w:pPr>
              <w:widowControl w:val="0"/>
              <w:overflowPunct w:val="0"/>
              <w:autoSpaceDE w:val="0"/>
              <w:autoSpaceDN w:val="0"/>
              <w:adjustRightInd w:val="0"/>
              <w:ind w:firstLine="34"/>
              <w:rPr>
                <w:sz w:val="20"/>
                <w:szCs w:val="20"/>
              </w:rPr>
            </w:pPr>
            <w:r w:rsidRPr="00A961CE">
              <w:rPr>
                <w:rFonts w:cs="Arial"/>
                <w:sz w:val="20"/>
                <w:szCs w:val="20"/>
              </w:rPr>
              <w:t>12.3) Elevar gradualmente a taxa de conclusão média dos cursos de graduação presenciais nas universidades públicas para 90% (noventa por cento), ofertar um terço das vagas em cursos noturnos e elevar a relação de estudantes por professor para 18 (dezoito), mediante estratégias de aproveitamento de créditos e inovações acadêmicas que valorizem a aquisição de competências de nível superior.</w:t>
            </w:r>
          </w:p>
          <w:p w:rsidR="0074784F" w:rsidRPr="00A961CE" w:rsidRDefault="0074784F" w:rsidP="00A961CE">
            <w:pPr>
              <w:widowControl w:val="0"/>
              <w:overflowPunct w:val="0"/>
              <w:autoSpaceDE w:val="0"/>
              <w:autoSpaceDN w:val="0"/>
              <w:adjustRightInd w:val="0"/>
              <w:ind w:firstLine="34"/>
              <w:rPr>
                <w:sz w:val="20"/>
                <w:szCs w:val="20"/>
              </w:rPr>
            </w:pPr>
            <w:r w:rsidRPr="00A961CE">
              <w:rPr>
                <w:rFonts w:cs="Arial"/>
                <w:sz w:val="20"/>
                <w:szCs w:val="20"/>
              </w:rPr>
              <w:t>12.4) Fomentar a oferta de educação superior pública e gratuita prioritariamente para a formação de professores para a educação básica, sobretudo nas áreas de ciências e matemática, bem como para atender o déficit de profissionais em áreas específicas.</w:t>
            </w:r>
          </w:p>
          <w:p w:rsidR="0074784F" w:rsidRPr="00A961CE" w:rsidRDefault="0074784F" w:rsidP="00A961CE">
            <w:pPr>
              <w:widowControl w:val="0"/>
              <w:overflowPunct w:val="0"/>
              <w:autoSpaceDE w:val="0"/>
              <w:autoSpaceDN w:val="0"/>
              <w:adjustRightInd w:val="0"/>
              <w:ind w:firstLine="34"/>
              <w:rPr>
                <w:sz w:val="20"/>
                <w:szCs w:val="20"/>
              </w:rPr>
            </w:pPr>
            <w:r w:rsidRPr="00A961CE">
              <w:rPr>
                <w:rFonts w:cs="Arial"/>
                <w:sz w:val="20"/>
                <w:szCs w:val="20"/>
              </w:rPr>
              <w:t>12.5) Ampliar, por meio de programas especiais, as políticas de inclusão e de assistência estudantil nas instituições públicas de educação superior, de modo a ampliar as taxas de acesso à educação superior de estudantes egressos da escola pública, apoiando seu sucesso acadêmico.</w:t>
            </w:r>
          </w:p>
          <w:p w:rsidR="0074784F" w:rsidRPr="00A961CE" w:rsidRDefault="0074784F" w:rsidP="00A961CE">
            <w:pPr>
              <w:widowControl w:val="0"/>
              <w:overflowPunct w:val="0"/>
              <w:autoSpaceDE w:val="0"/>
              <w:autoSpaceDN w:val="0"/>
              <w:adjustRightInd w:val="0"/>
              <w:ind w:firstLine="34"/>
              <w:rPr>
                <w:sz w:val="20"/>
                <w:szCs w:val="20"/>
              </w:rPr>
            </w:pPr>
            <w:r w:rsidRPr="00A961CE">
              <w:rPr>
                <w:rFonts w:cs="Arial"/>
                <w:sz w:val="20"/>
                <w:szCs w:val="20"/>
              </w:rPr>
              <w:t>12.6) Expandir o financiamento estudantil por meio do Fundo de Financiamento ao estudante do Ensino Superior - FIES, de que trata a Lei nº 10.260, de 12 de julho de 2001, por meio da constituição de fundo garantidor do financiamento de forma a dispensar progressivamente a exigência de fiador.</w:t>
            </w:r>
          </w:p>
          <w:p w:rsidR="0074784F" w:rsidRPr="00A961CE" w:rsidRDefault="0074784F" w:rsidP="00A961CE">
            <w:pPr>
              <w:widowControl w:val="0"/>
              <w:overflowPunct w:val="0"/>
              <w:autoSpaceDE w:val="0"/>
              <w:autoSpaceDN w:val="0"/>
              <w:adjustRightInd w:val="0"/>
              <w:ind w:firstLine="34"/>
              <w:rPr>
                <w:sz w:val="20"/>
                <w:szCs w:val="20"/>
              </w:rPr>
            </w:pPr>
            <w:r w:rsidRPr="00A961CE">
              <w:rPr>
                <w:rFonts w:cs="Arial"/>
                <w:sz w:val="20"/>
                <w:szCs w:val="20"/>
              </w:rPr>
              <w:t>12.7) Assegurar, no mínimo, 10% do total de créditos curriculares exigidos para a graduação em programas e projetos de extensão universitária.</w:t>
            </w:r>
          </w:p>
          <w:p w:rsidR="0074784F" w:rsidRPr="00A961CE" w:rsidRDefault="0074784F" w:rsidP="00A961CE">
            <w:pPr>
              <w:widowControl w:val="0"/>
              <w:autoSpaceDE w:val="0"/>
              <w:autoSpaceDN w:val="0"/>
              <w:adjustRightInd w:val="0"/>
              <w:ind w:firstLine="34"/>
              <w:rPr>
                <w:sz w:val="20"/>
                <w:szCs w:val="20"/>
              </w:rPr>
            </w:pPr>
            <w:r w:rsidRPr="00A961CE">
              <w:rPr>
                <w:rFonts w:cs="Arial"/>
                <w:sz w:val="20"/>
                <w:szCs w:val="20"/>
              </w:rPr>
              <w:t>12.8) Fomentar a ampliação da oferta de estágio como parte da formação de nível superior.</w:t>
            </w:r>
          </w:p>
          <w:p w:rsidR="0074784F" w:rsidRPr="00A961CE" w:rsidRDefault="0074784F" w:rsidP="00A961CE">
            <w:pPr>
              <w:widowControl w:val="0"/>
              <w:overflowPunct w:val="0"/>
              <w:autoSpaceDE w:val="0"/>
              <w:autoSpaceDN w:val="0"/>
              <w:adjustRightInd w:val="0"/>
              <w:ind w:firstLine="34"/>
              <w:rPr>
                <w:sz w:val="20"/>
                <w:szCs w:val="20"/>
              </w:rPr>
            </w:pPr>
            <w:r w:rsidRPr="00A961CE">
              <w:rPr>
                <w:rFonts w:cs="Arial"/>
                <w:sz w:val="20"/>
                <w:szCs w:val="20"/>
              </w:rPr>
              <w:t>12.9) Ampliar a participação proporcional de grupos historicamente desfavorecidos na educação superior, inclusive mediante a adoção de políticas afirmativas, na forma da lei.</w:t>
            </w:r>
          </w:p>
          <w:p w:rsidR="0074784F" w:rsidRPr="00A961CE" w:rsidRDefault="0074784F" w:rsidP="00A961CE">
            <w:pPr>
              <w:widowControl w:val="0"/>
              <w:autoSpaceDE w:val="0"/>
              <w:autoSpaceDN w:val="0"/>
              <w:adjustRightInd w:val="0"/>
              <w:ind w:firstLine="34"/>
              <w:rPr>
                <w:sz w:val="20"/>
                <w:szCs w:val="20"/>
              </w:rPr>
            </w:pPr>
            <w:r w:rsidRPr="00A961CE">
              <w:rPr>
                <w:rFonts w:cs="Arial"/>
                <w:sz w:val="20"/>
                <w:szCs w:val="20"/>
              </w:rPr>
              <w:t>12.10) Assegurar condições de acessibilidade nas instituições de educação superior, na forma da legislação.</w:t>
            </w:r>
          </w:p>
          <w:p w:rsidR="0074784F" w:rsidRPr="00A961CE" w:rsidRDefault="0074784F" w:rsidP="00A961CE">
            <w:pPr>
              <w:widowControl w:val="0"/>
              <w:overflowPunct w:val="0"/>
              <w:autoSpaceDE w:val="0"/>
              <w:autoSpaceDN w:val="0"/>
              <w:adjustRightInd w:val="0"/>
              <w:ind w:firstLine="34"/>
              <w:rPr>
                <w:sz w:val="20"/>
                <w:szCs w:val="20"/>
              </w:rPr>
            </w:pPr>
            <w:r w:rsidRPr="00A961CE">
              <w:rPr>
                <w:rFonts w:cs="Arial"/>
                <w:sz w:val="20"/>
                <w:szCs w:val="20"/>
              </w:rPr>
              <w:t>12.11) Fomentar estudos e pesquisas que analisem a necessidade de articulação entre formação, currículo e mundo do trabalho, considerando as necessidades econômicas, sociais e culturais do País.</w:t>
            </w:r>
          </w:p>
          <w:p w:rsidR="0074784F" w:rsidRPr="00A961CE" w:rsidRDefault="0074784F" w:rsidP="00A961CE">
            <w:pPr>
              <w:widowControl w:val="0"/>
              <w:overflowPunct w:val="0"/>
              <w:autoSpaceDE w:val="0"/>
              <w:autoSpaceDN w:val="0"/>
              <w:adjustRightInd w:val="0"/>
              <w:ind w:firstLine="34"/>
              <w:rPr>
                <w:sz w:val="20"/>
                <w:szCs w:val="20"/>
              </w:rPr>
            </w:pPr>
            <w:r w:rsidRPr="00A961CE">
              <w:rPr>
                <w:rFonts w:cs="Arial"/>
                <w:sz w:val="20"/>
                <w:szCs w:val="20"/>
              </w:rPr>
              <w:t>12.12) Consolidar e ampliar programas e ações de incentivo à mobilidade estudantil e docente em cursos de graduação e pós-graduação, em âmbito nacional e internacional, tendo em vista o enriquecimento da formação de nível superior.</w:t>
            </w:r>
          </w:p>
          <w:p w:rsidR="0074784F" w:rsidRPr="00A961CE" w:rsidRDefault="0074784F" w:rsidP="00A961CE">
            <w:pPr>
              <w:widowControl w:val="0"/>
              <w:overflowPunct w:val="0"/>
              <w:autoSpaceDE w:val="0"/>
              <w:autoSpaceDN w:val="0"/>
              <w:adjustRightInd w:val="0"/>
              <w:ind w:firstLine="34"/>
              <w:rPr>
                <w:sz w:val="20"/>
                <w:szCs w:val="20"/>
              </w:rPr>
            </w:pPr>
            <w:r w:rsidRPr="00A961CE">
              <w:rPr>
                <w:rFonts w:cs="Arial"/>
                <w:sz w:val="20"/>
                <w:szCs w:val="20"/>
              </w:rPr>
              <w:t xml:space="preserve">12.13) Expandir atendimento específico a populações do </w:t>
            </w:r>
            <w:r w:rsidRPr="00A961CE">
              <w:rPr>
                <w:rFonts w:cs="Arial"/>
                <w:sz w:val="20"/>
                <w:szCs w:val="20"/>
              </w:rPr>
              <w:lastRenderedPageBreak/>
              <w:t>campo e indígena, em relação a acesso, permanência, conclusão e formação de profissionais para atuação junto a estas populações.</w:t>
            </w:r>
          </w:p>
          <w:p w:rsidR="0074784F" w:rsidRPr="00A961CE" w:rsidRDefault="0074784F" w:rsidP="00A961CE">
            <w:pPr>
              <w:widowControl w:val="0"/>
              <w:overflowPunct w:val="0"/>
              <w:autoSpaceDE w:val="0"/>
              <w:autoSpaceDN w:val="0"/>
              <w:adjustRightInd w:val="0"/>
              <w:ind w:firstLine="34"/>
              <w:rPr>
                <w:sz w:val="20"/>
                <w:szCs w:val="20"/>
              </w:rPr>
            </w:pPr>
            <w:r w:rsidRPr="00A961CE">
              <w:rPr>
                <w:rFonts w:cs="Arial"/>
                <w:sz w:val="20"/>
                <w:szCs w:val="20"/>
              </w:rPr>
              <w:t>12.14) Mapear a demanda e fomentar a oferta de formação de pessoal de nível superior considerando as necessidades do desenvolvimento do país, a inovação tecnológica e a melhoria da qualidade da educação básica.</w:t>
            </w:r>
          </w:p>
          <w:p w:rsidR="0074784F" w:rsidRPr="00A961CE" w:rsidRDefault="0074784F" w:rsidP="00A961CE">
            <w:pPr>
              <w:widowControl w:val="0"/>
              <w:overflowPunct w:val="0"/>
              <w:autoSpaceDE w:val="0"/>
              <w:autoSpaceDN w:val="0"/>
              <w:adjustRightInd w:val="0"/>
              <w:ind w:firstLine="34"/>
              <w:rPr>
                <w:sz w:val="20"/>
                <w:szCs w:val="20"/>
              </w:rPr>
            </w:pPr>
            <w:r w:rsidRPr="00A961CE">
              <w:rPr>
                <w:rFonts w:cs="Arial"/>
                <w:sz w:val="20"/>
                <w:szCs w:val="20"/>
              </w:rPr>
              <w:t>12.15) Institucionalizar programa de composição de acervo digital de referências bibliográficas para os cursos de graduação.</w:t>
            </w:r>
          </w:p>
          <w:p w:rsidR="003F0F03" w:rsidRPr="00A961CE" w:rsidRDefault="0074784F" w:rsidP="00C67485">
            <w:pPr>
              <w:widowControl w:val="0"/>
              <w:overflowPunct w:val="0"/>
              <w:autoSpaceDE w:val="0"/>
              <w:autoSpaceDN w:val="0"/>
              <w:adjustRightInd w:val="0"/>
              <w:ind w:firstLine="34"/>
              <w:rPr>
                <w:rFonts w:cs="Arial"/>
                <w:sz w:val="20"/>
                <w:szCs w:val="20"/>
              </w:rPr>
            </w:pPr>
            <w:r w:rsidRPr="00A961CE">
              <w:rPr>
                <w:rFonts w:cs="Arial"/>
                <w:sz w:val="20"/>
                <w:szCs w:val="20"/>
              </w:rPr>
              <w:t>12.16) Consolidar processos seletivos nacionais e regionais para acesso à educação superior como forma de superar exames vestibulares individualizados.</w:t>
            </w:r>
          </w:p>
        </w:tc>
      </w:tr>
      <w:tr w:rsidR="0074784F" w:rsidRPr="00254E85" w:rsidTr="00E123C7">
        <w:tc>
          <w:tcPr>
            <w:tcW w:w="4245" w:type="dxa"/>
            <w:vAlign w:val="center"/>
          </w:tcPr>
          <w:p w:rsidR="0074784F" w:rsidRPr="00A961CE" w:rsidRDefault="0074784F" w:rsidP="00A961CE">
            <w:pPr>
              <w:widowControl w:val="0"/>
              <w:overflowPunct w:val="0"/>
              <w:autoSpaceDE w:val="0"/>
              <w:autoSpaceDN w:val="0"/>
              <w:adjustRightInd w:val="0"/>
              <w:ind w:right="20" w:firstLine="0"/>
              <w:jc w:val="center"/>
              <w:rPr>
                <w:sz w:val="20"/>
                <w:szCs w:val="20"/>
              </w:rPr>
            </w:pPr>
            <w:r w:rsidRPr="00A961CE">
              <w:rPr>
                <w:rFonts w:cs="Arial"/>
                <w:b/>
                <w:bCs/>
                <w:sz w:val="20"/>
                <w:szCs w:val="20"/>
              </w:rPr>
              <w:lastRenderedPageBreak/>
              <w:t>Meta 13</w:t>
            </w:r>
            <w:r w:rsidRPr="00A961CE">
              <w:rPr>
                <w:rFonts w:cs="Arial"/>
                <w:sz w:val="20"/>
                <w:szCs w:val="20"/>
              </w:rPr>
              <w:t>: Elevar a qualidade da educação superior pela ampliação da atuação de mestres e doutores nas</w:t>
            </w:r>
            <w:r w:rsidRPr="00A961CE">
              <w:rPr>
                <w:rFonts w:cs="Arial"/>
                <w:b/>
                <w:bCs/>
                <w:sz w:val="20"/>
                <w:szCs w:val="20"/>
              </w:rPr>
              <w:t xml:space="preserve"> </w:t>
            </w:r>
            <w:r w:rsidRPr="00A961CE">
              <w:rPr>
                <w:rFonts w:cs="Arial"/>
                <w:sz w:val="20"/>
                <w:szCs w:val="20"/>
              </w:rPr>
              <w:t>instituições de educação superior para 75%, no mínimo, do corpo docente em efetivo exercício, sendo, do total, 35% doutores.</w:t>
            </w:r>
          </w:p>
          <w:p w:rsidR="0074784F" w:rsidRPr="0074784F" w:rsidRDefault="0074784F" w:rsidP="00A961CE">
            <w:pPr>
              <w:widowControl w:val="0"/>
              <w:overflowPunct w:val="0"/>
              <w:autoSpaceDE w:val="0"/>
              <w:autoSpaceDN w:val="0"/>
              <w:adjustRightInd w:val="0"/>
              <w:spacing w:line="241" w:lineRule="auto"/>
              <w:ind w:right="20" w:firstLine="0"/>
              <w:jc w:val="center"/>
              <w:rPr>
                <w:rFonts w:cs="Arial"/>
                <w:b/>
                <w:bCs/>
                <w:sz w:val="20"/>
                <w:szCs w:val="20"/>
              </w:rPr>
            </w:pPr>
          </w:p>
        </w:tc>
        <w:tc>
          <w:tcPr>
            <w:tcW w:w="6095" w:type="dxa"/>
          </w:tcPr>
          <w:p w:rsidR="0074784F" w:rsidRPr="00A961CE" w:rsidRDefault="0074784F" w:rsidP="00A961CE">
            <w:pPr>
              <w:widowControl w:val="0"/>
              <w:overflowPunct w:val="0"/>
              <w:autoSpaceDE w:val="0"/>
              <w:autoSpaceDN w:val="0"/>
              <w:adjustRightInd w:val="0"/>
              <w:ind w:firstLine="34"/>
              <w:rPr>
                <w:sz w:val="20"/>
                <w:szCs w:val="20"/>
              </w:rPr>
            </w:pPr>
            <w:r w:rsidRPr="00A961CE">
              <w:rPr>
                <w:rFonts w:cs="Arial"/>
                <w:sz w:val="20"/>
                <w:szCs w:val="20"/>
              </w:rPr>
              <w:t>13.1) Aprofundar e aperfeiçoar o Sistema Nacional de Avaliação da Educação Superior - SINAES, de que trata a Lei nº 10.861, de 14 de abril de 2004, fortalecendo as ações de avaliação, regulação e supervisão.</w:t>
            </w:r>
          </w:p>
          <w:p w:rsidR="0074784F" w:rsidRPr="00A961CE" w:rsidRDefault="0074784F" w:rsidP="00A961CE">
            <w:pPr>
              <w:widowControl w:val="0"/>
              <w:overflowPunct w:val="0"/>
              <w:autoSpaceDE w:val="0"/>
              <w:autoSpaceDN w:val="0"/>
              <w:adjustRightInd w:val="0"/>
              <w:ind w:firstLine="34"/>
              <w:rPr>
                <w:sz w:val="20"/>
                <w:szCs w:val="20"/>
              </w:rPr>
            </w:pPr>
            <w:r w:rsidRPr="00A961CE">
              <w:rPr>
                <w:rFonts w:cs="Arial"/>
                <w:sz w:val="20"/>
                <w:szCs w:val="20"/>
              </w:rPr>
              <w:t>13.2) Ampliar a cobertura do Exame Nacional de Desempenho de Estudantes - ENADE, de modo a que mais estudantes, de mais áreas, sejam avaliados no que diz respeito à aprendizagem resultante da graduação.</w:t>
            </w:r>
          </w:p>
          <w:p w:rsidR="0074784F" w:rsidRPr="00A961CE" w:rsidRDefault="0074784F" w:rsidP="00A961CE">
            <w:pPr>
              <w:widowControl w:val="0"/>
              <w:overflowPunct w:val="0"/>
              <w:autoSpaceDE w:val="0"/>
              <w:autoSpaceDN w:val="0"/>
              <w:adjustRightInd w:val="0"/>
              <w:ind w:firstLine="34"/>
              <w:rPr>
                <w:sz w:val="20"/>
                <w:szCs w:val="20"/>
              </w:rPr>
            </w:pPr>
            <w:r w:rsidRPr="00A961CE">
              <w:rPr>
                <w:rFonts w:cs="Arial"/>
                <w:sz w:val="20"/>
                <w:szCs w:val="20"/>
              </w:rPr>
              <w:t>13.3) Induzir processo contínuo de auto avaliação das instituições superiores, fortalecendo a participação das comissões próprias de avaliação, bem como a aplicação de instrumentos de avaliação que orientem as dimensões a serem fortalecidas, destacando-se a qualificação e a dedicação do corpo docente.</w:t>
            </w:r>
          </w:p>
          <w:p w:rsidR="0074784F" w:rsidRPr="00A961CE" w:rsidRDefault="0074784F" w:rsidP="00A961CE">
            <w:pPr>
              <w:widowControl w:val="0"/>
              <w:overflowPunct w:val="0"/>
              <w:autoSpaceDE w:val="0"/>
              <w:autoSpaceDN w:val="0"/>
              <w:adjustRightInd w:val="0"/>
              <w:ind w:firstLine="34"/>
              <w:rPr>
                <w:sz w:val="20"/>
                <w:szCs w:val="20"/>
              </w:rPr>
            </w:pPr>
            <w:r w:rsidRPr="00A961CE">
              <w:rPr>
                <w:rFonts w:cs="Arial"/>
                <w:sz w:val="20"/>
                <w:szCs w:val="20"/>
              </w:rPr>
              <w:t>13.4) Induzir a melhoria da qualidade dos cursos de pedagogia e licenciaturas, por meio da aplicação de instrumento próprio de avaliação aprovado pela CONAES, de modo a permitir aos graduandos a aquisição das competências necessárias a conduzir o processo de aprendizagem de seus futuros alunos, combinando formação geral e prática didática.</w:t>
            </w:r>
          </w:p>
          <w:p w:rsidR="0074784F" w:rsidRPr="00A961CE" w:rsidRDefault="0074784F" w:rsidP="00A961CE">
            <w:pPr>
              <w:widowControl w:val="0"/>
              <w:overflowPunct w:val="0"/>
              <w:autoSpaceDE w:val="0"/>
              <w:autoSpaceDN w:val="0"/>
              <w:adjustRightInd w:val="0"/>
              <w:ind w:firstLine="34"/>
              <w:rPr>
                <w:sz w:val="20"/>
                <w:szCs w:val="20"/>
              </w:rPr>
            </w:pPr>
            <w:r w:rsidRPr="00A961CE">
              <w:rPr>
                <w:rFonts w:cs="Arial"/>
                <w:sz w:val="20"/>
                <w:szCs w:val="20"/>
              </w:rPr>
              <w:t>13.5) Elevar o padrão de qualidade das universidades, direcionando sua atividade de modo que realizem, efetivamente, pesquisa institucionalizada, na forma de programas de pós-graduação stricto sensu.</w:t>
            </w:r>
          </w:p>
          <w:p w:rsidR="0074784F" w:rsidRPr="00A961CE" w:rsidRDefault="0074784F" w:rsidP="00A961CE">
            <w:pPr>
              <w:widowControl w:val="0"/>
              <w:overflowPunct w:val="0"/>
              <w:autoSpaceDE w:val="0"/>
              <w:autoSpaceDN w:val="0"/>
              <w:adjustRightInd w:val="0"/>
              <w:ind w:firstLine="34"/>
              <w:rPr>
                <w:sz w:val="20"/>
                <w:szCs w:val="20"/>
              </w:rPr>
            </w:pPr>
            <w:r w:rsidRPr="00A961CE">
              <w:rPr>
                <w:rFonts w:cs="Arial"/>
                <w:sz w:val="20"/>
                <w:szCs w:val="20"/>
              </w:rPr>
              <w:t>13.6) Substituir o Exame Nacional de Desempenho dos Estudantes - ENADE aplicado ao final do primeiro ano do curso de graduação pelo Exame Nacional do Ensino Médio - ENEM, a fim de apurar o valor agregado dos cursos de graduação.</w:t>
            </w:r>
          </w:p>
          <w:p w:rsidR="0074784F" w:rsidRPr="00C67485" w:rsidRDefault="0074784F" w:rsidP="00C67485">
            <w:pPr>
              <w:widowControl w:val="0"/>
              <w:overflowPunct w:val="0"/>
              <w:autoSpaceDE w:val="0"/>
              <w:autoSpaceDN w:val="0"/>
              <w:adjustRightInd w:val="0"/>
              <w:ind w:firstLine="34"/>
              <w:rPr>
                <w:sz w:val="20"/>
                <w:szCs w:val="20"/>
              </w:rPr>
            </w:pPr>
            <w:r w:rsidRPr="00A961CE">
              <w:rPr>
                <w:rFonts w:cs="Arial"/>
                <w:sz w:val="20"/>
                <w:szCs w:val="20"/>
              </w:rPr>
              <w:t>13.7) Fomentar a formação de consórcios entre universidades públicas de educação superior com vistas a potencializar a atuação regional, inclusive por meio de plano de desenvolvimento institucional integrado, assegurando maior visibilidade nacional e internacional às atividades de ensino, pesquisa e extensão.</w:t>
            </w:r>
          </w:p>
        </w:tc>
      </w:tr>
      <w:tr w:rsidR="0074784F" w:rsidRPr="00254E85" w:rsidTr="00E123C7">
        <w:tc>
          <w:tcPr>
            <w:tcW w:w="4245" w:type="dxa"/>
            <w:vAlign w:val="center"/>
          </w:tcPr>
          <w:p w:rsidR="004A24FC" w:rsidRDefault="004A24FC" w:rsidP="00A961CE">
            <w:pPr>
              <w:widowControl w:val="0"/>
              <w:overflowPunct w:val="0"/>
              <w:autoSpaceDE w:val="0"/>
              <w:autoSpaceDN w:val="0"/>
              <w:adjustRightInd w:val="0"/>
              <w:ind w:firstLine="0"/>
              <w:jc w:val="center"/>
              <w:rPr>
                <w:rFonts w:cs="Arial"/>
                <w:b/>
                <w:bCs/>
                <w:sz w:val="20"/>
                <w:szCs w:val="20"/>
              </w:rPr>
            </w:pPr>
          </w:p>
          <w:p w:rsidR="004A24FC" w:rsidRDefault="004A24FC" w:rsidP="00A961CE">
            <w:pPr>
              <w:widowControl w:val="0"/>
              <w:overflowPunct w:val="0"/>
              <w:autoSpaceDE w:val="0"/>
              <w:autoSpaceDN w:val="0"/>
              <w:adjustRightInd w:val="0"/>
              <w:ind w:firstLine="0"/>
              <w:jc w:val="center"/>
              <w:rPr>
                <w:rFonts w:cs="Arial"/>
                <w:b/>
                <w:bCs/>
                <w:sz w:val="20"/>
                <w:szCs w:val="20"/>
              </w:rPr>
            </w:pPr>
          </w:p>
          <w:p w:rsidR="0074784F" w:rsidRPr="00A961CE" w:rsidRDefault="0074784F" w:rsidP="00A961CE">
            <w:pPr>
              <w:widowControl w:val="0"/>
              <w:overflowPunct w:val="0"/>
              <w:autoSpaceDE w:val="0"/>
              <w:autoSpaceDN w:val="0"/>
              <w:adjustRightInd w:val="0"/>
              <w:ind w:firstLine="0"/>
              <w:jc w:val="center"/>
              <w:rPr>
                <w:sz w:val="20"/>
                <w:szCs w:val="20"/>
              </w:rPr>
            </w:pPr>
            <w:r w:rsidRPr="00A961CE">
              <w:rPr>
                <w:rFonts w:cs="Arial"/>
                <w:b/>
                <w:bCs/>
                <w:sz w:val="20"/>
                <w:szCs w:val="20"/>
              </w:rPr>
              <w:t xml:space="preserve">Meta 14 </w:t>
            </w:r>
            <w:r w:rsidRPr="00A961CE">
              <w:rPr>
                <w:rFonts w:cs="Arial"/>
                <w:sz w:val="20"/>
                <w:szCs w:val="20"/>
              </w:rPr>
              <w:t>: Elevar gradualmente o número de matrículas na pós-graduação stricto sensu de modo a atingir a</w:t>
            </w:r>
            <w:r w:rsidRPr="00A961CE">
              <w:rPr>
                <w:rFonts w:cs="Arial"/>
                <w:b/>
                <w:bCs/>
                <w:sz w:val="20"/>
                <w:szCs w:val="20"/>
              </w:rPr>
              <w:t xml:space="preserve"> </w:t>
            </w:r>
            <w:r w:rsidRPr="00A961CE">
              <w:rPr>
                <w:rFonts w:cs="Arial"/>
                <w:sz w:val="20"/>
                <w:szCs w:val="20"/>
              </w:rPr>
              <w:t>titulação anual de 60 mil mestres e 25 mil doutores.</w:t>
            </w:r>
          </w:p>
          <w:p w:rsidR="0074784F" w:rsidRPr="00A961CE" w:rsidRDefault="0074784F" w:rsidP="00A961CE">
            <w:pPr>
              <w:widowControl w:val="0"/>
              <w:overflowPunct w:val="0"/>
              <w:autoSpaceDE w:val="0"/>
              <w:autoSpaceDN w:val="0"/>
              <w:adjustRightInd w:val="0"/>
              <w:ind w:firstLine="0"/>
              <w:jc w:val="center"/>
              <w:rPr>
                <w:rFonts w:cs="Arial"/>
                <w:b/>
                <w:bCs/>
                <w:sz w:val="20"/>
                <w:szCs w:val="20"/>
              </w:rPr>
            </w:pPr>
          </w:p>
        </w:tc>
        <w:tc>
          <w:tcPr>
            <w:tcW w:w="6095" w:type="dxa"/>
          </w:tcPr>
          <w:p w:rsidR="0074784F" w:rsidRPr="00A961CE" w:rsidRDefault="0074784F" w:rsidP="00A961CE">
            <w:pPr>
              <w:widowControl w:val="0"/>
              <w:autoSpaceDE w:val="0"/>
              <w:autoSpaceDN w:val="0"/>
              <w:adjustRightInd w:val="0"/>
              <w:ind w:firstLine="0"/>
              <w:rPr>
                <w:sz w:val="20"/>
                <w:szCs w:val="20"/>
              </w:rPr>
            </w:pPr>
            <w:r w:rsidRPr="00A961CE">
              <w:rPr>
                <w:rFonts w:cs="Arial"/>
                <w:sz w:val="20"/>
                <w:szCs w:val="20"/>
              </w:rPr>
              <w:t>14.1) Expandir o financiamento da pós-graduação stricto sensu por meio das agências oficiais de fomento.</w:t>
            </w:r>
          </w:p>
          <w:p w:rsidR="0074784F" w:rsidRPr="00A961CE" w:rsidRDefault="0074784F" w:rsidP="00A961CE">
            <w:pPr>
              <w:widowControl w:val="0"/>
              <w:overflowPunct w:val="0"/>
              <w:autoSpaceDE w:val="0"/>
              <w:autoSpaceDN w:val="0"/>
              <w:adjustRightInd w:val="0"/>
              <w:ind w:firstLine="0"/>
              <w:rPr>
                <w:sz w:val="20"/>
                <w:szCs w:val="20"/>
              </w:rPr>
            </w:pPr>
            <w:r w:rsidRPr="00A961CE">
              <w:rPr>
                <w:rFonts w:cs="Arial"/>
                <w:sz w:val="20"/>
                <w:szCs w:val="20"/>
              </w:rPr>
              <w:t>14.2) Estimular a integração e a atuação articulada entre a Coordenação de Aperfeiçoamento de Pessoal de Nível Superior - CAPES, e as agências estaduais de fomento à pesquisa.</w:t>
            </w:r>
          </w:p>
          <w:p w:rsidR="0074784F" w:rsidRPr="00A961CE" w:rsidRDefault="0074784F" w:rsidP="00A961CE">
            <w:pPr>
              <w:widowControl w:val="0"/>
              <w:overflowPunct w:val="0"/>
              <w:autoSpaceDE w:val="0"/>
              <w:autoSpaceDN w:val="0"/>
              <w:adjustRightInd w:val="0"/>
              <w:ind w:firstLine="0"/>
              <w:rPr>
                <w:sz w:val="20"/>
                <w:szCs w:val="20"/>
              </w:rPr>
            </w:pPr>
            <w:r w:rsidRPr="00A961CE">
              <w:rPr>
                <w:rFonts w:cs="Arial"/>
                <w:sz w:val="20"/>
                <w:szCs w:val="20"/>
              </w:rPr>
              <w:t>14.3) Expandir o financiamento estudantil por meio do Fundo de Financiamento ao estudante do Ensino Superior - FIES, de que trata a Lei nº 10.260, de 12 de julho de 2001, à pós-graduação stricto sensu, especialmente ao mestrado profissional.</w:t>
            </w:r>
          </w:p>
          <w:p w:rsidR="0074784F" w:rsidRPr="00A961CE" w:rsidRDefault="0074784F" w:rsidP="00A961CE">
            <w:pPr>
              <w:widowControl w:val="0"/>
              <w:overflowPunct w:val="0"/>
              <w:autoSpaceDE w:val="0"/>
              <w:autoSpaceDN w:val="0"/>
              <w:adjustRightInd w:val="0"/>
              <w:ind w:firstLine="0"/>
              <w:rPr>
                <w:sz w:val="20"/>
                <w:szCs w:val="20"/>
              </w:rPr>
            </w:pPr>
            <w:r w:rsidRPr="00A961CE">
              <w:rPr>
                <w:rFonts w:cs="Arial"/>
                <w:sz w:val="20"/>
                <w:szCs w:val="20"/>
              </w:rPr>
              <w:lastRenderedPageBreak/>
              <w:t>14.4) Expandir a oferta de cursos de pós- graduação stricto sensu utilizando metodologias, recursos e tecnologias de educação à distância, inclusive por meio do Sistema Universidade Aberta do Brasil - UAB.</w:t>
            </w:r>
          </w:p>
          <w:p w:rsidR="0074784F" w:rsidRPr="00A961CE" w:rsidRDefault="0074784F" w:rsidP="00A961CE">
            <w:pPr>
              <w:widowControl w:val="0"/>
              <w:overflowPunct w:val="0"/>
              <w:autoSpaceDE w:val="0"/>
              <w:autoSpaceDN w:val="0"/>
              <w:adjustRightInd w:val="0"/>
              <w:ind w:firstLine="0"/>
              <w:rPr>
                <w:sz w:val="20"/>
                <w:szCs w:val="20"/>
              </w:rPr>
            </w:pPr>
            <w:r w:rsidRPr="00A961CE">
              <w:rPr>
                <w:rFonts w:cs="Arial"/>
                <w:sz w:val="20"/>
                <w:szCs w:val="20"/>
              </w:rPr>
              <w:t>14.5) Consolidar programas, projetos e ações que objetivem a internacionalização da pesquisa e da pós-graduação brasileira, incentivando a atuação em rede e o fortalecimento de grupos de pesquisa.</w:t>
            </w:r>
          </w:p>
          <w:p w:rsidR="0074784F" w:rsidRPr="00A961CE" w:rsidRDefault="0074784F" w:rsidP="00A961CE">
            <w:pPr>
              <w:widowControl w:val="0"/>
              <w:overflowPunct w:val="0"/>
              <w:autoSpaceDE w:val="0"/>
              <w:autoSpaceDN w:val="0"/>
              <w:adjustRightInd w:val="0"/>
              <w:ind w:firstLine="0"/>
              <w:rPr>
                <w:sz w:val="20"/>
                <w:szCs w:val="20"/>
              </w:rPr>
            </w:pPr>
            <w:r w:rsidRPr="00A961CE">
              <w:rPr>
                <w:rFonts w:cs="Arial"/>
                <w:sz w:val="20"/>
                <w:szCs w:val="20"/>
              </w:rPr>
              <w:t>14.6) Promover o intercâmbio científico e tecnológico, nacional e internacional, entre as instituições de ensino, pesquisa e extensão.</w:t>
            </w:r>
          </w:p>
          <w:p w:rsidR="0074784F" w:rsidRPr="00A961CE" w:rsidRDefault="0074784F" w:rsidP="00A961CE">
            <w:pPr>
              <w:widowControl w:val="0"/>
              <w:overflowPunct w:val="0"/>
              <w:autoSpaceDE w:val="0"/>
              <w:autoSpaceDN w:val="0"/>
              <w:adjustRightInd w:val="0"/>
              <w:ind w:firstLine="0"/>
              <w:rPr>
                <w:sz w:val="20"/>
                <w:szCs w:val="20"/>
              </w:rPr>
            </w:pPr>
            <w:r w:rsidRPr="00A961CE">
              <w:rPr>
                <w:rFonts w:cs="Arial"/>
                <w:sz w:val="20"/>
                <w:szCs w:val="20"/>
              </w:rPr>
              <w:t>14.7) Implementar ações para redução de desigualdades regionais e para favorecer o acesso das populações do campo e indígena a programas de mestrado e doutorado.</w:t>
            </w:r>
          </w:p>
          <w:p w:rsidR="0074784F" w:rsidRPr="00A961CE" w:rsidRDefault="0074784F" w:rsidP="00A961CE">
            <w:pPr>
              <w:widowControl w:val="0"/>
              <w:overflowPunct w:val="0"/>
              <w:autoSpaceDE w:val="0"/>
              <w:autoSpaceDN w:val="0"/>
              <w:adjustRightInd w:val="0"/>
              <w:ind w:firstLine="0"/>
              <w:rPr>
                <w:sz w:val="20"/>
                <w:szCs w:val="20"/>
              </w:rPr>
            </w:pPr>
            <w:r w:rsidRPr="00A961CE">
              <w:rPr>
                <w:rFonts w:cs="Arial"/>
                <w:sz w:val="20"/>
                <w:szCs w:val="20"/>
              </w:rPr>
              <w:t>14.8) Ampliar a oferta de programas de pós-graduação stricto sensu, especialmente o de doutorado, nos campi novos abertos no âmbito dos programas de expansão e interiorização das instituições superiores públicas.</w:t>
            </w:r>
          </w:p>
          <w:p w:rsidR="0074784F" w:rsidRPr="00A961CE" w:rsidRDefault="0074784F" w:rsidP="00C67485">
            <w:pPr>
              <w:widowControl w:val="0"/>
              <w:overflowPunct w:val="0"/>
              <w:autoSpaceDE w:val="0"/>
              <w:autoSpaceDN w:val="0"/>
              <w:adjustRightInd w:val="0"/>
              <w:ind w:firstLine="0"/>
              <w:rPr>
                <w:rFonts w:cs="Arial"/>
                <w:sz w:val="20"/>
                <w:szCs w:val="20"/>
              </w:rPr>
            </w:pPr>
            <w:r w:rsidRPr="00A961CE">
              <w:rPr>
                <w:rFonts w:cs="Arial"/>
                <w:sz w:val="20"/>
                <w:szCs w:val="20"/>
              </w:rPr>
              <w:t>14.9) Manter e expandir programa de acervo digital de referências bibliográficas para os cursos de pós-graduação.</w:t>
            </w:r>
          </w:p>
        </w:tc>
      </w:tr>
      <w:tr w:rsidR="0074784F" w:rsidRPr="00254E85" w:rsidTr="00E123C7">
        <w:tc>
          <w:tcPr>
            <w:tcW w:w="4245" w:type="dxa"/>
            <w:vAlign w:val="center"/>
          </w:tcPr>
          <w:p w:rsidR="00217570" w:rsidRPr="00A961CE" w:rsidRDefault="00217570" w:rsidP="00A961CE">
            <w:pPr>
              <w:widowControl w:val="0"/>
              <w:overflowPunct w:val="0"/>
              <w:autoSpaceDE w:val="0"/>
              <w:autoSpaceDN w:val="0"/>
              <w:adjustRightInd w:val="0"/>
              <w:ind w:firstLine="0"/>
              <w:jc w:val="center"/>
              <w:rPr>
                <w:sz w:val="20"/>
                <w:szCs w:val="20"/>
              </w:rPr>
            </w:pPr>
            <w:r w:rsidRPr="00A961CE">
              <w:rPr>
                <w:rFonts w:cs="Arial"/>
                <w:b/>
                <w:bCs/>
                <w:sz w:val="20"/>
                <w:szCs w:val="20"/>
              </w:rPr>
              <w:lastRenderedPageBreak/>
              <w:t>Meta 15</w:t>
            </w:r>
            <w:r w:rsidRPr="00A961CE">
              <w:rPr>
                <w:rFonts w:cs="Arial"/>
                <w:sz w:val="20"/>
                <w:szCs w:val="20"/>
              </w:rPr>
              <w:t>: Garantir, em regime de colaboração entre a União, os Estados, o Distrito Federal e os Municípios,</w:t>
            </w:r>
            <w:r w:rsidRPr="00A961CE">
              <w:rPr>
                <w:rFonts w:cs="Arial"/>
                <w:b/>
                <w:bCs/>
                <w:sz w:val="20"/>
                <w:szCs w:val="20"/>
              </w:rPr>
              <w:t xml:space="preserve"> </w:t>
            </w:r>
            <w:r w:rsidRPr="00A961CE">
              <w:rPr>
                <w:rFonts w:cs="Arial"/>
                <w:sz w:val="20"/>
                <w:szCs w:val="20"/>
              </w:rPr>
              <w:t>que todos os professores da educação básica possuam formação específica de nível superior, obtida em curso de licenciatura na área de conhecimento em que atuam.</w:t>
            </w:r>
          </w:p>
          <w:p w:rsidR="0074784F" w:rsidRPr="00A961CE" w:rsidRDefault="0074784F" w:rsidP="00A961CE">
            <w:pPr>
              <w:widowControl w:val="0"/>
              <w:overflowPunct w:val="0"/>
              <w:autoSpaceDE w:val="0"/>
              <w:autoSpaceDN w:val="0"/>
              <w:adjustRightInd w:val="0"/>
              <w:ind w:firstLine="0"/>
              <w:jc w:val="center"/>
              <w:rPr>
                <w:rFonts w:cs="Arial"/>
                <w:b/>
                <w:bCs/>
                <w:sz w:val="20"/>
                <w:szCs w:val="20"/>
              </w:rPr>
            </w:pPr>
          </w:p>
        </w:tc>
        <w:tc>
          <w:tcPr>
            <w:tcW w:w="6095" w:type="dxa"/>
          </w:tcPr>
          <w:p w:rsidR="00217570" w:rsidRPr="00A961CE" w:rsidRDefault="00217570" w:rsidP="00A961CE">
            <w:pPr>
              <w:widowControl w:val="0"/>
              <w:overflowPunct w:val="0"/>
              <w:autoSpaceDE w:val="0"/>
              <w:autoSpaceDN w:val="0"/>
              <w:adjustRightInd w:val="0"/>
              <w:ind w:firstLine="0"/>
              <w:rPr>
                <w:sz w:val="20"/>
                <w:szCs w:val="20"/>
              </w:rPr>
            </w:pPr>
            <w:r w:rsidRPr="00A961CE">
              <w:rPr>
                <w:rFonts w:cs="Arial"/>
                <w:sz w:val="20"/>
                <w:szCs w:val="20"/>
              </w:rPr>
              <w:t>15.1) Atuar conjuntamente, com base em plano estratégico que apresente diagnóstico das necessidades de formação de profissionais do magistério e da capacidade de atendimento por parte de instituições públicas e comunitárias de educação superior existentes nos Estados, Municípios e Distrito Federal, e defina obrigações recíprocas entre os partícipes.</w:t>
            </w:r>
          </w:p>
          <w:p w:rsidR="00217570" w:rsidRPr="00A961CE" w:rsidRDefault="00217570" w:rsidP="00A961CE">
            <w:pPr>
              <w:widowControl w:val="0"/>
              <w:overflowPunct w:val="0"/>
              <w:autoSpaceDE w:val="0"/>
              <w:autoSpaceDN w:val="0"/>
              <w:adjustRightInd w:val="0"/>
              <w:ind w:firstLine="0"/>
              <w:rPr>
                <w:sz w:val="20"/>
                <w:szCs w:val="20"/>
              </w:rPr>
            </w:pPr>
            <w:r w:rsidRPr="00A961CE">
              <w:rPr>
                <w:rFonts w:cs="Arial"/>
                <w:sz w:val="20"/>
                <w:szCs w:val="20"/>
              </w:rPr>
              <w:t>15.2) Consolidar o financiamento estudantil a estudantes matriculados em cursos de licenciatura com avaliação positiva pelo Sistema Nacional de Avaliação da Educação Superior - SINAES, na forma da Lei nº10.861, de 14 de abril de 2004, permitindo inclusive a amortização do saldo devedor pela docência efetiva na rede pública de educação básica.</w:t>
            </w:r>
          </w:p>
          <w:p w:rsidR="00217570" w:rsidRPr="00A961CE" w:rsidRDefault="00217570" w:rsidP="00A961CE">
            <w:pPr>
              <w:widowControl w:val="0"/>
              <w:overflowPunct w:val="0"/>
              <w:autoSpaceDE w:val="0"/>
              <w:autoSpaceDN w:val="0"/>
              <w:adjustRightInd w:val="0"/>
              <w:ind w:firstLine="0"/>
              <w:rPr>
                <w:sz w:val="20"/>
                <w:szCs w:val="20"/>
              </w:rPr>
            </w:pPr>
            <w:r w:rsidRPr="00A961CE">
              <w:rPr>
                <w:rFonts w:cs="Arial"/>
                <w:sz w:val="20"/>
                <w:szCs w:val="20"/>
              </w:rPr>
              <w:t>15.3) Ampliar programa permanente de iniciação à docência a estudantes matriculados em cursos de licenciatura, a fim de incentivar a formação de profissionais do magistério para atuar na educação básica pública.</w:t>
            </w:r>
          </w:p>
          <w:p w:rsidR="00217570" w:rsidRPr="00A961CE" w:rsidRDefault="00217570" w:rsidP="00A961CE">
            <w:pPr>
              <w:widowControl w:val="0"/>
              <w:overflowPunct w:val="0"/>
              <w:autoSpaceDE w:val="0"/>
              <w:autoSpaceDN w:val="0"/>
              <w:adjustRightInd w:val="0"/>
              <w:ind w:firstLine="0"/>
              <w:rPr>
                <w:sz w:val="20"/>
                <w:szCs w:val="20"/>
              </w:rPr>
            </w:pPr>
            <w:r w:rsidRPr="00A961CE">
              <w:rPr>
                <w:rFonts w:cs="Arial"/>
                <w:sz w:val="20"/>
                <w:szCs w:val="20"/>
              </w:rPr>
              <w:t>15.4) Consolidar plataforma eletrônica para organizar a oferta e as matrículas em cursos de formação inicial e continuada de professores, bem como para divulgação e atualização dos currículos eletrônicos dos docentes.</w:t>
            </w:r>
          </w:p>
          <w:p w:rsidR="00217570" w:rsidRPr="00A961CE" w:rsidRDefault="00217570" w:rsidP="00A961CE">
            <w:pPr>
              <w:widowControl w:val="0"/>
              <w:overflowPunct w:val="0"/>
              <w:autoSpaceDE w:val="0"/>
              <w:autoSpaceDN w:val="0"/>
              <w:adjustRightInd w:val="0"/>
              <w:ind w:firstLine="0"/>
              <w:rPr>
                <w:sz w:val="20"/>
                <w:szCs w:val="20"/>
              </w:rPr>
            </w:pPr>
            <w:r w:rsidRPr="00A961CE">
              <w:rPr>
                <w:rFonts w:cs="Arial"/>
                <w:sz w:val="20"/>
                <w:szCs w:val="20"/>
              </w:rPr>
              <w:t>15.5) Institucionalizar, no prazo de um ano de vigência do PNE, política nacional de formação e valorização dos profissionais da educação, de forma a ampliar as possibilidades de formação em serviço.</w:t>
            </w:r>
          </w:p>
          <w:p w:rsidR="00217570" w:rsidRPr="00A961CE" w:rsidRDefault="00217570" w:rsidP="00A961CE">
            <w:pPr>
              <w:widowControl w:val="0"/>
              <w:overflowPunct w:val="0"/>
              <w:autoSpaceDE w:val="0"/>
              <w:autoSpaceDN w:val="0"/>
              <w:adjustRightInd w:val="0"/>
              <w:ind w:firstLine="0"/>
              <w:rPr>
                <w:sz w:val="20"/>
                <w:szCs w:val="20"/>
              </w:rPr>
            </w:pPr>
            <w:r w:rsidRPr="00A961CE">
              <w:rPr>
                <w:rFonts w:cs="Arial"/>
                <w:sz w:val="20"/>
                <w:szCs w:val="20"/>
              </w:rPr>
              <w:t>15.6) Implementar programas específicos para formação de professores para as populações do campo, comunidades quilombolas e povos indígenas.</w:t>
            </w:r>
          </w:p>
          <w:p w:rsidR="00217570" w:rsidRPr="00A961CE" w:rsidRDefault="00217570" w:rsidP="00A961CE">
            <w:pPr>
              <w:widowControl w:val="0"/>
              <w:overflowPunct w:val="0"/>
              <w:autoSpaceDE w:val="0"/>
              <w:autoSpaceDN w:val="0"/>
              <w:adjustRightInd w:val="0"/>
              <w:ind w:firstLine="0"/>
              <w:rPr>
                <w:sz w:val="20"/>
                <w:szCs w:val="20"/>
              </w:rPr>
            </w:pPr>
            <w:r w:rsidRPr="00A961CE">
              <w:rPr>
                <w:rFonts w:cs="Arial"/>
                <w:sz w:val="20"/>
                <w:szCs w:val="20"/>
              </w:rPr>
              <w:t>15.7) Promover a reforma curricular dos cursos de licenciatura de forma a assegurar o foco no aprendizado do estudante, dividindo a carga horária em formação geral, formação na área do saber e didática específica.</w:t>
            </w:r>
          </w:p>
          <w:p w:rsidR="00217570" w:rsidRPr="00A961CE" w:rsidRDefault="00217570" w:rsidP="00A961CE">
            <w:pPr>
              <w:widowControl w:val="0"/>
              <w:overflowPunct w:val="0"/>
              <w:autoSpaceDE w:val="0"/>
              <w:autoSpaceDN w:val="0"/>
              <w:adjustRightInd w:val="0"/>
              <w:ind w:firstLine="0"/>
              <w:rPr>
                <w:sz w:val="20"/>
                <w:szCs w:val="20"/>
              </w:rPr>
            </w:pPr>
            <w:r w:rsidRPr="00A961CE">
              <w:rPr>
                <w:rFonts w:cs="Arial"/>
                <w:sz w:val="20"/>
                <w:szCs w:val="20"/>
              </w:rPr>
              <w:t>15.8) Induzir, por meio das funções de avaliação, regulação e supervisão da educação superior, a plena implementação das respectivas diretrizes curriculares.</w:t>
            </w:r>
          </w:p>
          <w:p w:rsidR="00217570" w:rsidRPr="00A961CE" w:rsidRDefault="00217570" w:rsidP="00A961CE">
            <w:pPr>
              <w:widowControl w:val="0"/>
              <w:overflowPunct w:val="0"/>
              <w:autoSpaceDE w:val="0"/>
              <w:autoSpaceDN w:val="0"/>
              <w:adjustRightInd w:val="0"/>
              <w:ind w:firstLine="0"/>
              <w:rPr>
                <w:sz w:val="20"/>
                <w:szCs w:val="20"/>
              </w:rPr>
            </w:pPr>
            <w:r w:rsidRPr="00A961CE">
              <w:rPr>
                <w:rFonts w:cs="Arial"/>
                <w:sz w:val="20"/>
                <w:szCs w:val="20"/>
              </w:rPr>
              <w:t xml:space="preserve">15.9) Valorizar o estágio nos cursos de licenciatura, visando um trabalho sistemático de conexão entre a formação acadêmica dos graduandos e as demandas da rede pública de educação </w:t>
            </w:r>
            <w:r w:rsidRPr="00A961CE">
              <w:rPr>
                <w:rFonts w:cs="Arial"/>
                <w:sz w:val="20"/>
                <w:szCs w:val="20"/>
              </w:rPr>
              <w:lastRenderedPageBreak/>
              <w:t>básica.</w:t>
            </w:r>
          </w:p>
          <w:p w:rsidR="0074784F" w:rsidRPr="00A961CE" w:rsidRDefault="00217570" w:rsidP="00C67E48">
            <w:pPr>
              <w:widowControl w:val="0"/>
              <w:overflowPunct w:val="0"/>
              <w:autoSpaceDE w:val="0"/>
              <w:autoSpaceDN w:val="0"/>
              <w:adjustRightInd w:val="0"/>
              <w:ind w:firstLine="0"/>
              <w:rPr>
                <w:rFonts w:cs="Arial"/>
                <w:sz w:val="20"/>
                <w:szCs w:val="20"/>
              </w:rPr>
            </w:pPr>
            <w:r w:rsidRPr="00A961CE">
              <w:rPr>
                <w:rFonts w:cs="Arial"/>
                <w:sz w:val="20"/>
                <w:szCs w:val="20"/>
              </w:rPr>
              <w:t>15.10) Implementar cursos e programas especiais para assegurar formação específica em sua área de atuação aos docentes com formação de nível médio na modalidade normal, não-licenciados ou licenciados em área diversa da de atuação docente, em efetivo exercício.</w:t>
            </w:r>
          </w:p>
        </w:tc>
      </w:tr>
      <w:tr w:rsidR="00217570" w:rsidRPr="00254E85" w:rsidTr="00E123C7">
        <w:tc>
          <w:tcPr>
            <w:tcW w:w="4245" w:type="dxa"/>
            <w:vAlign w:val="center"/>
          </w:tcPr>
          <w:p w:rsidR="00217570" w:rsidRPr="00A961CE" w:rsidRDefault="00217570" w:rsidP="00A961CE">
            <w:pPr>
              <w:widowControl w:val="0"/>
              <w:overflowPunct w:val="0"/>
              <w:autoSpaceDE w:val="0"/>
              <w:autoSpaceDN w:val="0"/>
              <w:adjustRightInd w:val="0"/>
              <w:spacing w:line="241" w:lineRule="auto"/>
              <w:ind w:firstLine="0"/>
              <w:jc w:val="center"/>
              <w:rPr>
                <w:sz w:val="20"/>
                <w:szCs w:val="20"/>
              </w:rPr>
            </w:pPr>
            <w:r w:rsidRPr="00A961CE">
              <w:rPr>
                <w:rFonts w:cs="Arial"/>
                <w:b/>
                <w:bCs/>
                <w:sz w:val="20"/>
                <w:szCs w:val="20"/>
              </w:rPr>
              <w:lastRenderedPageBreak/>
              <w:t>Meta 16</w:t>
            </w:r>
            <w:r w:rsidRPr="00A961CE">
              <w:rPr>
                <w:rFonts w:cs="Arial"/>
                <w:sz w:val="20"/>
                <w:szCs w:val="20"/>
              </w:rPr>
              <w:t>: Formar 50% dos professores da educação básica em nível de pós-graduação lato e stricto sensu,</w:t>
            </w:r>
            <w:r w:rsidRPr="00A961CE">
              <w:rPr>
                <w:rFonts w:cs="Arial"/>
                <w:b/>
                <w:bCs/>
                <w:sz w:val="20"/>
                <w:szCs w:val="20"/>
              </w:rPr>
              <w:t xml:space="preserve"> </w:t>
            </w:r>
            <w:r w:rsidRPr="00A961CE">
              <w:rPr>
                <w:rFonts w:cs="Arial"/>
                <w:sz w:val="20"/>
                <w:szCs w:val="20"/>
              </w:rPr>
              <w:t xml:space="preserve">garantir a </w:t>
            </w:r>
            <w:proofErr w:type="gramStart"/>
            <w:r w:rsidRPr="00A961CE">
              <w:rPr>
                <w:rFonts w:cs="Arial"/>
                <w:sz w:val="20"/>
                <w:szCs w:val="20"/>
              </w:rPr>
              <w:t>todos</w:t>
            </w:r>
            <w:proofErr w:type="gramEnd"/>
            <w:r w:rsidRPr="00A961CE">
              <w:rPr>
                <w:rFonts w:cs="Arial"/>
                <w:sz w:val="20"/>
                <w:szCs w:val="20"/>
              </w:rPr>
              <w:t xml:space="preserve"> formação continuada em sua área de atuação.</w:t>
            </w:r>
          </w:p>
          <w:p w:rsidR="00217570" w:rsidRDefault="00217570" w:rsidP="00A961CE">
            <w:pPr>
              <w:widowControl w:val="0"/>
              <w:overflowPunct w:val="0"/>
              <w:autoSpaceDE w:val="0"/>
              <w:autoSpaceDN w:val="0"/>
              <w:adjustRightInd w:val="0"/>
              <w:spacing w:line="241" w:lineRule="auto"/>
              <w:jc w:val="center"/>
              <w:rPr>
                <w:rFonts w:ascii="Arial" w:hAnsi="Arial" w:cs="Arial"/>
                <w:b/>
                <w:bCs/>
              </w:rPr>
            </w:pPr>
          </w:p>
        </w:tc>
        <w:tc>
          <w:tcPr>
            <w:tcW w:w="6095" w:type="dxa"/>
          </w:tcPr>
          <w:p w:rsidR="00217570" w:rsidRPr="00A961CE" w:rsidRDefault="00217570" w:rsidP="00A961CE">
            <w:pPr>
              <w:widowControl w:val="0"/>
              <w:overflowPunct w:val="0"/>
              <w:autoSpaceDE w:val="0"/>
              <w:autoSpaceDN w:val="0"/>
              <w:adjustRightInd w:val="0"/>
              <w:ind w:firstLine="34"/>
              <w:rPr>
                <w:sz w:val="20"/>
                <w:szCs w:val="20"/>
              </w:rPr>
            </w:pPr>
            <w:r w:rsidRPr="00A961CE">
              <w:rPr>
                <w:rFonts w:cs="Arial"/>
                <w:sz w:val="20"/>
                <w:szCs w:val="20"/>
              </w:rPr>
              <w:t>16.1) Realizar, em regime de colaboração, o planejamento estratégico para dimensionamento da demanda por formação continuada e fomentar a respectiva oferta por parte das instituições públicas de educação superior, de forma orgânica e articulada às políticas de formação dos Estados, do Distrito Federal e dos Municípios.</w:t>
            </w:r>
          </w:p>
          <w:p w:rsidR="00217570" w:rsidRPr="00A961CE" w:rsidRDefault="00217570" w:rsidP="00A961CE">
            <w:pPr>
              <w:widowControl w:val="0"/>
              <w:overflowPunct w:val="0"/>
              <w:autoSpaceDE w:val="0"/>
              <w:autoSpaceDN w:val="0"/>
              <w:adjustRightInd w:val="0"/>
              <w:ind w:firstLine="34"/>
              <w:rPr>
                <w:sz w:val="20"/>
                <w:szCs w:val="20"/>
              </w:rPr>
            </w:pPr>
            <w:r w:rsidRPr="00A961CE">
              <w:rPr>
                <w:rFonts w:cs="Arial"/>
                <w:sz w:val="20"/>
                <w:szCs w:val="20"/>
              </w:rPr>
              <w:t>16.2) Consolidar sistema nacional de formação de professores, definindo diretrizes nacionais, áreas prioritárias, instituições formadoras e processos de certificação dos cursos.</w:t>
            </w:r>
          </w:p>
          <w:p w:rsidR="00217570" w:rsidRPr="00A961CE" w:rsidRDefault="00217570" w:rsidP="00A961CE">
            <w:pPr>
              <w:widowControl w:val="0"/>
              <w:overflowPunct w:val="0"/>
              <w:autoSpaceDE w:val="0"/>
              <w:autoSpaceDN w:val="0"/>
              <w:adjustRightInd w:val="0"/>
              <w:ind w:firstLine="34"/>
              <w:rPr>
                <w:sz w:val="20"/>
                <w:szCs w:val="20"/>
              </w:rPr>
            </w:pPr>
            <w:r w:rsidRPr="00A961CE">
              <w:rPr>
                <w:rFonts w:cs="Arial"/>
                <w:sz w:val="20"/>
                <w:szCs w:val="20"/>
              </w:rPr>
              <w:t>16.3) Expandir programa de composição de acervo de livros didáticos, paradidáticos, de literatura e dicionários, sem prejuízo de outros, a ser disponibilizado para os professores das escolas da rede pública de educação básica.</w:t>
            </w:r>
          </w:p>
          <w:p w:rsidR="00217570" w:rsidRPr="00A961CE" w:rsidRDefault="00217570" w:rsidP="00A961CE">
            <w:pPr>
              <w:widowControl w:val="0"/>
              <w:overflowPunct w:val="0"/>
              <w:autoSpaceDE w:val="0"/>
              <w:autoSpaceDN w:val="0"/>
              <w:adjustRightInd w:val="0"/>
              <w:ind w:firstLine="34"/>
              <w:rPr>
                <w:sz w:val="20"/>
                <w:szCs w:val="20"/>
              </w:rPr>
            </w:pPr>
            <w:r w:rsidRPr="00A961CE">
              <w:rPr>
                <w:rFonts w:cs="Arial"/>
                <w:sz w:val="20"/>
                <w:szCs w:val="20"/>
              </w:rPr>
              <w:t>16.4) Ampliar e consolidar portal eletrônico para subsidiar o professor na preparação de aulas, disponibilizando gratuitamente roteiros didáticos e material suplementar.</w:t>
            </w:r>
          </w:p>
          <w:p w:rsidR="00217570" w:rsidRPr="00A961CE" w:rsidRDefault="00217570" w:rsidP="00C67E48">
            <w:pPr>
              <w:widowControl w:val="0"/>
              <w:overflowPunct w:val="0"/>
              <w:autoSpaceDE w:val="0"/>
              <w:autoSpaceDN w:val="0"/>
              <w:adjustRightInd w:val="0"/>
              <w:ind w:firstLine="34"/>
              <w:rPr>
                <w:rFonts w:cs="Arial"/>
                <w:sz w:val="20"/>
                <w:szCs w:val="20"/>
              </w:rPr>
            </w:pPr>
            <w:r w:rsidRPr="00A961CE">
              <w:rPr>
                <w:rFonts w:cs="Arial"/>
                <w:sz w:val="20"/>
                <w:szCs w:val="20"/>
              </w:rPr>
              <w:t>16.5) Prever, nos planos de carreira dos profissionais da educação dos Estados, do Distrito Federal e dos Municípios, licenças para qualificação profissional em nível de pós-graduação stricto sensu.</w:t>
            </w:r>
          </w:p>
        </w:tc>
      </w:tr>
      <w:tr w:rsidR="00217570" w:rsidRPr="00254E85" w:rsidTr="00E123C7">
        <w:tc>
          <w:tcPr>
            <w:tcW w:w="4245" w:type="dxa"/>
            <w:vAlign w:val="center"/>
          </w:tcPr>
          <w:p w:rsidR="00217570" w:rsidRPr="00A961CE" w:rsidRDefault="00217570" w:rsidP="00C94BE5">
            <w:pPr>
              <w:widowControl w:val="0"/>
              <w:overflowPunct w:val="0"/>
              <w:autoSpaceDE w:val="0"/>
              <w:autoSpaceDN w:val="0"/>
              <w:adjustRightInd w:val="0"/>
              <w:spacing w:line="241" w:lineRule="auto"/>
              <w:ind w:right="20" w:firstLine="0"/>
              <w:jc w:val="center"/>
              <w:rPr>
                <w:sz w:val="20"/>
                <w:szCs w:val="20"/>
              </w:rPr>
            </w:pPr>
            <w:r w:rsidRPr="00A961CE">
              <w:rPr>
                <w:rFonts w:cs="Arial"/>
                <w:b/>
                <w:bCs/>
                <w:sz w:val="20"/>
                <w:szCs w:val="20"/>
              </w:rPr>
              <w:t>Meta 17</w:t>
            </w:r>
            <w:r w:rsidRPr="00A961CE">
              <w:rPr>
                <w:rFonts w:cs="Arial"/>
                <w:sz w:val="20"/>
                <w:szCs w:val="20"/>
              </w:rPr>
              <w:t>: Valorizar o magistério público da educação básica a fim de aproximar o rendimento médio do</w:t>
            </w:r>
            <w:r w:rsidRPr="00A961CE">
              <w:rPr>
                <w:rFonts w:cs="Arial"/>
                <w:b/>
                <w:bCs/>
                <w:sz w:val="20"/>
                <w:szCs w:val="20"/>
              </w:rPr>
              <w:t xml:space="preserve"> </w:t>
            </w:r>
            <w:r w:rsidRPr="00A961CE">
              <w:rPr>
                <w:rFonts w:cs="Arial"/>
                <w:sz w:val="20"/>
                <w:szCs w:val="20"/>
              </w:rPr>
              <w:t>profissional do magistério com mais de onze anos de escolaridade do rendimento médio dos demais profissionais com escolaridade equivalente.</w:t>
            </w:r>
          </w:p>
          <w:p w:rsidR="00217570" w:rsidRPr="00A961CE" w:rsidRDefault="00217570" w:rsidP="00C94BE5">
            <w:pPr>
              <w:widowControl w:val="0"/>
              <w:overflowPunct w:val="0"/>
              <w:autoSpaceDE w:val="0"/>
              <w:autoSpaceDN w:val="0"/>
              <w:adjustRightInd w:val="0"/>
              <w:spacing w:line="241" w:lineRule="auto"/>
              <w:ind w:firstLine="0"/>
              <w:jc w:val="center"/>
              <w:rPr>
                <w:rFonts w:cs="Arial"/>
                <w:b/>
                <w:bCs/>
                <w:sz w:val="20"/>
                <w:szCs w:val="20"/>
              </w:rPr>
            </w:pPr>
          </w:p>
        </w:tc>
        <w:tc>
          <w:tcPr>
            <w:tcW w:w="6095" w:type="dxa"/>
          </w:tcPr>
          <w:p w:rsidR="00217570" w:rsidRPr="00A961CE" w:rsidRDefault="00217570" w:rsidP="00C67485">
            <w:pPr>
              <w:widowControl w:val="0"/>
              <w:overflowPunct w:val="0"/>
              <w:autoSpaceDE w:val="0"/>
              <w:autoSpaceDN w:val="0"/>
              <w:adjustRightInd w:val="0"/>
              <w:ind w:firstLine="34"/>
              <w:rPr>
                <w:sz w:val="20"/>
                <w:szCs w:val="20"/>
              </w:rPr>
            </w:pPr>
            <w:r w:rsidRPr="00A961CE">
              <w:rPr>
                <w:rFonts w:cs="Arial"/>
                <w:sz w:val="20"/>
                <w:szCs w:val="20"/>
              </w:rPr>
              <w:t>17.1) Constituir fórum permanente com representação da União, dos Estados, do Distrito Federal, dos Municípios e dos trabalhadores em educação para acompanhamento da atualização progressiva do valor do piso salarial profissional nacional para os profissionais do magistério público da educação básica.</w:t>
            </w:r>
          </w:p>
          <w:p w:rsidR="00217570" w:rsidRPr="00A961CE" w:rsidRDefault="00217570" w:rsidP="00C67485">
            <w:pPr>
              <w:widowControl w:val="0"/>
              <w:overflowPunct w:val="0"/>
              <w:autoSpaceDE w:val="0"/>
              <w:autoSpaceDN w:val="0"/>
              <w:adjustRightInd w:val="0"/>
              <w:ind w:firstLine="34"/>
              <w:rPr>
                <w:rFonts w:cs="Arial"/>
                <w:sz w:val="20"/>
                <w:szCs w:val="20"/>
              </w:rPr>
            </w:pPr>
            <w:r w:rsidRPr="00A961CE">
              <w:rPr>
                <w:rFonts w:cs="Arial"/>
                <w:sz w:val="20"/>
                <w:szCs w:val="20"/>
              </w:rPr>
              <w:t xml:space="preserve">17.2) Acompanhar a evolução salarial por meio de indicadores obtidos a partir da pesquisa nacional por amostragem de domicílios periodicamente divulgados pelo Instituto Brasileiro de Geografia e Estatística - IBGE. </w:t>
            </w:r>
          </w:p>
          <w:p w:rsidR="00217570" w:rsidRDefault="00217570" w:rsidP="00C67485">
            <w:pPr>
              <w:widowControl w:val="0"/>
              <w:overflowPunct w:val="0"/>
              <w:autoSpaceDE w:val="0"/>
              <w:autoSpaceDN w:val="0"/>
              <w:adjustRightInd w:val="0"/>
              <w:ind w:firstLine="0"/>
              <w:rPr>
                <w:rFonts w:cs="Arial"/>
                <w:sz w:val="20"/>
                <w:szCs w:val="20"/>
              </w:rPr>
            </w:pPr>
            <w:r w:rsidRPr="00A961CE">
              <w:rPr>
                <w:rFonts w:cs="Arial"/>
                <w:sz w:val="20"/>
                <w:szCs w:val="20"/>
              </w:rPr>
              <w:t>17.3) Implementar, no âmbito da União, dos Estados, do Distrito Federal e dos Municípios, planos de carreira para o magistério, com implementação gradual da jornada de trabalho cumprida em um único estabelecimento escolar.</w:t>
            </w:r>
          </w:p>
          <w:p w:rsidR="00813D14" w:rsidRPr="00A961CE" w:rsidRDefault="00813D14" w:rsidP="00C67485">
            <w:pPr>
              <w:widowControl w:val="0"/>
              <w:overflowPunct w:val="0"/>
              <w:autoSpaceDE w:val="0"/>
              <w:autoSpaceDN w:val="0"/>
              <w:adjustRightInd w:val="0"/>
              <w:ind w:firstLine="0"/>
              <w:rPr>
                <w:sz w:val="20"/>
                <w:szCs w:val="20"/>
              </w:rPr>
            </w:pPr>
          </w:p>
        </w:tc>
      </w:tr>
      <w:tr w:rsidR="00217570" w:rsidRPr="00254E85" w:rsidTr="00E123C7">
        <w:tc>
          <w:tcPr>
            <w:tcW w:w="4245" w:type="dxa"/>
            <w:vAlign w:val="center"/>
          </w:tcPr>
          <w:p w:rsidR="00177894" w:rsidRDefault="00177894" w:rsidP="00C94BE5">
            <w:pPr>
              <w:widowControl w:val="0"/>
              <w:overflowPunct w:val="0"/>
              <w:autoSpaceDE w:val="0"/>
              <w:autoSpaceDN w:val="0"/>
              <w:adjustRightInd w:val="0"/>
              <w:spacing w:line="241" w:lineRule="auto"/>
              <w:ind w:right="20" w:firstLine="0"/>
              <w:jc w:val="center"/>
              <w:rPr>
                <w:rFonts w:cs="Arial"/>
                <w:b/>
                <w:bCs/>
                <w:sz w:val="20"/>
                <w:szCs w:val="20"/>
              </w:rPr>
            </w:pPr>
          </w:p>
          <w:p w:rsidR="00177894" w:rsidRDefault="00177894" w:rsidP="00C94BE5">
            <w:pPr>
              <w:widowControl w:val="0"/>
              <w:overflowPunct w:val="0"/>
              <w:autoSpaceDE w:val="0"/>
              <w:autoSpaceDN w:val="0"/>
              <w:adjustRightInd w:val="0"/>
              <w:spacing w:line="241" w:lineRule="auto"/>
              <w:ind w:right="20" w:firstLine="0"/>
              <w:jc w:val="center"/>
              <w:rPr>
                <w:rFonts w:cs="Arial"/>
                <w:b/>
                <w:bCs/>
                <w:sz w:val="20"/>
                <w:szCs w:val="20"/>
              </w:rPr>
            </w:pPr>
          </w:p>
          <w:p w:rsidR="00217570" w:rsidRPr="00A961CE" w:rsidRDefault="00217570" w:rsidP="00C94BE5">
            <w:pPr>
              <w:widowControl w:val="0"/>
              <w:overflowPunct w:val="0"/>
              <w:autoSpaceDE w:val="0"/>
              <w:autoSpaceDN w:val="0"/>
              <w:adjustRightInd w:val="0"/>
              <w:spacing w:line="241" w:lineRule="auto"/>
              <w:ind w:right="20" w:firstLine="0"/>
              <w:jc w:val="center"/>
              <w:rPr>
                <w:sz w:val="20"/>
                <w:szCs w:val="20"/>
              </w:rPr>
            </w:pPr>
            <w:r w:rsidRPr="00A961CE">
              <w:rPr>
                <w:rFonts w:cs="Arial"/>
                <w:b/>
                <w:bCs/>
                <w:sz w:val="20"/>
                <w:szCs w:val="20"/>
              </w:rPr>
              <w:t>Meta 18</w:t>
            </w:r>
            <w:r w:rsidRPr="00A961CE">
              <w:rPr>
                <w:rFonts w:cs="Arial"/>
                <w:sz w:val="20"/>
                <w:szCs w:val="20"/>
              </w:rPr>
              <w:t>: Assegurar, no prazo de dois anos, a existência de planos de carreira para os profissionais do</w:t>
            </w:r>
            <w:r w:rsidRPr="00A961CE">
              <w:rPr>
                <w:rFonts w:cs="Arial"/>
                <w:b/>
                <w:bCs/>
                <w:sz w:val="20"/>
                <w:szCs w:val="20"/>
              </w:rPr>
              <w:t xml:space="preserve"> </w:t>
            </w:r>
            <w:r w:rsidRPr="00A961CE">
              <w:rPr>
                <w:rFonts w:cs="Arial"/>
                <w:sz w:val="20"/>
                <w:szCs w:val="20"/>
              </w:rPr>
              <w:t>magistério em todos os sistemas de ensino.</w:t>
            </w:r>
          </w:p>
          <w:p w:rsidR="00217570" w:rsidRPr="00A961CE" w:rsidRDefault="00217570" w:rsidP="00C94BE5">
            <w:pPr>
              <w:widowControl w:val="0"/>
              <w:overflowPunct w:val="0"/>
              <w:autoSpaceDE w:val="0"/>
              <w:autoSpaceDN w:val="0"/>
              <w:adjustRightInd w:val="0"/>
              <w:spacing w:line="241" w:lineRule="auto"/>
              <w:ind w:firstLine="0"/>
              <w:jc w:val="center"/>
              <w:rPr>
                <w:rFonts w:cs="Arial"/>
                <w:b/>
                <w:bCs/>
                <w:sz w:val="20"/>
                <w:szCs w:val="20"/>
              </w:rPr>
            </w:pPr>
          </w:p>
        </w:tc>
        <w:tc>
          <w:tcPr>
            <w:tcW w:w="6095" w:type="dxa"/>
          </w:tcPr>
          <w:p w:rsidR="00217570" w:rsidRPr="00A961CE" w:rsidRDefault="00217570" w:rsidP="00C67E48">
            <w:pPr>
              <w:widowControl w:val="0"/>
              <w:overflowPunct w:val="0"/>
              <w:autoSpaceDE w:val="0"/>
              <w:autoSpaceDN w:val="0"/>
              <w:adjustRightInd w:val="0"/>
              <w:ind w:firstLine="34"/>
              <w:rPr>
                <w:sz w:val="20"/>
                <w:szCs w:val="20"/>
              </w:rPr>
            </w:pPr>
            <w:r w:rsidRPr="00A961CE">
              <w:rPr>
                <w:rFonts w:cs="Arial"/>
                <w:sz w:val="20"/>
                <w:szCs w:val="20"/>
              </w:rPr>
              <w:t>18.1) Estruturar os sistemas de ensino buscando atingir, em seu quadro de profissionais do magistério, 90% de servidores nomeados em cargos de provimento efetivo em efetivo exercício na rede pública de educação básica.</w:t>
            </w:r>
          </w:p>
          <w:p w:rsidR="00217570" w:rsidRPr="00A961CE" w:rsidRDefault="00217570" w:rsidP="00A961CE">
            <w:pPr>
              <w:widowControl w:val="0"/>
              <w:overflowPunct w:val="0"/>
              <w:autoSpaceDE w:val="0"/>
              <w:autoSpaceDN w:val="0"/>
              <w:adjustRightInd w:val="0"/>
              <w:ind w:firstLine="34"/>
              <w:rPr>
                <w:sz w:val="20"/>
                <w:szCs w:val="20"/>
              </w:rPr>
            </w:pPr>
            <w:r w:rsidRPr="00A961CE">
              <w:rPr>
                <w:rFonts w:cs="Arial"/>
                <w:sz w:val="20"/>
                <w:szCs w:val="20"/>
              </w:rPr>
              <w:t>18.2) Instituir programa de acompanhamento do professor iniciante, supervisionado por profissional do magistério com experiência de ensino, a fim de fundamentar, com base em avaliação documentada, a decisão pela efetivação ou não-efetivação do professor ao final do estágio probatório.</w:t>
            </w:r>
          </w:p>
          <w:p w:rsidR="00217570" w:rsidRPr="00A961CE" w:rsidRDefault="00217570" w:rsidP="00A961CE">
            <w:pPr>
              <w:widowControl w:val="0"/>
              <w:overflowPunct w:val="0"/>
              <w:autoSpaceDE w:val="0"/>
              <w:autoSpaceDN w:val="0"/>
              <w:adjustRightInd w:val="0"/>
              <w:ind w:firstLine="34"/>
              <w:rPr>
                <w:sz w:val="20"/>
                <w:szCs w:val="20"/>
              </w:rPr>
            </w:pPr>
            <w:r w:rsidRPr="00A961CE">
              <w:rPr>
                <w:rFonts w:cs="Arial"/>
                <w:sz w:val="20"/>
                <w:szCs w:val="20"/>
              </w:rPr>
              <w:t>18.3) Realizar prova nacional de admissão de docentes a fim de subsidiar a realização de concursos públicos de admissão pelos Estados, Distrito Federal e Municípios.</w:t>
            </w:r>
          </w:p>
          <w:p w:rsidR="00217570" w:rsidRPr="00A961CE" w:rsidRDefault="00217570" w:rsidP="00A961CE">
            <w:pPr>
              <w:widowControl w:val="0"/>
              <w:overflowPunct w:val="0"/>
              <w:autoSpaceDE w:val="0"/>
              <w:autoSpaceDN w:val="0"/>
              <w:adjustRightInd w:val="0"/>
              <w:ind w:firstLine="34"/>
              <w:rPr>
                <w:sz w:val="20"/>
                <w:szCs w:val="20"/>
              </w:rPr>
            </w:pPr>
            <w:r w:rsidRPr="00A961CE">
              <w:rPr>
                <w:rFonts w:cs="Arial"/>
                <w:sz w:val="20"/>
                <w:szCs w:val="20"/>
              </w:rPr>
              <w:t xml:space="preserve">18.4) Fomentar a oferta de cursos técnicos de nível médio destinados à formação de funcionários de escola para as áreas de administração escolar, </w:t>
            </w:r>
            <w:proofErr w:type="spellStart"/>
            <w:r w:rsidRPr="00A961CE">
              <w:rPr>
                <w:rFonts w:cs="Arial"/>
                <w:sz w:val="20"/>
                <w:szCs w:val="20"/>
              </w:rPr>
              <w:t>multimeios</w:t>
            </w:r>
            <w:proofErr w:type="spellEnd"/>
            <w:r w:rsidRPr="00A961CE">
              <w:rPr>
                <w:rFonts w:cs="Arial"/>
                <w:sz w:val="20"/>
                <w:szCs w:val="20"/>
              </w:rPr>
              <w:t xml:space="preserve"> e manutenção da infraestrutura escolar, inclusive para alimentação escolar, sem </w:t>
            </w:r>
            <w:r w:rsidRPr="00A961CE">
              <w:rPr>
                <w:rFonts w:cs="Arial"/>
                <w:sz w:val="20"/>
                <w:szCs w:val="20"/>
              </w:rPr>
              <w:lastRenderedPageBreak/>
              <w:t>prejuízo de outras.</w:t>
            </w:r>
          </w:p>
          <w:p w:rsidR="00217570" w:rsidRPr="00A961CE" w:rsidRDefault="00217570" w:rsidP="00A961CE">
            <w:pPr>
              <w:widowControl w:val="0"/>
              <w:overflowPunct w:val="0"/>
              <w:autoSpaceDE w:val="0"/>
              <w:autoSpaceDN w:val="0"/>
              <w:adjustRightInd w:val="0"/>
              <w:ind w:firstLine="34"/>
              <w:rPr>
                <w:sz w:val="20"/>
                <w:szCs w:val="20"/>
              </w:rPr>
            </w:pPr>
            <w:r w:rsidRPr="00A961CE">
              <w:rPr>
                <w:rFonts w:cs="Arial"/>
                <w:sz w:val="20"/>
                <w:szCs w:val="20"/>
              </w:rPr>
              <w:t>18.5) Implantar, no prazo de um ano de vigência desta Lei, política nacional de formação continuada para funcionários de escola, construída em regime de colaboração com os sistemas de ensino.</w:t>
            </w:r>
          </w:p>
          <w:p w:rsidR="00217570" w:rsidRPr="00A961CE" w:rsidRDefault="00217570" w:rsidP="00A961CE">
            <w:pPr>
              <w:widowControl w:val="0"/>
              <w:overflowPunct w:val="0"/>
              <w:autoSpaceDE w:val="0"/>
              <w:autoSpaceDN w:val="0"/>
              <w:adjustRightInd w:val="0"/>
              <w:ind w:firstLine="34"/>
              <w:rPr>
                <w:sz w:val="20"/>
                <w:szCs w:val="20"/>
              </w:rPr>
            </w:pPr>
            <w:r w:rsidRPr="00A961CE">
              <w:rPr>
                <w:rFonts w:cs="Arial"/>
                <w:sz w:val="20"/>
                <w:szCs w:val="20"/>
              </w:rPr>
              <w:t>18.6) Realizar, no prazo de dois anos de vigência desta Lei, em regime de colaboração com os sistemas de ensino, o censo dos funcionários de escola da educação básica.</w:t>
            </w:r>
          </w:p>
          <w:p w:rsidR="00217570" w:rsidRPr="00A961CE" w:rsidRDefault="00217570" w:rsidP="00A961CE">
            <w:pPr>
              <w:widowControl w:val="0"/>
              <w:overflowPunct w:val="0"/>
              <w:autoSpaceDE w:val="0"/>
              <w:autoSpaceDN w:val="0"/>
              <w:adjustRightInd w:val="0"/>
              <w:ind w:firstLine="34"/>
              <w:rPr>
                <w:sz w:val="20"/>
                <w:szCs w:val="20"/>
              </w:rPr>
            </w:pPr>
            <w:r w:rsidRPr="00A961CE">
              <w:rPr>
                <w:rFonts w:cs="Arial"/>
                <w:sz w:val="20"/>
                <w:szCs w:val="20"/>
              </w:rPr>
              <w:t>18.7) Considerar as especificidades socioculturais dos povos indígenas no provimento de cargos efetivos para as escolas indígenas.</w:t>
            </w:r>
          </w:p>
          <w:p w:rsidR="00217570" w:rsidRPr="00A961CE" w:rsidRDefault="00217570" w:rsidP="00C67E48">
            <w:pPr>
              <w:widowControl w:val="0"/>
              <w:overflowPunct w:val="0"/>
              <w:autoSpaceDE w:val="0"/>
              <w:autoSpaceDN w:val="0"/>
              <w:adjustRightInd w:val="0"/>
              <w:ind w:firstLine="34"/>
              <w:rPr>
                <w:rFonts w:cs="Arial"/>
                <w:sz w:val="20"/>
                <w:szCs w:val="20"/>
              </w:rPr>
            </w:pPr>
            <w:r w:rsidRPr="00A961CE">
              <w:rPr>
                <w:rFonts w:cs="Arial"/>
                <w:sz w:val="20"/>
                <w:szCs w:val="20"/>
              </w:rPr>
              <w:t>18.8) Priorizar o repasse de transferências voluntárias na área da educação para os Estados, o Distrito Federal e os Municípios que tenham aprovado lei específica estabelecendo planos de carreira para os profissionais da educação.</w:t>
            </w:r>
          </w:p>
        </w:tc>
      </w:tr>
      <w:tr w:rsidR="00217570" w:rsidRPr="00254E85" w:rsidTr="00E123C7">
        <w:tc>
          <w:tcPr>
            <w:tcW w:w="4245" w:type="dxa"/>
            <w:vAlign w:val="center"/>
          </w:tcPr>
          <w:p w:rsidR="00217570" w:rsidRPr="00A961CE" w:rsidRDefault="00217570" w:rsidP="00C94BE5">
            <w:pPr>
              <w:widowControl w:val="0"/>
              <w:overflowPunct w:val="0"/>
              <w:autoSpaceDE w:val="0"/>
              <w:autoSpaceDN w:val="0"/>
              <w:adjustRightInd w:val="0"/>
              <w:spacing w:line="241" w:lineRule="auto"/>
              <w:ind w:right="20" w:firstLine="0"/>
              <w:jc w:val="center"/>
              <w:rPr>
                <w:sz w:val="20"/>
                <w:szCs w:val="20"/>
              </w:rPr>
            </w:pPr>
            <w:r w:rsidRPr="00A961CE">
              <w:rPr>
                <w:rFonts w:cs="Arial"/>
                <w:b/>
                <w:bCs/>
                <w:sz w:val="20"/>
                <w:szCs w:val="20"/>
              </w:rPr>
              <w:lastRenderedPageBreak/>
              <w:t>Meta 20</w:t>
            </w:r>
            <w:r w:rsidRPr="00A961CE">
              <w:rPr>
                <w:rFonts w:cs="Arial"/>
                <w:sz w:val="20"/>
                <w:szCs w:val="20"/>
              </w:rPr>
              <w:t>: Ampliar progressivamente o investimento público em educação até atingir, no mínimo, o patamar de</w:t>
            </w:r>
            <w:r w:rsidRPr="00A961CE">
              <w:rPr>
                <w:rFonts w:cs="Arial"/>
                <w:b/>
                <w:bCs/>
                <w:sz w:val="20"/>
                <w:szCs w:val="20"/>
              </w:rPr>
              <w:t xml:space="preserve"> </w:t>
            </w:r>
            <w:r w:rsidRPr="00A961CE">
              <w:rPr>
                <w:rFonts w:cs="Arial"/>
                <w:sz w:val="20"/>
                <w:szCs w:val="20"/>
              </w:rPr>
              <w:t>7% do produto interno bruto do país.</w:t>
            </w:r>
          </w:p>
          <w:p w:rsidR="00217570" w:rsidRPr="00A961CE" w:rsidRDefault="00217570" w:rsidP="00C94BE5">
            <w:pPr>
              <w:widowControl w:val="0"/>
              <w:overflowPunct w:val="0"/>
              <w:autoSpaceDE w:val="0"/>
              <w:autoSpaceDN w:val="0"/>
              <w:adjustRightInd w:val="0"/>
              <w:spacing w:line="241" w:lineRule="auto"/>
              <w:jc w:val="center"/>
              <w:rPr>
                <w:rFonts w:cs="Arial"/>
                <w:b/>
                <w:bCs/>
                <w:sz w:val="20"/>
                <w:szCs w:val="20"/>
              </w:rPr>
            </w:pPr>
          </w:p>
        </w:tc>
        <w:tc>
          <w:tcPr>
            <w:tcW w:w="6095" w:type="dxa"/>
          </w:tcPr>
          <w:p w:rsidR="00217570" w:rsidRPr="00A961CE" w:rsidRDefault="00217570" w:rsidP="00C67485">
            <w:pPr>
              <w:widowControl w:val="0"/>
              <w:overflowPunct w:val="0"/>
              <w:autoSpaceDE w:val="0"/>
              <w:autoSpaceDN w:val="0"/>
              <w:adjustRightInd w:val="0"/>
              <w:ind w:firstLine="0"/>
              <w:rPr>
                <w:sz w:val="20"/>
                <w:szCs w:val="20"/>
              </w:rPr>
            </w:pPr>
            <w:r w:rsidRPr="00A961CE">
              <w:rPr>
                <w:rFonts w:cs="Arial"/>
                <w:sz w:val="20"/>
                <w:szCs w:val="20"/>
              </w:rPr>
              <w:t>20.1) Garantir fonte de financiamento permanente e sustentável para todas as etapas e modalidades da educação pública.</w:t>
            </w:r>
          </w:p>
          <w:p w:rsidR="00217570" w:rsidRPr="00A961CE" w:rsidRDefault="00217570" w:rsidP="00C67485">
            <w:pPr>
              <w:widowControl w:val="0"/>
              <w:overflowPunct w:val="0"/>
              <w:autoSpaceDE w:val="0"/>
              <w:autoSpaceDN w:val="0"/>
              <w:adjustRightInd w:val="0"/>
              <w:ind w:firstLine="0"/>
              <w:rPr>
                <w:sz w:val="20"/>
                <w:szCs w:val="20"/>
              </w:rPr>
            </w:pPr>
            <w:r w:rsidRPr="00A961CE">
              <w:rPr>
                <w:rFonts w:cs="Arial"/>
                <w:sz w:val="20"/>
                <w:szCs w:val="20"/>
              </w:rPr>
              <w:t>20.2) Aperfeiçoar e ampliar os mecanismos de acompanhamento da arrecadação da contribuição social do salário-educação.</w:t>
            </w:r>
          </w:p>
          <w:p w:rsidR="00217570" w:rsidRPr="00A961CE" w:rsidRDefault="00217570" w:rsidP="00C67485">
            <w:pPr>
              <w:widowControl w:val="0"/>
              <w:autoSpaceDE w:val="0"/>
              <w:autoSpaceDN w:val="0"/>
              <w:adjustRightInd w:val="0"/>
              <w:ind w:firstLine="0"/>
              <w:rPr>
                <w:sz w:val="20"/>
                <w:szCs w:val="20"/>
              </w:rPr>
            </w:pPr>
            <w:r w:rsidRPr="00A961CE">
              <w:rPr>
                <w:rFonts w:cs="Arial"/>
                <w:sz w:val="20"/>
                <w:szCs w:val="20"/>
              </w:rPr>
              <w:t>20.3) Destinar recursos do Fundo Social ao desenvolvimento do ensino.</w:t>
            </w:r>
          </w:p>
          <w:p w:rsidR="00217570" w:rsidRPr="00A961CE" w:rsidRDefault="00217570" w:rsidP="00C67485">
            <w:pPr>
              <w:widowControl w:val="0"/>
              <w:autoSpaceDE w:val="0"/>
              <w:autoSpaceDN w:val="0"/>
              <w:adjustRightInd w:val="0"/>
              <w:ind w:firstLine="0"/>
              <w:rPr>
                <w:sz w:val="20"/>
                <w:szCs w:val="20"/>
              </w:rPr>
            </w:pPr>
            <w:r w:rsidRPr="00A961CE">
              <w:rPr>
                <w:rFonts w:cs="Arial"/>
                <w:sz w:val="20"/>
                <w:szCs w:val="20"/>
              </w:rPr>
              <w:t>20.4) Fortalecer os mecanismos e os instrumentos que promovam a transparência e o controle social na utilização dos recursos públicos aplicados em educação.</w:t>
            </w:r>
          </w:p>
          <w:p w:rsidR="00217570" w:rsidRPr="00A961CE" w:rsidRDefault="00217570" w:rsidP="00C67485">
            <w:pPr>
              <w:widowControl w:val="0"/>
              <w:overflowPunct w:val="0"/>
              <w:autoSpaceDE w:val="0"/>
              <w:autoSpaceDN w:val="0"/>
              <w:adjustRightInd w:val="0"/>
              <w:ind w:firstLine="0"/>
              <w:rPr>
                <w:sz w:val="20"/>
                <w:szCs w:val="20"/>
              </w:rPr>
            </w:pPr>
            <w:r w:rsidRPr="00A961CE">
              <w:rPr>
                <w:rFonts w:cs="Arial"/>
                <w:sz w:val="20"/>
                <w:szCs w:val="20"/>
              </w:rPr>
              <w:t>20.5) Definir o custo aluno-qualidade da educação básica à luz da ampliação do investimento público em educação.</w:t>
            </w:r>
          </w:p>
          <w:p w:rsidR="00217570" w:rsidRPr="00A961CE" w:rsidRDefault="00217570" w:rsidP="00C67485">
            <w:pPr>
              <w:widowControl w:val="0"/>
              <w:overflowPunct w:val="0"/>
              <w:autoSpaceDE w:val="0"/>
              <w:autoSpaceDN w:val="0"/>
              <w:adjustRightInd w:val="0"/>
              <w:ind w:firstLine="0"/>
              <w:rPr>
                <w:sz w:val="20"/>
                <w:szCs w:val="20"/>
              </w:rPr>
            </w:pPr>
            <w:r w:rsidRPr="00A961CE">
              <w:rPr>
                <w:rFonts w:cs="Arial"/>
                <w:sz w:val="20"/>
                <w:szCs w:val="20"/>
              </w:rPr>
              <w:t>20.6) Desenvolver e acompanhar regularmente indicadores de investimento e tipo de despesa per capita por aluno em todas as etapas da educação pública.</w:t>
            </w:r>
          </w:p>
        </w:tc>
      </w:tr>
    </w:tbl>
    <w:p w:rsidR="00CF21B7" w:rsidRPr="00CF21B7" w:rsidRDefault="00CF21B7" w:rsidP="00CF21B7"/>
    <w:p w:rsidR="00CF21B7" w:rsidRDefault="00CF21B7">
      <w:pPr>
        <w:rPr>
          <w:rFonts w:ascii="Times New Roman" w:eastAsia="Times New Roman" w:hAnsi="Times New Roman" w:cs="Times New Roman"/>
          <w:b/>
          <w:bCs/>
          <w:i/>
          <w:color w:val="004620"/>
          <w:sz w:val="26"/>
          <w:szCs w:val="26"/>
        </w:rPr>
      </w:pPr>
    </w:p>
    <w:sectPr w:rsidR="00CF21B7" w:rsidSect="00646F6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CD" w:rsidRDefault="006D75CD" w:rsidP="00D35C8D">
      <w:pPr>
        <w:spacing w:line="240" w:lineRule="auto"/>
      </w:pPr>
      <w:r>
        <w:separator/>
      </w:r>
    </w:p>
  </w:endnote>
  <w:endnote w:type="continuationSeparator" w:id="0">
    <w:p w:rsidR="006D75CD" w:rsidRDefault="006D75CD" w:rsidP="00D35C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489856"/>
      <w:docPartObj>
        <w:docPartGallery w:val="Page Numbers (Bottom of Page)"/>
        <w:docPartUnique/>
      </w:docPartObj>
    </w:sdtPr>
    <w:sdtEndPr/>
    <w:sdtContent>
      <w:p w:rsidR="009413B8" w:rsidRDefault="009413B8">
        <w:pPr>
          <w:pStyle w:val="Rodap"/>
        </w:pPr>
        <w:r>
          <w:rPr>
            <w:noProof/>
            <w:lang w:eastAsia="pt-BR"/>
          </w:rPr>
          <mc:AlternateContent>
            <mc:Choice Requires="wps">
              <w:drawing>
                <wp:anchor distT="0" distB="0" distL="114300" distR="114300" simplePos="0" relativeHeight="251660288" behindDoc="0" locked="0" layoutInCell="1" allowOverlap="1" wp14:anchorId="3655432A" wp14:editId="7FFE744D">
                  <wp:simplePos x="0" y="0"/>
                  <wp:positionH relativeFrom="column">
                    <wp:posOffset>8437866</wp:posOffset>
                  </wp:positionH>
                  <wp:positionV relativeFrom="paragraph">
                    <wp:posOffset>-156129</wp:posOffset>
                  </wp:positionV>
                  <wp:extent cx="953216" cy="778213"/>
                  <wp:effectExtent l="0" t="0" r="0" b="3175"/>
                  <wp:wrapNone/>
                  <wp:docPr id="4" name="Caixa de texto 4"/>
                  <wp:cNvGraphicFramePr/>
                  <a:graphic xmlns:a="http://schemas.openxmlformats.org/drawingml/2006/main">
                    <a:graphicData uri="http://schemas.microsoft.com/office/word/2010/wordprocessingShape">
                      <wps:wsp>
                        <wps:cNvSpPr txBox="1"/>
                        <wps:spPr>
                          <a:xfrm>
                            <a:off x="0" y="0"/>
                            <a:ext cx="953216" cy="7782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13B8" w:rsidRDefault="009413B8" w:rsidP="009901C3">
                              <w:pPr>
                                <w:ind w:firstLine="0"/>
                                <w:jc w:val="center"/>
                                <w:rPr>
                                  <w:noProof/>
                                  <w:lang w:eastAsia="pt-BR"/>
                                </w:rPr>
                              </w:pPr>
                              <w:r>
                                <w:rPr>
                                  <w:noProof/>
                                  <w:lang w:eastAsia="pt-BR"/>
                                </w:rPr>
                                <w:drawing>
                                  <wp:inline distT="0" distB="0" distL="0" distR="0" wp14:anchorId="1F32DDAE" wp14:editId="7D6F2975">
                                    <wp:extent cx="700392" cy="653968"/>
                                    <wp:effectExtent l="0" t="0" r="5080" b="0"/>
                                    <wp:docPr id="3" name="Imagem 3" descr="http://www.ifam.edu.br/portal/images/image/Untitled3_%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am.edu.br/portal/images/image/Untitled3_%281%2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801" cy="654350"/>
                                            </a:xfrm>
                                            <a:prstGeom prst="rect">
                                              <a:avLst/>
                                            </a:prstGeom>
                                            <a:noFill/>
                                            <a:ln>
                                              <a:noFill/>
                                            </a:ln>
                                          </pic:spPr>
                                        </pic:pic>
                                      </a:graphicData>
                                    </a:graphic>
                                  </wp:inline>
                                </w:drawing>
                              </w:r>
                            </w:p>
                            <w:p w:rsidR="009413B8" w:rsidRDefault="009413B8" w:rsidP="009901C3">
                              <w:pPr>
                                <w:jc w:val="center"/>
                                <w:rPr>
                                  <w:noProof/>
                                  <w:lang w:eastAsia="pt-BR"/>
                                </w:rPr>
                              </w:pPr>
                            </w:p>
                            <w:p w:rsidR="009413B8" w:rsidRDefault="009413B8" w:rsidP="009901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7" type="#_x0000_t202" style="position:absolute;left:0;text-align:left;margin-left:664.4pt;margin-top:-12.3pt;width:75.05pt;height:6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" filled="f" stroked="f" strokeweight=".5pt">
                  <v:textbox>
                    <w:txbxContent>
                      <w:p w:rsidR="009413B8" w:rsidRDefault="009413B8" w:rsidP="009901C3">
                        <w:pPr>
                          <w:ind w:firstLine="0"/>
                          <w:jc w:val="center"/>
                          <w:rPr>
                            <w:noProof/>
                            <w:lang w:eastAsia="pt-BR"/>
                          </w:rPr>
                        </w:pPr>
                        <w:r>
                          <w:rPr>
                            <w:noProof/>
                            <w:lang w:eastAsia="pt-BR"/>
                          </w:rPr>
                          <w:drawing>
                            <wp:inline distT="0" distB="0" distL="0" distR="0" wp14:anchorId="1F32DDAE" wp14:editId="7D6F2975">
                              <wp:extent cx="700392" cy="653968"/>
                              <wp:effectExtent l="0" t="0" r="5080" b="0"/>
                              <wp:docPr id="3" name="Imagem 3" descr="http://www.ifam.edu.br/portal/images/image/Untitled3_%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am.edu.br/portal/images/image/Untitled3_%281%2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0801" cy="654350"/>
                                      </a:xfrm>
                                      <a:prstGeom prst="rect">
                                        <a:avLst/>
                                      </a:prstGeom>
                                      <a:noFill/>
                                      <a:ln>
                                        <a:noFill/>
                                      </a:ln>
                                    </pic:spPr>
                                  </pic:pic>
                                </a:graphicData>
                              </a:graphic>
                            </wp:inline>
                          </w:drawing>
                        </w:r>
                      </w:p>
                      <w:p w:rsidR="009413B8" w:rsidRDefault="009413B8" w:rsidP="009901C3">
                        <w:pPr>
                          <w:jc w:val="center"/>
                          <w:rPr>
                            <w:noProof/>
                            <w:lang w:eastAsia="pt-BR"/>
                          </w:rPr>
                        </w:pPr>
                      </w:p>
                      <w:p w:rsidR="009413B8" w:rsidRDefault="009413B8" w:rsidP="009901C3">
                        <w:pPr>
                          <w:jc w:val="center"/>
                        </w:pPr>
                      </w:p>
                    </w:txbxContent>
                  </v:textbox>
                </v:shape>
              </w:pict>
            </mc:Fallback>
          </mc:AlternateContent>
        </w:r>
        <w:r>
          <w:rPr>
            <w:noProof/>
            <w:lang w:eastAsia="pt-BR"/>
          </w:rPr>
          <mc:AlternateContent>
            <mc:Choice Requires="wps">
              <w:drawing>
                <wp:anchor distT="0" distB="0" distL="114300" distR="114300" simplePos="0" relativeHeight="251659264" behindDoc="0" locked="0" layoutInCell="1" allowOverlap="1" wp14:anchorId="5FC0AA34" wp14:editId="7D4E6D05">
                  <wp:simplePos x="0" y="0"/>
                  <wp:positionH relativeFrom="page">
                    <wp:align>right</wp:align>
                  </wp:positionH>
                  <wp:positionV relativeFrom="page">
                    <wp:align>bottom</wp:align>
                  </wp:positionV>
                  <wp:extent cx="2125980" cy="2054860"/>
                  <wp:effectExtent l="0" t="0" r="7620" b="2540"/>
                  <wp:wrapNone/>
                  <wp:docPr id="654"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3">
                              <a:lumMod val="40000"/>
                              <a:lumOff val="60000"/>
                            </a:schemeClr>
                          </a:solidFill>
                          <a:extLst/>
                        </wps:spPr>
                        <wps:txbx>
                          <w:txbxContent>
                            <w:p w:rsidR="009413B8" w:rsidRPr="00F70C4D" w:rsidRDefault="009413B8">
                              <w:pPr>
                                <w:jc w:val="center"/>
                                <w:rPr>
                                  <w:sz w:val="44"/>
                                  <w:szCs w:val="44"/>
                                </w:rPr>
                              </w:pPr>
                              <w:r w:rsidRPr="00F70C4D">
                                <w:rPr>
                                  <w:rFonts w:eastAsiaTheme="minorEastAsia"/>
                                  <w:sz w:val="44"/>
                                  <w:szCs w:val="44"/>
                                </w:rPr>
                                <w:fldChar w:fldCharType="begin"/>
                              </w:r>
                              <w:r w:rsidRPr="00F70C4D">
                                <w:rPr>
                                  <w:sz w:val="44"/>
                                  <w:szCs w:val="44"/>
                                </w:rPr>
                                <w:instrText>PAGE    \* MERGEFORMAT</w:instrText>
                              </w:r>
                              <w:r w:rsidRPr="00F70C4D">
                                <w:rPr>
                                  <w:rFonts w:eastAsiaTheme="minorEastAsia"/>
                                  <w:sz w:val="44"/>
                                  <w:szCs w:val="44"/>
                                </w:rPr>
                                <w:fldChar w:fldCharType="separate"/>
                              </w:r>
                              <w:r w:rsidR="007C6ADD" w:rsidRPr="007C6ADD">
                                <w:rPr>
                                  <w:rFonts w:asciiTheme="majorHAnsi" w:eastAsiaTheme="majorEastAsia" w:hAnsiTheme="majorHAnsi" w:cstheme="majorBidi"/>
                                  <w:noProof/>
                                  <w:color w:val="FFFFFF" w:themeColor="background1"/>
                                  <w:sz w:val="44"/>
                                  <w:szCs w:val="44"/>
                                </w:rPr>
                                <w:t>1</w:t>
                              </w:r>
                              <w:r w:rsidRPr="00F70C4D">
                                <w:rPr>
                                  <w:rFonts w:asciiTheme="majorHAnsi" w:eastAsiaTheme="majorEastAsia" w:hAnsiTheme="majorHAnsi" w:cstheme="majorBidi"/>
                                  <w:color w:val="FFFFFF" w:themeColor="background1"/>
                                  <w:sz w:val="44"/>
                                  <w:szCs w:val="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orma 13" o:spid="_x0000_s1028"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" adj="21600" fillcolor="#d6e3bc [1302]" stroked="f">
                  <v:textbox>
                    <w:txbxContent>
                      <w:p w:rsidR="009413B8" w:rsidRPr="00F70C4D" w:rsidRDefault="009413B8">
                        <w:pPr>
                          <w:jc w:val="center"/>
                          <w:rPr>
                            <w:sz w:val="44"/>
                            <w:szCs w:val="44"/>
                          </w:rPr>
                        </w:pPr>
                        <w:r w:rsidRPr="00F70C4D">
                          <w:rPr>
                            <w:rFonts w:eastAsiaTheme="minorEastAsia"/>
                            <w:sz w:val="44"/>
                            <w:szCs w:val="44"/>
                          </w:rPr>
                          <w:fldChar w:fldCharType="begin"/>
                        </w:r>
                        <w:r w:rsidRPr="00F70C4D">
                          <w:rPr>
                            <w:sz w:val="44"/>
                            <w:szCs w:val="44"/>
                          </w:rPr>
                          <w:instrText>PAGE    \* MERGEFORMAT</w:instrText>
                        </w:r>
                        <w:r w:rsidRPr="00F70C4D">
                          <w:rPr>
                            <w:rFonts w:eastAsiaTheme="minorEastAsia"/>
                            <w:sz w:val="44"/>
                            <w:szCs w:val="44"/>
                          </w:rPr>
                          <w:fldChar w:fldCharType="separate"/>
                        </w:r>
                        <w:r w:rsidR="007C6ADD" w:rsidRPr="007C6ADD">
                          <w:rPr>
                            <w:rFonts w:asciiTheme="majorHAnsi" w:eastAsiaTheme="majorEastAsia" w:hAnsiTheme="majorHAnsi" w:cstheme="majorBidi"/>
                            <w:noProof/>
                            <w:color w:val="FFFFFF" w:themeColor="background1"/>
                            <w:sz w:val="44"/>
                            <w:szCs w:val="44"/>
                          </w:rPr>
                          <w:t>1</w:t>
                        </w:r>
                        <w:r w:rsidRPr="00F70C4D">
                          <w:rPr>
                            <w:rFonts w:asciiTheme="majorHAnsi" w:eastAsiaTheme="majorEastAsia" w:hAnsiTheme="majorHAnsi" w:cstheme="majorBidi"/>
                            <w:color w:val="FFFFFF" w:themeColor="background1"/>
                            <w:sz w:val="44"/>
                            <w:szCs w:val="44"/>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CD" w:rsidRDefault="006D75CD" w:rsidP="00D35C8D">
      <w:pPr>
        <w:spacing w:line="240" w:lineRule="auto"/>
      </w:pPr>
      <w:r>
        <w:separator/>
      </w:r>
    </w:p>
  </w:footnote>
  <w:footnote w:type="continuationSeparator" w:id="0">
    <w:p w:rsidR="006D75CD" w:rsidRDefault="006D75CD" w:rsidP="00D35C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C9E9"/>
      </v:shape>
    </w:pict>
  </w:numPicBullet>
  <w:abstractNum w:abstractNumId="0">
    <w:nsid w:val="051E6F57"/>
    <w:multiLevelType w:val="hybridMultilevel"/>
    <w:tmpl w:val="7862A4E0"/>
    <w:lvl w:ilvl="0" w:tplc="04160001">
      <w:start w:val="1"/>
      <w:numFmt w:val="bullet"/>
      <w:lvlText w:val=""/>
      <w:lvlJc w:val="left"/>
      <w:pPr>
        <w:ind w:left="1211" w:hanging="360"/>
      </w:pPr>
      <w:rPr>
        <w:rFonts w:ascii="Symbol" w:hAnsi="Symbo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
    <w:nsid w:val="0D69372C"/>
    <w:multiLevelType w:val="hybridMultilevel"/>
    <w:tmpl w:val="83C6D80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0F5A1584"/>
    <w:multiLevelType w:val="hybridMultilevel"/>
    <w:tmpl w:val="4558AA00"/>
    <w:lvl w:ilvl="0" w:tplc="5C0CD61A">
      <w:start w:val="1"/>
      <w:numFmt w:val="bullet"/>
      <w:lvlText w:val=""/>
      <w:lvlJc w:val="left"/>
      <w:pPr>
        <w:tabs>
          <w:tab w:val="num" w:pos="720"/>
        </w:tabs>
        <w:ind w:left="720" w:hanging="360"/>
      </w:pPr>
      <w:rPr>
        <w:rFonts w:ascii="Wingdings 3" w:hAnsi="Wingdings 3" w:hint="default"/>
      </w:rPr>
    </w:lvl>
    <w:lvl w:ilvl="1" w:tplc="2622363E" w:tentative="1">
      <w:start w:val="1"/>
      <w:numFmt w:val="bullet"/>
      <w:lvlText w:val=""/>
      <w:lvlJc w:val="left"/>
      <w:pPr>
        <w:tabs>
          <w:tab w:val="num" w:pos="1440"/>
        </w:tabs>
        <w:ind w:left="1440" w:hanging="360"/>
      </w:pPr>
      <w:rPr>
        <w:rFonts w:ascii="Wingdings 3" w:hAnsi="Wingdings 3" w:hint="default"/>
      </w:rPr>
    </w:lvl>
    <w:lvl w:ilvl="2" w:tplc="2FFAF688" w:tentative="1">
      <w:start w:val="1"/>
      <w:numFmt w:val="bullet"/>
      <w:lvlText w:val=""/>
      <w:lvlJc w:val="left"/>
      <w:pPr>
        <w:tabs>
          <w:tab w:val="num" w:pos="2160"/>
        </w:tabs>
        <w:ind w:left="2160" w:hanging="360"/>
      </w:pPr>
      <w:rPr>
        <w:rFonts w:ascii="Wingdings 3" w:hAnsi="Wingdings 3" w:hint="default"/>
      </w:rPr>
    </w:lvl>
    <w:lvl w:ilvl="3" w:tplc="6E3C71FE" w:tentative="1">
      <w:start w:val="1"/>
      <w:numFmt w:val="bullet"/>
      <w:lvlText w:val=""/>
      <w:lvlJc w:val="left"/>
      <w:pPr>
        <w:tabs>
          <w:tab w:val="num" w:pos="2880"/>
        </w:tabs>
        <w:ind w:left="2880" w:hanging="360"/>
      </w:pPr>
      <w:rPr>
        <w:rFonts w:ascii="Wingdings 3" w:hAnsi="Wingdings 3" w:hint="default"/>
      </w:rPr>
    </w:lvl>
    <w:lvl w:ilvl="4" w:tplc="7E5E44F4" w:tentative="1">
      <w:start w:val="1"/>
      <w:numFmt w:val="bullet"/>
      <w:lvlText w:val=""/>
      <w:lvlJc w:val="left"/>
      <w:pPr>
        <w:tabs>
          <w:tab w:val="num" w:pos="3600"/>
        </w:tabs>
        <w:ind w:left="3600" w:hanging="360"/>
      </w:pPr>
      <w:rPr>
        <w:rFonts w:ascii="Wingdings 3" w:hAnsi="Wingdings 3" w:hint="default"/>
      </w:rPr>
    </w:lvl>
    <w:lvl w:ilvl="5" w:tplc="9CE0DDC0" w:tentative="1">
      <w:start w:val="1"/>
      <w:numFmt w:val="bullet"/>
      <w:lvlText w:val=""/>
      <w:lvlJc w:val="left"/>
      <w:pPr>
        <w:tabs>
          <w:tab w:val="num" w:pos="4320"/>
        </w:tabs>
        <w:ind w:left="4320" w:hanging="360"/>
      </w:pPr>
      <w:rPr>
        <w:rFonts w:ascii="Wingdings 3" w:hAnsi="Wingdings 3" w:hint="default"/>
      </w:rPr>
    </w:lvl>
    <w:lvl w:ilvl="6" w:tplc="A2B8DF50" w:tentative="1">
      <w:start w:val="1"/>
      <w:numFmt w:val="bullet"/>
      <w:lvlText w:val=""/>
      <w:lvlJc w:val="left"/>
      <w:pPr>
        <w:tabs>
          <w:tab w:val="num" w:pos="5040"/>
        </w:tabs>
        <w:ind w:left="5040" w:hanging="360"/>
      </w:pPr>
      <w:rPr>
        <w:rFonts w:ascii="Wingdings 3" w:hAnsi="Wingdings 3" w:hint="default"/>
      </w:rPr>
    </w:lvl>
    <w:lvl w:ilvl="7" w:tplc="8676BC72" w:tentative="1">
      <w:start w:val="1"/>
      <w:numFmt w:val="bullet"/>
      <w:lvlText w:val=""/>
      <w:lvlJc w:val="left"/>
      <w:pPr>
        <w:tabs>
          <w:tab w:val="num" w:pos="5760"/>
        </w:tabs>
        <w:ind w:left="5760" w:hanging="360"/>
      </w:pPr>
      <w:rPr>
        <w:rFonts w:ascii="Wingdings 3" w:hAnsi="Wingdings 3" w:hint="default"/>
      </w:rPr>
    </w:lvl>
    <w:lvl w:ilvl="8" w:tplc="E62E1E80" w:tentative="1">
      <w:start w:val="1"/>
      <w:numFmt w:val="bullet"/>
      <w:lvlText w:val=""/>
      <w:lvlJc w:val="left"/>
      <w:pPr>
        <w:tabs>
          <w:tab w:val="num" w:pos="6480"/>
        </w:tabs>
        <w:ind w:left="6480" w:hanging="360"/>
      </w:pPr>
      <w:rPr>
        <w:rFonts w:ascii="Wingdings 3" w:hAnsi="Wingdings 3" w:hint="default"/>
      </w:rPr>
    </w:lvl>
  </w:abstractNum>
  <w:abstractNum w:abstractNumId="3">
    <w:nsid w:val="198371E2"/>
    <w:multiLevelType w:val="hybridMultilevel"/>
    <w:tmpl w:val="67EE9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3F45796F"/>
    <w:multiLevelType w:val="hybridMultilevel"/>
    <w:tmpl w:val="713ED0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0FD6878"/>
    <w:multiLevelType w:val="hybridMultilevel"/>
    <w:tmpl w:val="23FE24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1E70B09"/>
    <w:multiLevelType w:val="hybridMultilevel"/>
    <w:tmpl w:val="1B3042C4"/>
    <w:lvl w:ilvl="0" w:tplc="04160001">
      <w:start w:val="1"/>
      <w:numFmt w:val="bullet"/>
      <w:lvlText w:val=""/>
      <w:lvlJc w:val="left"/>
      <w:pPr>
        <w:ind w:left="1211" w:hanging="360"/>
      </w:pPr>
      <w:rPr>
        <w:rFonts w:ascii="Symbol" w:hAnsi="Symbo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7">
    <w:nsid w:val="4DD93310"/>
    <w:multiLevelType w:val="hybridMultilevel"/>
    <w:tmpl w:val="557A8978"/>
    <w:lvl w:ilvl="0" w:tplc="5F1A0398">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FFC115B"/>
    <w:multiLevelType w:val="hybridMultilevel"/>
    <w:tmpl w:val="218E9952"/>
    <w:lvl w:ilvl="0" w:tplc="76C4C294">
      <w:start w:val="1"/>
      <w:numFmt w:val="bullet"/>
      <w:lvlText w:val=""/>
      <w:lvlJc w:val="left"/>
      <w:pPr>
        <w:tabs>
          <w:tab w:val="num" w:pos="720"/>
        </w:tabs>
        <w:ind w:left="720" w:hanging="360"/>
      </w:pPr>
      <w:rPr>
        <w:rFonts w:ascii="Wingdings 3" w:hAnsi="Wingdings 3" w:hint="default"/>
      </w:rPr>
    </w:lvl>
    <w:lvl w:ilvl="1" w:tplc="4BF8C29A" w:tentative="1">
      <w:start w:val="1"/>
      <w:numFmt w:val="bullet"/>
      <w:lvlText w:val=""/>
      <w:lvlJc w:val="left"/>
      <w:pPr>
        <w:tabs>
          <w:tab w:val="num" w:pos="1440"/>
        </w:tabs>
        <w:ind w:left="1440" w:hanging="360"/>
      </w:pPr>
      <w:rPr>
        <w:rFonts w:ascii="Wingdings 3" w:hAnsi="Wingdings 3" w:hint="default"/>
      </w:rPr>
    </w:lvl>
    <w:lvl w:ilvl="2" w:tplc="0FF20F22" w:tentative="1">
      <w:start w:val="1"/>
      <w:numFmt w:val="bullet"/>
      <w:lvlText w:val=""/>
      <w:lvlJc w:val="left"/>
      <w:pPr>
        <w:tabs>
          <w:tab w:val="num" w:pos="2160"/>
        </w:tabs>
        <w:ind w:left="2160" w:hanging="360"/>
      </w:pPr>
      <w:rPr>
        <w:rFonts w:ascii="Wingdings 3" w:hAnsi="Wingdings 3" w:hint="default"/>
      </w:rPr>
    </w:lvl>
    <w:lvl w:ilvl="3" w:tplc="CEF06DC2" w:tentative="1">
      <w:start w:val="1"/>
      <w:numFmt w:val="bullet"/>
      <w:lvlText w:val=""/>
      <w:lvlJc w:val="left"/>
      <w:pPr>
        <w:tabs>
          <w:tab w:val="num" w:pos="2880"/>
        </w:tabs>
        <w:ind w:left="2880" w:hanging="360"/>
      </w:pPr>
      <w:rPr>
        <w:rFonts w:ascii="Wingdings 3" w:hAnsi="Wingdings 3" w:hint="default"/>
      </w:rPr>
    </w:lvl>
    <w:lvl w:ilvl="4" w:tplc="43602D3E" w:tentative="1">
      <w:start w:val="1"/>
      <w:numFmt w:val="bullet"/>
      <w:lvlText w:val=""/>
      <w:lvlJc w:val="left"/>
      <w:pPr>
        <w:tabs>
          <w:tab w:val="num" w:pos="3600"/>
        </w:tabs>
        <w:ind w:left="3600" w:hanging="360"/>
      </w:pPr>
      <w:rPr>
        <w:rFonts w:ascii="Wingdings 3" w:hAnsi="Wingdings 3" w:hint="default"/>
      </w:rPr>
    </w:lvl>
    <w:lvl w:ilvl="5" w:tplc="2E084234" w:tentative="1">
      <w:start w:val="1"/>
      <w:numFmt w:val="bullet"/>
      <w:lvlText w:val=""/>
      <w:lvlJc w:val="left"/>
      <w:pPr>
        <w:tabs>
          <w:tab w:val="num" w:pos="4320"/>
        </w:tabs>
        <w:ind w:left="4320" w:hanging="360"/>
      </w:pPr>
      <w:rPr>
        <w:rFonts w:ascii="Wingdings 3" w:hAnsi="Wingdings 3" w:hint="default"/>
      </w:rPr>
    </w:lvl>
    <w:lvl w:ilvl="6" w:tplc="37CE2D8A" w:tentative="1">
      <w:start w:val="1"/>
      <w:numFmt w:val="bullet"/>
      <w:lvlText w:val=""/>
      <w:lvlJc w:val="left"/>
      <w:pPr>
        <w:tabs>
          <w:tab w:val="num" w:pos="5040"/>
        </w:tabs>
        <w:ind w:left="5040" w:hanging="360"/>
      </w:pPr>
      <w:rPr>
        <w:rFonts w:ascii="Wingdings 3" w:hAnsi="Wingdings 3" w:hint="default"/>
      </w:rPr>
    </w:lvl>
    <w:lvl w:ilvl="7" w:tplc="9752BDDA" w:tentative="1">
      <w:start w:val="1"/>
      <w:numFmt w:val="bullet"/>
      <w:lvlText w:val=""/>
      <w:lvlJc w:val="left"/>
      <w:pPr>
        <w:tabs>
          <w:tab w:val="num" w:pos="5760"/>
        </w:tabs>
        <w:ind w:left="5760" w:hanging="360"/>
      </w:pPr>
      <w:rPr>
        <w:rFonts w:ascii="Wingdings 3" w:hAnsi="Wingdings 3" w:hint="default"/>
      </w:rPr>
    </w:lvl>
    <w:lvl w:ilvl="8" w:tplc="DB9480EA" w:tentative="1">
      <w:start w:val="1"/>
      <w:numFmt w:val="bullet"/>
      <w:lvlText w:val=""/>
      <w:lvlJc w:val="left"/>
      <w:pPr>
        <w:tabs>
          <w:tab w:val="num" w:pos="6480"/>
        </w:tabs>
        <w:ind w:left="6480" w:hanging="360"/>
      </w:pPr>
      <w:rPr>
        <w:rFonts w:ascii="Wingdings 3" w:hAnsi="Wingdings 3" w:hint="default"/>
      </w:rPr>
    </w:lvl>
  </w:abstractNum>
  <w:abstractNum w:abstractNumId="9">
    <w:nsid w:val="742F74CA"/>
    <w:multiLevelType w:val="hybridMultilevel"/>
    <w:tmpl w:val="7682EB6C"/>
    <w:lvl w:ilvl="0" w:tplc="04160001">
      <w:start w:val="1"/>
      <w:numFmt w:val="bullet"/>
      <w:lvlText w:val=""/>
      <w:lvlJc w:val="left"/>
      <w:pPr>
        <w:ind w:left="1211" w:hanging="360"/>
      </w:pPr>
      <w:rPr>
        <w:rFonts w:ascii="Symbol" w:hAnsi="Symbol"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9"/>
  </w:num>
  <w:num w:numId="2">
    <w:abstractNumId w:val="0"/>
  </w:num>
  <w:num w:numId="3">
    <w:abstractNumId w:val="3"/>
  </w:num>
  <w:num w:numId="4">
    <w:abstractNumId w:val="5"/>
  </w:num>
  <w:num w:numId="5">
    <w:abstractNumId w:val="6"/>
  </w:num>
  <w:num w:numId="6">
    <w:abstractNumId w:val="1"/>
  </w:num>
  <w:num w:numId="7">
    <w:abstractNumId w:val="4"/>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61"/>
    <w:rsid w:val="00004FDB"/>
    <w:rsid w:val="0000655A"/>
    <w:rsid w:val="0002640F"/>
    <w:rsid w:val="0002692E"/>
    <w:rsid w:val="00031C07"/>
    <w:rsid w:val="000332B8"/>
    <w:rsid w:val="00035C23"/>
    <w:rsid w:val="00044E8E"/>
    <w:rsid w:val="000504A6"/>
    <w:rsid w:val="00056EB6"/>
    <w:rsid w:val="00057645"/>
    <w:rsid w:val="000604E3"/>
    <w:rsid w:val="00065719"/>
    <w:rsid w:val="0006758D"/>
    <w:rsid w:val="00070F46"/>
    <w:rsid w:val="00072F23"/>
    <w:rsid w:val="00074515"/>
    <w:rsid w:val="00081B95"/>
    <w:rsid w:val="00081F2F"/>
    <w:rsid w:val="0009135B"/>
    <w:rsid w:val="0009720A"/>
    <w:rsid w:val="000A3241"/>
    <w:rsid w:val="000A349C"/>
    <w:rsid w:val="000B0239"/>
    <w:rsid w:val="000B1351"/>
    <w:rsid w:val="000B7DA3"/>
    <w:rsid w:val="000C252E"/>
    <w:rsid w:val="000C4BAB"/>
    <w:rsid w:val="000C668D"/>
    <w:rsid w:val="000D1FFA"/>
    <w:rsid w:val="000D2B6E"/>
    <w:rsid w:val="000D32A6"/>
    <w:rsid w:val="000D44BC"/>
    <w:rsid w:val="000D46DE"/>
    <w:rsid w:val="000D5487"/>
    <w:rsid w:val="000D7BC9"/>
    <w:rsid w:val="000E1B54"/>
    <w:rsid w:val="000F0B84"/>
    <w:rsid w:val="000F1292"/>
    <w:rsid w:val="001049E3"/>
    <w:rsid w:val="00114C9B"/>
    <w:rsid w:val="00116ABC"/>
    <w:rsid w:val="00121844"/>
    <w:rsid w:val="00121D64"/>
    <w:rsid w:val="001260FF"/>
    <w:rsid w:val="001321F4"/>
    <w:rsid w:val="00136AD6"/>
    <w:rsid w:val="00142A51"/>
    <w:rsid w:val="0014370B"/>
    <w:rsid w:val="0015438F"/>
    <w:rsid w:val="00157DFD"/>
    <w:rsid w:val="001618F4"/>
    <w:rsid w:val="00161C92"/>
    <w:rsid w:val="00163691"/>
    <w:rsid w:val="0016442A"/>
    <w:rsid w:val="00164BB3"/>
    <w:rsid w:val="00164E63"/>
    <w:rsid w:val="001651F1"/>
    <w:rsid w:val="001675AF"/>
    <w:rsid w:val="00172168"/>
    <w:rsid w:val="0017638B"/>
    <w:rsid w:val="00177894"/>
    <w:rsid w:val="00191A65"/>
    <w:rsid w:val="00196335"/>
    <w:rsid w:val="001978BF"/>
    <w:rsid w:val="001B651C"/>
    <w:rsid w:val="001C260F"/>
    <w:rsid w:val="001C26E7"/>
    <w:rsid w:val="001C7754"/>
    <w:rsid w:val="001C7B76"/>
    <w:rsid w:val="001D194D"/>
    <w:rsid w:val="001D3B75"/>
    <w:rsid w:val="001E377E"/>
    <w:rsid w:val="001E5337"/>
    <w:rsid w:val="001E5EBC"/>
    <w:rsid w:val="001F72ED"/>
    <w:rsid w:val="002018E8"/>
    <w:rsid w:val="00201BD4"/>
    <w:rsid w:val="00214450"/>
    <w:rsid w:val="00217570"/>
    <w:rsid w:val="00217652"/>
    <w:rsid w:val="00225EA9"/>
    <w:rsid w:val="002312DC"/>
    <w:rsid w:val="0023335A"/>
    <w:rsid w:val="0023550E"/>
    <w:rsid w:val="002416AE"/>
    <w:rsid w:val="002448AE"/>
    <w:rsid w:val="00246A72"/>
    <w:rsid w:val="00246DB1"/>
    <w:rsid w:val="00254E85"/>
    <w:rsid w:val="002622DA"/>
    <w:rsid w:val="0026432D"/>
    <w:rsid w:val="0026614D"/>
    <w:rsid w:val="00266542"/>
    <w:rsid w:val="0027580B"/>
    <w:rsid w:val="00275C1B"/>
    <w:rsid w:val="0028223A"/>
    <w:rsid w:val="002838E1"/>
    <w:rsid w:val="0028431A"/>
    <w:rsid w:val="00287DF7"/>
    <w:rsid w:val="00287F90"/>
    <w:rsid w:val="00291031"/>
    <w:rsid w:val="00292BC0"/>
    <w:rsid w:val="0029410F"/>
    <w:rsid w:val="002948AC"/>
    <w:rsid w:val="00296773"/>
    <w:rsid w:val="00297FE2"/>
    <w:rsid w:val="002B0FC7"/>
    <w:rsid w:val="002B1720"/>
    <w:rsid w:val="002B1B42"/>
    <w:rsid w:val="002B7543"/>
    <w:rsid w:val="002C316E"/>
    <w:rsid w:val="002C5310"/>
    <w:rsid w:val="002D297D"/>
    <w:rsid w:val="002D52B5"/>
    <w:rsid w:val="002E4321"/>
    <w:rsid w:val="002F5BAF"/>
    <w:rsid w:val="002F7BA4"/>
    <w:rsid w:val="003009F6"/>
    <w:rsid w:val="00300BA0"/>
    <w:rsid w:val="003050BE"/>
    <w:rsid w:val="00310FF4"/>
    <w:rsid w:val="00314E57"/>
    <w:rsid w:val="0031576F"/>
    <w:rsid w:val="00320B42"/>
    <w:rsid w:val="00322DE2"/>
    <w:rsid w:val="003240F0"/>
    <w:rsid w:val="00327245"/>
    <w:rsid w:val="00332EBA"/>
    <w:rsid w:val="003341BE"/>
    <w:rsid w:val="00336B1F"/>
    <w:rsid w:val="003434CF"/>
    <w:rsid w:val="00345379"/>
    <w:rsid w:val="0034686E"/>
    <w:rsid w:val="0035099C"/>
    <w:rsid w:val="00351836"/>
    <w:rsid w:val="00352D76"/>
    <w:rsid w:val="00353CAC"/>
    <w:rsid w:val="00362FB7"/>
    <w:rsid w:val="00370140"/>
    <w:rsid w:val="00370461"/>
    <w:rsid w:val="003819FB"/>
    <w:rsid w:val="003840D8"/>
    <w:rsid w:val="00384E66"/>
    <w:rsid w:val="003915F9"/>
    <w:rsid w:val="0039237E"/>
    <w:rsid w:val="003950BD"/>
    <w:rsid w:val="003A0907"/>
    <w:rsid w:val="003A6C78"/>
    <w:rsid w:val="003B220F"/>
    <w:rsid w:val="003B2BAC"/>
    <w:rsid w:val="003C2487"/>
    <w:rsid w:val="003D0175"/>
    <w:rsid w:val="003F0F03"/>
    <w:rsid w:val="003F28F3"/>
    <w:rsid w:val="003F6C3F"/>
    <w:rsid w:val="00403FA0"/>
    <w:rsid w:val="0041477E"/>
    <w:rsid w:val="00417C2C"/>
    <w:rsid w:val="00420A6B"/>
    <w:rsid w:val="004225A6"/>
    <w:rsid w:val="0042292B"/>
    <w:rsid w:val="004232BF"/>
    <w:rsid w:val="0043131C"/>
    <w:rsid w:val="00431F58"/>
    <w:rsid w:val="0047449D"/>
    <w:rsid w:val="004816B4"/>
    <w:rsid w:val="00490802"/>
    <w:rsid w:val="00496566"/>
    <w:rsid w:val="004A24FC"/>
    <w:rsid w:val="004A37AE"/>
    <w:rsid w:val="004A6219"/>
    <w:rsid w:val="004A7FD4"/>
    <w:rsid w:val="004C15D3"/>
    <w:rsid w:val="004C1CC7"/>
    <w:rsid w:val="004D64A4"/>
    <w:rsid w:val="004E7467"/>
    <w:rsid w:val="004F12B5"/>
    <w:rsid w:val="004F44DB"/>
    <w:rsid w:val="004F5460"/>
    <w:rsid w:val="0050281F"/>
    <w:rsid w:val="00510B38"/>
    <w:rsid w:val="00516ECF"/>
    <w:rsid w:val="005246BA"/>
    <w:rsid w:val="00524BD2"/>
    <w:rsid w:val="0052708D"/>
    <w:rsid w:val="00527446"/>
    <w:rsid w:val="00527832"/>
    <w:rsid w:val="00535249"/>
    <w:rsid w:val="00556147"/>
    <w:rsid w:val="00562588"/>
    <w:rsid w:val="005707E2"/>
    <w:rsid w:val="005731DC"/>
    <w:rsid w:val="00576849"/>
    <w:rsid w:val="005803CF"/>
    <w:rsid w:val="00581AF8"/>
    <w:rsid w:val="00582C1F"/>
    <w:rsid w:val="005851A5"/>
    <w:rsid w:val="0058574F"/>
    <w:rsid w:val="005A5CC8"/>
    <w:rsid w:val="005B7BCB"/>
    <w:rsid w:val="005C29A6"/>
    <w:rsid w:val="005C37DA"/>
    <w:rsid w:val="005C4858"/>
    <w:rsid w:val="005D4D72"/>
    <w:rsid w:val="005D7468"/>
    <w:rsid w:val="005E3C18"/>
    <w:rsid w:val="005F2E03"/>
    <w:rsid w:val="005F688C"/>
    <w:rsid w:val="006022C3"/>
    <w:rsid w:val="006067C3"/>
    <w:rsid w:val="00607782"/>
    <w:rsid w:val="00607BCF"/>
    <w:rsid w:val="00610E72"/>
    <w:rsid w:val="006123E9"/>
    <w:rsid w:val="00612818"/>
    <w:rsid w:val="006148D5"/>
    <w:rsid w:val="00627914"/>
    <w:rsid w:val="006308B8"/>
    <w:rsid w:val="006338C7"/>
    <w:rsid w:val="00633D89"/>
    <w:rsid w:val="00634D1A"/>
    <w:rsid w:val="00646F61"/>
    <w:rsid w:val="006543B9"/>
    <w:rsid w:val="00675690"/>
    <w:rsid w:val="00692EDF"/>
    <w:rsid w:val="006A08D7"/>
    <w:rsid w:val="006A2089"/>
    <w:rsid w:val="006B3654"/>
    <w:rsid w:val="006D4034"/>
    <w:rsid w:val="006D4AF2"/>
    <w:rsid w:val="006D52AA"/>
    <w:rsid w:val="006D75CD"/>
    <w:rsid w:val="006E1336"/>
    <w:rsid w:val="006E43DE"/>
    <w:rsid w:val="006F4F46"/>
    <w:rsid w:val="00700866"/>
    <w:rsid w:val="00702195"/>
    <w:rsid w:val="0071056E"/>
    <w:rsid w:val="00715F9C"/>
    <w:rsid w:val="00720D10"/>
    <w:rsid w:val="007340A0"/>
    <w:rsid w:val="00740707"/>
    <w:rsid w:val="00740ABD"/>
    <w:rsid w:val="00740B45"/>
    <w:rsid w:val="00742466"/>
    <w:rsid w:val="00743B10"/>
    <w:rsid w:val="00743C5D"/>
    <w:rsid w:val="00745DAB"/>
    <w:rsid w:val="0074784F"/>
    <w:rsid w:val="007507D5"/>
    <w:rsid w:val="00751F19"/>
    <w:rsid w:val="00755CE3"/>
    <w:rsid w:val="00764515"/>
    <w:rsid w:val="00765741"/>
    <w:rsid w:val="0077338A"/>
    <w:rsid w:val="007743BE"/>
    <w:rsid w:val="00777D71"/>
    <w:rsid w:val="00784E1C"/>
    <w:rsid w:val="00786923"/>
    <w:rsid w:val="0079199C"/>
    <w:rsid w:val="00793BFF"/>
    <w:rsid w:val="00796719"/>
    <w:rsid w:val="007978D7"/>
    <w:rsid w:val="00797E11"/>
    <w:rsid w:val="007A3C83"/>
    <w:rsid w:val="007A4B79"/>
    <w:rsid w:val="007A579B"/>
    <w:rsid w:val="007A5C41"/>
    <w:rsid w:val="007B2775"/>
    <w:rsid w:val="007B3555"/>
    <w:rsid w:val="007B544A"/>
    <w:rsid w:val="007B5653"/>
    <w:rsid w:val="007C1E41"/>
    <w:rsid w:val="007C6185"/>
    <w:rsid w:val="007C6ADD"/>
    <w:rsid w:val="007C7145"/>
    <w:rsid w:val="007D4D06"/>
    <w:rsid w:val="007D6B0C"/>
    <w:rsid w:val="007D7EC8"/>
    <w:rsid w:val="007E0931"/>
    <w:rsid w:val="007E1A12"/>
    <w:rsid w:val="007F12ED"/>
    <w:rsid w:val="007F3AB2"/>
    <w:rsid w:val="008065DF"/>
    <w:rsid w:val="00806B30"/>
    <w:rsid w:val="00813D14"/>
    <w:rsid w:val="0081450E"/>
    <w:rsid w:val="00814BFA"/>
    <w:rsid w:val="00825CA1"/>
    <w:rsid w:val="0083216D"/>
    <w:rsid w:val="0083263B"/>
    <w:rsid w:val="00834408"/>
    <w:rsid w:val="00840115"/>
    <w:rsid w:val="00844125"/>
    <w:rsid w:val="0084619E"/>
    <w:rsid w:val="00861B5D"/>
    <w:rsid w:val="008674BC"/>
    <w:rsid w:val="00871754"/>
    <w:rsid w:val="008738BD"/>
    <w:rsid w:val="00875BC1"/>
    <w:rsid w:val="00881605"/>
    <w:rsid w:val="00881B29"/>
    <w:rsid w:val="008849D8"/>
    <w:rsid w:val="00892D18"/>
    <w:rsid w:val="00896E7D"/>
    <w:rsid w:val="008A0A15"/>
    <w:rsid w:val="008A2493"/>
    <w:rsid w:val="008A528F"/>
    <w:rsid w:val="008A72E5"/>
    <w:rsid w:val="008B2851"/>
    <w:rsid w:val="008B2C9E"/>
    <w:rsid w:val="008C2BB7"/>
    <w:rsid w:val="008C2F08"/>
    <w:rsid w:val="008C4029"/>
    <w:rsid w:val="008C6EEE"/>
    <w:rsid w:val="008D15BB"/>
    <w:rsid w:val="008D5B2C"/>
    <w:rsid w:val="008D5ED8"/>
    <w:rsid w:val="008D742B"/>
    <w:rsid w:val="008E34F0"/>
    <w:rsid w:val="008E6601"/>
    <w:rsid w:val="008F1F04"/>
    <w:rsid w:val="008F44E8"/>
    <w:rsid w:val="009003B8"/>
    <w:rsid w:val="009006F0"/>
    <w:rsid w:val="00901D21"/>
    <w:rsid w:val="00904E02"/>
    <w:rsid w:val="009064D6"/>
    <w:rsid w:val="00922AB3"/>
    <w:rsid w:val="009237AB"/>
    <w:rsid w:val="00930AEE"/>
    <w:rsid w:val="00934C48"/>
    <w:rsid w:val="00934EE2"/>
    <w:rsid w:val="009357A8"/>
    <w:rsid w:val="009413B8"/>
    <w:rsid w:val="00943D1A"/>
    <w:rsid w:val="00944999"/>
    <w:rsid w:val="00952C39"/>
    <w:rsid w:val="00957E49"/>
    <w:rsid w:val="00962C4D"/>
    <w:rsid w:val="0096761D"/>
    <w:rsid w:val="00980CDF"/>
    <w:rsid w:val="00981D45"/>
    <w:rsid w:val="00985C79"/>
    <w:rsid w:val="009901C3"/>
    <w:rsid w:val="00990B19"/>
    <w:rsid w:val="00991CB8"/>
    <w:rsid w:val="00992E17"/>
    <w:rsid w:val="0099365C"/>
    <w:rsid w:val="00993973"/>
    <w:rsid w:val="00997E12"/>
    <w:rsid w:val="009A044B"/>
    <w:rsid w:val="009A0F04"/>
    <w:rsid w:val="009A5025"/>
    <w:rsid w:val="009B31C2"/>
    <w:rsid w:val="009B6B69"/>
    <w:rsid w:val="009E375E"/>
    <w:rsid w:val="009E5E23"/>
    <w:rsid w:val="009E6DF5"/>
    <w:rsid w:val="009F1AC0"/>
    <w:rsid w:val="00A01EC7"/>
    <w:rsid w:val="00A05169"/>
    <w:rsid w:val="00A06E56"/>
    <w:rsid w:val="00A0772F"/>
    <w:rsid w:val="00A1659B"/>
    <w:rsid w:val="00A26666"/>
    <w:rsid w:val="00A33CD8"/>
    <w:rsid w:val="00A4517A"/>
    <w:rsid w:val="00A508FF"/>
    <w:rsid w:val="00A51F2E"/>
    <w:rsid w:val="00A5691C"/>
    <w:rsid w:val="00A61912"/>
    <w:rsid w:val="00A6469B"/>
    <w:rsid w:val="00A700D5"/>
    <w:rsid w:val="00A72265"/>
    <w:rsid w:val="00A961CE"/>
    <w:rsid w:val="00A97CBF"/>
    <w:rsid w:val="00AA0E7D"/>
    <w:rsid w:val="00AA1198"/>
    <w:rsid w:val="00AA30CA"/>
    <w:rsid w:val="00AA6555"/>
    <w:rsid w:val="00AB5A88"/>
    <w:rsid w:val="00AB7932"/>
    <w:rsid w:val="00AC00E9"/>
    <w:rsid w:val="00AC6CFE"/>
    <w:rsid w:val="00AC754D"/>
    <w:rsid w:val="00AD05C1"/>
    <w:rsid w:val="00AD191C"/>
    <w:rsid w:val="00AD255B"/>
    <w:rsid w:val="00AD5511"/>
    <w:rsid w:val="00AE39EB"/>
    <w:rsid w:val="00AF0CC2"/>
    <w:rsid w:val="00B01449"/>
    <w:rsid w:val="00B10C2B"/>
    <w:rsid w:val="00B131C5"/>
    <w:rsid w:val="00B17126"/>
    <w:rsid w:val="00B25259"/>
    <w:rsid w:val="00B30419"/>
    <w:rsid w:val="00B309E6"/>
    <w:rsid w:val="00B325D4"/>
    <w:rsid w:val="00B32CD4"/>
    <w:rsid w:val="00B337BD"/>
    <w:rsid w:val="00B346CE"/>
    <w:rsid w:val="00B35409"/>
    <w:rsid w:val="00B4099B"/>
    <w:rsid w:val="00B444FC"/>
    <w:rsid w:val="00B4699C"/>
    <w:rsid w:val="00B518D2"/>
    <w:rsid w:val="00B529F6"/>
    <w:rsid w:val="00B53EDE"/>
    <w:rsid w:val="00B63E36"/>
    <w:rsid w:val="00B65490"/>
    <w:rsid w:val="00B675EC"/>
    <w:rsid w:val="00B748A2"/>
    <w:rsid w:val="00B827D4"/>
    <w:rsid w:val="00BA00F9"/>
    <w:rsid w:val="00BA0BEB"/>
    <w:rsid w:val="00BA7BE7"/>
    <w:rsid w:val="00BB0F14"/>
    <w:rsid w:val="00BB142F"/>
    <w:rsid w:val="00BB2139"/>
    <w:rsid w:val="00BB4BBA"/>
    <w:rsid w:val="00BB7D96"/>
    <w:rsid w:val="00BC3905"/>
    <w:rsid w:val="00BC51F4"/>
    <w:rsid w:val="00BD7687"/>
    <w:rsid w:val="00BE397B"/>
    <w:rsid w:val="00BF1650"/>
    <w:rsid w:val="00BF5FE3"/>
    <w:rsid w:val="00BF7ED7"/>
    <w:rsid w:val="00C07E42"/>
    <w:rsid w:val="00C15156"/>
    <w:rsid w:val="00C16189"/>
    <w:rsid w:val="00C17EC6"/>
    <w:rsid w:val="00C20527"/>
    <w:rsid w:val="00C31725"/>
    <w:rsid w:val="00C33427"/>
    <w:rsid w:val="00C370EB"/>
    <w:rsid w:val="00C373A1"/>
    <w:rsid w:val="00C422A8"/>
    <w:rsid w:val="00C4500F"/>
    <w:rsid w:val="00C533F5"/>
    <w:rsid w:val="00C66909"/>
    <w:rsid w:val="00C67485"/>
    <w:rsid w:val="00C67E48"/>
    <w:rsid w:val="00C76D51"/>
    <w:rsid w:val="00C82F82"/>
    <w:rsid w:val="00C90A91"/>
    <w:rsid w:val="00C90C93"/>
    <w:rsid w:val="00C90D2D"/>
    <w:rsid w:val="00C91249"/>
    <w:rsid w:val="00C9298C"/>
    <w:rsid w:val="00C94BE5"/>
    <w:rsid w:val="00CA307E"/>
    <w:rsid w:val="00CB246D"/>
    <w:rsid w:val="00CB3F55"/>
    <w:rsid w:val="00CC2349"/>
    <w:rsid w:val="00CC4215"/>
    <w:rsid w:val="00CC7E53"/>
    <w:rsid w:val="00CD0817"/>
    <w:rsid w:val="00CD6061"/>
    <w:rsid w:val="00CD6F8C"/>
    <w:rsid w:val="00CE099D"/>
    <w:rsid w:val="00CE5F97"/>
    <w:rsid w:val="00CE69DD"/>
    <w:rsid w:val="00CE6D12"/>
    <w:rsid w:val="00CF0D40"/>
    <w:rsid w:val="00CF21B7"/>
    <w:rsid w:val="00CF48A8"/>
    <w:rsid w:val="00CF6F55"/>
    <w:rsid w:val="00D00939"/>
    <w:rsid w:val="00D017C9"/>
    <w:rsid w:val="00D0243A"/>
    <w:rsid w:val="00D057E4"/>
    <w:rsid w:val="00D05ED4"/>
    <w:rsid w:val="00D12AD6"/>
    <w:rsid w:val="00D1461B"/>
    <w:rsid w:val="00D26A24"/>
    <w:rsid w:val="00D26B27"/>
    <w:rsid w:val="00D26FAC"/>
    <w:rsid w:val="00D34D18"/>
    <w:rsid w:val="00D35C8D"/>
    <w:rsid w:val="00D36415"/>
    <w:rsid w:val="00D46265"/>
    <w:rsid w:val="00D46CC1"/>
    <w:rsid w:val="00D573C2"/>
    <w:rsid w:val="00D61C89"/>
    <w:rsid w:val="00D61CEE"/>
    <w:rsid w:val="00D66A14"/>
    <w:rsid w:val="00D85B74"/>
    <w:rsid w:val="00D909E9"/>
    <w:rsid w:val="00D920CB"/>
    <w:rsid w:val="00D92DC3"/>
    <w:rsid w:val="00DB0B4E"/>
    <w:rsid w:val="00DB628C"/>
    <w:rsid w:val="00DC3F3B"/>
    <w:rsid w:val="00DC74A9"/>
    <w:rsid w:val="00DD03C9"/>
    <w:rsid w:val="00DD2F40"/>
    <w:rsid w:val="00DE1AB8"/>
    <w:rsid w:val="00DE440C"/>
    <w:rsid w:val="00DE66F5"/>
    <w:rsid w:val="00DE79B3"/>
    <w:rsid w:val="00DF0930"/>
    <w:rsid w:val="00DF2F34"/>
    <w:rsid w:val="00DF50C4"/>
    <w:rsid w:val="00DF5E55"/>
    <w:rsid w:val="00DF7860"/>
    <w:rsid w:val="00E046FA"/>
    <w:rsid w:val="00E04DFE"/>
    <w:rsid w:val="00E057CA"/>
    <w:rsid w:val="00E123C7"/>
    <w:rsid w:val="00E13D0A"/>
    <w:rsid w:val="00E16345"/>
    <w:rsid w:val="00E20B22"/>
    <w:rsid w:val="00E273E3"/>
    <w:rsid w:val="00E27633"/>
    <w:rsid w:val="00E27BC6"/>
    <w:rsid w:val="00E32A4E"/>
    <w:rsid w:val="00E370ED"/>
    <w:rsid w:val="00E4258F"/>
    <w:rsid w:val="00E50829"/>
    <w:rsid w:val="00E524DB"/>
    <w:rsid w:val="00E52B12"/>
    <w:rsid w:val="00E55CBD"/>
    <w:rsid w:val="00E6204F"/>
    <w:rsid w:val="00E62228"/>
    <w:rsid w:val="00E65B29"/>
    <w:rsid w:val="00E67A2F"/>
    <w:rsid w:val="00E70469"/>
    <w:rsid w:val="00E72E1B"/>
    <w:rsid w:val="00E80010"/>
    <w:rsid w:val="00E82AAD"/>
    <w:rsid w:val="00E843CD"/>
    <w:rsid w:val="00E92590"/>
    <w:rsid w:val="00E9689C"/>
    <w:rsid w:val="00EA2B89"/>
    <w:rsid w:val="00EA31E1"/>
    <w:rsid w:val="00EA441D"/>
    <w:rsid w:val="00EB1526"/>
    <w:rsid w:val="00EC6862"/>
    <w:rsid w:val="00ED2AD4"/>
    <w:rsid w:val="00EE53AF"/>
    <w:rsid w:val="00EE69F2"/>
    <w:rsid w:val="00EE6D41"/>
    <w:rsid w:val="00EE7E42"/>
    <w:rsid w:val="00EF1B84"/>
    <w:rsid w:val="00EF5D00"/>
    <w:rsid w:val="00F0117F"/>
    <w:rsid w:val="00F037F4"/>
    <w:rsid w:val="00F06158"/>
    <w:rsid w:val="00F1037F"/>
    <w:rsid w:val="00F10AD0"/>
    <w:rsid w:val="00F12827"/>
    <w:rsid w:val="00F14F9A"/>
    <w:rsid w:val="00F238F8"/>
    <w:rsid w:val="00F55652"/>
    <w:rsid w:val="00F5570D"/>
    <w:rsid w:val="00F562BF"/>
    <w:rsid w:val="00F60229"/>
    <w:rsid w:val="00F60D37"/>
    <w:rsid w:val="00F63A7E"/>
    <w:rsid w:val="00F65013"/>
    <w:rsid w:val="00F66E5F"/>
    <w:rsid w:val="00F70C4D"/>
    <w:rsid w:val="00F75D28"/>
    <w:rsid w:val="00F76F53"/>
    <w:rsid w:val="00F821B3"/>
    <w:rsid w:val="00F874BB"/>
    <w:rsid w:val="00F87AAC"/>
    <w:rsid w:val="00F94736"/>
    <w:rsid w:val="00F95276"/>
    <w:rsid w:val="00F974E2"/>
    <w:rsid w:val="00FA0E36"/>
    <w:rsid w:val="00FA2C89"/>
    <w:rsid w:val="00FB6120"/>
    <w:rsid w:val="00FB78E3"/>
    <w:rsid w:val="00FC0117"/>
    <w:rsid w:val="00FC2B61"/>
    <w:rsid w:val="00FC2C16"/>
    <w:rsid w:val="00FC7BE6"/>
    <w:rsid w:val="00FE7700"/>
    <w:rsid w:val="00FF5E4D"/>
    <w:rsid w:val="00FF69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461"/>
  </w:style>
  <w:style w:type="paragraph" w:styleId="Ttulo1">
    <w:name w:val="heading 1"/>
    <w:basedOn w:val="Normal"/>
    <w:next w:val="Normal"/>
    <w:link w:val="Ttulo1Char"/>
    <w:uiPriority w:val="9"/>
    <w:qFormat/>
    <w:rsid w:val="003F28F3"/>
    <w:pPr>
      <w:keepNext/>
      <w:keepLines/>
      <w:spacing w:line="240" w:lineRule="auto"/>
      <w:ind w:firstLine="0"/>
      <w:jc w:val="left"/>
      <w:outlineLvl w:val="0"/>
    </w:pPr>
    <w:rPr>
      <w:rFonts w:ascii="Times New Roman" w:eastAsia="Times New Roman" w:hAnsi="Times New Roman" w:cs="Times New Roman"/>
      <w:b/>
      <w:bCs/>
      <w:color w:val="365F91"/>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5C8D"/>
    <w:pPr>
      <w:tabs>
        <w:tab w:val="center" w:pos="4252"/>
        <w:tab w:val="right" w:pos="8504"/>
      </w:tabs>
      <w:spacing w:line="240" w:lineRule="auto"/>
    </w:pPr>
  </w:style>
  <w:style w:type="character" w:customStyle="1" w:styleId="CabealhoChar">
    <w:name w:val="Cabeçalho Char"/>
    <w:basedOn w:val="Fontepargpadro"/>
    <w:link w:val="Cabealho"/>
    <w:uiPriority w:val="99"/>
    <w:rsid w:val="00D35C8D"/>
  </w:style>
  <w:style w:type="paragraph" w:styleId="Rodap">
    <w:name w:val="footer"/>
    <w:basedOn w:val="Normal"/>
    <w:link w:val="RodapChar"/>
    <w:uiPriority w:val="99"/>
    <w:unhideWhenUsed/>
    <w:rsid w:val="00D35C8D"/>
    <w:pPr>
      <w:tabs>
        <w:tab w:val="center" w:pos="4252"/>
        <w:tab w:val="right" w:pos="8504"/>
      </w:tabs>
      <w:spacing w:line="240" w:lineRule="auto"/>
    </w:pPr>
  </w:style>
  <w:style w:type="character" w:customStyle="1" w:styleId="RodapChar">
    <w:name w:val="Rodapé Char"/>
    <w:basedOn w:val="Fontepargpadro"/>
    <w:link w:val="Rodap"/>
    <w:uiPriority w:val="99"/>
    <w:rsid w:val="00D35C8D"/>
  </w:style>
  <w:style w:type="paragraph" w:customStyle="1" w:styleId="Default">
    <w:name w:val="Default"/>
    <w:link w:val="DefaultChar"/>
    <w:rsid w:val="004816B4"/>
    <w:pPr>
      <w:autoSpaceDE w:val="0"/>
      <w:autoSpaceDN w:val="0"/>
      <w:adjustRightInd w:val="0"/>
      <w:spacing w:after="100" w:line="240" w:lineRule="auto"/>
      <w:ind w:firstLine="0"/>
      <w:jc w:val="left"/>
    </w:pPr>
    <w:rPr>
      <w:rFonts w:ascii="Calibri" w:hAnsi="Calibri" w:cs="Calibri"/>
      <w:color w:val="000000"/>
      <w:sz w:val="24"/>
      <w:szCs w:val="24"/>
    </w:rPr>
  </w:style>
  <w:style w:type="character" w:customStyle="1" w:styleId="DefaultChar">
    <w:name w:val="Default Char"/>
    <w:basedOn w:val="Fontepargpadro"/>
    <w:link w:val="Default"/>
    <w:rsid w:val="004816B4"/>
    <w:rPr>
      <w:rFonts w:ascii="Calibri" w:hAnsi="Calibri" w:cs="Calibri"/>
      <w:color w:val="000000"/>
      <w:sz w:val="24"/>
      <w:szCs w:val="24"/>
    </w:rPr>
  </w:style>
  <w:style w:type="paragraph" w:styleId="Textodebalo">
    <w:name w:val="Balloon Text"/>
    <w:basedOn w:val="Normal"/>
    <w:link w:val="TextodebaloChar"/>
    <w:uiPriority w:val="99"/>
    <w:semiHidden/>
    <w:unhideWhenUsed/>
    <w:rsid w:val="00297FE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7FE2"/>
    <w:rPr>
      <w:rFonts w:ascii="Tahoma" w:hAnsi="Tahoma" w:cs="Tahoma"/>
      <w:sz w:val="16"/>
      <w:szCs w:val="16"/>
    </w:rPr>
  </w:style>
  <w:style w:type="paragraph" w:styleId="NormalWeb">
    <w:name w:val="Normal (Web)"/>
    <w:basedOn w:val="Normal"/>
    <w:uiPriority w:val="99"/>
    <w:unhideWhenUsed/>
    <w:rsid w:val="00A06E56"/>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4232B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45379"/>
    <w:pPr>
      <w:spacing w:line="240" w:lineRule="auto"/>
      <w:ind w:left="720" w:firstLine="0"/>
      <w:contextualSpacing/>
      <w:jc w:val="left"/>
    </w:pPr>
  </w:style>
  <w:style w:type="character" w:customStyle="1" w:styleId="Ttulo1Char">
    <w:name w:val="Título 1 Char"/>
    <w:basedOn w:val="Fontepargpadro"/>
    <w:link w:val="Ttulo1"/>
    <w:uiPriority w:val="9"/>
    <w:rsid w:val="003F28F3"/>
    <w:rPr>
      <w:rFonts w:ascii="Times New Roman" w:eastAsia="Times New Roman" w:hAnsi="Times New Roman" w:cs="Times New Roman"/>
      <w:b/>
      <w:bCs/>
      <w:color w:val="365F91"/>
      <w:sz w:val="24"/>
      <w:szCs w:val="28"/>
    </w:rPr>
  </w:style>
  <w:style w:type="paragraph" w:styleId="TextosemFormatao">
    <w:name w:val="Plain Text"/>
    <w:basedOn w:val="Normal"/>
    <w:link w:val="TextosemFormataoChar"/>
    <w:uiPriority w:val="99"/>
    <w:unhideWhenUsed/>
    <w:rsid w:val="00BA00F9"/>
    <w:pPr>
      <w:spacing w:line="240" w:lineRule="auto"/>
      <w:ind w:firstLine="0"/>
      <w:jc w:val="left"/>
    </w:pPr>
    <w:rPr>
      <w:rFonts w:ascii="Consolas" w:hAnsi="Consolas" w:cs="Consolas"/>
      <w:sz w:val="21"/>
      <w:szCs w:val="21"/>
    </w:rPr>
  </w:style>
  <w:style w:type="character" w:customStyle="1" w:styleId="TextosemFormataoChar">
    <w:name w:val="Texto sem Formatação Char"/>
    <w:basedOn w:val="Fontepargpadro"/>
    <w:link w:val="TextosemFormatao"/>
    <w:uiPriority w:val="99"/>
    <w:rsid w:val="00BA00F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461"/>
  </w:style>
  <w:style w:type="paragraph" w:styleId="Ttulo1">
    <w:name w:val="heading 1"/>
    <w:basedOn w:val="Normal"/>
    <w:next w:val="Normal"/>
    <w:link w:val="Ttulo1Char"/>
    <w:uiPriority w:val="9"/>
    <w:qFormat/>
    <w:rsid w:val="003F28F3"/>
    <w:pPr>
      <w:keepNext/>
      <w:keepLines/>
      <w:spacing w:line="240" w:lineRule="auto"/>
      <w:ind w:firstLine="0"/>
      <w:jc w:val="left"/>
      <w:outlineLvl w:val="0"/>
    </w:pPr>
    <w:rPr>
      <w:rFonts w:ascii="Times New Roman" w:eastAsia="Times New Roman" w:hAnsi="Times New Roman" w:cs="Times New Roman"/>
      <w:b/>
      <w:bCs/>
      <w:color w:val="365F91"/>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5C8D"/>
    <w:pPr>
      <w:tabs>
        <w:tab w:val="center" w:pos="4252"/>
        <w:tab w:val="right" w:pos="8504"/>
      </w:tabs>
      <w:spacing w:line="240" w:lineRule="auto"/>
    </w:pPr>
  </w:style>
  <w:style w:type="character" w:customStyle="1" w:styleId="CabealhoChar">
    <w:name w:val="Cabeçalho Char"/>
    <w:basedOn w:val="Fontepargpadro"/>
    <w:link w:val="Cabealho"/>
    <w:uiPriority w:val="99"/>
    <w:rsid w:val="00D35C8D"/>
  </w:style>
  <w:style w:type="paragraph" w:styleId="Rodap">
    <w:name w:val="footer"/>
    <w:basedOn w:val="Normal"/>
    <w:link w:val="RodapChar"/>
    <w:uiPriority w:val="99"/>
    <w:unhideWhenUsed/>
    <w:rsid w:val="00D35C8D"/>
    <w:pPr>
      <w:tabs>
        <w:tab w:val="center" w:pos="4252"/>
        <w:tab w:val="right" w:pos="8504"/>
      </w:tabs>
      <w:spacing w:line="240" w:lineRule="auto"/>
    </w:pPr>
  </w:style>
  <w:style w:type="character" w:customStyle="1" w:styleId="RodapChar">
    <w:name w:val="Rodapé Char"/>
    <w:basedOn w:val="Fontepargpadro"/>
    <w:link w:val="Rodap"/>
    <w:uiPriority w:val="99"/>
    <w:rsid w:val="00D35C8D"/>
  </w:style>
  <w:style w:type="paragraph" w:customStyle="1" w:styleId="Default">
    <w:name w:val="Default"/>
    <w:link w:val="DefaultChar"/>
    <w:rsid w:val="004816B4"/>
    <w:pPr>
      <w:autoSpaceDE w:val="0"/>
      <w:autoSpaceDN w:val="0"/>
      <w:adjustRightInd w:val="0"/>
      <w:spacing w:after="100" w:line="240" w:lineRule="auto"/>
      <w:ind w:firstLine="0"/>
      <w:jc w:val="left"/>
    </w:pPr>
    <w:rPr>
      <w:rFonts w:ascii="Calibri" w:hAnsi="Calibri" w:cs="Calibri"/>
      <w:color w:val="000000"/>
      <w:sz w:val="24"/>
      <w:szCs w:val="24"/>
    </w:rPr>
  </w:style>
  <w:style w:type="character" w:customStyle="1" w:styleId="DefaultChar">
    <w:name w:val="Default Char"/>
    <w:basedOn w:val="Fontepargpadro"/>
    <w:link w:val="Default"/>
    <w:rsid w:val="004816B4"/>
    <w:rPr>
      <w:rFonts w:ascii="Calibri" w:hAnsi="Calibri" w:cs="Calibri"/>
      <w:color w:val="000000"/>
      <w:sz w:val="24"/>
      <w:szCs w:val="24"/>
    </w:rPr>
  </w:style>
  <w:style w:type="paragraph" w:styleId="Textodebalo">
    <w:name w:val="Balloon Text"/>
    <w:basedOn w:val="Normal"/>
    <w:link w:val="TextodebaloChar"/>
    <w:uiPriority w:val="99"/>
    <w:semiHidden/>
    <w:unhideWhenUsed/>
    <w:rsid w:val="00297FE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7FE2"/>
    <w:rPr>
      <w:rFonts w:ascii="Tahoma" w:hAnsi="Tahoma" w:cs="Tahoma"/>
      <w:sz w:val="16"/>
      <w:szCs w:val="16"/>
    </w:rPr>
  </w:style>
  <w:style w:type="paragraph" w:styleId="NormalWeb">
    <w:name w:val="Normal (Web)"/>
    <w:basedOn w:val="Normal"/>
    <w:uiPriority w:val="99"/>
    <w:unhideWhenUsed/>
    <w:rsid w:val="00A06E56"/>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4232B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45379"/>
    <w:pPr>
      <w:spacing w:line="240" w:lineRule="auto"/>
      <w:ind w:left="720" w:firstLine="0"/>
      <w:contextualSpacing/>
      <w:jc w:val="left"/>
    </w:pPr>
  </w:style>
  <w:style w:type="character" w:customStyle="1" w:styleId="Ttulo1Char">
    <w:name w:val="Título 1 Char"/>
    <w:basedOn w:val="Fontepargpadro"/>
    <w:link w:val="Ttulo1"/>
    <w:uiPriority w:val="9"/>
    <w:rsid w:val="003F28F3"/>
    <w:rPr>
      <w:rFonts w:ascii="Times New Roman" w:eastAsia="Times New Roman" w:hAnsi="Times New Roman" w:cs="Times New Roman"/>
      <w:b/>
      <w:bCs/>
      <w:color w:val="365F91"/>
      <w:sz w:val="24"/>
      <w:szCs w:val="28"/>
    </w:rPr>
  </w:style>
  <w:style w:type="paragraph" w:styleId="TextosemFormatao">
    <w:name w:val="Plain Text"/>
    <w:basedOn w:val="Normal"/>
    <w:link w:val="TextosemFormataoChar"/>
    <w:uiPriority w:val="99"/>
    <w:unhideWhenUsed/>
    <w:rsid w:val="00BA00F9"/>
    <w:pPr>
      <w:spacing w:line="240" w:lineRule="auto"/>
      <w:ind w:firstLine="0"/>
      <w:jc w:val="left"/>
    </w:pPr>
    <w:rPr>
      <w:rFonts w:ascii="Consolas" w:hAnsi="Consolas" w:cs="Consolas"/>
      <w:sz w:val="21"/>
      <w:szCs w:val="21"/>
    </w:rPr>
  </w:style>
  <w:style w:type="character" w:customStyle="1" w:styleId="TextosemFormataoChar">
    <w:name w:val="Texto sem Formatação Char"/>
    <w:basedOn w:val="Fontepargpadro"/>
    <w:link w:val="TextosemFormatao"/>
    <w:uiPriority w:val="99"/>
    <w:rsid w:val="00BA00F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1297">
      <w:bodyDiv w:val="1"/>
      <w:marLeft w:val="0"/>
      <w:marRight w:val="0"/>
      <w:marTop w:val="0"/>
      <w:marBottom w:val="0"/>
      <w:divBdr>
        <w:top w:val="none" w:sz="0" w:space="0" w:color="auto"/>
        <w:left w:val="none" w:sz="0" w:space="0" w:color="auto"/>
        <w:bottom w:val="none" w:sz="0" w:space="0" w:color="auto"/>
        <w:right w:val="none" w:sz="0" w:space="0" w:color="auto"/>
      </w:divBdr>
    </w:div>
    <w:div w:id="177700220">
      <w:bodyDiv w:val="1"/>
      <w:marLeft w:val="0"/>
      <w:marRight w:val="0"/>
      <w:marTop w:val="0"/>
      <w:marBottom w:val="0"/>
      <w:divBdr>
        <w:top w:val="none" w:sz="0" w:space="0" w:color="auto"/>
        <w:left w:val="none" w:sz="0" w:space="0" w:color="auto"/>
        <w:bottom w:val="none" w:sz="0" w:space="0" w:color="auto"/>
        <w:right w:val="none" w:sz="0" w:space="0" w:color="auto"/>
      </w:divBdr>
      <w:divsChild>
        <w:div w:id="1973360055">
          <w:marLeft w:val="0"/>
          <w:marRight w:val="0"/>
          <w:marTop w:val="0"/>
          <w:marBottom w:val="0"/>
          <w:divBdr>
            <w:top w:val="none" w:sz="0" w:space="0" w:color="auto"/>
            <w:left w:val="none" w:sz="0" w:space="0" w:color="auto"/>
            <w:bottom w:val="none" w:sz="0" w:space="0" w:color="auto"/>
            <w:right w:val="none" w:sz="0" w:space="0" w:color="auto"/>
          </w:divBdr>
        </w:div>
        <w:div w:id="295987082">
          <w:marLeft w:val="0"/>
          <w:marRight w:val="0"/>
          <w:marTop w:val="0"/>
          <w:marBottom w:val="0"/>
          <w:divBdr>
            <w:top w:val="none" w:sz="0" w:space="0" w:color="auto"/>
            <w:left w:val="none" w:sz="0" w:space="0" w:color="auto"/>
            <w:bottom w:val="none" w:sz="0" w:space="0" w:color="auto"/>
            <w:right w:val="none" w:sz="0" w:space="0" w:color="auto"/>
          </w:divBdr>
        </w:div>
        <w:div w:id="817235034">
          <w:marLeft w:val="0"/>
          <w:marRight w:val="0"/>
          <w:marTop w:val="0"/>
          <w:marBottom w:val="0"/>
          <w:divBdr>
            <w:top w:val="none" w:sz="0" w:space="0" w:color="auto"/>
            <w:left w:val="none" w:sz="0" w:space="0" w:color="auto"/>
            <w:bottom w:val="none" w:sz="0" w:space="0" w:color="auto"/>
            <w:right w:val="none" w:sz="0" w:space="0" w:color="auto"/>
          </w:divBdr>
        </w:div>
      </w:divsChild>
    </w:div>
    <w:div w:id="565267285">
      <w:bodyDiv w:val="1"/>
      <w:marLeft w:val="0"/>
      <w:marRight w:val="0"/>
      <w:marTop w:val="0"/>
      <w:marBottom w:val="0"/>
      <w:divBdr>
        <w:top w:val="none" w:sz="0" w:space="0" w:color="auto"/>
        <w:left w:val="none" w:sz="0" w:space="0" w:color="auto"/>
        <w:bottom w:val="none" w:sz="0" w:space="0" w:color="auto"/>
        <w:right w:val="none" w:sz="0" w:space="0" w:color="auto"/>
      </w:divBdr>
    </w:div>
    <w:div w:id="883833554">
      <w:bodyDiv w:val="1"/>
      <w:marLeft w:val="0"/>
      <w:marRight w:val="0"/>
      <w:marTop w:val="0"/>
      <w:marBottom w:val="0"/>
      <w:divBdr>
        <w:top w:val="none" w:sz="0" w:space="0" w:color="auto"/>
        <w:left w:val="none" w:sz="0" w:space="0" w:color="auto"/>
        <w:bottom w:val="none" w:sz="0" w:space="0" w:color="auto"/>
        <w:right w:val="none" w:sz="0" w:space="0" w:color="auto"/>
      </w:divBdr>
      <w:divsChild>
        <w:div w:id="1923023026">
          <w:marLeft w:val="533"/>
          <w:marRight w:val="0"/>
          <w:marTop w:val="240"/>
          <w:marBottom w:val="360"/>
          <w:divBdr>
            <w:top w:val="none" w:sz="0" w:space="0" w:color="auto"/>
            <w:left w:val="none" w:sz="0" w:space="0" w:color="auto"/>
            <w:bottom w:val="none" w:sz="0" w:space="0" w:color="auto"/>
            <w:right w:val="none" w:sz="0" w:space="0" w:color="auto"/>
          </w:divBdr>
        </w:div>
      </w:divsChild>
    </w:div>
    <w:div w:id="941492239">
      <w:bodyDiv w:val="1"/>
      <w:marLeft w:val="0"/>
      <w:marRight w:val="0"/>
      <w:marTop w:val="0"/>
      <w:marBottom w:val="0"/>
      <w:divBdr>
        <w:top w:val="none" w:sz="0" w:space="0" w:color="auto"/>
        <w:left w:val="none" w:sz="0" w:space="0" w:color="auto"/>
        <w:bottom w:val="none" w:sz="0" w:space="0" w:color="auto"/>
        <w:right w:val="none" w:sz="0" w:space="0" w:color="auto"/>
      </w:divBdr>
    </w:div>
    <w:div w:id="1035617168">
      <w:bodyDiv w:val="1"/>
      <w:marLeft w:val="0"/>
      <w:marRight w:val="0"/>
      <w:marTop w:val="0"/>
      <w:marBottom w:val="0"/>
      <w:divBdr>
        <w:top w:val="none" w:sz="0" w:space="0" w:color="auto"/>
        <w:left w:val="none" w:sz="0" w:space="0" w:color="auto"/>
        <w:bottom w:val="none" w:sz="0" w:space="0" w:color="auto"/>
        <w:right w:val="none" w:sz="0" w:space="0" w:color="auto"/>
      </w:divBdr>
    </w:div>
    <w:div w:id="1217815061">
      <w:bodyDiv w:val="1"/>
      <w:marLeft w:val="0"/>
      <w:marRight w:val="0"/>
      <w:marTop w:val="0"/>
      <w:marBottom w:val="0"/>
      <w:divBdr>
        <w:top w:val="none" w:sz="0" w:space="0" w:color="auto"/>
        <w:left w:val="none" w:sz="0" w:space="0" w:color="auto"/>
        <w:bottom w:val="none" w:sz="0" w:space="0" w:color="auto"/>
        <w:right w:val="none" w:sz="0" w:space="0" w:color="auto"/>
      </w:divBdr>
    </w:div>
    <w:div w:id="1295528510">
      <w:bodyDiv w:val="1"/>
      <w:marLeft w:val="0"/>
      <w:marRight w:val="0"/>
      <w:marTop w:val="0"/>
      <w:marBottom w:val="0"/>
      <w:divBdr>
        <w:top w:val="none" w:sz="0" w:space="0" w:color="auto"/>
        <w:left w:val="none" w:sz="0" w:space="0" w:color="auto"/>
        <w:bottom w:val="none" w:sz="0" w:space="0" w:color="auto"/>
        <w:right w:val="none" w:sz="0" w:space="0" w:color="auto"/>
      </w:divBdr>
    </w:div>
    <w:div w:id="1330937390">
      <w:bodyDiv w:val="1"/>
      <w:marLeft w:val="0"/>
      <w:marRight w:val="0"/>
      <w:marTop w:val="0"/>
      <w:marBottom w:val="0"/>
      <w:divBdr>
        <w:top w:val="none" w:sz="0" w:space="0" w:color="auto"/>
        <w:left w:val="none" w:sz="0" w:space="0" w:color="auto"/>
        <w:bottom w:val="none" w:sz="0" w:space="0" w:color="auto"/>
        <w:right w:val="none" w:sz="0" w:space="0" w:color="auto"/>
      </w:divBdr>
      <w:divsChild>
        <w:div w:id="1411851996">
          <w:marLeft w:val="0"/>
          <w:marRight w:val="0"/>
          <w:marTop w:val="0"/>
          <w:marBottom w:val="0"/>
          <w:divBdr>
            <w:top w:val="none" w:sz="0" w:space="0" w:color="auto"/>
            <w:left w:val="none" w:sz="0" w:space="0" w:color="auto"/>
            <w:bottom w:val="none" w:sz="0" w:space="0" w:color="auto"/>
            <w:right w:val="none" w:sz="0" w:space="0" w:color="auto"/>
          </w:divBdr>
          <w:divsChild>
            <w:div w:id="1508246542">
              <w:marLeft w:val="0"/>
              <w:marRight w:val="0"/>
              <w:marTop w:val="0"/>
              <w:marBottom w:val="0"/>
              <w:divBdr>
                <w:top w:val="none" w:sz="0" w:space="0" w:color="auto"/>
                <w:left w:val="none" w:sz="0" w:space="0" w:color="auto"/>
                <w:bottom w:val="none" w:sz="0" w:space="0" w:color="auto"/>
                <w:right w:val="none" w:sz="0" w:space="0" w:color="auto"/>
              </w:divBdr>
            </w:div>
            <w:div w:id="143350728">
              <w:marLeft w:val="0"/>
              <w:marRight w:val="0"/>
              <w:marTop w:val="0"/>
              <w:marBottom w:val="0"/>
              <w:divBdr>
                <w:top w:val="none" w:sz="0" w:space="0" w:color="auto"/>
                <w:left w:val="none" w:sz="0" w:space="0" w:color="auto"/>
                <w:bottom w:val="none" w:sz="0" w:space="0" w:color="auto"/>
                <w:right w:val="none" w:sz="0" w:space="0" w:color="auto"/>
              </w:divBdr>
            </w:div>
            <w:div w:id="838008906">
              <w:marLeft w:val="0"/>
              <w:marRight w:val="0"/>
              <w:marTop w:val="0"/>
              <w:marBottom w:val="0"/>
              <w:divBdr>
                <w:top w:val="none" w:sz="0" w:space="0" w:color="auto"/>
                <w:left w:val="none" w:sz="0" w:space="0" w:color="auto"/>
                <w:bottom w:val="none" w:sz="0" w:space="0" w:color="auto"/>
                <w:right w:val="none" w:sz="0" w:space="0" w:color="auto"/>
              </w:divBdr>
            </w:div>
            <w:div w:id="571476845">
              <w:marLeft w:val="0"/>
              <w:marRight w:val="0"/>
              <w:marTop w:val="0"/>
              <w:marBottom w:val="0"/>
              <w:divBdr>
                <w:top w:val="none" w:sz="0" w:space="0" w:color="auto"/>
                <w:left w:val="none" w:sz="0" w:space="0" w:color="auto"/>
                <w:bottom w:val="none" w:sz="0" w:space="0" w:color="auto"/>
                <w:right w:val="none" w:sz="0" w:space="0" w:color="auto"/>
              </w:divBdr>
            </w:div>
            <w:div w:id="1726369825">
              <w:marLeft w:val="0"/>
              <w:marRight w:val="0"/>
              <w:marTop w:val="0"/>
              <w:marBottom w:val="0"/>
              <w:divBdr>
                <w:top w:val="none" w:sz="0" w:space="0" w:color="auto"/>
                <w:left w:val="none" w:sz="0" w:space="0" w:color="auto"/>
                <w:bottom w:val="none" w:sz="0" w:space="0" w:color="auto"/>
                <w:right w:val="none" w:sz="0" w:space="0" w:color="auto"/>
              </w:divBdr>
            </w:div>
            <w:div w:id="538201639">
              <w:marLeft w:val="0"/>
              <w:marRight w:val="0"/>
              <w:marTop w:val="0"/>
              <w:marBottom w:val="0"/>
              <w:divBdr>
                <w:top w:val="none" w:sz="0" w:space="0" w:color="auto"/>
                <w:left w:val="none" w:sz="0" w:space="0" w:color="auto"/>
                <w:bottom w:val="none" w:sz="0" w:space="0" w:color="auto"/>
                <w:right w:val="none" w:sz="0" w:space="0" w:color="auto"/>
              </w:divBdr>
            </w:div>
            <w:div w:id="1241911839">
              <w:marLeft w:val="0"/>
              <w:marRight w:val="0"/>
              <w:marTop w:val="0"/>
              <w:marBottom w:val="0"/>
              <w:divBdr>
                <w:top w:val="none" w:sz="0" w:space="0" w:color="auto"/>
                <w:left w:val="none" w:sz="0" w:space="0" w:color="auto"/>
                <w:bottom w:val="none" w:sz="0" w:space="0" w:color="auto"/>
                <w:right w:val="none" w:sz="0" w:space="0" w:color="auto"/>
              </w:divBdr>
            </w:div>
            <w:div w:id="1132942886">
              <w:marLeft w:val="0"/>
              <w:marRight w:val="0"/>
              <w:marTop w:val="0"/>
              <w:marBottom w:val="0"/>
              <w:divBdr>
                <w:top w:val="none" w:sz="0" w:space="0" w:color="auto"/>
                <w:left w:val="none" w:sz="0" w:space="0" w:color="auto"/>
                <w:bottom w:val="none" w:sz="0" w:space="0" w:color="auto"/>
                <w:right w:val="none" w:sz="0" w:space="0" w:color="auto"/>
              </w:divBdr>
            </w:div>
            <w:div w:id="468280180">
              <w:marLeft w:val="0"/>
              <w:marRight w:val="0"/>
              <w:marTop w:val="0"/>
              <w:marBottom w:val="0"/>
              <w:divBdr>
                <w:top w:val="none" w:sz="0" w:space="0" w:color="auto"/>
                <w:left w:val="none" w:sz="0" w:space="0" w:color="auto"/>
                <w:bottom w:val="none" w:sz="0" w:space="0" w:color="auto"/>
                <w:right w:val="none" w:sz="0" w:space="0" w:color="auto"/>
              </w:divBdr>
            </w:div>
            <w:div w:id="206257323">
              <w:marLeft w:val="0"/>
              <w:marRight w:val="0"/>
              <w:marTop w:val="0"/>
              <w:marBottom w:val="0"/>
              <w:divBdr>
                <w:top w:val="none" w:sz="0" w:space="0" w:color="auto"/>
                <w:left w:val="none" w:sz="0" w:space="0" w:color="auto"/>
                <w:bottom w:val="none" w:sz="0" w:space="0" w:color="auto"/>
                <w:right w:val="none" w:sz="0" w:space="0" w:color="auto"/>
              </w:divBdr>
            </w:div>
            <w:div w:id="101145005">
              <w:marLeft w:val="0"/>
              <w:marRight w:val="0"/>
              <w:marTop w:val="0"/>
              <w:marBottom w:val="0"/>
              <w:divBdr>
                <w:top w:val="none" w:sz="0" w:space="0" w:color="auto"/>
                <w:left w:val="none" w:sz="0" w:space="0" w:color="auto"/>
                <w:bottom w:val="none" w:sz="0" w:space="0" w:color="auto"/>
                <w:right w:val="none" w:sz="0" w:space="0" w:color="auto"/>
              </w:divBdr>
            </w:div>
            <w:div w:id="1571959730">
              <w:marLeft w:val="0"/>
              <w:marRight w:val="0"/>
              <w:marTop w:val="0"/>
              <w:marBottom w:val="0"/>
              <w:divBdr>
                <w:top w:val="none" w:sz="0" w:space="0" w:color="auto"/>
                <w:left w:val="none" w:sz="0" w:space="0" w:color="auto"/>
                <w:bottom w:val="none" w:sz="0" w:space="0" w:color="auto"/>
                <w:right w:val="none" w:sz="0" w:space="0" w:color="auto"/>
              </w:divBdr>
            </w:div>
            <w:div w:id="1038120283">
              <w:marLeft w:val="0"/>
              <w:marRight w:val="0"/>
              <w:marTop w:val="0"/>
              <w:marBottom w:val="0"/>
              <w:divBdr>
                <w:top w:val="none" w:sz="0" w:space="0" w:color="auto"/>
                <w:left w:val="none" w:sz="0" w:space="0" w:color="auto"/>
                <w:bottom w:val="none" w:sz="0" w:space="0" w:color="auto"/>
                <w:right w:val="none" w:sz="0" w:space="0" w:color="auto"/>
              </w:divBdr>
            </w:div>
            <w:div w:id="1262838327">
              <w:marLeft w:val="0"/>
              <w:marRight w:val="0"/>
              <w:marTop w:val="0"/>
              <w:marBottom w:val="0"/>
              <w:divBdr>
                <w:top w:val="none" w:sz="0" w:space="0" w:color="auto"/>
                <w:left w:val="none" w:sz="0" w:space="0" w:color="auto"/>
                <w:bottom w:val="none" w:sz="0" w:space="0" w:color="auto"/>
                <w:right w:val="none" w:sz="0" w:space="0" w:color="auto"/>
              </w:divBdr>
            </w:div>
            <w:div w:id="108090143">
              <w:marLeft w:val="0"/>
              <w:marRight w:val="0"/>
              <w:marTop w:val="0"/>
              <w:marBottom w:val="0"/>
              <w:divBdr>
                <w:top w:val="none" w:sz="0" w:space="0" w:color="auto"/>
                <w:left w:val="none" w:sz="0" w:space="0" w:color="auto"/>
                <w:bottom w:val="none" w:sz="0" w:space="0" w:color="auto"/>
                <w:right w:val="none" w:sz="0" w:space="0" w:color="auto"/>
              </w:divBdr>
            </w:div>
            <w:div w:id="2088113970">
              <w:marLeft w:val="0"/>
              <w:marRight w:val="0"/>
              <w:marTop w:val="0"/>
              <w:marBottom w:val="0"/>
              <w:divBdr>
                <w:top w:val="none" w:sz="0" w:space="0" w:color="auto"/>
                <w:left w:val="none" w:sz="0" w:space="0" w:color="auto"/>
                <w:bottom w:val="none" w:sz="0" w:space="0" w:color="auto"/>
                <w:right w:val="none" w:sz="0" w:space="0" w:color="auto"/>
              </w:divBdr>
            </w:div>
            <w:div w:id="1635939269">
              <w:marLeft w:val="0"/>
              <w:marRight w:val="0"/>
              <w:marTop w:val="0"/>
              <w:marBottom w:val="0"/>
              <w:divBdr>
                <w:top w:val="none" w:sz="0" w:space="0" w:color="auto"/>
                <w:left w:val="none" w:sz="0" w:space="0" w:color="auto"/>
                <w:bottom w:val="none" w:sz="0" w:space="0" w:color="auto"/>
                <w:right w:val="none" w:sz="0" w:space="0" w:color="auto"/>
              </w:divBdr>
            </w:div>
            <w:div w:id="1701397003">
              <w:marLeft w:val="0"/>
              <w:marRight w:val="0"/>
              <w:marTop w:val="0"/>
              <w:marBottom w:val="0"/>
              <w:divBdr>
                <w:top w:val="none" w:sz="0" w:space="0" w:color="auto"/>
                <w:left w:val="none" w:sz="0" w:space="0" w:color="auto"/>
                <w:bottom w:val="none" w:sz="0" w:space="0" w:color="auto"/>
                <w:right w:val="none" w:sz="0" w:space="0" w:color="auto"/>
              </w:divBdr>
            </w:div>
            <w:div w:id="957101775">
              <w:marLeft w:val="0"/>
              <w:marRight w:val="0"/>
              <w:marTop w:val="0"/>
              <w:marBottom w:val="0"/>
              <w:divBdr>
                <w:top w:val="none" w:sz="0" w:space="0" w:color="auto"/>
                <w:left w:val="none" w:sz="0" w:space="0" w:color="auto"/>
                <w:bottom w:val="none" w:sz="0" w:space="0" w:color="auto"/>
                <w:right w:val="none" w:sz="0" w:space="0" w:color="auto"/>
              </w:divBdr>
            </w:div>
            <w:div w:id="1050617712">
              <w:marLeft w:val="0"/>
              <w:marRight w:val="0"/>
              <w:marTop w:val="0"/>
              <w:marBottom w:val="0"/>
              <w:divBdr>
                <w:top w:val="none" w:sz="0" w:space="0" w:color="auto"/>
                <w:left w:val="none" w:sz="0" w:space="0" w:color="auto"/>
                <w:bottom w:val="none" w:sz="0" w:space="0" w:color="auto"/>
                <w:right w:val="none" w:sz="0" w:space="0" w:color="auto"/>
              </w:divBdr>
            </w:div>
            <w:div w:id="241257649">
              <w:marLeft w:val="0"/>
              <w:marRight w:val="0"/>
              <w:marTop w:val="0"/>
              <w:marBottom w:val="0"/>
              <w:divBdr>
                <w:top w:val="none" w:sz="0" w:space="0" w:color="auto"/>
                <w:left w:val="none" w:sz="0" w:space="0" w:color="auto"/>
                <w:bottom w:val="none" w:sz="0" w:space="0" w:color="auto"/>
                <w:right w:val="none" w:sz="0" w:space="0" w:color="auto"/>
              </w:divBdr>
            </w:div>
            <w:div w:id="998075667">
              <w:marLeft w:val="0"/>
              <w:marRight w:val="0"/>
              <w:marTop w:val="0"/>
              <w:marBottom w:val="0"/>
              <w:divBdr>
                <w:top w:val="none" w:sz="0" w:space="0" w:color="auto"/>
                <w:left w:val="none" w:sz="0" w:space="0" w:color="auto"/>
                <w:bottom w:val="none" w:sz="0" w:space="0" w:color="auto"/>
                <w:right w:val="none" w:sz="0" w:space="0" w:color="auto"/>
              </w:divBdr>
            </w:div>
            <w:div w:id="381641414">
              <w:marLeft w:val="0"/>
              <w:marRight w:val="0"/>
              <w:marTop w:val="0"/>
              <w:marBottom w:val="0"/>
              <w:divBdr>
                <w:top w:val="none" w:sz="0" w:space="0" w:color="auto"/>
                <w:left w:val="none" w:sz="0" w:space="0" w:color="auto"/>
                <w:bottom w:val="none" w:sz="0" w:space="0" w:color="auto"/>
                <w:right w:val="none" w:sz="0" w:space="0" w:color="auto"/>
              </w:divBdr>
            </w:div>
            <w:div w:id="1957057715">
              <w:marLeft w:val="0"/>
              <w:marRight w:val="0"/>
              <w:marTop w:val="0"/>
              <w:marBottom w:val="0"/>
              <w:divBdr>
                <w:top w:val="none" w:sz="0" w:space="0" w:color="auto"/>
                <w:left w:val="none" w:sz="0" w:space="0" w:color="auto"/>
                <w:bottom w:val="none" w:sz="0" w:space="0" w:color="auto"/>
                <w:right w:val="none" w:sz="0" w:space="0" w:color="auto"/>
              </w:divBdr>
            </w:div>
            <w:div w:id="56976328">
              <w:marLeft w:val="0"/>
              <w:marRight w:val="0"/>
              <w:marTop w:val="0"/>
              <w:marBottom w:val="0"/>
              <w:divBdr>
                <w:top w:val="none" w:sz="0" w:space="0" w:color="auto"/>
                <w:left w:val="none" w:sz="0" w:space="0" w:color="auto"/>
                <w:bottom w:val="none" w:sz="0" w:space="0" w:color="auto"/>
                <w:right w:val="none" w:sz="0" w:space="0" w:color="auto"/>
              </w:divBdr>
            </w:div>
            <w:div w:id="82459040">
              <w:marLeft w:val="0"/>
              <w:marRight w:val="0"/>
              <w:marTop w:val="0"/>
              <w:marBottom w:val="0"/>
              <w:divBdr>
                <w:top w:val="none" w:sz="0" w:space="0" w:color="auto"/>
                <w:left w:val="none" w:sz="0" w:space="0" w:color="auto"/>
                <w:bottom w:val="none" w:sz="0" w:space="0" w:color="auto"/>
                <w:right w:val="none" w:sz="0" w:space="0" w:color="auto"/>
              </w:divBdr>
            </w:div>
            <w:div w:id="1317537858">
              <w:marLeft w:val="0"/>
              <w:marRight w:val="0"/>
              <w:marTop w:val="0"/>
              <w:marBottom w:val="0"/>
              <w:divBdr>
                <w:top w:val="none" w:sz="0" w:space="0" w:color="auto"/>
                <w:left w:val="none" w:sz="0" w:space="0" w:color="auto"/>
                <w:bottom w:val="none" w:sz="0" w:space="0" w:color="auto"/>
                <w:right w:val="none" w:sz="0" w:space="0" w:color="auto"/>
              </w:divBdr>
            </w:div>
            <w:div w:id="1379428280">
              <w:marLeft w:val="0"/>
              <w:marRight w:val="0"/>
              <w:marTop w:val="0"/>
              <w:marBottom w:val="0"/>
              <w:divBdr>
                <w:top w:val="none" w:sz="0" w:space="0" w:color="auto"/>
                <w:left w:val="none" w:sz="0" w:space="0" w:color="auto"/>
                <w:bottom w:val="none" w:sz="0" w:space="0" w:color="auto"/>
                <w:right w:val="none" w:sz="0" w:space="0" w:color="auto"/>
              </w:divBdr>
            </w:div>
            <w:div w:id="498467311">
              <w:marLeft w:val="0"/>
              <w:marRight w:val="0"/>
              <w:marTop w:val="0"/>
              <w:marBottom w:val="0"/>
              <w:divBdr>
                <w:top w:val="none" w:sz="0" w:space="0" w:color="auto"/>
                <w:left w:val="none" w:sz="0" w:space="0" w:color="auto"/>
                <w:bottom w:val="none" w:sz="0" w:space="0" w:color="auto"/>
                <w:right w:val="none" w:sz="0" w:space="0" w:color="auto"/>
              </w:divBdr>
            </w:div>
            <w:div w:id="991835421">
              <w:marLeft w:val="0"/>
              <w:marRight w:val="0"/>
              <w:marTop w:val="0"/>
              <w:marBottom w:val="0"/>
              <w:divBdr>
                <w:top w:val="none" w:sz="0" w:space="0" w:color="auto"/>
                <w:left w:val="none" w:sz="0" w:space="0" w:color="auto"/>
                <w:bottom w:val="none" w:sz="0" w:space="0" w:color="auto"/>
                <w:right w:val="none" w:sz="0" w:space="0" w:color="auto"/>
              </w:divBdr>
            </w:div>
            <w:div w:id="612830829">
              <w:marLeft w:val="0"/>
              <w:marRight w:val="0"/>
              <w:marTop w:val="0"/>
              <w:marBottom w:val="0"/>
              <w:divBdr>
                <w:top w:val="none" w:sz="0" w:space="0" w:color="auto"/>
                <w:left w:val="none" w:sz="0" w:space="0" w:color="auto"/>
                <w:bottom w:val="none" w:sz="0" w:space="0" w:color="auto"/>
                <w:right w:val="none" w:sz="0" w:space="0" w:color="auto"/>
              </w:divBdr>
            </w:div>
            <w:div w:id="60063052">
              <w:marLeft w:val="0"/>
              <w:marRight w:val="0"/>
              <w:marTop w:val="0"/>
              <w:marBottom w:val="0"/>
              <w:divBdr>
                <w:top w:val="none" w:sz="0" w:space="0" w:color="auto"/>
                <w:left w:val="none" w:sz="0" w:space="0" w:color="auto"/>
                <w:bottom w:val="none" w:sz="0" w:space="0" w:color="auto"/>
                <w:right w:val="none" w:sz="0" w:space="0" w:color="auto"/>
              </w:divBdr>
            </w:div>
            <w:div w:id="1767269512">
              <w:marLeft w:val="0"/>
              <w:marRight w:val="0"/>
              <w:marTop w:val="0"/>
              <w:marBottom w:val="0"/>
              <w:divBdr>
                <w:top w:val="none" w:sz="0" w:space="0" w:color="auto"/>
                <w:left w:val="none" w:sz="0" w:space="0" w:color="auto"/>
                <w:bottom w:val="none" w:sz="0" w:space="0" w:color="auto"/>
                <w:right w:val="none" w:sz="0" w:space="0" w:color="auto"/>
              </w:divBdr>
            </w:div>
            <w:div w:id="1414627205">
              <w:marLeft w:val="0"/>
              <w:marRight w:val="0"/>
              <w:marTop w:val="0"/>
              <w:marBottom w:val="0"/>
              <w:divBdr>
                <w:top w:val="none" w:sz="0" w:space="0" w:color="auto"/>
                <w:left w:val="none" w:sz="0" w:space="0" w:color="auto"/>
                <w:bottom w:val="none" w:sz="0" w:space="0" w:color="auto"/>
                <w:right w:val="none" w:sz="0" w:space="0" w:color="auto"/>
              </w:divBdr>
            </w:div>
            <w:div w:id="878278386">
              <w:marLeft w:val="0"/>
              <w:marRight w:val="0"/>
              <w:marTop w:val="0"/>
              <w:marBottom w:val="0"/>
              <w:divBdr>
                <w:top w:val="none" w:sz="0" w:space="0" w:color="auto"/>
                <w:left w:val="none" w:sz="0" w:space="0" w:color="auto"/>
                <w:bottom w:val="none" w:sz="0" w:space="0" w:color="auto"/>
                <w:right w:val="none" w:sz="0" w:space="0" w:color="auto"/>
              </w:divBdr>
            </w:div>
            <w:div w:id="11961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1146">
      <w:bodyDiv w:val="1"/>
      <w:marLeft w:val="0"/>
      <w:marRight w:val="0"/>
      <w:marTop w:val="0"/>
      <w:marBottom w:val="0"/>
      <w:divBdr>
        <w:top w:val="none" w:sz="0" w:space="0" w:color="auto"/>
        <w:left w:val="none" w:sz="0" w:space="0" w:color="auto"/>
        <w:bottom w:val="none" w:sz="0" w:space="0" w:color="auto"/>
        <w:right w:val="none" w:sz="0" w:space="0" w:color="auto"/>
      </w:divBdr>
    </w:div>
    <w:div w:id="1381051779">
      <w:bodyDiv w:val="1"/>
      <w:marLeft w:val="0"/>
      <w:marRight w:val="0"/>
      <w:marTop w:val="0"/>
      <w:marBottom w:val="0"/>
      <w:divBdr>
        <w:top w:val="none" w:sz="0" w:space="0" w:color="auto"/>
        <w:left w:val="none" w:sz="0" w:space="0" w:color="auto"/>
        <w:bottom w:val="none" w:sz="0" w:space="0" w:color="auto"/>
        <w:right w:val="none" w:sz="0" w:space="0" w:color="auto"/>
      </w:divBdr>
      <w:divsChild>
        <w:div w:id="297685912">
          <w:marLeft w:val="0"/>
          <w:marRight w:val="0"/>
          <w:marTop w:val="0"/>
          <w:marBottom w:val="0"/>
          <w:divBdr>
            <w:top w:val="none" w:sz="0" w:space="0" w:color="auto"/>
            <w:left w:val="none" w:sz="0" w:space="0" w:color="auto"/>
            <w:bottom w:val="none" w:sz="0" w:space="0" w:color="auto"/>
            <w:right w:val="none" w:sz="0" w:space="0" w:color="auto"/>
          </w:divBdr>
          <w:divsChild>
            <w:div w:id="1239367721">
              <w:marLeft w:val="0"/>
              <w:marRight w:val="0"/>
              <w:marTop w:val="0"/>
              <w:marBottom w:val="0"/>
              <w:divBdr>
                <w:top w:val="none" w:sz="0" w:space="0" w:color="auto"/>
                <w:left w:val="none" w:sz="0" w:space="0" w:color="auto"/>
                <w:bottom w:val="none" w:sz="0" w:space="0" w:color="auto"/>
                <w:right w:val="none" w:sz="0" w:space="0" w:color="auto"/>
              </w:divBdr>
              <w:divsChild>
                <w:div w:id="1877546679">
                  <w:marLeft w:val="0"/>
                  <w:marRight w:val="0"/>
                  <w:marTop w:val="0"/>
                  <w:marBottom w:val="0"/>
                  <w:divBdr>
                    <w:top w:val="none" w:sz="0" w:space="0" w:color="auto"/>
                    <w:left w:val="none" w:sz="0" w:space="0" w:color="auto"/>
                    <w:bottom w:val="none" w:sz="0" w:space="0" w:color="auto"/>
                    <w:right w:val="none" w:sz="0" w:space="0" w:color="auto"/>
                  </w:divBdr>
                </w:div>
                <w:div w:id="2142067406">
                  <w:marLeft w:val="0"/>
                  <w:marRight w:val="0"/>
                  <w:marTop w:val="0"/>
                  <w:marBottom w:val="0"/>
                  <w:divBdr>
                    <w:top w:val="none" w:sz="0" w:space="0" w:color="auto"/>
                    <w:left w:val="none" w:sz="0" w:space="0" w:color="auto"/>
                    <w:bottom w:val="none" w:sz="0" w:space="0" w:color="auto"/>
                    <w:right w:val="none" w:sz="0" w:space="0" w:color="auto"/>
                  </w:divBdr>
                </w:div>
                <w:div w:id="880747455">
                  <w:marLeft w:val="0"/>
                  <w:marRight w:val="0"/>
                  <w:marTop w:val="0"/>
                  <w:marBottom w:val="0"/>
                  <w:divBdr>
                    <w:top w:val="none" w:sz="0" w:space="0" w:color="auto"/>
                    <w:left w:val="none" w:sz="0" w:space="0" w:color="auto"/>
                    <w:bottom w:val="none" w:sz="0" w:space="0" w:color="auto"/>
                    <w:right w:val="none" w:sz="0" w:space="0" w:color="auto"/>
                  </w:divBdr>
                </w:div>
                <w:div w:id="2053916105">
                  <w:marLeft w:val="0"/>
                  <w:marRight w:val="0"/>
                  <w:marTop w:val="0"/>
                  <w:marBottom w:val="0"/>
                  <w:divBdr>
                    <w:top w:val="none" w:sz="0" w:space="0" w:color="auto"/>
                    <w:left w:val="none" w:sz="0" w:space="0" w:color="auto"/>
                    <w:bottom w:val="none" w:sz="0" w:space="0" w:color="auto"/>
                    <w:right w:val="none" w:sz="0" w:space="0" w:color="auto"/>
                  </w:divBdr>
                </w:div>
                <w:div w:id="1070611857">
                  <w:marLeft w:val="0"/>
                  <w:marRight w:val="0"/>
                  <w:marTop w:val="0"/>
                  <w:marBottom w:val="0"/>
                  <w:divBdr>
                    <w:top w:val="none" w:sz="0" w:space="0" w:color="auto"/>
                    <w:left w:val="none" w:sz="0" w:space="0" w:color="auto"/>
                    <w:bottom w:val="none" w:sz="0" w:space="0" w:color="auto"/>
                    <w:right w:val="none" w:sz="0" w:space="0" w:color="auto"/>
                  </w:divBdr>
                </w:div>
                <w:div w:id="1825969469">
                  <w:marLeft w:val="0"/>
                  <w:marRight w:val="0"/>
                  <w:marTop w:val="0"/>
                  <w:marBottom w:val="0"/>
                  <w:divBdr>
                    <w:top w:val="none" w:sz="0" w:space="0" w:color="auto"/>
                    <w:left w:val="none" w:sz="0" w:space="0" w:color="auto"/>
                    <w:bottom w:val="none" w:sz="0" w:space="0" w:color="auto"/>
                    <w:right w:val="none" w:sz="0" w:space="0" w:color="auto"/>
                  </w:divBdr>
                </w:div>
                <w:div w:id="1563755824">
                  <w:marLeft w:val="0"/>
                  <w:marRight w:val="0"/>
                  <w:marTop w:val="0"/>
                  <w:marBottom w:val="0"/>
                  <w:divBdr>
                    <w:top w:val="none" w:sz="0" w:space="0" w:color="auto"/>
                    <w:left w:val="none" w:sz="0" w:space="0" w:color="auto"/>
                    <w:bottom w:val="none" w:sz="0" w:space="0" w:color="auto"/>
                    <w:right w:val="none" w:sz="0" w:space="0" w:color="auto"/>
                  </w:divBdr>
                </w:div>
                <w:div w:id="333187611">
                  <w:marLeft w:val="0"/>
                  <w:marRight w:val="0"/>
                  <w:marTop w:val="0"/>
                  <w:marBottom w:val="0"/>
                  <w:divBdr>
                    <w:top w:val="none" w:sz="0" w:space="0" w:color="auto"/>
                    <w:left w:val="none" w:sz="0" w:space="0" w:color="auto"/>
                    <w:bottom w:val="none" w:sz="0" w:space="0" w:color="auto"/>
                    <w:right w:val="none" w:sz="0" w:space="0" w:color="auto"/>
                  </w:divBdr>
                </w:div>
                <w:div w:id="717513187">
                  <w:marLeft w:val="0"/>
                  <w:marRight w:val="0"/>
                  <w:marTop w:val="0"/>
                  <w:marBottom w:val="0"/>
                  <w:divBdr>
                    <w:top w:val="none" w:sz="0" w:space="0" w:color="auto"/>
                    <w:left w:val="none" w:sz="0" w:space="0" w:color="auto"/>
                    <w:bottom w:val="none" w:sz="0" w:space="0" w:color="auto"/>
                    <w:right w:val="none" w:sz="0" w:space="0" w:color="auto"/>
                  </w:divBdr>
                </w:div>
                <w:div w:id="1865903005">
                  <w:marLeft w:val="0"/>
                  <w:marRight w:val="0"/>
                  <w:marTop w:val="0"/>
                  <w:marBottom w:val="0"/>
                  <w:divBdr>
                    <w:top w:val="none" w:sz="0" w:space="0" w:color="auto"/>
                    <w:left w:val="none" w:sz="0" w:space="0" w:color="auto"/>
                    <w:bottom w:val="none" w:sz="0" w:space="0" w:color="auto"/>
                    <w:right w:val="none" w:sz="0" w:space="0" w:color="auto"/>
                  </w:divBdr>
                </w:div>
                <w:div w:id="444689954">
                  <w:marLeft w:val="0"/>
                  <w:marRight w:val="0"/>
                  <w:marTop w:val="0"/>
                  <w:marBottom w:val="0"/>
                  <w:divBdr>
                    <w:top w:val="none" w:sz="0" w:space="0" w:color="auto"/>
                    <w:left w:val="none" w:sz="0" w:space="0" w:color="auto"/>
                    <w:bottom w:val="none" w:sz="0" w:space="0" w:color="auto"/>
                    <w:right w:val="none" w:sz="0" w:space="0" w:color="auto"/>
                  </w:divBdr>
                </w:div>
                <w:div w:id="702250710">
                  <w:marLeft w:val="0"/>
                  <w:marRight w:val="0"/>
                  <w:marTop w:val="0"/>
                  <w:marBottom w:val="0"/>
                  <w:divBdr>
                    <w:top w:val="none" w:sz="0" w:space="0" w:color="auto"/>
                    <w:left w:val="none" w:sz="0" w:space="0" w:color="auto"/>
                    <w:bottom w:val="none" w:sz="0" w:space="0" w:color="auto"/>
                    <w:right w:val="none" w:sz="0" w:space="0" w:color="auto"/>
                  </w:divBdr>
                </w:div>
                <w:div w:id="92627432">
                  <w:marLeft w:val="0"/>
                  <w:marRight w:val="0"/>
                  <w:marTop w:val="0"/>
                  <w:marBottom w:val="0"/>
                  <w:divBdr>
                    <w:top w:val="none" w:sz="0" w:space="0" w:color="auto"/>
                    <w:left w:val="none" w:sz="0" w:space="0" w:color="auto"/>
                    <w:bottom w:val="none" w:sz="0" w:space="0" w:color="auto"/>
                    <w:right w:val="none" w:sz="0" w:space="0" w:color="auto"/>
                  </w:divBdr>
                </w:div>
                <w:div w:id="782697111">
                  <w:marLeft w:val="0"/>
                  <w:marRight w:val="0"/>
                  <w:marTop w:val="0"/>
                  <w:marBottom w:val="0"/>
                  <w:divBdr>
                    <w:top w:val="none" w:sz="0" w:space="0" w:color="auto"/>
                    <w:left w:val="none" w:sz="0" w:space="0" w:color="auto"/>
                    <w:bottom w:val="none" w:sz="0" w:space="0" w:color="auto"/>
                    <w:right w:val="none" w:sz="0" w:space="0" w:color="auto"/>
                  </w:divBdr>
                </w:div>
                <w:div w:id="1907953997">
                  <w:marLeft w:val="0"/>
                  <w:marRight w:val="0"/>
                  <w:marTop w:val="0"/>
                  <w:marBottom w:val="0"/>
                  <w:divBdr>
                    <w:top w:val="none" w:sz="0" w:space="0" w:color="auto"/>
                    <w:left w:val="none" w:sz="0" w:space="0" w:color="auto"/>
                    <w:bottom w:val="none" w:sz="0" w:space="0" w:color="auto"/>
                    <w:right w:val="none" w:sz="0" w:space="0" w:color="auto"/>
                  </w:divBdr>
                </w:div>
                <w:div w:id="1290742524">
                  <w:marLeft w:val="0"/>
                  <w:marRight w:val="0"/>
                  <w:marTop w:val="0"/>
                  <w:marBottom w:val="0"/>
                  <w:divBdr>
                    <w:top w:val="none" w:sz="0" w:space="0" w:color="auto"/>
                    <w:left w:val="none" w:sz="0" w:space="0" w:color="auto"/>
                    <w:bottom w:val="none" w:sz="0" w:space="0" w:color="auto"/>
                    <w:right w:val="none" w:sz="0" w:space="0" w:color="auto"/>
                  </w:divBdr>
                </w:div>
                <w:div w:id="711076712">
                  <w:marLeft w:val="0"/>
                  <w:marRight w:val="0"/>
                  <w:marTop w:val="0"/>
                  <w:marBottom w:val="0"/>
                  <w:divBdr>
                    <w:top w:val="none" w:sz="0" w:space="0" w:color="auto"/>
                    <w:left w:val="none" w:sz="0" w:space="0" w:color="auto"/>
                    <w:bottom w:val="none" w:sz="0" w:space="0" w:color="auto"/>
                    <w:right w:val="none" w:sz="0" w:space="0" w:color="auto"/>
                  </w:divBdr>
                </w:div>
                <w:div w:id="1088965472">
                  <w:marLeft w:val="0"/>
                  <w:marRight w:val="0"/>
                  <w:marTop w:val="0"/>
                  <w:marBottom w:val="0"/>
                  <w:divBdr>
                    <w:top w:val="none" w:sz="0" w:space="0" w:color="auto"/>
                    <w:left w:val="none" w:sz="0" w:space="0" w:color="auto"/>
                    <w:bottom w:val="none" w:sz="0" w:space="0" w:color="auto"/>
                    <w:right w:val="none" w:sz="0" w:space="0" w:color="auto"/>
                  </w:divBdr>
                </w:div>
                <w:div w:id="1285648840">
                  <w:marLeft w:val="0"/>
                  <w:marRight w:val="0"/>
                  <w:marTop w:val="0"/>
                  <w:marBottom w:val="0"/>
                  <w:divBdr>
                    <w:top w:val="none" w:sz="0" w:space="0" w:color="auto"/>
                    <w:left w:val="none" w:sz="0" w:space="0" w:color="auto"/>
                    <w:bottom w:val="none" w:sz="0" w:space="0" w:color="auto"/>
                    <w:right w:val="none" w:sz="0" w:space="0" w:color="auto"/>
                  </w:divBdr>
                </w:div>
                <w:div w:id="826091845">
                  <w:marLeft w:val="0"/>
                  <w:marRight w:val="0"/>
                  <w:marTop w:val="0"/>
                  <w:marBottom w:val="0"/>
                  <w:divBdr>
                    <w:top w:val="none" w:sz="0" w:space="0" w:color="auto"/>
                    <w:left w:val="none" w:sz="0" w:space="0" w:color="auto"/>
                    <w:bottom w:val="none" w:sz="0" w:space="0" w:color="auto"/>
                    <w:right w:val="none" w:sz="0" w:space="0" w:color="auto"/>
                  </w:divBdr>
                </w:div>
                <w:div w:id="1553928678">
                  <w:marLeft w:val="0"/>
                  <w:marRight w:val="0"/>
                  <w:marTop w:val="0"/>
                  <w:marBottom w:val="0"/>
                  <w:divBdr>
                    <w:top w:val="none" w:sz="0" w:space="0" w:color="auto"/>
                    <w:left w:val="none" w:sz="0" w:space="0" w:color="auto"/>
                    <w:bottom w:val="none" w:sz="0" w:space="0" w:color="auto"/>
                    <w:right w:val="none" w:sz="0" w:space="0" w:color="auto"/>
                  </w:divBdr>
                </w:div>
                <w:div w:id="798184957">
                  <w:marLeft w:val="0"/>
                  <w:marRight w:val="0"/>
                  <w:marTop w:val="0"/>
                  <w:marBottom w:val="0"/>
                  <w:divBdr>
                    <w:top w:val="none" w:sz="0" w:space="0" w:color="auto"/>
                    <w:left w:val="none" w:sz="0" w:space="0" w:color="auto"/>
                    <w:bottom w:val="none" w:sz="0" w:space="0" w:color="auto"/>
                    <w:right w:val="none" w:sz="0" w:space="0" w:color="auto"/>
                  </w:divBdr>
                </w:div>
                <w:div w:id="1555390200">
                  <w:marLeft w:val="0"/>
                  <w:marRight w:val="0"/>
                  <w:marTop w:val="0"/>
                  <w:marBottom w:val="0"/>
                  <w:divBdr>
                    <w:top w:val="none" w:sz="0" w:space="0" w:color="auto"/>
                    <w:left w:val="none" w:sz="0" w:space="0" w:color="auto"/>
                    <w:bottom w:val="none" w:sz="0" w:space="0" w:color="auto"/>
                    <w:right w:val="none" w:sz="0" w:space="0" w:color="auto"/>
                  </w:divBdr>
                </w:div>
                <w:div w:id="1697078935">
                  <w:marLeft w:val="0"/>
                  <w:marRight w:val="0"/>
                  <w:marTop w:val="0"/>
                  <w:marBottom w:val="0"/>
                  <w:divBdr>
                    <w:top w:val="none" w:sz="0" w:space="0" w:color="auto"/>
                    <w:left w:val="none" w:sz="0" w:space="0" w:color="auto"/>
                    <w:bottom w:val="none" w:sz="0" w:space="0" w:color="auto"/>
                    <w:right w:val="none" w:sz="0" w:space="0" w:color="auto"/>
                  </w:divBdr>
                </w:div>
                <w:div w:id="1828205483">
                  <w:marLeft w:val="0"/>
                  <w:marRight w:val="0"/>
                  <w:marTop w:val="0"/>
                  <w:marBottom w:val="0"/>
                  <w:divBdr>
                    <w:top w:val="none" w:sz="0" w:space="0" w:color="auto"/>
                    <w:left w:val="none" w:sz="0" w:space="0" w:color="auto"/>
                    <w:bottom w:val="none" w:sz="0" w:space="0" w:color="auto"/>
                    <w:right w:val="none" w:sz="0" w:space="0" w:color="auto"/>
                  </w:divBdr>
                </w:div>
                <w:div w:id="914584116">
                  <w:marLeft w:val="0"/>
                  <w:marRight w:val="0"/>
                  <w:marTop w:val="0"/>
                  <w:marBottom w:val="0"/>
                  <w:divBdr>
                    <w:top w:val="none" w:sz="0" w:space="0" w:color="auto"/>
                    <w:left w:val="none" w:sz="0" w:space="0" w:color="auto"/>
                    <w:bottom w:val="none" w:sz="0" w:space="0" w:color="auto"/>
                    <w:right w:val="none" w:sz="0" w:space="0" w:color="auto"/>
                  </w:divBdr>
                </w:div>
                <w:div w:id="1758667977">
                  <w:marLeft w:val="0"/>
                  <w:marRight w:val="0"/>
                  <w:marTop w:val="0"/>
                  <w:marBottom w:val="0"/>
                  <w:divBdr>
                    <w:top w:val="none" w:sz="0" w:space="0" w:color="auto"/>
                    <w:left w:val="none" w:sz="0" w:space="0" w:color="auto"/>
                    <w:bottom w:val="none" w:sz="0" w:space="0" w:color="auto"/>
                    <w:right w:val="none" w:sz="0" w:space="0" w:color="auto"/>
                  </w:divBdr>
                </w:div>
                <w:div w:id="1434980800">
                  <w:marLeft w:val="0"/>
                  <w:marRight w:val="0"/>
                  <w:marTop w:val="0"/>
                  <w:marBottom w:val="0"/>
                  <w:divBdr>
                    <w:top w:val="none" w:sz="0" w:space="0" w:color="auto"/>
                    <w:left w:val="none" w:sz="0" w:space="0" w:color="auto"/>
                    <w:bottom w:val="none" w:sz="0" w:space="0" w:color="auto"/>
                    <w:right w:val="none" w:sz="0" w:space="0" w:color="auto"/>
                  </w:divBdr>
                </w:div>
                <w:div w:id="2046981966">
                  <w:marLeft w:val="0"/>
                  <w:marRight w:val="0"/>
                  <w:marTop w:val="0"/>
                  <w:marBottom w:val="0"/>
                  <w:divBdr>
                    <w:top w:val="none" w:sz="0" w:space="0" w:color="auto"/>
                    <w:left w:val="none" w:sz="0" w:space="0" w:color="auto"/>
                    <w:bottom w:val="none" w:sz="0" w:space="0" w:color="auto"/>
                    <w:right w:val="none" w:sz="0" w:space="0" w:color="auto"/>
                  </w:divBdr>
                </w:div>
                <w:div w:id="163715881">
                  <w:marLeft w:val="0"/>
                  <w:marRight w:val="0"/>
                  <w:marTop w:val="0"/>
                  <w:marBottom w:val="0"/>
                  <w:divBdr>
                    <w:top w:val="none" w:sz="0" w:space="0" w:color="auto"/>
                    <w:left w:val="none" w:sz="0" w:space="0" w:color="auto"/>
                    <w:bottom w:val="none" w:sz="0" w:space="0" w:color="auto"/>
                    <w:right w:val="none" w:sz="0" w:space="0" w:color="auto"/>
                  </w:divBdr>
                </w:div>
                <w:div w:id="2077122402">
                  <w:marLeft w:val="0"/>
                  <w:marRight w:val="0"/>
                  <w:marTop w:val="0"/>
                  <w:marBottom w:val="0"/>
                  <w:divBdr>
                    <w:top w:val="none" w:sz="0" w:space="0" w:color="auto"/>
                    <w:left w:val="none" w:sz="0" w:space="0" w:color="auto"/>
                    <w:bottom w:val="none" w:sz="0" w:space="0" w:color="auto"/>
                    <w:right w:val="none" w:sz="0" w:space="0" w:color="auto"/>
                  </w:divBdr>
                </w:div>
                <w:div w:id="1246839577">
                  <w:marLeft w:val="0"/>
                  <w:marRight w:val="0"/>
                  <w:marTop w:val="0"/>
                  <w:marBottom w:val="0"/>
                  <w:divBdr>
                    <w:top w:val="none" w:sz="0" w:space="0" w:color="auto"/>
                    <w:left w:val="none" w:sz="0" w:space="0" w:color="auto"/>
                    <w:bottom w:val="none" w:sz="0" w:space="0" w:color="auto"/>
                    <w:right w:val="none" w:sz="0" w:space="0" w:color="auto"/>
                  </w:divBdr>
                </w:div>
                <w:div w:id="859853334">
                  <w:marLeft w:val="0"/>
                  <w:marRight w:val="0"/>
                  <w:marTop w:val="0"/>
                  <w:marBottom w:val="0"/>
                  <w:divBdr>
                    <w:top w:val="none" w:sz="0" w:space="0" w:color="auto"/>
                    <w:left w:val="none" w:sz="0" w:space="0" w:color="auto"/>
                    <w:bottom w:val="none" w:sz="0" w:space="0" w:color="auto"/>
                    <w:right w:val="none" w:sz="0" w:space="0" w:color="auto"/>
                  </w:divBdr>
                </w:div>
                <w:div w:id="667250848">
                  <w:marLeft w:val="0"/>
                  <w:marRight w:val="0"/>
                  <w:marTop w:val="0"/>
                  <w:marBottom w:val="0"/>
                  <w:divBdr>
                    <w:top w:val="none" w:sz="0" w:space="0" w:color="auto"/>
                    <w:left w:val="none" w:sz="0" w:space="0" w:color="auto"/>
                    <w:bottom w:val="none" w:sz="0" w:space="0" w:color="auto"/>
                    <w:right w:val="none" w:sz="0" w:space="0" w:color="auto"/>
                  </w:divBdr>
                </w:div>
                <w:div w:id="1135291910">
                  <w:marLeft w:val="0"/>
                  <w:marRight w:val="0"/>
                  <w:marTop w:val="0"/>
                  <w:marBottom w:val="0"/>
                  <w:divBdr>
                    <w:top w:val="none" w:sz="0" w:space="0" w:color="auto"/>
                    <w:left w:val="none" w:sz="0" w:space="0" w:color="auto"/>
                    <w:bottom w:val="none" w:sz="0" w:space="0" w:color="auto"/>
                    <w:right w:val="none" w:sz="0" w:space="0" w:color="auto"/>
                  </w:divBdr>
                </w:div>
                <w:div w:id="826365685">
                  <w:marLeft w:val="0"/>
                  <w:marRight w:val="0"/>
                  <w:marTop w:val="0"/>
                  <w:marBottom w:val="0"/>
                  <w:divBdr>
                    <w:top w:val="none" w:sz="0" w:space="0" w:color="auto"/>
                    <w:left w:val="none" w:sz="0" w:space="0" w:color="auto"/>
                    <w:bottom w:val="none" w:sz="0" w:space="0" w:color="auto"/>
                    <w:right w:val="none" w:sz="0" w:space="0" w:color="auto"/>
                  </w:divBdr>
                </w:div>
                <w:div w:id="618727181">
                  <w:marLeft w:val="0"/>
                  <w:marRight w:val="0"/>
                  <w:marTop w:val="0"/>
                  <w:marBottom w:val="0"/>
                  <w:divBdr>
                    <w:top w:val="none" w:sz="0" w:space="0" w:color="auto"/>
                    <w:left w:val="none" w:sz="0" w:space="0" w:color="auto"/>
                    <w:bottom w:val="none" w:sz="0" w:space="0" w:color="auto"/>
                    <w:right w:val="none" w:sz="0" w:space="0" w:color="auto"/>
                  </w:divBdr>
                </w:div>
                <w:div w:id="419064524">
                  <w:marLeft w:val="0"/>
                  <w:marRight w:val="0"/>
                  <w:marTop w:val="0"/>
                  <w:marBottom w:val="0"/>
                  <w:divBdr>
                    <w:top w:val="none" w:sz="0" w:space="0" w:color="auto"/>
                    <w:left w:val="none" w:sz="0" w:space="0" w:color="auto"/>
                    <w:bottom w:val="none" w:sz="0" w:space="0" w:color="auto"/>
                    <w:right w:val="none" w:sz="0" w:space="0" w:color="auto"/>
                  </w:divBdr>
                </w:div>
                <w:div w:id="955136670">
                  <w:marLeft w:val="0"/>
                  <w:marRight w:val="0"/>
                  <w:marTop w:val="0"/>
                  <w:marBottom w:val="0"/>
                  <w:divBdr>
                    <w:top w:val="none" w:sz="0" w:space="0" w:color="auto"/>
                    <w:left w:val="none" w:sz="0" w:space="0" w:color="auto"/>
                    <w:bottom w:val="none" w:sz="0" w:space="0" w:color="auto"/>
                    <w:right w:val="none" w:sz="0" w:space="0" w:color="auto"/>
                  </w:divBdr>
                </w:div>
                <w:div w:id="1655602201">
                  <w:marLeft w:val="0"/>
                  <w:marRight w:val="0"/>
                  <w:marTop w:val="0"/>
                  <w:marBottom w:val="0"/>
                  <w:divBdr>
                    <w:top w:val="none" w:sz="0" w:space="0" w:color="auto"/>
                    <w:left w:val="none" w:sz="0" w:space="0" w:color="auto"/>
                    <w:bottom w:val="none" w:sz="0" w:space="0" w:color="auto"/>
                    <w:right w:val="none" w:sz="0" w:space="0" w:color="auto"/>
                  </w:divBdr>
                </w:div>
                <w:div w:id="38093986">
                  <w:marLeft w:val="0"/>
                  <w:marRight w:val="0"/>
                  <w:marTop w:val="0"/>
                  <w:marBottom w:val="0"/>
                  <w:divBdr>
                    <w:top w:val="none" w:sz="0" w:space="0" w:color="auto"/>
                    <w:left w:val="none" w:sz="0" w:space="0" w:color="auto"/>
                    <w:bottom w:val="none" w:sz="0" w:space="0" w:color="auto"/>
                    <w:right w:val="none" w:sz="0" w:space="0" w:color="auto"/>
                  </w:divBdr>
                </w:div>
                <w:div w:id="393620593">
                  <w:marLeft w:val="0"/>
                  <w:marRight w:val="0"/>
                  <w:marTop w:val="0"/>
                  <w:marBottom w:val="0"/>
                  <w:divBdr>
                    <w:top w:val="none" w:sz="0" w:space="0" w:color="auto"/>
                    <w:left w:val="none" w:sz="0" w:space="0" w:color="auto"/>
                    <w:bottom w:val="none" w:sz="0" w:space="0" w:color="auto"/>
                    <w:right w:val="none" w:sz="0" w:space="0" w:color="auto"/>
                  </w:divBdr>
                </w:div>
                <w:div w:id="306469994">
                  <w:marLeft w:val="0"/>
                  <w:marRight w:val="0"/>
                  <w:marTop w:val="0"/>
                  <w:marBottom w:val="0"/>
                  <w:divBdr>
                    <w:top w:val="none" w:sz="0" w:space="0" w:color="auto"/>
                    <w:left w:val="none" w:sz="0" w:space="0" w:color="auto"/>
                    <w:bottom w:val="none" w:sz="0" w:space="0" w:color="auto"/>
                    <w:right w:val="none" w:sz="0" w:space="0" w:color="auto"/>
                  </w:divBdr>
                </w:div>
                <w:div w:id="1811946579">
                  <w:marLeft w:val="0"/>
                  <w:marRight w:val="0"/>
                  <w:marTop w:val="0"/>
                  <w:marBottom w:val="0"/>
                  <w:divBdr>
                    <w:top w:val="none" w:sz="0" w:space="0" w:color="auto"/>
                    <w:left w:val="none" w:sz="0" w:space="0" w:color="auto"/>
                    <w:bottom w:val="none" w:sz="0" w:space="0" w:color="auto"/>
                    <w:right w:val="none" w:sz="0" w:space="0" w:color="auto"/>
                  </w:divBdr>
                </w:div>
                <w:div w:id="925573653">
                  <w:marLeft w:val="0"/>
                  <w:marRight w:val="0"/>
                  <w:marTop w:val="0"/>
                  <w:marBottom w:val="0"/>
                  <w:divBdr>
                    <w:top w:val="none" w:sz="0" w:space="0" w:color="auto"/>
                    <w:left w:val="none" w:sz="0" w:space="0" w:color="auto"/>
                    <w:bottom w:val="none" w:sz="0" w:space="0" w:color="auto"/>
                    <w:right w:val="none" w:sz="0" w:space="0" w:color="auto"/>
                  </w:divBdr>
                </w:div>
                <w:div w:id="420954932">
                  <w:marLeft w:val="0"/>
                  <w:marRight w:val="0"/>
                  <w:marTop w:val="0"/>
                  <w:marBottom w:val="0"/>
                  <w:divBdr>
                    <w:top w:val="none" w:sz="0" w:space="0" w:color="auto"/>
                    <w:left w:val="none" w:sz="0" w:space="0" w:color="auto"/>
                    <w:bottom w:val="none" w:sz="0" w:space="0" w:color="auto"/>
                    <w:right w:val="none" w:sz="0" w:space="0" w:color="auto"/>
                  </w:divBdr>
                </w:div>
                <w:div w:id="1258827616">
                  <w:marLeft w:val="0"/>
                  <w:marRight w:val="0"/>
                  <w:marTop w:val="0"/>
                  <w:marBottom w:val="0"/>
                  <w:divBdr>
                    <w:top w:val="none" w:sz="0" w:space="0" w:color="auto"/>
                    <w:left w:val="none" w:sz="0" w:space="0" w:color="auto"/>
                    <w:bottom w:val="none" w:sz="0" w:space="0" w:color="auto"/>
                    <w:right w:val="none" w:sz="0" w:space="0" w:color="auto"/>
                  </w:divBdr>
                </w:div>
                <w:div w:id="219168837">
                  <w:marLeft w:val="0"/>
                  <w:marRight w:val="0"/>
                  <w:marTop w:val="0"/>
                  <w:marBottom w:val="0"/>
                  <w:divBdr>
                    <w:top w:val="none" w:sz="0" w:space="0" w:color="auto"/>
                    <w:left w:val="none" w:sz="0" w:space="0" w:color="auto"/>
                    <w:bottom w:val="none" w:sz="0" w:space="0" w:color="auto"/>
                    <w:right w:val="none" w:sz="0" w:space="0" w:color="auto"/>
                  </w:divBdr>
                </w:div>
                <w:div w:id="573124593">
                  <w:marLeft w:val="0"/>
                  <w:marRight w:val="0"/>
                  <w:marTop w:val="0"/>
                  <w:marBottom w:val="0"/>
                  <w:divBdr>
                    <w:top w:val="none" w:sz="0" w:space="0" w:color="auto"/>
                    <w:left w:val="none" w:sz="0" w:space="0" w:color="auto"/>
                    <w:bottom w:val="none" w:sz="0" w:space="0" w:color="auto"/>
                    <w:right w:val="none" w:sz="0" w:space="0" w:color="auto"/>
                  </w:divBdr>
                </w:div>
                <w:div w:id="1470443006">
                  <w:marLeft w:val="0"/>
                  <w:marRight w:val="0"/>
                  <w:marTop w:val="0"/>
                  <w:marBottom w:val="0"/>
                  <w:divBdr>
                    <w:top w:val="none" w:sz="0" w:space="0" w:color="auto"/>
                    <w:left w:val="none" w:sz="0" w:space="0" w:color="auto"/>
                    <w:bottom w:val="none" w:sz="0" w:space="0" w:color="auto"/>
                    <w:right w:val="none" w:sz="0" w:space="0" w:color="auto"/>
                  </w:divBdr>
                </w:div>
                <w:div w:id="284848644">
                  <w:marLeft w:val="0"/>
                  <w:marRight w:val="0"/>
                  <w:marTop w:val="0"/>
                  <w:marBottom w:val="0"/>
                  <w:divBdr>
                    <w:top w:val="none" w:sz="0" w:space="0" w:color="auto"/>
                    <w:left w:val="none" w:sz="0" w:space="0" w:color="auto"/>
                    <w:bottom w:val="none" w:sz="0" w:space="0" w:color="auto"/>
                    <w:right w:val="none" w:sz="0" w:space="0" w:color="auto"/>
                  </w:divBdr>
                </w:div>
                <w:div w:id="1082988000">
                  <w:marLeft w:val="0"/>
                  <w:marRight w:val="0"/>
                  <w:marTop w:val="0"/>
                  <w:marBottom w:val="0"/>
                  <w:divBdr>
                    <w:top w:val="none" w:sz="0" w:space="0" w:color="auto"/>
                    <w:left w:val="none" w:sz="0" w:space="0" w:color="auto"/>
                    <w:bottom w:val="none" w:sz="0" w:space="0" w:color="auto"/>
                    <w:right w:val="none" w:sz="0" w:space="0" w:color="auto"/>
                  </w:divBdr>
                </w:div>
                <w:div w:id="1257865054">
                  <w:marLeft w:val="0"/>
                  <w:marRight w:val="0"/>
                  <w:marTop w:val="0"/>
                  <w:marBottom w:val="0"/>
                  <w:divBdr>
                    <w:top w:val="none" w:sz="0" w:space="0" w:color="auto"/>
                    <w:left w:val="none" w:sz="0" w:space="0" w:color="auto"/>
                    <w:bottom w:val="none" w:sz="0" w:space="0" w:color="auto"/>
                    <w:right w:val="none" w:sz="0" w:space="0" w:color="auto"/>
                  </w:divBdr>
                </w:div>
                <w:div w:id="1843545614">
                  <w:marLeft w:val="0"/>
                  <w:marRight w:val="0"/>
                  <w:marTop w:val="0"/>
                  <w:marBottom w:val="0"/>
                  <w:divBdr>
                    <w:top w:val="none" w:sz="0" w:space="0" w:color="auto"/>
                    <w:left w:val="none" w:sz="0" w:space="0" w:color="auto"/>
                    <w:bottom w:val="none" w:sz="0" w:space="0" w:color="auto"/>
                    <w:right w:val="none" w:sz="0" w:space="0" w:color="auto"/>
                  </w:divBdr>
                </w:div>
                <w:div w:id="562520107">
                  <w:marLeft w:val="0"/>
                  <w:marRight w:val="0"/>
                  <w:marTop w:val="0"/>
                  <w:marBottom w:val="0"/>
                  <w:divBdr>
                    <w:top w:val="none" w:sz="0" w:space="0" w:color="auto"/>
                    <w:left w:val="none" w:sz="0" w:space="0" w:color="auto"/>
                    <w:bottom w:val="none" w:sz="0" w:space="0" w:color="auto"/>
                    <w:right w:val="none" w:sz="0" w:space="0" w:color="auto"/>
                  </w:divBdr>
                </w:div>
                <w:div w:id="1681542807">
                  <w:marLeft w:val="0"/>
                  <w:marRight w:val="0"/>
                  <w:marTop w:val="0"/>
                  <w:marBottom w:val="0"/>
                  <w:divBdr>
                    <w:top w:val="none" w:sz="0" w:space="0" w:color="auto"/>
                    <w:left w:val="none" w:sz="0" w:space="0" w:color="auto"/>
                    <w:bottom w:val="none" w:sz="0" w:space="0" w:color="auto"/>
                    <w:right w:val="none" w:sz="0" w:space="0" w:color="auto"/>
                  </w:divBdr>
                </w:div>
                <w:div w:id="541132823">
                  <w:marLeft w:val="0"/>
                  <w:marRight w:val="0"/>
                  <w:marTop w:val="0"/>
                  <w:marBottom w:val="0"/>
                  <w:divBdr>
                    <w:top w:val="none" w:sz="0" w:space="0" w:color="auto"/>
                    <w:left w:val="none" w:sz="0" w:space="0" w:color="auto"/>
                    <w:bottom w:val="none" w:sz="0" w:space="0" w:color="auto"/>
                    <w:right w:val="none" w:sz="0" w:space="0" w:color="auto"/>
                  </w:divBdr>
                </w:div>
                <w:div w:id="1543712972">
                  <w:marLeft w:val="0"/>
                  <w:marRight w:val="0"/>
                  <w:marTop w:val="0"/>
                  <w:marBottom w:val="0"/>
                  <w:divBdr>
                    <w:top w:val="none" w:sz="0" w:space="0" w:color="auto"/>
                    <w:left w:val="none" w:sz="0" w:space="0" w:color="auto"/>
                    <w:bottom w:val="none" w:sz="0" w:space="0" w:color="auto"/>
                    <w:right w:val="none" w:sz="0" w:space="0" w:color="auto"/>
                  </w:divBdr>
                </w:div>
                <w:div w:id="231429376">
                  <w:marLeft w:val="0"/>
                  <w:marRight w:val="0"/>
                  <w:marTop w:val="0"/>
                  <w:marBottom w:val="0"/>
                  <w:divBdr>
                    <w:top w:val="none" w:sz="0" w:space="0" w:color="auto"/>
                    <w:left w:val="none" w:sz="0" w:space="0" w:color="auto"/>
                    <w:bottom w:val="none" w:sz="0" w:space="0" w:color="auto"/>
                    <w:right w:val="none" w:sz="0" w:space="0" w:color="auto"/>
                  </w:divBdr>
                </w:div>
                <w:div w:id="78216012">
                  <w:marLeft w:val="0"/>
                  <w:marRight w:val="0"/>
                  <w:marTop w:val="0"/>
                  <w:marBottom w:val="0"/>
                  <w:divBdr>
                    <w:top w:val="none" w:sz="0" w:space="0" w:color="auto"/>
                    <w:left w:val="none" w:sz="0" w:space="0" w:color="auto"/>
                    <w:bottom w:val="none" w:sz="0" w:space="0" w:color="auto"/>
                    <w:right w:val="none" w:sz="0" w:space="0" w:color="auto"/>
                  </w:divBdr>
                </w:div>
                <w:div w:id="1185048123">
                  <w:marLeft w:val="0"/>
                  <w:marRight w:val="0"/>
                  <w:marTop w:val="0"/>
                  <w:marBottom w:val="0"/>
                  <w:divBdr>
                    <w:top w:val="none" w:sz="0" w:space="0" w:color="auto"/>
                    <w:left w:val="none" w:sz="0" w:space="0" w:color="auto"/>
                    <w:bottom w:val="none" w:sz="0" w:space="0" w:color="auto"/>
                    <w:right w:val="none" w:sz="0" w:space="0" w:color="auto"/>
                  </w:divBdr>
                </w:div>
                <w:div w:id="214394598">
                  <w:marLeft w:val="0"/>
                  <w:marRight w:val="0"/>
                  <w:marTop w:val="0"/>
                  <w:marBottom w:val="0"/>
                  <w:divBdr>
                    <w:top w:val="none" w:sz="0" w:space="0" w:color="auto"/>
                    <w:left w:val="none" w:sz="0" w:space="0" w:color="auto"/>
                    <w:bottom w:val="none" w:sz="0" w:space="0" w:color="auto"/>
                    <w:right w:val="none" w:sz="0" w:space="0" w:color="auto"/>
                  </w:divBdr>
                </w:div>
                <w:div w:id="998073115">
                  <w:marLeft w:val="0"/>
                  <w:marRight w:val="0"/>
                  <w:marTop w:val="0"/>
                  <w:marBottom w:val="0"/>
                  <w:divBdr>
                    <w:top w:val="none" w:sz="0" w:space="0" w:color="auto"/>
                    <w:left w:val="none" w:sz="0" w:space="0" w:color="auto"/>
                    <w:bottom w:val="none" w:sz="0" w:space="0" w:color="auto"/>
                    <w:right w:val="none" w:sz="0" w:space="0" w:color="auto"/>
                  </w:divBdr>
                </w:div>
                <w:div w:id="407264113">
                  <w:marLeft w:val="0"/>
                  <w:marRight w:val="0"/>
                  <w:marTop w:val="0"/>
                  <w:marBottom w:val="0"/>
                  <w:divBdr>
                    <w:top w:val="none" w:sz="0" w:space="0" w:color="auto"/>
                    <w:left w:val="none" w:sz="0" w:space="0" w:color="auto"/>
                    <w:bottom w:val="none" w:sz="0" w:space="0" w:color="auto"/>
                    <w:right w:val="none" w:sz="0" w:space="0" w:color="auto"/>
                  </w:divBdr>
                </w:div>
                <w:div w:id="368378092">
                  <w:marLeft w:val="0"/>
                  <w:marRight w:val="0"/>
                  <w:marTop w:val="0"/>
                  <w:marBottom w:val="0"/>
                  <w:divBdr>
                    <w:top w:val="none" w:sz="0" w:space="0" w:color="auto"/>
                    <w:left w:val="none" w:sz="0" w:space="0" w:color="auto"/>
                    <w:bottom w:val="none" w:sz="0" w:space="0" w:color="auto"/>
                    <w:right w:val="none" w:sz="0" w:space="0" w:color="auto"/>
                  </w:divBdr>
                </w:div>
                <w:div w:id="18913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9127">
          <w:marLeft w:val="0"/>
          <w:marRight w:val="0"/>
          <w:marTop w:val="0"/>
          <w:marBottom w:val="0"/>
          <w:divBdr>
            <w:top w:val="none" w:sz="0" w:space="0" w:color="auto"/>
            <w:left w:val="none" w:sz="0" w:space="0" w:color="auto"/>
            <w:bottom w:val="none" w:sz="0" w:space="0" w:color="auto"/>
            <w:right w:val="none" w:sz="0" w:space="0" w:color="auto"/>
          </w:divBdr>
          <w:divsChild>
            <w:div w:id="1389723314">
              <w:marLeft w:val="0"/>
              <w:marRight w:val="0"/>
              <w:marTop w:val="0"/>
              <w:marBottom w:val="0"/>
              <w:divBdr>
                <w:top w:val="none" w:sz="0" w:space="0" w:color="auto"/>
                <w:left w:val="none" w:sz="0" w:space="0" w:color="auto"/>
                <w:bottom w:val="none" w:sz="0" w:space="0" w:color="auto"/>
                <w:right w:val="none" w:sz="0" w:space="0" w:color="auto"/>
              </w:divBdr>
              <w:divsChild>
                <w:div w:id="409697537">
                  <w:marLeft w:val="0"/>
                  <w:marRight w:val="0"/>
                  <w:marTop w:val="0"/>
                  <w:marBottom w:val="0"/>
                  <w:divBdr>
                    <w:top w:val="none" w:sz="0" w:space="0" w:color="auto"/>
                    <w:left w:val="none" w:sz="0" w:space="0" w:color="auto"/>
                    <w:bottom w:val="none" w:sz="0" w:space="0" w:color="auto"/>
                    <w:right w:val="none" w:sz="0" w:space="0" w:color="auto"/>
                  </w:divBdr>
                </w:div>
                <w:div w:id="1171480528">
                  <w:marLeft w:val="0"/>
                  <w:marRight w:val="0"/>
                  <w:marTop w:val="0"/>
                  <w:marBottom w:val="0"/>
                  <w:divBdr>
                    <w:top w:val="none" w:sz="0" w:space="0" w:color="auto"/>
                    <w:left w:val="none" w:sz="0" w:space="0" w:color="auto"/>
                    <w:bottom w:val="none" w:sz="0" w:space="0" w:color="auto"/>
                    <w:right w:val="none" w:sz="0" w:space="0" w:color="auto"/>
                  </w:divBdr>
                </w:div>
                <w:div w:id="1302080152">
                  <w:marLeft w:val="0"/>
                  <w:marRight w:val="0"/>
                  <w:marTop w:val="0"/>
                  <w:marBottom w:val="0"/>
                  <w:divBdr>
                    <w:top w:val="none" w:sz="0" w:space="0" w:color="auto"/>
                    <w:left w:val="none" w:sz="0" w:space="0" w:color="auto"/>
                    <w:bottom w:val="none" w:sz="0" w:space="0" w:color="auto"/>
                    <w:right w:val="none" w:sz="0" w:space="0" w:color="auto"/>
                  </w:divBdr>
                </w:div>
                <w:div w:id="203714353">
                  <w:marLeft w:val="0"/>
                  <w:marRight w:val="0"/>
                  <w:marTop w:val="0"/>
                  <w:marBottom w:val="0"/>
                  <w:divBdr>
                    <w:top w:val="none" w:sz="0" w:space="0" w:color="auto"/>
                    <w:left w:val="none" w:sz="0" w:space="0" w:color="auto"/>
                    <w:bottom w:val="none" w:sz="0" w:space="0" w:color="auto"/>
                    <w:right w:val="none" w:sz="0" w:space="0" w:color="auto"/>
                  </w:divBdr>
                </w:div>
                <w:div w:id="1721007731">
                  <w:marLeft w:val="0"/>
                  <w:marRight w:val="0"/>
                  <w:marTop w:val="0"/>
                  <w:marBottom w:val="0"/>
                  <w:divBdr>
                    <w:top w:val="none" w:sz="0" w:space="0" w:color="auto"/>
                    <w:left w:val="none" w:sz="0" w:space="0" w:color="auto"/>
                    <w:bottom w:val="none" w:sz="0" w:space="0" w:color="auto"/>
                    <w:right w:val="none" w:sz="0" w:space="0" w:color="auto"/>
                  </w:divBdr>
                </w:div>
                <w:div w:id="1008750512">
                  <w:marLeft w:val="0"/>
                  <w:marRight w:val="0"/>
                  <w:marTop w:val="0"/>
                  <w:marBottom w:val="0"/>
                  <w:divBdr>
                    <w:top w:val="none" w:sz="0" w:space="0" w:color="auto"/>
                    <w:left w:val="none" w:sz="0" w:space="0" w:color="auto"/>
                    <w:bottom w:val="none" w:sz="0" w:space="0" w:color="auto"/>
                    <w:right w:val="none" w:sz="0" w:space="0" w:color="auto"/>
                  </w:divBdr>
                </w:div>
                <w:div w:id="616259002">
                  <w:marLeft w:val="0"/>
                  <w:marRight w:val="0"/>
                  <w:marTop w:val="0"/>
                  <w:marBottom w:val="0"/>
                  <w:divBdr>
                    <w:top w:val="none" w:sz="0" w:space="0" w:color="auto"/>
                    <w:left w:val="none" w:sz="0" w:space="0" w:color="auto"/>
                    <w:bottom w:val="none" w:sz="0" w:space="0" w:color="auto"/>
                    <w:right w:val="none" w:sz="0" w:space="0" w:color="auto"/>
                  </w:divBdr>
                </w:div>
                <w:div w:id="1143277782">
                  <w:marLeft w:val="0"/>
                  <w:marRight w:val="0"/>
                  <w:marTop w:val="0"/>
                  <w:marBottom w:val="0"/>
                  <w:divBdr>
                    <w:top w:val="none" w:sz="0" w:space="0" w:color="auto"/>
                    <w:left w:val="none" w:sz="0" w:space="0" w:color="auto"/>
                    <w:bottom w:val="none" w:sz="0" w:space="0" w:color="auto"/>
                    <w:right w:val="none" w:sz="0" w:space="0" w:color="auto"/>
                  </w:divBdr>
                </w:div>
                <w:div w:id="103963838">
                  <w:marLeft w:val="0"/>
                  <w:marRight w:val="0"/>
                  <w:marTop w:val="0"/>
                  <w:marBottom w:val="0"/>
                  <w:divBdr>
                    <w:top w:val="none" w:sz="0" w:space="0" w:color="auto"/>
                    <w:left w:val="none" w:sz="0" w:space="0" w:color="auto"/>
                    <w:bottom w:val="none" w:sz="0" w:space="0" w:color="auto"/>
                    <w:right w:val="none" w:sz="0" w:space="0" w:color="auto"/>
                  </w:divBdr>
                </w:div>
                <w:div w:id="2028866680">
                  <w:marLeft w:val="0"/>
                  <w:marRight w:val="0"/>
                  <w:marTop w:val="0"/>
                  <w:marBottom w:val="0"/>
                  <w:divBdr>
                    <w:top w:val="none" w:sz="0" w:space="0" w:color="auto"/>
                    <w:left w:val="none" w:sz="0" w:space="0" w:color="auto"/>
                    <w:bottom w:val="none" w:sz="0" w:space="0" w:color="auto"/>
                    <w:right w:val="none" w:sz="0" w:space="0" w:color="auto"/>
                  </w:divBdr>
                </w:div>
                <w:div w:id="1421869639">
                  <w:marLeft w:val="0"/>
                  <w:marRight w:val="0"/>
                  <w:marTop w:val="0"/>
                  <w:marBottom w:val="0"/>
                  <w:divBdr>
                    <w:top w:val="none" w:sz="0" w:space="0" w:color="auto"/>
                    <w:left w:val="none" w:sz="0" w:space="0" w:color="auto"/>
                    <w:bottom w:val="none" w:sz="0" w:space="0" w:color="auto"/>
                    <w:right w:val="none" w:sz="0" w:space="0" w:color="auto"/>
                  </w:divBdr>
                </w:div>
                <w:div w:id="19172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93985">
      <w:bodyDiv w:val="1"/>
      <w:marLeft w:val="0"/>
      <w:marRight w:val="0"/>
      <w:marTop w:val="0"/>
      <w:marBottom w:val="0"/>
      <w:divBdr>
        <w:top w:val="none" w:sz="0" w:space="0" w:color="auto"/>
        <w:left w:val="none" w:sz="0" w:space="0" w:color="auto"/>
        <w:bottom w:val="none" w:sz="0" w:space="0" w:color="auto"/>
        <w:right w:val="none" w:sz="0" w:space="0" w:color="auto"/>
      </w:divBdr>
      <w:divsChild>
        <w:div w:id="186453312">
          <w:marLeft w:val="533"/>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BE75-633D-4682-A176-C131A5B4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8136</Words>
  <Characters>43938</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andressalima</dc:creator>
  <cp:lastModifiedBy>Ana Maria</cp:lastModifiedBy>
  <cp:revision>2</cp:revision>
  <cp:lastPrinted>2014-03-19T15:24:00Z</cp:lastPrinted>
  <dcterms:created xsi:type="dcterms:W3CDTF">2014-06-24T00:30:00Z</dcterms:created>
  <dcterms:modified xsi:type="dcterms:W3CDTF">2014-06-24T00:30:00Z</dcterms:modified>
</cp:coreProperties>
</file>