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E50" w:rsidRDefault="00D92E50" w:rsidP="00D92E50">
      <w:pPr>
        <w:pStyle w:val="CabealhodoSumrio"/>
        <w:rPr>
          <w:rFonts w:asciiTheme="minorHAnsi" w:eastAsiaTheme="minorHAnsi" w:hAnsiTheme="minorHAnsi" w:cstheme="minorBidi"/>
          <w:color w:val="auto"/>
          <w:sz w:val="22"/>
          <w:szCs w:val="22"/>
          <w:lang w:eastAsia="en-US"/>
        </w:rPr>
      </w:pPr>
      <w:r>
        <w:rPr>
          <w:rFonts w:asciiTheme="minorHAnsi" w:eastAsiaTheme="minorHAnsi" w:hAnsiTheme="minorHAnsi" w:cstheme="minorBidi"/>
          <w:noProof/>
          <w:color w:val="auto"/>
          <w:sz w:val="22"/>
          <w:szCs w:val="22"/>
        </w:rPr>
        <w:drawing>
          <wp:anchor distT="0" distB="0" distL="114300" distR="114300" simplePos="0" relativeHeight="251645952" behindDoc="1" locked="0" layoutInCell="1" allowOverlap="1" wp14:anchorId="3596BB62" wp14:editId="729F6EFF">
            <wp:simplePos x="0" y="0"/>
            <wp:positionH relativeFrom="column">
              <wp:posOffset>-1847326</wp:posOffset>
            </wp:positionH>
            <wp:positionV relativeFrom="paragraph">
              <wp:posOffset>-909320</wp:posOffset>
            </wp:positionV>
            <wp:extent cx="8686800" cy="9372600"/>
            <wp:effectExtent l="0" t="0" r="0" b="0"/>
            <wp:wrapNone/>
            <wp:docPr id="2" name="Imagem 2" descr="banner-fun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fundo cópia"/>
                    <pic:cNvPicPr>
                      <a:picLocks noChangeAspect="1" noChangeArrowheads="1"/>
                    </pic:cNvPicPr>
                  </pic:nvPicPr>
                  <pic:blipFill>
                    <a:blip r:embed="rId8">
                      <a:extLst>
                        <a:ext uri="{28A0092B-C50C-407E-A947-70E740481C1C}">
                          <a14:useLocalDpi xmlns:a14="http://schemas.microsoft.com/office/drawing/2010/main" val="0"/>
                        </a:ext>
                      </a:extLst>
                    </a:blip>
                    <a:srcRect b="7866"/>
                    <a:stretch>
                      <a:fillRect/>
                    </a:stretch>
                  </pic:blipFill>
                  <pic:spPr bwMode="auto">
                    <a:xfrm>
                      <a:off x="0" y="0"/>
                      <a:ext cx="8686800"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r>
        <w:rPr>
          <w:noProof/>
          <w:lang w:eastAsia="pt-BR"/>
        </w:rPr>
        <mc:AlternateContent>
          <mc:Choice Requires="wpg">
            <w:drawing>
              <wp:anchor distT="0" distB="0" distL="114300" distR="114300" simplePos="0" relativeHeight="251646976" behindDoc="0" locked="0" layoutInCell="1" allowOverlap="1" wp14:anchorId="32FAF0DA" wp14:editId="5FF6B2B6">
                <wp:simplePos x="0" y="0"/>
                <wp:positionH relativeFrom="column">
                  <wp:posOffset>-733425</wp:posOffset>
                </wp:positionH>
                <wp:positionV relativeFrom="paragraph">
                  <wp:posOffset>273685</wp:posOffset>
                </wp:positionV>
                <wp:extent cx="5152390" cy="4624070"/>
                <wp:effectExtent l="0" t="0" r="0" b="508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2390" cy="4624070"/>
                          <a:chOff x="-42" y="9799"/>
                          <a:chExt cx="8114" cy="7282"/>
                        </a:xfrm>
                      </wpg:grpSpPr>
                      <pic:pic xmlns:pic="http://schemas.openxmlformats.org/drawingml/2006/picture">
                        <pic:nvPicPr>
                          <pic:cNvPr id="4" name="Picture 5" descr="ilustracao"/>
                          <pic:cNvPicPr>
                            <a:picLocks noChangeAspect="1" noChangeArrowheads="1"/>
                          </pic:cNvPicPr>
                        </pic:nvPicPr>
                        <pic:blipFill>
                          <a:blip r:embed="rId9" cstate="print">
                            <a:extLst>
                              <a:ext uri="{28A0092B-C50C-407E-A947-70E740481C1C}">
                                <a14:useLocalDpi xmlns:a14="http://schemas.microsoft.com/office/drawing/2010/main" val="0"/>
                              </a:ext>
                            </a:extLst>
                          </a:blip>
                          <a:srcRect r="13295"/>
                          <a:stretch>
                            <a:fillRect/>
                          </a:stretch>
                        </pic:blipFill>
                        <pic:spPr bwMode="auto">
                          <a:xfrm>
                            <a:off x="-42" y="10311"/>
                            <a:ext cx="3600" cy="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descr="pd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32" y="9799"/>
                            <a:ext cx="5040"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11AAEF" id="Grupo 3" o:spid="_x0000_s1026" style="position:absolute;margin-left:-57.75pt;margin-top:21.55pt;width:405.7pt;height:364.1pt;z-index:251646976" coordorigin="-42,9799" coordsize="8114,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lustracao" style="position:absolute;left:-42;top:10311;width:3600;height: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QTjDAAAA2gAAAA8AAABkcnMvZG93bnJldi54bWxEj81qwzAQhO+FvoPYQC6lkRvc0rhRQikY&#10;ckyT1OfF2thurJWw5J+8fRQo9DjMzDfMejuZVgzU+caygpdFAoK4tLrhSsHpmD+/g/ABWWNrmRRc&#10;ycN28/iwxkzbkb9pOIRKRAj7DBXUIbhMSl/WZNAvrCOO3tl2BkOUXSV1h2OEm1Yuk+RNGmw4LtTo&#10;6Kum8nLojYKeUlekTzIvitO++P0pl271apSaz6bPDxCBpvAf/mvvtIIU7lfiDZ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5BOMMAAADaAAAADwAAAAAAAAAAAAAAAACf&#10;AgAAZHJzL2Rvd25yZXYueG1sUEsFBgAAAAAEAAQA9wAAAI8DAAAAAA==&#10;">
                  <v:imagedata r:id="rId11" o:title="ilustracao" cropright="8713f"/>
                </v:shape>
                <v:shape id="Picture 6" o:spid="_x0000_s1028" type="#_x0000_t75" alt="pdi" style="position:absolute;left:3032;top:9799;width:5040;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5ulTDAAAA2gAAAA8AAABkcnMvZG93bnJldi54bWxEj09rwkAUxO+FfoflFbzVTRWLpm5CI4q9&#10;iX8u3l6zzyQk+zZkVxO/fVcQehxm5jfMMh1MI27Uucqygo9xBII4t7riQsHpuHmfg3AeWWNjmRTc&#10;yUGavL4sMda25z3dDr4QAcIuRgWl920spctLMujGtiUO3sV2Bn2QXSF1h32Am0ZOouhTGqw4LJTY&#10;0qqkvD5cjYJs6Kf19HeRb9a0zRo+71p72Sk1ehu+v0B4Gvx/+Nn+0Qpm8LgSboB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m6VMMAAADaAAAADwAAAAAAAAAAAAAAAACf&#10;AgAAZHJzL2Rvd25yZXYueG1sUEsFBgAAAAAEAAQA9wAAAI8DAAAAAA==&#10;">
                  <v:imagedata r:id="rId12" o:title="pdi"/>
                </v:shape>
              </v:group>
            </w:pict>
          </mc:Fallback>
        </mc:AlternateContent>
      </w:r>
    </w:p>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p w:rsidR="0026760A" w:rsidRDefault="0026760A" w:rsidP="00D92E50">
      <w:r>
        <w:rPr>
          <w:noProof/>
          <w:lang w:eastAsia="pt-BR"/>
        </w:rPr>
        <w:drawing>
          <wp:anchor distT="0" distB="0" distL="114300" distR="114300" simplePos="0" relativeHeight="251666432" behindDoc="0" locked="0" layoutInCell="1" allowOverlap="1" wp14:anchorId="719231A0" wp14:editId="1086C768">
            <wp:simplePos x="0" y="0"/>
            <wp:positionH relativeFrom="column">
              <wp:posOffset>3375025</wp:posOffset>
            </wp:positionH>
            <wp:positionV relativeFrom="paragraph">
              <wp:posOffset>198120</wp:posOffset>
            </wp:positionV>
            <wp:extent cx="2971800" cy="959485"/>
            <wp:effectExtent l="0" t="0" r="0" b="0"/>
            <wp:wrapNone/>
            <wp:docPr id="32" name="Imagem 32" descr="marca_ifam_co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_ifam_cor_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60A" w:rsidRDefault="0026760A" w:rsidP="00D92E50">
      <w:pPr>
        <w:sectPr w:rsidR="0026760A" w:rsidSect="00093447">
          <w:headerReference w:type="default" r:id="rId14"/>
          <w:pgSz w:w="11906" w:h="16838"/>
          <w:pgMar w:top="1417" w:right="1416" w:bottom="1417" w:left="1134" w:header="708" w:footer="708" w:gutter="0"/>
          <w:cols w:space="708"/>
          <w:docGrid w:linePitch="360"/>
        </w:sectPr>
      </w:pPr>
    </w:p>
    <w:p w:rsidR="00093447" w:rsidRPr="00946173" w:rsidRDefault="00093447" w:rsidP="00093447">
      <w:pPr>
        <w:widowControl w:val="0"/>
        <w:autoSpaceDE w:val="0"/>
        <w:autoSpaceDN w:val="0"/>
        <w:adjustRightInd w:val="0"/>
        <w:spacing w:after="0" w:line="239" w:lineRule="auto"/>
        <w:jc w:val="center"/>
        <w:rPr>
          <w:rFonts w:ascii="Arial Narrow" w:hAnsi="Arial Narrow" w:cs="Arial Narrow"/>
          <w:b/>
          <w:bCs/>
          <w:sz w:val="27"/>
          <w:szCs w:val="27"/>
        </w:rPr>
      </w:pPr>
      <w:r w:rsidRPr="00946173">
        <w:rPr>
          <w:rFonts w:ascii="Arial Narrow" w:hAnsi="Arial Narrow" w:cs="Arial Narrow"/>
          <w:b/>
          <w:bCs/>
          <w:sz w:val="27"/>
          <w:szCs w:val="27"/>
        </w:rPr>
        <w:lastRenderedPageBreak/>
        <w:t>MINISTÉRIO DA EDUCAÇÃO</w:t>
      </w:r>
    </w:p>
    <w:p w:rsidR="00093447" w:rsidRPr="00946173" w:rsidRDefault="00093447" w:rsidP="00093447">
      <w:pPr>
        <w:widowControl w:val="0"/>
        <w:autoSpaceDE w:val="0"/>
        <w:autoSpaceDN w:val="0"/>
        <w:adjustRightInd w:val="0"/>
        <w:spacing w:after="0" w:line="240" w:lineRule="auto"/>
        <w:ind w:right="-1679"/>
        <w:jc w:val="center"/>
        <w:rPr>
          <w:rFonts w:ascii="Arial Narrow" w:hAnsi="Arial Narrow"/>
          <w:sz w:val="24"/>
          <w:szCs w:val="24"/>
        </w:rPr>
      </w:pPr>
      <w:r w:rsidRPr="00946173">
        <w:rPr>
          <w:rFonts w:ascii="Arial Narrow" w:hAnsi="Arial Narrow" w:cs="Arial Narrow"/>
          <w:b/>
          <w:bCs/>
          <w:sz w:val="27"/>
          <w:szCs w:val="27"/>
        </w:rPr>
        <w:t xml:space="preserve">INSTITUTO FEDERAL DE EDUCAÇÃO, CIÊNCIA E </w:t>
      </w:r>
      <w:r w:rsidRPr="00946173">
        <w:rPr>
          <w:rFonts w:ascii="Arial Narrow" w:hAnsi="Arial Narrow" w:cs="Arial Narrow"/>
          <w:b/>
          <w:bCs/>
          <w:sz w:val="28"/>
          <w:szCs w:val="28"/>
        </w:rPr>
        <w:t>TECNOLOGIA DO AMAZONAS</w:t>
      </w:r>
    </w:p>
    <w:p w:rsidR="006D3FF4" w:rsidRPr="00946173" w:rsidRDefault="006D3FF4" w:rsidP="00093447">
      <w:pPr>
        <w:widowControl w:val="0"/>
        <w:autoSpaceDE w:val="0"/>
        <w:autoSpaceDN w:val="0"/>
        <w:adjustRightInd w:val="0"/>
        <w:spacing w:after="0" w:line="200" w:lineRule="exact"/>
        <w:jc w:val="center"/>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r w:rsidRPr="00946173">
        <w:rPr>
          <w:rFonts w:ascii="Arial Narrow" w:hAnsi="Arial Narrow"/>
          <w:noProof/>
          <w:sz w:val="24"/>
          <w:szCs w:val="24"/>
          <w:lang w:eastAsia="pt-BR"/>
        </w:rPr>
        <w:drawing>
          <wp:anchor distT="0" distB="0" distL="114300" distR="114300" simplePos="0" relativeHeight="251648000" behindDoc="0" locked="0" layoutInCell="1" allowOverlap="1" wp14:anchorId="3D9547B9" wp14:editId="22ED4B3E">
            <wp:simplePos x="0" y="0"/>
            <wp:positionH relativeFrom="column">
              <wp:posOffset>972185</wp:posOffset>
            </wp:positionH>
            <wp:positionV relativeFrom="paragraph">
              <wp:posOffset>90170</wp:posOffset>
            </wp:positionV>
            <wp:extent cx="3200400" cy="1412240"/>
            <wp:effectExtent l="0" t="0" r="0" b="0"/>
            <wp:wrapThrough wrapText="bothSides">
              <wp:wrapPolygon edited="0">
                <wp:start x="0" y="0"/>
                <wp:lineTo x="0" y="14860"/>
                <wp:lineTo x="643" y="18647"/>
                <wp:lineTo x="0" y="20396"/>
                <wp:lineTo x="0" y="21270"/>
                <wp:lineTo x="21343" y="21270"/>
                <wp:lineTo x="21471" y="20687"/>
                <wp:lineTo x="21471" y="14860"/>
                <wp:lineTo x="21343" y="13986"/>
                <wp:lineTo x="18129" y="9324"/>
                <wp:lineTo x="21471" y="6701"/>
                <wp:lineTo x="21471" y="2622"/>
                <wp:lineTo x="14271" y="0"/>
                <wp:lineTo x="8743" y="0"/>
                <wp:lineTo x="0" y="0"/>
              </wp:wrapPolygon>
            </wp:wrapThrough>
            <wp:docPr id="7" name="Imagem 7"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7"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A754C7" w:rsidRDefault="00A754C7" w:rsidP="006D3FF4">
      <w:pPr>
        <w:widowControl w:val="0"/>
        <w:autoSpaceDE w:val="0"/>
        <w:autoSpaceDN w:val="0"/>
        <w:adjustRightInd w:val="0"/>
        <w:spacing w:after="0" w:line="240" w:lineRule="auto"/>
        <w:ind w:left="2460"/>
        <w:rPr>
          <w:rFonts w:ascii="Arial Narrow" w:hAnsi="Arial Narrow" w:cs="Arial Narrow"/>
          <w:b/>
          <w:bCs/>
          <w:sz w:val="28"/>
          <w:szCs w:val="28"/>
        </w:rPr>
      </w:pPr>
    </w:p>
    <w:p w:rsidR="00A754C7" w:rsidRDefault="00A754C7" w:rsidP="006D3FF4">
      <w:pPr>
        <w:widowControl w:val="0"/>
        <w:autoSpaceDE w:val="0"/>
        <w:autoSpaceDN w:val="0"/>
        <w:adjustRightInd w:val="0"/>
        <w:spacing w:after="0" w:line="240" w:lineRule="auto"/>
        <w:ind w:left="2460"/>
        <w:rPr>
          <w:rFonts w:ascii="Arial Narrow" w:hAnsi="Arial Narrow" w:cs="Arial Narrow"/>
          <w:b/>
          <w:bCs/>
          <w:sz w:val="28"/>
          <w:szCs w:val="28"/>
        </w:rPr>
      </w:pPr>
    </w:p>
    <w:p w:rsidR="00A754C7" w:rsidRDefault="00A754C7" w:rsidP="006D3FF4">
      <w:pPr>
        <w:widowControl w:val="0"/>
        <w:autoSpaceDE w:val="0"/>
        <w:autoSpaceDN w:val="0"/>
        <w:adjustRightInd w:val="0"/>
        <w:spacing w:after="0" w:line="240" w:lineRule="auto"/>
        <w:ind w:left="2460"/>
        <w:rPr>
          <w:rFonts w:ascii="Arial Narrow" w:hAnsi="Arial Narrow" w:cs="Arial Narrow"/>
          <w:b/>
          <w:bCs/>
          <w:sz w:val="28"/>
          <w:szCs w:val="28"/>
        </w:rPr>
      </w:pPr>
    </w:p>
    <w:p w:rsidR="00A754C7" w:rsidRPr="00946173" w:rsidRDefault="00A754C7" w:rsidP="006D3FF4">
      <w:pPr>
        <w:widowControl w:val="0"/>
        <w:autoSpaceDE w:val="0"/>
        <w:autoSpaceDN w:val="0"/>
        <w:adjustRightInd w:val="0"/>
        <w:spacing w:after="0" w:line="240" w:lineRule="auto"/>
        <w:ind w:left="2460"/>
        <w:rPr>
          <w:rFonts w:ascii="Arial Narrow" w:hAnsi="Arial Narrow" w:cs="Arial Narrow"/>
          <w:b/>
          <w:bCs/>
          <w:sz w:val="28"/>
          <w:szCs w:val="28"/>
        </w:rPr>
      </w:pPr>
    </w:p>
    <w:p w:rsidR="0026760A" w:rsidRDefault="006D3FF4" w:rsidP="00EB42D4">
      <w:pPr>
        <w:widowControl w:val="0"/>
        <w:autoSpaceDE w:val="0"/>
        <w:autoSpaceDN w:val="0"/>
        <w:adjustRightInd w:val="0"/>
        <w:spacing w:after="0" w:line="240" w:lineRule="auto"/>
        <w:jc w:val="center"/>
        <w:rPr>
          <w:rFonts w:ascii="Arial Narrow" w:hAnsi="Arial Narrow" w:cs="Arial Narrow"/>
          <w:b/>
          <w:bCs/>
          <w:sz w:val="28"/>
          <w:szCs w:val="28"/>
        </w:rPr>
        <w:sectPr w:rsidR="0026760A" w:rsidSect="0026760A">
          <w:pgSz w:w="11906" w:h="16838"/>
          <w:pgMar w:top="1417" w:right="1416" w:bottom="1417" w:left="1134" w:header="708" w:footer="708" w:gutter="0"/>
          <w:cols w:space="708"/>
          <w:titlePg/>
          <w:docGrid w:linePitch="360"/>
        </w:sectPr>
      </w:pPr>
      <w:r w:rsidRPr="00946173">
        <w:rPr>
          <w:rFonts w:ascii="Arial Narrow" w:hAnsi="Arial Narrow"/>
          <w:noProof/>
          <w:sz w:val="24"/>
          <w:szCs w:val="24"/>
          <w:lang w:eastAsia="pt-BR"/>
        </w:rPr>
        <mc:AlternateContent>
          <mc:Choice Requires="wps">
            <w:drawing>
              <wp:anchor distT="0" distB="0" distL="114300" distR="114300" simplePos="0" relativeHeight="251649024" behindDoc="0" locked="0" layoutInCell="1" allowOverlap="1" wp14:anchorId="046C447F" wp14:editId="488C6DBD">
                <wp:simplePos x="0" y="0"/>
                <wp:positionH relativeFrom="column">
                  <wp:posOffset>4017010</wp:posOffset>
                </wp:positionH>
                <wp:positionV relativeFrom="paragraph">
                  <wp:posOffset>254635</wp:posOffset>
                </wp:positionV>
                <wp:extent cx="537210" cy="231775"/>
                <wp:effectExtent l="10160" t="8255" r="14605" b="762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1E477" id="Retângulo 6" o:spid="_x0000_s1026" style="position:absolute;margin-left:316.3pt;margin-top:20.05pt;width:42.3pt;height:1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" strokecolor="white" strokeweight="1pt">
                <v:stroke dashstyle="dash"/>
                <v:shadow color="#868686"/>
              </v:rect>
            </w:pict>
          </mc:Fallback>
        </mc:AlternateContent>
      </w:r>
      <w:r w:rsidRPr="00946173">
        <w:rPr>
          <w:rFonts w:ascii="Arial Narrow" w:hAnsi="Arial Narrow" w:cs="Arial Narrow"/>
          <w:b/>
          <w:bCs/>
          <w:sz w:val="28"/>
          <w:szCs w:val="28"/>
        </w:rPr>
        <w:t>2014</w:t>
      </w:r>
    </w:p>
    <w:p w:rsidR="006D3FF4" w:rsidRPr="00946173" w:rsidRDefault="00D44A50" w:rsidP="003673A5">
      <w:pPr>
        <w:pStyle w:val="CabealhodoSumrio"/>
        <w:jc w:val="center"/>
        <w:rPr>
          <w:rFonts w:ascii="Arial Narrow" w:hAnsi="Arial Narrow"/>
        </w:rPr>
      </w:pPr>
      <w:r>
        <w:rPr>
          <w:rFonts w:ascii="Arial Narrow" w:hAnsi="Arial Narrow"/>
          <w:noProof/>
        </w:rPr>
        <w:lastRenderedPageBreak/>
        <w:drawing>
          <wp:inline distT="0" distB="0" distL="0" distR="0">
            <wp:extent cx="781050" cy="781050"/>
            <wp:effectExtent l="0" t="0" r="0" b="0"/>
            <wp:docPr id="1" name="Imagem 1" descr="Brasão da República BRASIL-pintandoecolorindo.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da República BRASIL-pintandoecolorindo.com.b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3673A5" w:rsidRPr="00946173" w:rsidRDefault="003673A5" w:rsidP="003673A5">
      <w:pPr>
        <w:widowControl w:val="0"/>
        <w:autoSpaceDE w:val="0"/>
        <w:autoSpaceDN w:val="0"/>
        <w:adjustRightInd w:val="0"/>
        <w:spacing w:after="0" w:line="238" w:lineRule="auto"/>
        <w:ind w:left="2410"/>
        <w:rPr>
          <w:rFonts w:ascii="Arial Narrow" w:hAnsi="Arial Narrow"/>
          <w:b/>
          <w:bCs/>
          <w:sz w:val="24"/>
          <w:szCs w:val="24"/>
        </w:rPr>
      </w:pP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b/>
          <w:bCs/>
          <w:sz w:val="24"/>
          <w:szCs w:val="24"/>
        </w:rPr>
        <w:t>Dilma Vana Rousseff</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Presidente da República Federativa do Brasil</w:t>
      </w:r>
    </w:p>
    <w:p w:rsidR="003673A5" w:rsidRPr="00946173" w:rsidRDefault="003673A5" w:rsidP="003673A5">
      <w:pPr>
        <w:widowControl w:val="0"/>
        <w:autoSpaceDE w:val="0"/>
        <w:autoSpaceDN w:val="0"/>
        <w:adjustRightInd w:val="0"/>
        <w:spacing w:after="0" w:line="232"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b/>
          <w:bCs/>
          <w:sz w:val="24"/>
          <w:szCs w:val="24"/>
        </w:rPr>
        <w:t>José Henrique Paim Fernandes</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Ministro da Educação</w:t>
      </w:r>
    </w:p>
    <w:p w:rsidR="003673A5" w:rsidRPr="00946173" w:rsidRDefault="00A754C7" w:rsidP="00A754C7">
      <w:pPr>
        <w:widowControl w:val="0"/>
        <w:tabs>
          <w:tab w:val="left" w:pos="3474"/>
        </w:tabs>
        <w:autoSpaceDE w:val="0"/>
        <w:autoSpaceDN w:val="0"/>
        <w:adjustRightInd w:val="0"/>
        <w:spacing w:after="0" w:line="229" w:lineRule="exact"/>
        <w:rPr>
          <w:rFonts w:ascii="Arial Narrow" w:hAnsi="Arial Narrow"/>
          <w:sz w:val="24"/>
          <w:szCs w:val="24"/>
        </w:rPr>
      </w:pPr>
      <w:r>
        <w:rPr>
          <w:rFonts w:ascii="Arial Narrow" w:hAnsi="Arial Narrow"/>
          <w:sz w:val="24"/>
          <w:szCs w:val="24"/>
        </w:rPr>
        <w:tab/>
      </w:r>
    </w:p>
    <w:p w:rsidR="003673A5" w:rsidRPr="00946173" w:rsidRDefault="003673A5" w:rsidP="003673A5">
      <w:pPr>
        <w:widowControl w:val="0"/>
        <w:autoSpaceDE w:val="0"/>
        <w:autoSpaceDN w:val="0"/>
        <w:adjustRightInd w:val="0"/>
        <w:spacing w:after="0" w:line="240" w:lineRule="auto"/>
        <w:jc w:val="center"/>
        <w:rPr>
          <w:rStyle w:val="Forte"/>
          <w:rFonts w:ascii="Arial Narrow" w:hAnsi="Arial Narrow"/>
          <w:sz w:val="24"/>
          <w:szCs w:val="24"/>
        </w:rPr>
      </w:pPr>
      <w:r w:rsidRPr="00946173">
        <w:rPr>
          <w:rStyle w:val="Forte"/>
          <w:rFonts w:ascii="Arial Narrow" w:hAnsi="Arial Narrow"/>
          <w:sz w:val="24"/>
          <w:szCs w:val="24"/>
        </w:rPr>
        <w:t>Aléssio Trindade de Barros</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Secretário de Educação Profissional e Tecnológica</w:t>
      </w:r>
    </w:p>
    <w:p w:rsidR="003673A5" w:rsidRPr="00946173" w:rsidRDefault="003673A5" w:rsidP="003673A5">
      <w:pPr>
        <w:widowControl w:val="0"/>
        <w:autoSpaceDE w:val="0"/>
        <w:autoSpaceDN w:val="0"/>
        <w:adjustRightInd w:val="0"/>
        <w:spacing w:after="0" w:line="200"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5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INSTITUTO FEDERAL DE EDUCAÇÃO, CIÊNCIA E TECNOLOGIA DO AMAZONAS</w:t>
      </w:r>
    </w:p>
    <w:p w:rsidR="003673A5" w:rsidRPr="00946173" w:rsidRDefault="003673A5" w:rsidP="003673A5">
      <w:pPr>
        <w:widowControl w:val="0"/>
        <w:autoSpaceDE w:val="0"/>
        <w:autoSpaceDN w:val="0"/>
        <w:adjustRightInd w:val="0"/>
        <w:spacing w:after="0" w:line="200" w:lineRule="exact"/>
        <w:rPr>
          <w:rFonts w:ascii="Arial Narrow" w:hAnsi="Arial Narrow"/>
          <w:sz w:val="24"/>
          <w:szCs w:val="24"/>
        </w:rPr>
      </w:pPr>
    </w:p>
    <w:p w:rsidR="003673A5" w:rsidRPr="00946173" w:rsidRDefault="003673A5" w:rsidP="003673A5">
      <w:pPr>
        <w:widowControl w:val="0"/>
        <w:autoSpaceDE w:val="0"/>
        <w:autoSpaceDN w:val="0"/>
        <w:adjustRightInd w:val="0"/>
        <w:spacing w:after="0" w:line="259" w:lineRule="exact"/>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CONSELHO SUPERIOR</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João Martins Dias</w:t>
      </w:r>
    </w:p>
    <w:p w:rsidR="003673A5" w:rsidRPr="00946173" w:rsidRDefault="003673A5" w:rsidP="003673A5">
      <w:pPr>
        <w:widowControl w:val="0"/>
        <w:autoSpaceDE w:val="0"/>
        <w:autoSpaceDN w:val="0"/>
        <w:adjustRightInd w:val="0"/>
        <w:spacing w:after="0" w:line="240" w:lineRule="auto"/>
        <w:jc w:val="center"/>
        <w:rPr>
          <w:rFonts w:ascii="Arial Narrow" w:hAnsi="Arial Narrow"/>
          <w:bCs/>
          <w:sz w:val="24"/>
          <w:szCs w:val="24"/>
        </w:rPr>
      </w:pPr>
      <w:r w:rsidRPr="00946173">
        <w:rPr>
          <w:rFonts w:ascii="Arial Narrow" w:hAnsi="Arial Narrow"/>
          <w:bCs/>
          <w:sz w:val="24"/>
          <w:szCs w:val="24"/>
        </w:rPr>
        <w:t xml:space="preserve">Presidente </w:t>
      </w:r>
      <w:r w:rsidRPr="00946173">
        <w:rPr>
          <w:rFonts w:ascii="Arial Narrow" w:hAnsi="Arial Narrow"/>
          <w:sz w:val="24"/>
          <w:szCs w:val="24"/>
        </w:rPr>
        <w:t xml:space="preserve">do Conselho Superior - § 1º do art. 10 da Lei </w:t>
      </w:r>
      <w:r w:rsidR="00896187">
        <w:rPr>
          <w:rFonts w:ascii="Arial Narrow" w:hAnsi="Arial Narrow"/>
          <w:sz w:val="24"/>
          <w:szCs w:val="24"/>
        </w:rPr>
        <w:t>N</w:t>
      </w:r>
      <w:r w:rsidRPr="00946173">
        <w:rPr>
          <w:rFonts w:ascii="Arial Narrow" w:hAnsi="Arial Narrow"/>
          <w:sz w:val="24"/>
          <w:szCs w:val="24"/>
        </w:rPr>
        <w:t>º 11.892/2008</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CONSELHEIROS TITULARES</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Antônio Venâncio Castelo Branco</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docente</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rPr>
      </w:pPr>
      <w:r w:rsidRPr="00946173">
        <w:rPr>
          <w:rFonts w:ascii="Arial Narrow" w:hAnsi="Arial Narrow"/>
          <w:b/>
        </w:rPr>
        <w:t>Aldenir de Carvalho Caetano</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docente</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Lívia de Souza Camurça Lima</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Docente</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Jânio Lúcio Paes Alves</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Administrativo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Ana Cláudia Teixeira do Nascimento</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Administrativo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Kátia Silva Machado</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Administrativo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Márcio Silva de Lira</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Egresso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João Fernandes Ferreira Lima</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Egresso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noProof/>
          <w:lang w:eastAsia="pt-BR"/>
        </w:rPr>
        <mc:AlternateContent>
          <mc:Choice Requires="wps">
            <w:drawing>
              <wp:anchor distT="0" distB="0" distL="114300" distR="114300" simplePos="0" relativeHeight="251650048" behindDoc="0" locked="0" layoutInCell="1" allowOverlap="1" wp14:anchorId="06E2A4E7" wp14:editId="3FDCF01C">
                <wp:simplePos x="0" y="0"/>
                <wp:positionH relativeFrom="column">
                  <wp:posOffset>5342255</wp:posOffset>
                </wp:positionH>
                <wp:positionV relativeFrom="paragraph">
                  <wp:posOffset>347980</wp:posOffset>
                </wp:positionV>
                <wp:extent cx="537210" cy="231775"/>
                <wp:effectExtent l="0" t="0" r="0" b="0"/>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02130" id="Retângulo 8" o:spid="_x0000_s1026" style="position:absolute;margin-left:420.65pt;margin-top:27.4pt;width:42.3pt;height:1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" strokecolor="white" strokeweight="1pt">
                <v:stroke dashstyle="dash"/>
                <v:shadow color="#868686"/>
              </v:rect>
            </w:pict>
          </mc:Fallback>
        </mc:AlternateContent>
      </w:r>
      <w:r w:rsidRPr="00946173">
        <w:rPr>
          <w:rFonts w:ascii="Arial Narrow" w:hAnsi="Arial Narrow"/>
          <w:b/>
        </w:rPr>
        <w:t>Nelson Azevedo dos Santos</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Sociedade Civil (FIEAM)</w:t>
      </w:r>
    </w:p>
    <w:p w:rsidR="0026760A" w:rsidRDefault="0026760A" w:rsidP="003673A5">
      <w:pPr>
        <w:spacing w:after="0" w:line="240" w:lineRule="auto"/>
        <w:jc w:val="center"/>
        <w:rPr>
          <w:rFonts w:ascii="Arial Narrow" w:hAnsi="Arial Narrow"/>
          <w:b/>
        </w:rPr>
        <w:sectPr w:rsidR="0026760A" w:rsidSect="0026760A">
          <w:pgSz w:w="11906" w:h="16838"/>
          <w:pgMar w:top="1417" w:right="1416" w:bottom="1417" w:left="1701" w:header="708" w:footer="708" w:gutter="0"/>
          <w:cols w:space="708"/>
          <w:titlePg/>
          <w:docGrid w:linePitch="360"/>
        </w:sectPr>
      </w:pPr>
    </w:p>
    <w:p w:rsidR="0026760A" w:rsidRDefault="0026760A" w:rsidP="003673A5">
      <w:pPr>
        <w:spacing w:after="0" w:line="240" w:lineRule="auto"/>
        <w:jc w:val="center"/>
        <w:rPr>
          <w:rFonts w:ascii="Arial Narrow" w:hAnsi="Arial Narrow"/>
          <w:b/>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Genoir Pierosan</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(FIEAM)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Romulo Rogério Marques de Lima</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(SINTEC-AM)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Marcos Célio de Souza Bessa</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(SINTEC-AM)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Aécio Flávio Ferreira Filho</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(FAEA-AM)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Marcos Anderson Pinheiro Nogueira</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(FAEA-AM)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Ademar de Araújo Filho</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Representante do MEC/SETEC</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Jorge Nunes Pereira</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r w:rsidRPr="00946173">
        <w:rPr>
          <w:rFonts w:ascii="Arial Narrow" w:hAnsi="Arial Narrow"/>
        </w:rPr>
        <w:t xml:space="preserve">Membro Titular – Representante dos Diretores Gerais de </w:t>
      </w:r>
      <w:r w:rsidRPr="00946173">
        <w:rPr>
          <w:rFonts w:ascii="Arial Narrow" w:hAnsi="Arial Narrow"/>
          <w:i/>
        </w:rPr>
        <w:t>Campi</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Elias Brasilino de Souza</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r w:rsidRPr="00946173">
        <w:rPr>
          <w:rFonts w:ascii="Arial Narrow" w:hAnsi="Arial Narrow"/>
        </w:rPr>
        <w:t xml:space="preserve">Membro Titular – Representante dos Diretores Gerais de </w:t>
      </w:r>
      <w:r w:rsidRPr="00946173">
        <w:rPr>
          <w:rFonts w:ascii="Arial Narrow" w:hAnsi="Arial Narrow"/>
          <w:i/>
        </w:rPr>
        <w:t>Campi</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José Pinheiro de Queiroz Neto</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r w:rsidRPr="00946173">
        <w:rPr>
          <w:rFonts w:ascii="Arial Narrow" w:hAnsi="Arial Narrow"/>
        </w:rPr>
        <w:t xml:space="preserve">Membro Titular – Representante dos Diretores Gerais de </w:t>
      </w:r>
      <w:r w:rsidRPr="00946173">
        <w:rPr>
          <w:rFonts w:ascii="Arial Narrow" w:hAnsi="Arial Narrow"/>
          <w:i/>
        </w:rPr>
        <w:t>Campi</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18"/>
          <w:szCs w:val="18"/>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ADMINISTRAÇÃO DO IFAM</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João Martins Dias</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Reitor</w:t>
      </w:r>
    </w:p>
    <w:p w:rsidR="003673A5" w:rsidRPr="00946173" w:rsidRDefault="003673A5" w:rsidP="003673A5">
      <w:pPr>
        <w:widowControl w:val="0"/>
        <w:autoSpaceDE w:val="0"/>
        <w:autoSpaceDN w:val="0"/>
        <w:adjustRightInd w:val="0"/>
        <w:spacing w:after="0" w:line="232"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Antônio Venâncio Castelo Branco</w:t>
      </w:r>
    </w:p>
    <w:p w:rsidR="003673A5" w:rsidRPr="00946173" w:rsidRDefault="003673A5" w:rsidP="003673A5">
      <w:pPr>
        <w:widowControl w:val="0"/>
        <w:autoSpaceDE w:val="0"/>
        <w:autoSpaceDN w:val="0"/>
        <w:adjustRightInd w:val="0"/>
        <w:spacing w:after="0" w:line="1"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Pró-Reitor de Ensino</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Ana Mena Barreto Bastos</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Pró-Reitora de Pesquisa e Inovação</w:t>
      </w:r>
    </w:p>
    <w:p w:rsidR="003673A5" w:rsidRPr="00946173" w:rsidRDefault="003673A5" w:rsidP="003673A5">
      <w:pPr>
        <w:widowControl w:val="0"/>
        <w:autoSpaceDE w:val="0"/>
        <w:autoSpaceDN w:val="0"/>
        <w:adjustRightInd w:val="0"/>
        <w:spacing w:after="0" w:line="232"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Sandra Magni Dawrich</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Pró-Reitora de Extensão</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Ana Maria Alves Pereira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Pró-Reitora de Desenvolvimento Institucional</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Júlio Cesar Campos Anveres</w:t>
      </w:r>
    </w:p>
    <w:p w:rsidR="003673A5" w:rsidRPr="00946173" w:rsidRDefault="003673A5" w:rsidP="003673A5">
      <w:pPr>
        <w:widowControl w:val="0"/>
        <w:autoSpaceDE w:val="0"/>
        <w:autoSpaceDN w:val="0"/>
        <w:adjustRightInd w:val="0"/>
        <w:spacing w:after="0" w:line="1"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noProof/>
          <w:sz w:val="24"/>
          <w:szCs w:val="24"/>
          <w:lang w:eastAsia="pt-BR"/>
        </w:rPr>
        <mc:AlternateContent>
          <mc:Choice Requires="wps">
            <w:drawing>
              <wp:anchor distT="0" distB="0" distL="114300" distR="114300" simplePos="0" relativeHeight="251651072" behindDoc="0" locked="0" layoutInCell="1" allowOverlap="1" wp14:anchorId="72540B7F" wp14:editId="1D49EC98">
                <wp:simplePos x="0" y="0"/>
                <wp:positionH relativeFrom="column">
                  <wp:posOffset>5443855</wp:posOffset>
                </wp:positionH>
                <wp:positionV relativeFrom="paragraph">
                  <wp:posOffset>274955</wp:posOffset>
                </wp:positionV>
                <wp:extent cx="537210" cy="231775"/>
                <wp:effectExtent l="0" t="0" r="0" b="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E2ED6" id="Retângulo 9" o:spid="_x0000_s1026" style="position:absolute;margin-left:428.65pt;margin-top:21.65pt;width:42.3pt;height:1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" strokecolor="white" strokeweight="1pt">
                <v:stroke dashstyle="dash"/>
                <v:shadow color="#868686"/>
              </v:rect>
            </w:pict>
          </mc:Fallback>
        </mc:AlternateContent>
      </w:r>
      <w:r w:rsidRPr="00946173">
        <w:rPr>
          <w:rFonts w:ascii="Arial Narrow" w:hAnsi="Arial Narrow"/>
          <w:sz w:val="24"/>
          <w:szCs w:val="24"/>
        </w:rPr>
        <w:t>Pró-Reitor de Administração</w:t>
      </w:r>
    </w:p>
    <w:p w:rsidR="0026760A" w:rsidRDefault="0026760A" w:rsidP="003673A5">
      <w:pPr>
        <w:rPr>
          <w:rFonts w:ascii="Arial Narrow" w:hAnsi="Arial Narrow"/>
          <w:lang w:eastAsia="pt-BR"/>
        </w:rPr>
        <w:sectPr w:rsidR="0026760A" w:rsidSect="0026760A">
          <w:pgSz w:w="11906" w:h="16838"/>
          <w:pgMar w:top="1417" w:right="1416" w:bottom="1417" w:left="1701" w:header="708" w:footer="708" w:gutter="0"/>
          <w:cols w:space="708"/>
          <w:titlePg/>
          <w:docGrid w:linePitch="360"/>
        </w:sectPr>
      </w:pPr>
    </w:p>
    <w:p w:rsidR="00BC5477" w:rsidRPr="00946173" w:rsidRDefault="00BC5477" w:rsidP="003673A5">
      <w:pPr>
        <w:rPr>
          <w:rFonts w:ascii="Arial Narrow" w:hAnsi="Arial Narrow"/>
          <w:lang w:eastAsia="pt-BR"/>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DIRETORES GERAIS</w:t>
      </w: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30" w:lineRule="exact"/>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Aildo da Silva Gama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lang w:val="en-US"/>
        </w:rPr>
      </w:pPr>
      <w:r w:rsidRPr="00946173">
        <w:rPr>
          <w:rFonts w:ascii="Arial Narrow" w:hAnsi="Arial Narrow"/>
          <w:sz w:val="24"/>
          <w:szCs w:val="24"/>
          <w:lang w:val="en-US"/>
        </w:rPr>
        <w:t>Campus Tefé</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lang w:val="en-US"/>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lang w:val="en-US"/>
        </w:rPr>
      </w:pPr>
      <w:r w:rsidRPr="00946173">
        <w:rPr>
          <w:rFonts w:ascii="Arial Narrow" w:hAnsi="Arial Narrow"/>
          <w:b/>
          <w:sz w:val="24"/>
          <w:szCs w:val="24"/>
          <w:lang w:val="en-US"/>
        </w:rPr>
        <w:t>Allen Bitencourt de Lima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Itacoatiara</w:t>
      </w: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Aldenir de Carvalho Caetano</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Manaus Zona Leste</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Elias Brasilino de Souza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São Gabriel da Cachoeira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Gutemberg Ferraro Rocha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Parintins</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Jaime Cavalcante Alves</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Tabatinga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Jorge Nunes Pereira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Humaitá</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José Pinheiro de Queiroz Neto</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Manaus Distrito Industrial</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sz w:val="24"/>
          <w:szCs w:val="24"/>
        </w:rPr>
      </w:pPr>
      <w:r w:rsidRPr="00946173">
        <w:rPr>
          <w:rFonts w:ascii="Arial Narrow" w:hAnsi="Arial Narrow"/>
          <w:b/>
          <w:sz w:val="24"/>
          <w:szCs w:val="24"/>
        </w:rPr>
        <w:t>Josiane Faraco de Andrade Rocha</w:t>
      </w:r>
    </w:p>
    <w:p w:rsidR="003673A5" w:rsidRPr="00946173" w:rsidRDefault="003673A5" w:rsidP="003673A5">
      <w:pPr>
        <w:widowControl w:val="0"/>
        <w:autoSpaceDE w:val="0"/>
        <w:autoSpaceDN w:val="0"/>
        <w:adjustRightInd w:val="0"/>
        <w:spacing w:after="0"/>
        <w:jc w:val="center"/>
        <w:rPr>
          <w:rFonts w:ascii="Arial Narrow" w:hAnsi="Arial Narrow"/>
          <w:bCs/>
          <w:sz w:val="24"/>
          <w:szCs w:val="24"/>
        </w:rPr>
      </w:pPr>
      <w:r w:rsidRPr="00946173">
        <w:rPr>
          <w:rFonts w:ascii="Arial Narrow" w:hAnsi="Arial Narrow"/>
          <w:sz w:val="24"/>
          <w:szCs w:val="24"/>
        </w:rPr>
        <w:t>Campus Lábrea</w:t>
      </w:r>
    </w:p>
    <w:p w:rsidR="003673A5" w:rsidRPr="00946173" w:rsidRDefault="003673A5" w:rsidP="003673A5">
      <w:pPr>
        <w:widowControl w:val="0"/>
        <w:autoSpaceDE w:val="0"/>
        <w:autoSpaceDN w:val="0"/>
        <w:adjustRightInd w:val="0"/>
        <w:spacing w:after="0"/>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Júlio César Araújo de Freitas</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Manaus Centro</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Jurandy Moreira M. Aires da Silva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Coari</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Leonor Ferreira Neta Toro</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Maués</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Cs/>
          <w:sz w:val="24"/>
          <w:szCs w:val="24"/>
        </w:rPr>
      </w:pPr>
      <w:r w:rsidRPr="00946173">
        <w:rPr>
          <w:rFonts w:ascii="Arial Narrow" w:hAnsi="Arial Narrow"/>
          <w:b/>
          <w:bCs/>
          <w:sz w:val="24"/>
          <w:szCs w:val="24"/>
        </w:rPr>
        <w:t xml:space="preserve">Paulo </w:t>
      </w:r>
      <w:r w:rsidRPr="00946173">
        <w:rPr>
          <w:rFonts w:ascii="Arial Narrow" w:hAnsi="Arial Narrow"/>
          <w:b/>
          <w:sz w:val="24"/>
          <w:szCs w:val="24"/>
        </w:rPr>
        <w:t>Marreiro dos Santos Junior</w:t>
      </w:r>
    </w:p>
    <w:p w:rsidR="003673A5" w:rsidRPr="00946173" w:rsidRDefault="003673A5" w:rsidP="003673A5">
      <w:pPr>
        <w:widowControl w:val="0"/>
        <w:autoSpaceDE w:val="0"/>
        <w:autoSpaceDN w:val="0"/>
        <w:adjustRightInd w:val="0"/>
        <w:spacing w:after="0"/>
        <w:jc w:val="center"/>
        <w:rPr>
          <w:rFonts w:ascii="Arial Narrow" w:hAnsi="Arial Narrow"/>
          <w:bCs/>
          <w:sz w:val="24"/>
          <w:szCs w:val="24"/>
        </w:rPr>
      </w:pPr>
      <w:r w:rsidRPr="00946173">
        <w:rPr>
          <w:rFonts w:ascii="Arial Narrow" w:hAnsi="Arial Narrow"/>
          <w:bCs/>
          <w:sz w:val="24"/>
          <w:szCs w:val="24"/>
        </w:rPr>
        <w:t>Campus Presidente Figueiredo</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Roquelane Batista de Siqueira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noProof/>
          <w:sz w:val="24"/>
          <w:szCs w:val="24"/>
          <w:lang w:eastAsia="pt-BR"/>
        </w:rPr>
        <mc:AlternateContent>
          <mc:Choice Requires="wps">
            <w:drawing>
              <wp:anchor distT="0" distB="0" distL="114300" distR="114300" simplePos="0" relativeHeight="251652096" behindDoc="0" locked="0" layoutInCell="1" allowOverlap="1" wp14:anchorId="13E82A7E" wp14:editId="4CB2D334">
                <wp:simplePos x="0" y="0"/>
                <wp:positionH relativeFrom="column">
                  <wp:posOffset>5495290</wp:posOffset>
                </wp:positionH>
                <wp:positionV relativeFrom="paragraph">
                  <wp:posOffset>354330</wp:posOffset>
                </wp:positionV>
                <wp:extent cx="537210" cy="231775"/>
                <wp:effectExtent l="0" t="0" r="0" b="0"/>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B39F1" id="Retângulo 10" o:spid="_x0000_s1026" style="position:absolute;margin-left:432.7pt;margin-top:27.9pt;width:42.3pt;height:1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" strokecolor="white" strokeweight="1pt">
                <v:stroke dashstyle="dash"/>
                <v:shadow color="#868686"/>
              </v:rect>
            </w:pict>
          </mc:Fallback>
        </mc:AlternateContent>
      </w:r>
      <w:r w:rsidRPr="00946173">
        <w:rPr>
          <w:rFonts w:ascii="Arial Narrow" w:hAnsi="Arial Narrow"/>
          <w:sz w:val="24"/>
          <w:szCs w:val="24"/>
        </w:rPr>
        <w:t>Campus Eirunepé</w:t>
      </w:r>
    </w:p>
    <w:p w:rsidR="0026760A" w:rsidRDefault="0026760A" w:rsidP="003673A5">
      <w:pPr>
        <w:rPr>
          <w:rFonts w:ascii="Arial Narrow" w:hAnsi="Arial Narrow"/>
          <w:lang w:eastAsia="pt-BR"/>
        </w:rPr>
        <w:sectPr w:rsidR="0026760A" w:rsidSect="0026760A">
          <w:pgSz w:w="11906" w:h="16838"/>
          <w:pgMar w:top="1417" w:right="1416" w:bottom="1417" w:left="1701" w:header="708" w:footer="708" w:gutter="0"/>
          <w:cols w:space="708"/>
          <w:titlePg/>
          <w:docGrid w:linePitch="360"/>
        </w:sectPr>
      </w:pPr>
    </w:p>
    <w:p w:rsidR="003673A5" w:rsidRPr="00946173" w:rsidRDefault="003673A5" w:rsidP="003673A5">
      <w:pPr>
        <w:widowControl w:val="0"/>
        <w:overflowPunct w:val="0"/>
        <w:autoSpaceDE w:val="0"/>
        <w:autoSpaceDN w:val="0"/>
        <w:adjustRightInd w:val="0"/>
        <w:spacing w:after="0" w:line="342" w:lineRule="auto"/>
        <w:jc w:val="center"/>
        <w:rPr>
          <w:rFonts w:ascii="Arial Narrow" w:hAnsi="Arial Narrow"/>
          <w:sz w:val="24"/>
          <w:szCs w:val="24"/>
        </w:rPr>
      </w:pPr>
      <w:r w:rsidRPr="00946173">
        <w:rPr>
          <w:rFonts w:ascii="Arial Narrow" w:hAnsi="Arial Narrow"/>
          <w:b/>
          <w:bCs/>
          <w:sz w:val="24"/>
          <w:szCs w:val="24"/>
        </w:rPr>
        <w:lastRenderedPageBreak/>
        <w:t>COMISSÃO CENTRAL DE ELABORAÇÃO DO PLANO DE DESENVOLVIMENTO INSTITUCIONAL</w:t>
      </w:r>
    </w:p>
    <w:p w:rsidR="003673A5" w:rsidRPr="00946173" w:rsidRDefault="003673A5" w:rsidP="003673A5">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sidR="007A4458">
        <w:rPr>
          <w:rFonts w:ascii="Arial Narrow" w:hAnsi="Arial Narrow"/>
          <w:b/>
          <w:i/>
          <w:sz w:val="24"/>
          <w:szCs w:val="24"/>
        </w:rPr>
        <w:t>N</w:t>
      </w:r>
      <w:r w:rsidRPr="00946173">
        <w:rPr>
          <w:rFonts w:ascii="Arial Narrow" w:hAnsi="Arial Narrow"/>
          <w:b/>
          <w:i/>
          <w:sz w:val="24"/>
          <w:szCs w:val="24"/>
        </w:rPr>
        <w:t>° 968 – GR/IFAM, de 12 de julho de 2013.</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Ana Maria Alves Pereira</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Presidente da Comissão Central - PRODIN</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Antônio Venâncio Castelo Branco</w:t>
      </w:r>
    </w:p>
    <w:p w:rsidR="003673A5" w:rsidRPr="00946173" w:rsidRDefault="003673A5" w:rsidP="003673A5">
      <w:pPr>
        <w:widowControl w:val="0"/>
        <w:tabs>
          <w:tab w:val="left" w:pos="851"/>
        </w:tabs>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Pró-Reitor de Ensino</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Ana Mena Barreto Bastos</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Pró-Reitora de Pesquisa, Pós-Graduação e Inovação.</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Sandra Magni Darwchi</w:t>
      </w:r>
    </w:p>
    <w:p w:rsidR="003673A5" w:rsidRPr="00946173" w:rsidRDefault="003673A5" w:rsidP="003673A5">
      <w:pPr>
        <w:widowControl w:val="0"/>
        <w:autoSpaceDE w:val="0"/>
        <w:autoSpaceDN w:val="0"/>
        <w:adjustRightInd w:val="0"/>
        <w:spacing w:after="0" w:line="1" w:lineRule="exact"/>
        <w:jc w:val="center"/>
        <w:rPr>
          <w:rFonts w:ascii="Arial Narrow" w:hAnsi="Arial Narrow"/>
          <w:sz w:val="24"/>
          <w:szCs w:val="24"/>
          <w:highlight w:val="yellow"/>
        </w:rPr>
      </w:pP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Pró-Reitora de Extensão</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p>
    <w:p w:rsidR="003673A5" w:rsidRPr="00946173" w:rsidRDefault="0089739D"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Júlio</w:t>
      </w:r>
      <w:r w:rsidR="003673A5" w:rsidRPr="00946173">
        <w:rPr>
          <w:rFonts w:ascii="Arial Narrow" w:hAnsi="Arial Narrow"/>
          <w:b/>
          <w:sz w:val="24"/>
          <w:szCs w:val="24"/>
        </w:rPr>
        <w:t xml:space="preserve"> Cesar Campos Anveres</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Pró-Reitor de Administração</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José Pinheiro de Queiroz Neto</w:t>
      </w:r>
    </w:p>
    <w:p w:rsidR="003673A5" w:rsidRPr="00946173" w:rsidRDefault="003673A5" w:rsidP="003673A5">
      <w:pPr>
        <w:widowControl w:val="0"/>
        <w:autoSpaceDE w:val="0"/>
        <w:autoSpaceDN w:val="0"/>
        <w:adjustRightInd w:val="0"/>
        <w:spacing w:after="0" w:line="1" w:lineRule="exact"/>
        <w:jc w:val="center"/>
        <w:rPr>
          <w:rFonts w:ascii="Arial Narrow" w:hAnsi="Arial Narrow"/>
          <w:sz w:val="24"/>
          <w:szCs w:val="24"/>
          <w:highlight w:val="yellow"/>
        </w:rPr>
      </w:pP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Representante do CONSUP</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Carlos Tiago Garantizado</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Comitê de Tecnologia da Informação</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João Luiz Cavalcante Ferreira</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Comitê de Planejamento Institucional</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Williamis da Silva Vieira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Membro Titular do SINASEFE</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Analice Barbosa Pereira</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Suplente Pró-Reitoria de Desenvolvimento Institucional</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Yanna Santos de Medeiros</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Suplente Pró-Reitoria de Administração</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João Batista Neto</w:t>
      </w:r>
    </w:p>
    <w:p w:rsidR="003673A5" w:rsidRPr="00946173" w:rsidRDefault="003673A5" w:rsidP="003673A5">
      <w:pPr>
        <w:widowControl w:val="0"/>
        <w:tabs>
          <w:tab w:val="left" w:pos="851"/>
        </w:tabs>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Suplente Pró-Reitoria de Ensino</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Gyovanni Augusto Aguiar Ribeiro</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Suplente Pró-Reitoria de Pesquisa, Pós-Graduação e Inovação.</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Doraneide da Conceição Cavalcante Tahira</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Suplente da Pró-Reitoria de Extensão</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Bernadete Alves de Melo</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Suplente SINASEFE</w:t>
      </w:r>
    </w:p>
    <w:p w:rsidR="003673A5" w:rsidRPr="00946173" w:rsidRDefault="003673A5" w:rsidP="003673A5">
      <w:pPr>
        <w:widowControl w:val="0"/>
        <w:autoSpaceDE w:val="0"/>
        <w:autoSpaceDN w:val="0"/>
        <w:adjustRightInd w:val="0"/>
        <w:spacing w:after="0" w:line="240" w:lineRule="auto"/>
        <w:ind w:left="1520"/>
        <w:jc w:val="center"/>
        <w:rPr>
          <w:rFonts w:ascii="Arial Narrow" w:hAnsi="Arial Narrow"/>
          <w:b/>
          <w:bCs/>
          <w:sz w:val="24"/>
          <w:szCs w:val="24"/>
          <w:highlight w:val="yellow"/>
        </w:rPr>
      </w:pPr>
    </w:p>
    <w:p w:rsidR="003673A5" w:rsidRDefault="003673A5" w:rsidP="003673A5">
      <w:pPr>
        <w:rPr>
          <w:rFonts w:ascii="Arial Narrow" w:hAnsi="Arial Narrow"/>
          <w:lang w:eastAsia="pt-BR"/>
        </w:rPr>
      </w:pPr>
    </w:p>
    <w:p w:rsidR="00643679" w:rsidRPr="00946173" w:rsidRDefault="00643679" w:rsidP="003673A5">
      <w:pPr>
        <w:rPr>
          <w:rFonts w:ascii="Arial Narrow" w:hAnsi="Arial Narrow"/>
          <w:lang w:eastAsia="pt-BR"/>
        </w:rPr>
      </w:pPr>
    </w:p>
    <w:p w:rsidR="0026760A" w:rsidRDefault="0026760A" w:rsidP="003673A5">
      <w:pPr>
        <w:rPr>
          <w:rFonts w:ascii="Arial Narrow" w:hAnsi="Arial Narrow"/>
          <w:lang w:eastAsia="pt-BR"/>
        </w:rPr>
        <w:sectPr w:rsidR="0026760A" w:rsidSect="0026760A">
          <w:pgSz w:w="11906" w:h="16838"/>
          <w:pgMar w:top="1417" w:right="1416" w:bottom="1417" w:left="1701" w:header="708" w:footer="708" w:gutter="0"/>
          <w:cols w:space="708"/>
          <w:titlePg/>
          <w:docGrid w:linePitch="360"/>
        </w:sectPr>
      </w:pPr>
    </w:p>
    <w:sdt>
      <w:sdtPr>
        <w:rPr>
          <w:rFonts w:ascii="Arial Narrow" w:hAnsi="Arial Narrow"/>
        </w:rPr>
        <w:id w:val="1022283757"/>
        <w:docPartObj>
          <w:docPartGallery w:val="Table of Contents"/>
          <w:docPartUnique/>
        </w:docPartObj>
      </w:sdtPr>
      <w:sdtEndPr>
        <w:rPr>
          <w:b/>
          <w:bCs/>
        </w:rPr>
      </w:sdtEndPr>
      <w:sdtContent>
        <w:p w:rsidR="00D92E50" w:rsidRPr="00946173" w:rsidRDefault="00D92E50" w:rsidP="00EB42D4">
          <w:pPr>
            <w:rPr>
              <w:rFonts w:ascii="Arial Narrow" w:hAnsi="Arial Narrow"/>
            </w:rPr>
          </w:pPr>
        </w:p>
        <w:p w:rsidR="008D1FB8" w:rsidRPr="00946173" w:rsidRDefault="00D92E50">
          <w:pPr>
            <w:pStyle w:val="CabealhodoSumrio"/>
            <w:rPr>
              <w:rFonts w:ascii="Arial Narrow" w:hAnsi="Arial Narrow"/>
            </w:rPr>
          </w:pPr>
          <w:r w:rsidRPr="00946173">
            <w:rPr>
              <w:rFonts w:ascii="Arial Narrow" w:hAnsi="Arial Narrow"/>
            </w:rPr>
            <w:t>Su</w:t>
          </w:r>
          <w:r w:rsidR="008D1FB8" w:rsidRPr="00946173">
            <w:rPr>
              <w:rFonts w:ascii="Arial Narrow" w:hAnsi="Arial Narrow"/>
            </w:rPr>
            <w:t>mário</w:t>
          </w:r>
        </w:p>
        <w:p w:rsidR="00AB1222" w:rsidRPr="00946173" w:rsidRDefault="008D1FB8">
          <w:pPr>
            <w:pStyle w:val="Sumrio1"/>
            <w:tabs>
              <w:tab w:val="left" w:pos="567"/>
              <w:tab w:val="right" w:leader="dot" w:pos="8779"/>
            </w:tabs>
            <w:rPr>
              <w:rFonts w:ascii="Arial Narrow" w:eastAsiaTheme="minorEastAsia" w:hAnsi="Arial Narrow"/>
              <w:noProof/>
              <w:lang w:eastAsia="pt-BR"/>
            </w:rPr>
          </w:pPr>
          <w:r w:rsidRPr="00946173">
            <w:rPr>
              <w:rFonts w:ascii="Arial Narrow" w:hAnsi="Arial Narrow"/>
            </w:rPr>
            <w:fldChar w:fldCharType="begin"/>
          </w:r>
          <w:r w:rsidRPr="00946173">
            <w:rPr>
              <w:rFonts w:ascii="Arial Narrow" w:hAnsi="Arial Narrow"/>
            </w:rPr>
            <w:instrText xml:space="preserve"> TOC \o "1-3" \h \z \u </w:instrText>
          </w:r>
          <w:r w:rsidRPr="00946173">
            <w:rPr>
              <w:rFonts w:ascii="Arial Narrow" w:hAnsi="Arial Narrow"/>
            </w:rPr>
            <w:fldChar w:fldCharType="separate"/>
          </w:r>
          <w:hyperlink w:anchor="_Toc398905523" w:history="1">
            <w:r w:rsidR="00AB1222" w:rsidRPr="00946173">
              <w:rPr>
                <w:rStyle w:val="Hyperlink"/>
                <w:rFonts w:ascii="Arial Narrow" w:hAnsi="Arial Narrow" w:cs="Times New Roman"/>
                <w:b/>
                <w:noProof/>
              </w:rPr>
              <w:t>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PERFIL INSTITUCIONAL</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_Toc398905523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9</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24" w:history="1">
            <w:r w:rsidR="00AB1222" w:rsidRPr="00946173">
              <w:rPr>
                <w:rStyle w:val="Hyperlink"/>
                <w:rFonts w:ascii="Arial Narrow" w:hAnsi="Arial Narrow" w:cs="Times New Roman"/>
                <w:b/>
                <w:noProof/>
              </w:rPr>
              <w:t>1.1.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BREVE HITÓRICO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_Toc398905524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9</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25" w:history="1">
            <w:r w:rsidR="00AB1222" w:rsidRPr="00946173">
              <w:rPr>
                <w:rStyle w:val="Hyperlink"/>
                <w:rFonts w:ascii="Arial Narrow" w:hAnsi="Arial Narrow" w:cs="Times New Roman"/>
                <w:b/>
                <w:noProof/>
              </w:rPr>
              <w:t>1.2.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INSERÇÃO REGIONAL</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_Toc398905525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11</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26" w:history="1">
            <w:r w:rsidR="00AB1222" w:rsidRPr="00946173">
              <w:rPr>
                <w:rStyle w:val="Hyperlink"/>
                <w:rFonts w:ascii="Arial Narrow" w:hAnsi="Arial Narrow" w:cs="Times New Roman"/>
                <w:b/>
                <w:noProof/>
              </w:rPr>
              <w:t>1.3.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MISSÃO</w:t>
            </w:r>
            <w:bookmarkStart w:id="0" w:name="_GoBack"/>
            <w:bookmarkEnd w:id="0"/>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_Toc398905526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19</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27" w:history="1">
            <w:r w:rsidR="00AB1222" w:rsidRPr="00946173">
              <w:rPr>
                <w:rStyle w:val="Hyperlink"/>
                <w:rFonts w:ascii="Arial Narrow" w:hAnsi="Arial Narrow" w:cs="Times New Roman"/>
                <w:b/>
                <w:noProof/>
              </w:rPr>
              <w:t>1.4.</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VISÃO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_Toc398905527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19</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28" w:history="1">
            <w:r w:rsidR="00AB1222" w:rsidRPr="00946173">
              <w:rPr>
                <w:rStyle w:val="Hyperlink"/>
                <w:rFonts w:ascii="Arial Narrow" w:hAnsi="Arial Narrow" w:cs="Times New Roman"/>
                <w:b/>
                <w:noProof/>
              </w:rPr>
              <w:t>1.5.</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VALORES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_Toc398905528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19</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29" w:history="1">
            <w:r w:rsidR="00AB1222" w:rsidRPr="00946173">
              <w:rPr>
                <w:rStyle w:val="Hyperlink"/>
                <w:rFonts w:ascii="Arial Narrow" w:hAnsi="Arial Narrow" w:cs="Times New Roman"/>
                <w:b/>
                <w:noProof/>
              </w:rPr>
              <w:t>1.6.</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FINALIDADES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_Toc398905529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20</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30" w:history="1">
            <w:r w:rsidR="00AB1222" w:rsidRPr="00946173">
              <w:rPr>
                <w:rStyle w:val="Hyperlink"/>
                <w:rFonts w:ascii="Arial Narrow" w:hAnsi="Arial Narrow" w:cs="Times New Roman"/>
                <w:b/>
                <w:noProof/>
              </w:rPr>
              <w:t>1.7.</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ÁREA DE ATUAÇÃO ACADÊMICA</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_Toc398905530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21</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31" w:history="1">
            <w:r w:rsidR="00AB1222" w:rsidRPr="00946173">
              <w:rPr>
                <w:rStyle w:val="Hyperlink"/>
                <w:rFonts w:ascii="Arial Narrow" w:hAnsi="Arial Narrow" w:cs="Times New Roman"/>
                <w:b/>
                <w:noProof/>
              </w:rPr>
              <w:t>1.8.</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OBJETIVOS E METAS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_Toc398905531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21</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32" w:history="1">
            <w:r w:rsidR="00AB1222" w:rsidRPr="00946173">
              <w:rPr>
                <w:rStyle w:val="Hyperlink"/>
                <w:rFonts w:ascii="Arial Narrow" w:hAnsi="Arial Narrow" w:cs="Times New Roman"/>
                <w:b/>
                <w:noProof/>
              </w:rPr>
              <w:t>1.9.</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RESPONSABILIDADE SOCIAL</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_Toc398905532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54</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33" w:history="1">
            <w:r w:rsidR="00AB1222" w:rsidRPr="00946173">
              <w:rPr>
                <w:rStyle w:val="Hyperlink"/>
                <w:rFonts w:ascii="Arial Narrow" w:hAnsi="Arial Narrow" w:cs="Times New Roman"/>
                <w:b/>
                <w:noProof/>
              </w:rPr>
              <w:t>1.10.</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GESTÃO DO PLANEJAMENTO DO IFAM</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_Toc398905533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55</w:t>
            </w:r>
            <w:r w:rsidR="00AB1222" w:rsidRPr="00946173">
              <w:rPr>
                <w:rFonts w:ascii="Arial Narrow" w:hAnsi="Arial Narrow"/>
                <w:noProof/>
                <w:webHidden/>
              </w:rPr>
              <w:fldChar w:fldCharType="end"/>
            </w:r>
          </w:hyperlink>
        </w:p>
        <w:p w:rsidR="00AB1222" w:rsidRPr="00946173" w:rsidRDefault="00745D04">
          <w:pPr>
            <w:pStyle w:val="Sumrio1"/>
            <w:tabs>
              <w:tab w:val="left" w:pos="567"/>
              <w:tab w:val="right" w:leader="dot" w:pos="8779"/>
            </w:tabs>
            <w:rPr>
              <w:rFonts w:ascii="Arial Narrow" w:eastAsiaTheme="minorEastAsia" w:hAnsi="Arial Narrow"/>
              <w:noProof/>
              <w:lang w:eastAsia="pt-BR"/>
            </w:rPr>
          </w:pPr>
          <w:hyperlink w:anchor="_Toc398905534" w:history="1">
            <w:r w:rsidR="00AB1222" w:rsidRPr="00946173">
              <w:rPr>
                <w:rStyle w:val="Hyperlink"/>
                <w:rFonts w:ascii="Arial Narrow" w:hAnsi="Arial Narrow" w:cs="Times New Roman"/>
                <w:b/>
                <w:noProof/>
              </w:rPr>
              <w:t>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PROJETO PEDAGÓGICO INSTITUCIONAL (PPI)</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_Toc398905534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64</w:t>
            </w:r>
            <w:r w:rsidR="00AB1222" w:rsidRPr="00946173">
              <w:rPr>
                <w:rFonts w:ascii="Arial Narrow" w:hAnsi="Arial Narrow"/>
                <w:noProof/>
                <w:webHidden/>
              </w:rPr>
              <w:fldChar w:fldCharType="end"/>
            </w:r>
          </w:hyperlink>
        </w:p>
        <w:p w:rsidR="00AB1222" w:rsidRPr="00946173" w:rsidRDefault="00745D04">
          <w:pPr>
            <w:pStyle w:val="Sumrio1"/>
            <w:tabs>
              <w:tab w:val="left" w:pos="567"/>
              <w:tab w:val="right" w:leader="dot" w:pos="8779"/>
            </w:tabs>
            <w:rPr>
              <w:rFonts w:ascii="Arial Narrow" w:eastAsiaTheme="minorEastAsia" w:hAnsi="Arial Narrow"/>
              <w:noProof/>
              <w:lang w:eastAsia="pt-BR"/>
            </w:rPr>
          </w:pPr>
          <w:hyperlink w:anchor="_Toc398905535" w:history="1">
            <w:r w:rsidR="00AB1222" w:rsidRPr="00946173">
              <w:rPr>
                <w:rStyle w:val="Hyperlink"/>
                <w:rFonts w:ascii="Arial Narrow" w:hAnsi="Arial Narrow" w:cs="Times New Roman"/>
                <w:b/>
                <w:noProof/>
              </w:rPr>
              <w:t>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POLÍTICAS DE ENSINO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_Toc398905535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74</w:t>
            </w:r>
            <w:r w:rsidR="00AB1222" w:rsidRPr="00946173">
              <w:rPr>
                <w:rFonts w:ascii="Arial Narrow" w:hAnsi="Arial Narrow"/>
                <w:noProof/>
                <w:webHidden/>
              </w:rPr>
              <w:fldChar w:fldCharType="end"/>
            </w:r>
          </w:hyperlink>
        </w:p>
        <w:p w:rsidR="00AB1222" w:rsidRPr="00946173" w:rsidRDefault="00745D04">
          <w:pPr>
            <w:pStyle w:val="Sumrio1"/>
            <w:tabs>
              <w:tab w:val="left" w:pos="567"/>
              <w:tab w:val="right" w:leader="dot" w:pos="8779"/>
            </w:tabs>
            <w:rPr>
              <w:rFonts w:ascii="Arial Narrow" w:eastAsiaTheme="minorEastAsia" w:hAnsi="Arial Narrow"/>
              <w:noProof/>
              <w:lang w:eastAsia="pt-BR"/>
            </w:rPr>
          </w:pPr>
          <w:hyperlink w:anchor="_Toc398905536" w:history="1">
            <w:r w:rsidR="00AB1222" w:rsidRPr="00946173">
              <w:rPr>
                <w:rStyle w:val="Hyperlink"/>
                <w:rFonts w:ascii="Arial Narrow" w:hAnsi="Arial Narrow" w:cs="Times New Roman"/>
                <w:b/>
                <w:noProof/>
              </w:rPr>
              <w:t>4.</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 xml:space="preserve">POLÍTICAS DE </w:t>
            </w:r>
            <w:r w:rsidR="00E00840" w:rsidRPr="00E00840">
              <w:rPr>
                <w:rStyle w:val="Hyperlink"/>
                <w:rFonts w:ascii="Arial Narrow" w:hAnsi="Arial Narrow" w:cs="Times New Roman"/>
                <w:b/>
                <w:noProof/>
              </w:rPr>
              <w:t>PESQUISA, PÓS-GRADUAÇÃO E INOVAÇÃO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_Toc398905536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104</w:t>
            </w:r>
            <w:r w:rsidR="00AB1222" w:rsidRPr="00946173">
              <w:rPr>
                <w:rFonts w:ascii="Arial Narrow" w:hAnsi="Arial Narrow"/>
                <w:noProof/>
                <w:webHidden/>
              </w:rPr>
              <w:fldChar w:fldCharType="end"/>
            </w:r>
          </w:hyperlink>
        </w:p>
        <w:p w:rsidR="00AB1222" w:rsidRPr="00946173" w:rsidRDefault="00745D04">
          <w:pPr>
            <w:pStyle w:val="Sumrio1"/>
            <w:tabs>
              <w:tab w:val="left" w:pos="567"/>
              <w:tab w:val="right" w:leader="dot" w:pos="8779"/>
            </w:tabs>
            <w:rPr>
              <w:rFonts w:ascii="Arial Narrow" w:eastAsiaTheme="minorEastAsia" w:hAnsi="Arial Narrow"/>
              <w:noProof/>
              <w:lang w:eastAsia="pt-BR"/>
            </w:rPr>
          </w:pPr>
          <w:hyperlink w:anchor="_Toc398905537" w:history="1">
            <w:r w:rsidR="00AB1222" w:rsidRPr="00946173">
              <w:rPr>
                <w:rStyle w:val="Hyperlink"/>
                <w:rFonts w:ascii="Arial Narrow" w:hAnsi="Arial Narrow" w:cs="Times New Roman"/>
                <w:b/>
                <w:noProof/>
              </w:rPr>
              <w:t>5.</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POLÍTICAS DE</w:t>
            </w:r>
            <w:r w:rsidR="00E00840">
              <w:rPr>
                <w:rStyle w:val="Hyperlink"/>
                <w:rFonts w:ascii="Arial Narrow" w:hAnsi="Arial Narrow" w:cs="Times New Roman"/>
                <w:b/>
                <w:noProof/>
              </w:rPr>
              <w:t xml:space="preserve"> EXTENSÃO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_Toc398905537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98</w:t>
            </w:r>
            <w:r w:rsidR="00AB1222" w:rsidRPr="00946173">
              <w:rPr>
                <w:rFonts w:ascii="Arial Narrow" w:hAnsi="Arial Narrow"/>
                <w:noProof/>
                <w:webHidden/>
              </w:rPr>
              <w:fldChar w:fldCharType="end"/>
            </w:r>
          </w:hyperlink>
        </w:p>
        <w:p w:rsidR="00AB1222" w:rsidRPr="00946173" w:rsidRDefault="00745D04">
          <w:pPr>
            <w:pStyle w:val="Sumrio1"/>
            <w:tabs>
              <w:tab w:val="left" w:pos="567"/>
              <w:tab w:val="right" w:leader="dot" w:pos="8779"/>
            </w:tabs>
            <w:rPr>
              <w:rFonts w:ascii="Arial Narrow" w:eastAsiaTheme="minorEastAsia" w:hAnsi="Arial Narrow"/>
              <w:noProof/>
              <w:lang w:eastAsia="pt-BR"/>
            </w:rPr>
          </w:pPr>
          <w:hyperlink w:anchor="_Toc398905538" w:history="1">
            <w:r w:rsidR="00AB1222" w:rsidRPr="00946173">
              <w:rPr>
                <w:rStyle w:val="Hyperlink"/>
                <w:rFonts w:ascii="Arial Narrow" w:hAnsi="Arial Narrow" w:cs="Times New Roman"/>
                <w:b/>
                <w:noProof/>
              </w:rPr>
              <w:t>6.</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ORGANIZAÇÃO ADMINISTRATIVA</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_Toc398905538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108</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39" w:history="1">
            <w:r w:rsidR="00AB1222" w:rsidRPr="00946173">
              <w:rPr>
                <w:rStyle w:val="Hyperlink"/>
                <w:rFonts w:ascii="Arial Narrow" w:hAnsi="Arial Narrow" w:cs="Times New Roman"/>
                <w:b/>
                <w:noProof/>
              </w:rPr>
              <w:t>6.1.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PRINCÍPIOS NORTEADORES DA GESTÃO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_Toc398905539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109</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40" w:history="1">
            <w:r w:rsidR="00AB1222" w:rsidRPr="00946173">
              <w:rPr>
                <w:rStyle w:val="Hyperlink"/>
                <w:rFonts w:ascii="Arial Narrow" w:hAnsi="Arial Narrow" w:cs="Times New Roman"/>
                <w:b/>
                <w:noProof/>
              </w:rPr>
              <w:t>6.2.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ESTRUTURA ORGANIZACIONAL</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_Toc398905540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109</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41" w:history="1">
            <w:r w:rsidR="00AB1222" w:rsidRPr="00946173">
              <w:rPr>
                <w:rStyle w:val="Hyperlink"/>
                <w:rFonts w:ascii="Arial Narrow" w:hAnsi="Arial Narrow" w:cs="Times New Roman"/>
                <w:b/>
                <w:noProof/>
              </w:rPr>
              <w:t>6.3.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ÓRGÃOS COLEGIADOS: ATRIBUIÇÕES E COMPETÊNCIAS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_Toc398905541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111</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42" w:history="1">
            <w:r w:rsidR="00AB1222" w:rsidRPr="00946173">
              <w:rPr>
                <w:rStyle w:val="Hyperlink"/>
                <w:rFonts w:ascii="Arial Narrow" w:hAnsi="Arial Narrow" w:cs="Times New Roman"/>
                <w:b/>
                <w:noProof/>
              </w:rPr>
              <w:t>6.3.1.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CONSELHO SUPERIOR</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_Toc398905542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111</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43" w:history="1">
            <w:r w:rsidR="00AB1222" w:rsidRPr="00946173">
              <w:rPr>
                <w:rStyle w:val="Hyperlink"/>
                <w:rFonts w:ascii="Arial Narrow" w:hAnsi="Arial Narrow" w:cs="Times New Roman"/>
                <w:b/>
                <w:noProof/>
              </w:rPr>
              <w:t>6.3.2.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COLÉGIO DE DIRIGENTES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_Toc398905543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113</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44" w:history="1">
            <w:r w:rsidR="00AB1222" w:rsidRPr="00946173">
              <w:rPr>
                <w:rStyle w:val="Hyperlink"/>
                <w:rFonts w:ascii="Arial Narrow" w:hAnsi="Arial Narrow" w:cs="Times New Roman"/>
                <w:b/>
                <w:noProof/>
              </w:rPr>
              <w:t>6.3.3.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COMISSÃO PRÓPRIA DE AVALIAÇÃO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_Toc398905544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114</w:t>
            </w:r>
            <w:r w:rsidR="00AB1222" w:rsidRPr="00946173">
              <w:rPr>
                <w:rFonts w:ascii="Arial Narrow" w:hAnsi="Arial Narrow"/>
                <w:noProof/>
                <w:webHidden/>
              </w:rPr>
              <w:fldChar w:fldCharType="end"/>
            </w:r>
          </w:hyperlink>
        </w:p>
        <w:p w:rsidR="00AB1222" w:rsidRPr="00946173" w:rsidRDefault="00745D04">
          <w:pPr>
            <w:pStyle w:val="Sumrio2"/>
            <w:rPr>
              <w:rFonts w:ascii="Arial Narrow" w:eastAsiaTheme="minorEastAsia" w:hAnsi="Arial Narrow"/>
              <w:noProof/>
              <w:lang w:eastAsia="pt-BR"/>
            </w:rPr>
          </w:pPr>
          <w:hyperlink w:anchor="_Toc398905545" w:history="1">
            <w:r w:rsidR="00AB1222" w:rsidRPr="00946173">
              <w:rPr>
                <w:rStyle w:val="Hyperlink"/>
                <w:rFonts w:ascii="Arial Narrow" w:hAnsi="Arial Narrow" w:cs="Times New Roman"/>
                <w:b/>
                <w:noProof/>
              </w:rPr>
              <w:t>6.4.</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ÓRGÃOS DE CONTROLE</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_Toc398905545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114</w:t>
            </w:r>
            <w:r w:rsidR="00AB1222" w:rsidRPr="00946173">
              <w:rPr>
                <w:rFonts w:ascii="Arial Narrow" w:hAnsi="Arial Narrow"/>
                <w:noProof/>
                <w:webHidden/>
              </w:rPr>
              <w:fldChar w:fldCharType="end"/>
            </w:r>
          </w:hyperlink>
        </w:p>
        <w:p w:rsidR="00AB1222" w:rsidRPr="00946173" w:rsidRDefault="00745D04">
          <w:pPr>
            <w:pStyle w:val="Sumrio3"/>
            <w:rPr>
              <w:rFonts w:ascii="Arial Narrow" w:eastAsiaTheme="minorEastAsia" w:hAnsi="Arial Narrow"/>
              <w:noProof/>
              <w:lang w:eastAsia="pt-BR"/>
            </w:rPr>
          </w:pPr>
          <w:hyperlink w:anchor="_Toc398905546" w:history="1">
            <w:r w:rsidR="00AB1222" w:rsidRPr="00946173">
              <w:rPr>
                <w:rStyle w:val="Hyperlink"/>
                <w:rFonts w:ascii="Arial Narrow" w:hAnsi="Arial Narrow" w:cs="Times New Roman"/>
                <w:b/>
                <w:noProof/>
              </w:rPr>
              <w:t>6.4.1.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AUDITORIA FEDERAL DE CONTROLE INTERNO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_Toc398905546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114</w:t>
            </w:r>
            <w:r w:rsidR="00AB1222" w:rsidRPr="00946173">
              <w:rPr>
                <w:rFonts w:ascii="Arial Narrow" w:hAnsi="Arial Narrow"/>
                <w:noProof/>
                <w:webHidden/>
              </w:rPr>
              <w:fldChar w:fldCharType="end"/>
            </w:r>
          </w:hyperlink>
        </w:p>
        <w:p w:rsidR="00AB1222" w:rsidRPr="00946173" w:rsidRDefault="00745D04">
          <w:pPr>
            <w:pStyle w:val="Sumrio3"/>
            <w:rPr>
              <w:rFonts w:ascii="Arial Narrow" w:eastAsiaTheme="minorEastAsia" w:hAnsi="Arial Narrow"/>
              <w:noProof/>
              <w:lang w:eastAsia="pt-BR"/>
            </w:rPr>
          </w:pPr>
          <w:hyperlink w:anchor="_Toc398905547" w:history="1">
            <w:r w:rsidR="00AB1222" w:rsidRPr="00946173">
              <w:rPr>
                <w:rStyle w:val="Hyperlink"/>
                <w:rFonts w:ascii="Arial Narrow" w:hAnsi="Arial Narrow" w:cs="Times New Roman"/>
                <w:b/>
                <w:noProof/>
              </w:rPr>
              <w:t>6.4.2.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COMISSÃO DE ÉTICA</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_Toc398905547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116</w:t>
            </w:r>
            <w:r w:rsidR="00AB1222" w:rsidRPr="00946173">
              <w:rPr>
                <w:rFonts w:ascii="Arial Narrow" w:hAnsi="Arial Narrow"/>
                <w:noProof/>
                <w:webHidden/>
              </w:rPr>
              <w:fldChar w:fldCharType="end"/>
            </w:r>
          </w:hyperlink>
        </w:p>
        <w:p w:rsidR="00AB1222" w:rsidRPr="00946173" w:rsidRDefault="00745D04">
          <w:pPr>
            <w:pStyle w:val="Sumrio3"/>
            <w:rPr>
              <w:rFonts w:ascii="Arial Narrow" w:eastAsiaTheme="minorEastAsia" w:hAnsi="Arial Narrow"/>
              <w:noProof/>
              <w:lang w:eastAsia="pt-BR"/>
            </w:rPr>
          </w:pPr>
          <w:hyperlink w:anchor="_Toc398905548" w:history="1">
            <w:r w:rsidR="00AB1222" w:rsidRPr="00946173">
              <w:rPr>
                <w:rStyle w:val="Hyperlink"/>
                <w:rFonts w:ascii="Arial Narrow" w:hAnsi="Arial Narrow" w:cs="Times New Roman"/>
                <w:b/>
                <w:noProof/>
              </w:rPr>
              <w:t>6.4.3.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UNIDADE DE CORREIÇÃO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_Toc398905548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117</w:t>
            </w:r>
            <w:r w:rsidR="00AB1222" w:rsidRPr="00946173">
              <w:rPr>
                <w:rFonts w:ascii="Arial Narrow" w:hAnsi="Arial Narrow"/>
                <w:noProof/>
                <w:webHidden/>
              </w:rPr>
              <w:fldChar w:fldCharType="end"/>
            </w:r>
          </w:hyperlink>
        </w:p>
        <w:p w:rsidR="00AB1222" w:rsidRPr="00946173" w:rsidRDefault="00745D04">
          <w:pPr>
            <w:pStyle w:val="Sumrio3"/>
            <w:rPr>
              <w:rFonts w:ascii="Arial Narrow" w:eastAsiaTheme="minorEastAsia" w:hAnsi="Arial Narrow"/>
              <w:noProof/>
              <w:lang w:eastAsia="pt-BR"/>
            </w:rPr>
          </w:pPr>
          <w:hyperlink w:anchor="_Toc398905549" w:history="1">
            <w:r w:rsidR="00AB1222" w:rsidRPr="00946173">
              <w:rPr>
                <w:rStyle w:val="Hyperlink"/>
                <w:rFonts w:ascii="Arial Narrow" w:hAnsi="Arial Narrow" w:cs="Times New Roman"/>
                <w:b/>
                <w:noProof/>
              </w:rPr>
              <w:t>6.5.1.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COMPOSIÇÃO, POLÍTICAS DE QUALIFICAÇÃO, PLANO DE CARREIRA E REGIME DE TRABALHO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_Toc398905549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120</w:t>
            </w:r>
            <w:r w:rsidR="00AB1222" w:rsidRPr="00946173">
              <w:rPr>
                <w:rFonts w:ascii="Arial Narrow" w:hAnsi="Arial Narrow"/>
                <w:noProof/>
                <w:webHidden/>
              </w:rPr>
              <w:fldChar w:fldCharType="end"/>
            </w:r>
          </w:hyperlink>
        </w:p>
        <w:p w:rsidR="00AB1222" w:rsidRPr="00946173" w:rsidRDefault="00745D04">
          <w:pPr>
            <w:pStyle w:val="Sumrio1"/>
            <w:tabs>
              <w:tab w:val="left" w:pos="567"/>
              <w:tab w:val="right" w:leader="dot" w:pos="8779"/>
            </w:tabs>
            <w:rPr>
              <w:rFonts w:ascii="Arial Narrow" w:eastAsiaTheme="minorEastAsia" w:hAnsi="Arial Narrow"/>
              <w:noProof/>
              <w:lang w:eastAsia="pt-BR"/>
            </w:rPr>
          </w:pPr>
          <w:hyperlink w:anchor="_Toc398905550" w:history="1">
            <w:r w:rsidR="00AB1222" w:rsidRPr="00946173">
              <w:rPr>
                <w:rStyle w:val="Hyperlink"/>
                <w:rFonts w:ascii="Arial Narrow" w:hAnsi="Arial Narrow" w:cs="Times New Roman"/>
                <w:b/>
                <w:noProof/>
              </w:rPr>
              <w:t>7.</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INFRAESTRUTURA</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_Toc398905550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122</w:t>
            </w:r>
            <w:r w:rsidR="00AB1222" w:rsidRPr="00946173">
              <w:rPr>
                <w:rFonts w:ascii="Arial Narrow" w:hAnsi="Arial Narrow"/>
                <w:noProof/>
                <w:webHidden/>
              </w:rPr>
              <w:fldChar w:fldCharType="end"/>
            </w:r>
          </w:hyperlink>
        </w:p>
        <w:p w:rsidR="00AB1222" w:rsidRPr="00946173" w:rsidRDefault="00745D04">
          <w:pPr>
            <w:pStyle w:val="Sumrio1"/>
            <w:tabs>
              <w:tab w:val="left" w:pos="567"/>
              <w:tab w:val="right" w:leader="dot" w:pos="8779"/>
            </w:tabs>
            <w:rPr>
              <w:rFonts w:ascii="Arial Narrow" w:eastAsiaTheme="minorEastAsia" w:hAnsi="Arial Narrow"/>
              <w:noProof/>
              <w:lang w:eastAsia="pt-BR"/>
            </w:rPr>
          </w:pPr>
          <w:hyperlink w:anchor="_Toc398905551" w:history="1">
            <w:r w:rsidR="00AB1222" w:rsidRPr="00946173">
              <w:rPr>
                <w:rStyle w:val="Hyperlink"/>
                <w:rFonts w:ascii="Arial Narrow" w:hAnsi="Arial Narrow" w:cs="Times New Roman"/>
                <w:b/>
                <w:noProof/>
              </w:rPr>
              <w:t>8.</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TECNOLOGIA DA INFORMAÇÃO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_Toc398905551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128</w:t>
            </w:r>
            <w:r w:rsidR="00AB1222" w:rsidRPr="00946173">
              <w:rPr>
                <w:rFonts w:ascii="Arial Narrow" w:hAnsi="Arial Narrow"/>
                <w:noProof/>
                <w:webHidden/>
              </w:rPr>
              <w:fldChar w:fldCharType="end"/>
            </w:r>
          </w:hyperlink>
        </w:p>
        <w:p w:rsidR="00AB1222" w:rsidRPr="00946173" w:rsidRDefault="00745D04">
          <w:pPr>
            <w:pStyle w:val="Sumrio1"/>
            <w:tabs>
              <w:tab w:val="left" w:pos="567"/>
              <w:tab w:val="right" w:leader="dot" w:pos="8779"/>
            </w:tabs>
            <w:rPr>
              <w:rFonts w:ascii="Arial Narrow" w:eastAsiaTheme="minorEastAsia" w:hAnsi="Arial Narrow"/>
              <w:noProof/>
              <w:lang w:eastAsia="pt-BR"/>
            </w:rPr>
          </w:pPr>
          <w:hyperlink w:anchor="_Toc398905552" w:history="1">
            <w:r w:rsidR="00AB1222" w:rsidRPr="00946173">
              <w:rPr>
                <w:rStyle w:val="Hyperlink"/>
                <w:rFonts w:ascii="Arial Narrow" w:hAnsi="Arial Narrow" w:cs="Times New Roman"/>
                <w:b/>
                <w:noProof/>
              </w:rPr>
              <w:t>9.</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AVALIAÇÃO E ACOMPANHAMENTO DO DESENVOLVIMENTO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_Toc398905552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133</w:t>
            </w:r>
            <w:r w:rsidR="00AB1222" w:rsidRPr="00946173">
              <w:rPr>
                <w:rFonts w:ascii="Arial Narrow" w:hAnsi="Arial Narrow"/>
                <w:noProof/>
                <w:webHidden/>
              </w:rPr>
              <w:fldChar w:fldCharType="end"/>
            </w:r>
          </w:hyperlink>
        </w:p>
        <w:p w:rsidR="00AB1222" w:rsidRPr="00946173" w:rsidRDefault="00745D04">
          <w:pPr>
            <w:pStyle w:val="Sumrio1"/>
            <w:tabs>
              <w:tab w:val="left" w:pos="567"/>
              <w:tab w:val="right" w:leader="dot" w:pos="8779"/>
            </w:tabs>
            <w:rPr>
              <w:rFonts w:ascii="Arial Narrow" w:eastAsiaTheme="minorEastAsia" w:hAnsi="Arial Narrow"/>
              <w:noProof/>
              <w:lang w:eastAsia="pt-BR"/>
            </w:rPr>
          </w:pPr>
          <w:hyperlink w:anchor="_Toc398905553" w:history="1">
            <w:r w:rsidR="00AB1222" w:rsidRPr="00946173">
              <w:rPr>
                <w:rStyle w:val="Hyperlink"/>
                <w:rFonts w:ascii="Arial Narrow" w:hAnsi="Arial Narrow" w:cs="Times New Roman"/>
                <w:b/>
                <w:noProof/>
              </w:rPr>
              <w:t>10.</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ASPECTOS FINANCEIROS E ORÇAMENTÁRIOS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_Toc398905553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2E3059">
              <w:rPr>
                <w:rFonts w:ascii="Arial Narrow" w:hAnsi="Arial Narrow"/>
                <w:noProof/>
                <w:webHidden/>
              </w:rPr>
              <w:t>135</w:t>
            </w:r>
            <w:r w:rsidR="00AB1222" w:rsidRPr="00946173">
              <w:rPr>
                <w:rFonts w:ascii="Arial Narrow" w:hAnsi="Arial Narrow"/>
                <w:noProof/>
                <w:webHidden/>
              </w:rPr>
              <w:fldChar w:fldCharType="end"/>
            </w:r>
          </w:hyperlink>
        </w:p>
        <w:p w:rsidR="005C184D" w:rsidRPr="00946173" w:rsidRDefault="008D1FB8" w:rsidP="005C184D">
          <w:pPr>
            <w:rPr>
              <w:rFonts w:ascii="Arial Narrow" w:hAnsi="Arial Narrow"/>
              <w:b/>
              <w:bCs/>
            </w:rPr>
          </w:pPr>
          <w:r w:rsidRPr="00946173">
            <w:rPr>
              <w:rFonts w:ascii="Arial Narrow" w:hAnsi="Arial Narrow"/>
              <w:b/>
              <w:bCs/>
            </w:rPr>
            <w:fldChar w:fldCharType="end"/>
          </w:r>
        </w:p>
      </w:sdtContent>
    </w:sdt>
    <w:bookmarkStart w:id="1" w:name="_Toc397960698" w:displacedByCustomXml="prev"/>
    <w:p w:rsidR="00A754C7" w:rsidRDefault="00A754C7" w:rsidP="003C1756">
      <w:pPr>
        <w:widowControl w:val="0"/>
        <w:autoSpaceDE w:val="0"/>
        <w:autoSpaceDN w:val="0"/>
        <w:adjustRightInd w:val="0"/>
        <w:spacing w:after="0" w:line="239" w:lineRule="auto"/>
        <w:jc w:val="center"/>
        <w:rPr>
          <w:rFonts w:ascii="Arial Narrow" w:hAnsi="Arial Narrow"/>
          <w:b/>
          <w:bCs/>
          <w:sz w:val="28"/>
          <w:szCs w:val="28"/>
        </w:rPr>
        <w:sectPr w:rsidR="00A754C7" w:rsidSect="0026760A">
          <w:pgSz w:w="11906" w:h="16838"/>
          <w:pgMar w:top="1417" w:right="1416" w:bottom="1417" w:left="1701" w:header="708" w:footer="708" w:gutter="0"/>
          <w:cols w:space="708"/>
          <w:titlePg/>
          <w:docGrid w:linePitch="360"/>
        </w:sectPr>
      </w:pPr>
    </w:p>
    <w:p w:rsidR="005D17EC" w:rsidRPr="00946173" w:rsidRDefault="005D17EC" w:rsidP="003C1756">
      <w:pPr>
        <w:widowControl w:val="0"/>
        <w:autoSpaceDE w:val="0"/>
        <w:autoSpaceDN w:val="0"/>
        <w:adjustRightInd w:val="0"/>
        <w:spacing w:after="0" w:line="239" w:lineRule="auto"/>
        <w:jc w:val="center"/>
        <w:rPr>
          <w:rFonts w:ascii="Arial Narrow" w:hAnsi="Arial Narrow"/>
          <w:b/>
          <w:bCs/>
          <w:sz w:val="28"/>
          <w:szCs w:val="28"/>
        </w:rPr>
      </w:pPr>
    </w:p>
    <w:p w:rsidR="009B251D" w:rsidRPr="00946173" w:rsidRDefault="009B251D" w:rsidP="003C1756">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b/>
          <w:bCs/>
          <w:sz w:val="28"/>
          <w:szCs w:val="28"/>
        </w:rPr>
        <w:t>APRESENTAÇÃO</w:t>
      </w:r>
      <w:bookmarkEnd w:id="1"/>
    </w:p>
    <w:p w:rsidR="009B251D" w:rsidRPr="00946173" w:rsidRDefault="009B251D" w:rsidP="009B251D">
      <w:pPr>
        <w:widowControl w:val="0"/>
        <w:autoSpaceDE w:val="0"/>
        <w:autoSpaceDN w:val="0"/>
        <w:adjustRightInd w:val="0"/>
        <w:spacing w:after="0" w:line="200" w:lineRule="exact"/>
        <w:rPr>
          <w:rFonts w:ascii="Arial Narrow" w:hAnsi="Arial Narrow"/>
          <w:sz w:val="24"/>
          <w:szCs w:val="24"/>
        </w:rPr>
      </w:pPr>
    </w:p>
    <w:p w:rsidR="009B251D" w:rsidRPr="00946173" w:rsidRDefault="009B251D" w:rsidP="009B251D">
      <w:pPr>
        <w:widowControl w:val="0"/>
        <w:autoSpaceDE w:val="0"/>
        <w:autoSpaceDN w:val="0"/>
        <w:adjustRightInd w:val="0"/>
        <w:spacing w:after="0" w:line="200" w:lineRule="exact"/>
        <w:rPr>
          <w:rFonts w:ascii="Arial Narrow" w:hAnsi="Arial Narrow"/>
          <w:sz w:val="24"/>
          <w:szCs w:val="24"/>
        </w:rPr>
      </w:pPr>
    </w:p>
    <w:p w:rsidR="009B251D" w:rsidRPr="00946173" w:rsidRDefault="009B251D" w:rsidP="009B251D">
      <w:pPr>
        <w:widowControl w:val="0"/>
        <w:autoSpaceDE w:val="0"/>
        <w:autoSpaceDN w:val="0"/>
        <w:adjustRightInd w:val="0"/>
        <w:spacing w:after="0" w:line="236" w:lineRule="exact"/>
        <w:rPr>
          <w:rFonts w:ascii="Arial Narrow" w:hAnsi="Arial Narrow"/>
          <w:sz w:val="24"/>
          <w:szCs w:val="24"/>
        </w:rPr>
      </w:pPr>
    </w:p>
    <w:p w:rsidR="009B251D" w:rsidRPr="00EB4D25" w:rsidRDefault="009B251D" w:rsidP="00EB4D25">
      <w:pPr>
        <w:widowControl w:val="0"/>
        <w:overflowPunct w:val="0"/>
        <w:autoSpaceDE w:val="0"/>
        <w:autoSpaceDN w:val="0"/>
        <w:adjustRightInd w:val="0"/>
        <w:spacing w:after="0" w:line="360" w:lineRule="auto"/>
        <w:ind w:firstLine="1134"/>
        <w:jc w:val="both"/>
        <w:rPr>
          <w:rFonts w:ascii="Arial Narrow" w:hAnsi="Arial Narrow" w:cs="Times New Roman"/>
          <w:sz w:val="24"/>
          <w:szCs w:val="24"/>
        </w:rPr>
      </w:pPr>
      <w:r w:rsidRPr="00EB4D25">
        <w:rPr>
          <w:rFonts w:ascii="Arial Narrow" w:hAnsi="Arial Narrow" w:cs="Times New Roman"/>
          <w:sz w:val="24"/>
          <w:szCs w:val="24"/>
        </w:rPr>
        <w:t xml:space="preserve">A criação dos </w:t>
      </w:r>
      <w:r w:rsidRPr="00EB4D25">
        <w:rPr>
          <w:rFonts w:ascii="Arial Narrow" w:hAnsi="Arial Narrow" w:cs="Times New Roman"/>
          <w:b/>
          <w:bCs/>
          <w:sz w:val="24"/>
          <w:szCs w:val="24"/>
        </w:rPr>
        <w:t>Institutos Federais de Educação Ciência e Tecnologia</w:t>
      </w:r>
      <w:r w:rsidRPr="00EB4D25">
        <w:rPr>
          <w:rFonts w:ascii="Arial Narrow" w:hAnsi="Arial Narrow" w:cs="Times New Roman"/>
          <w:sz w:val="24"/>
          <w:szCs w:val="24"/>
        </w:rPr>
        <w:t xml:space="preserve"> pelo Governo Federal constitui uma ação de caráter revolucionário no País, tendo como base a Rede Federal de Educação Tecnológica. Os Institutos surgem com uma proposta de expansão do ensino técnico e tecnológico jamais vista, uma vez que irão promover ensino nos níveis básico, técnico e tecnológico, incluindo programas de formação e qualificação de trabalhadores, licenciaturas e cursos de pós-graduação </w:t>
      </w:r>
      <w:r w:rsidRPr="00EB4D25">
        <w:rPr>
          <w:rFonts w:ascii="Arial Narrow" w:hAnsi="Arial Narrow" w:cs="Times New Roman"/>
          <w:i/>
          <w:iCs/>
          <w:sz w:val="24"/>
          <w:szCs w:val="24"/>
        </w:rPr>
        <w:t>lato</w:t>
      </w:r>
      <w:r w:rsidRPr="00EB4D25">
        <w:rPr>
          <w:rFonts w:ascii="Arial Narrow" w:hAnsi="Arial Narrow" w:cs="Times New Roman"/>
          <w:sz w:val="24"/>
          <w:szCs w:val="24"/>
        </w:rPr>
        <w:t xml:space="preserve"> e </w:t>
      </w:r>
      <w:r w:rsidRPr="00EB4D25">
        <w:rPr>
          <w:rFonts w:ascii="Arial Narrow" w:hAnsi="Arial Narrow" w:cs="Times New Roman"/>
          <w:i/>
          <w:iCs/>
          <w:sz w:val="24"/>
          <w:szCs w:val="24"/>
        </w:rPr>
        <w:t>stricto sensu.</w:t>
      </w:r>
      <w:r w:rsidRPr="00EB4D25">
        <w:rPr>
          <w:rFonts w:ascii="Arial Narrow" w:hAnsi="Arial Narrow" w:cs="Times New Roman"/>
          <w:sz w:val="24"/>
          <w:szCs w:val="24"/>
        </w:rPr>
        <w:t xml:space="preserve"> </w:t>
      </w:r>
    </w:p>
    <w:p w:rsidR="009B251D" w:rsidRPr="00EB4D25" w:rsidRDefault="009B251D" w:rsidP="00EB4D25">
      <w:pPr>
        <w:spacing w:after="0" w:line="360" w:lineRule="auto"/>
        <w:ind w:firstLine="1134"/>
        <w:jc w:val="both"/>
        <w:rPr>
          <w:rFonts w:ascii="Arial Narrow" w:hAnsi="Arial Narrow" w:cs="Times New Roman"/>
          <w:sz w:val="24"/>
          <w:szCs w:val="24"/>
        </w:rPr>
      </w:pPr>
      <w:r w:rsidRPr="00EB4D25">
        <w:rPr>
          <w:rFonts w:ascii="Arial Narrow" w:hAnsi="Arial Narrow" w:cs="Times New Roman"/>
          <w:sz w:val="24"/>
          <w:szCs w:val="24"/>
        </w:rPr>
        <w:t>O Instituto Federal de Educação, Ciência e Tecnologia do Amazonas (IFAM) nasceu mediante a integração da Escola Agrotécnica Federal de Manaus, Escola Agrotécnica Federal de São Gabriel da Cachoeira e Centro Federal de Educação Tecnológica do Amazonas</w:t>
      </w:r>
      <w:r w:rsidR="00643679" w:rsidRPr="00EB4D25">
        <w:rPr>
          <w:rFonts w:ascii="Arial Narrow" w:hAnsi="Arial Narrow" w:cs="Times New Roman"/>
          <w:sz w:val="24"/>
          <w:szCs w:val="24"/>
        </w:rPr>
        <w:t xml:space="preserve"> </w:t>
      </w:r>
      <w:r w:rsidRPr="00EB4D25">
        <w:rPr>
          <w:rFonts w:ascii="Arial Narrow" w:hAnsi="Arial Narrow" w:cs="Times New Roman"/>
          <w:sz w:val="24"/>
          <w:szCs w:val="24"/>
        </w:rPr>
        <w:t xml:space="preserve">(CEFET-AM), com o firme propósito de responder às demandas de formação profissional demandadas pela sociedade amazonense no contexto contemporâneo. </w:t>
      </w:r>
    </w:p>
    <w:p w:rsidR="009B251D" w:rsidRPr="00EB4D25" w:rsidRDefault="009B251D" w:rsidP="00EB4D25">
      <w:pPr>
        <w:spacing w:after="0" w:line="360" w:lineRule="auto"/>
        <w:ind w:firstLine="1134"/>
        <w:jc w:val="both"/>
        <w:rPr>
          <w:rFonts w:ascii="Arial Narrow" w:hAnsi="Arial Narrow" w:cs="Times New Roman"/>
          <w:sz w:val="24"/>
          <w:szCs w:val="24"/>
        </w:rPr>
      </w:pPr>
      <w:r w:rsidRPr="00EB4D25">
        <w:rPr>
          <w:rFonts w:ascii="Arial Narrow" w:hAnsi="Arial Narrow" w:cs="Times New Roman"/>
          <w:sz w:val="24"/>
          <w:szCs w:val="24"/>
        </w:rPr>
        <w:t xml:space="preserve">Diante desse quadro de franco fortalecimento e expansão da </w:t>
      </w:r>
      <w:r w:rsidR="003039B9">
        <w:rPr>
          <w:rFonts w:ascii="Arial Narrow" w:hAnsi="Arial Narrow" w:cs="Times New Roman"/>
          <w:sz w:val="24"/>
          <w:szCs w:val="24"/>
        </w:rPr>
        <w:t>R</w:t>
      </w:r>
      <w:r w:rsidRPr="00EB4D25">
        <w:rPr>
          <w:rFonts w:ascii="Arial Narrow" w:hAnsi="Arial Narrow" w:cs="Times New Roman"/>
          <w:sz w:val="24"/>
          <w:szCs w:val="24"/>
        </w:rPr>
        <w:t xml:space="preserve">ede </w:t>
      </w:r>
      <w:r w:rsidR="003039B9">
        <w:rPr>
          <w:rFonts w:ascii="Arial Narrow" w:hAnsi="Arial Narrow" w:cs="Times New Roman"/>
          <w:sz w:val="24"/>
          <w:szCs w:val="24"/>
        </w:rPr>
        <w:t>F</w:t>
      </w:r>
      <w:r w:rsidRPr="00EB4D25">
        <w:rPr>
          <w:rFonts w:ascii="Arial Narrow" w:hAnsi="Arial Narrow" w:cs="Times New Roman"/>
          <w:sz w:val="24"/>
          <w:szCs w:val="24"/>
        </w:rPr>
        <w:t xml:space="preserve">ederal de </w:t>
      </w:r>
      <w:hyperlink r:id="rId16" w:history="1">
        <w:r w:rsidRPr="00EB4D25">
          <w:rPr>
            <w:rStyle w:val="Hyperlink"/>
            <w:rFonts w:ascii="Arial Narrow" w:hAnsi="Arial Narrow" w:cs="Times New Roman"/>
            <w:color w:val="auto"/>
            <w:sz w:val="24"/>
            <w:szCs w:val="24"/>
            <w:u w:val="none"/>
          </w:rPr>
          <w:t>Educação</w:t>
        </w:r>
        <w:r w:rsidR="003039B9">
          <w:rPr>
            <w:rStyle w:val="Hyperlink"/>
            <w:rFonts w:ascii="Arial Narrow" w:hAnsi="Arial Narrow" w:cs="Times New Roman"/>
            <w:color w:val="auto"/>
            <w:sz w:val="24"/>
            <w:szCs w:val="24"/>
            <w:u w:val="none"/>
          </w:rPr>
          <w:t xml:space="preserve"> </w:t>
        </w:r>
        <w:r w:rsidRPr="00EB4D25">
          <w:rPr>
            <w:rStyle w:val="Hyperlink"/>
            <w:rFonts w:ascii="Arial Narrow" w:hAnsi="Arial Narrow" w:cs="Times New Roman"/>
            <w:color w:val="auto"/>
            <w:sz w:val="24"/>
            <w:szCs w:val="24"/>
            <w:u w:val="none"/>
          </w:rPr>
          <w:t>Profissionalizante</w:t>
        </w:r>
        <w:r w:rsidR="003039B9">
          <w:rPr>
            <w:rStyle w:val="Hyperlink"/>
            <w:rFonts w:ascii="Arial Narrow" w:hAnsi="Arial Narrow" w:cs="Times New Roman"/>
            <w:color w:val="auto"/>
            <w:sz w:val="24"/>
            <w:szCs w:val="24"/>
            <w:u w:val="none"/>
          </w:rPr>
          <w:t>, Científica e Tecnológica</w:t>
        </w:r>
      </w:hyperlink>
      <w:r w:rsidRPr="00EB4D25">
        <w:rPr>
          <w:rFonts w:ascii="Arial Narrow" w:hAnsi="Arial Narrow" w:cs="Times New Roman"/>
          <w:sz w:val="24"/>
          <w:szCs w:val="24"/>
        </w:rPr>
        <w:t xml:space="preserve"> -</w:t>
      </w:r>
      <w:r w:rsidR="00643679" w:rsidRPr="00EB4D25">
        <w:rPr>
          <w:rFonts w:ascii="Arial Narrow" w:hAnsi="Arial Narrow" w:cs="Times New Roman"/>
          <w:sz w:val="24"/>
          <w:szCs w:val="24"/>
        </w:rPr>
        <w:t xml:space="preserve"> </w:t>
      </w:r>
      <w:r w:rsidRPr="00EB4D25">
        <w:rPr>
          <w:rFonts w:ascii="Arial Narrow" w:hAnsi="Arial Narrow" w:cs="Times New Roman"/>
          <w:sz w:val="24"/>
          <w:szCs w:val="24"/>
        </w:rPr>
        <w:t>EP</w:t>
      </w:r>
      <w:r w:rsidR="003F2682">
        <w:rPr>
          <w:rFonts w:ascii="Arial Narrow" w:hAnsi="Arial Narrow" w:cs="Times New Roman"/>
          <w:sz w:val="24"/>
          <w:szCs w:val="24"/>
        </w:rPr>
        <w:t>C</w:t>
      </w:r>
      <w:r w:rsidRPr="00EB4D25">
        <w:rPr>
          <w:rFonts w:ascii="Arial Narrow" w:hAnsi="Arial Narrow" w:cs="Times New Roman"/>
          <w:sz w:val="24"/>
          <w:szCs w:val="24"/>
        </w:rPr>
        <w:t xml:space="preserve">T, bem como em atendimento às exigências do Ministério de Educação, o IFAM, na condição de Instituição de nível superior, assumiu a imperativa missão de consolidar seu </w:t>
      </w:r>
      <w:r w:rsidRPr="00EB4D25">
        <w:rPr>
          <w:rFonts w:ascii="Arial Narrow" w:hAnsi="Arial Narrow" w:cs="Times New Roman"/>
          <w:bCs/>
          <w:sz w:val="24"/>
          <w:szCs w:val="24"/>
        </w:rPr>
        <w:t>Plano de Desenvolvimento Institucional</w:t>
      </w:r>
      <w:r w:rsidRPr="00EB4D25">
        <w:rPr>
          <w:rFonts w:ascii="Arial Narrow" w:hAnsi="Arial Narrow" w:cs="Times New Roman"/>
          <w:sz w:val="24"/>
          <w:szCs w:val="24"/>
        </w:rPr>
        <w:t xml:space="preserve"> </w:t>
      </w:r>
      <w:r w:rsidRPr="00EB4D25">
        <w:rPr>
          <w:rFonts w:ascii="Arial Narrow" w:hAnsi="Arial Narrow" w:cs="Times New Roman"/>
          <w:bCs/>
          <w:sz w:val="24"/>
          <w:szCs w:val="24"/>
        </w:rPr>
        <w:t>–</w:t>
      </w:r>
      <w:r w:rsidRPr="00EB4D25">
        <w:rPr>
          <w:rFonts w:ascii="Arial Narrow" w:hAnsi="Arial Narrow" w:cs="Times New Roman"/>
          <w:sz w:val="24"/>
          <w:szCs w:val="24"/>
        </w:rPr>
        <w:t xml:space="preserve"> </w:t>
      </w:r>
      <w:r w:rsidRPr="00EB4D25">
        <w:rPr>
          <w:rFonts w:ascii="Arial Narrow" w:hAnsi="Arial Narrow" w:cs="Times New Roman"/>
          <w:bCs/>
          <w:sz w:val="24"/>
          <w:szCs w:val="24"/>
        </w:rPr>
        <w:t>PDI,</w:t>
      </w:r>
      <w:r w:rsidRPr="00EB4D25">
        <w:rPr>
          <w:rFonts w:ascii="Arial Narrow" w:hAnsi="Arial Narrow" w:cs="Times New Roman"/>
          <w:sz w:val="24"/>
          <w:szCs w:val="24"/>
        </w:rPr>
        <w:t xml:space="preserve"> cuja natureza agrega experiências jamais reunidas numa proposta máxima de trabalho, uma vez que sua realidade amazônica reuniu escolas identificadas com o setor primário, secundário e terciário da economia.</w:t>
      </w:r>
    </w:p>
    <w:p w:rsidR="009B251D" w:rsidRPr="00EB4D25" w:rsidRDefault="009B251D" w:rsidP="00EB4D25">
      <w:pPr>
        <w:widowControl w:val="0"/>
        <w:overflowPunct w:val="0"/>
        <w:autoSpaceDE w:val="0"/>
        <w:autoSpaceDN w:val="0"/>
        <w:adjustRightInd w:val="0"/>
        <w:spacing w:after="0" w:line="360" w:lineRule="auto"/>
        <w:ind w:firstLine="1134"/>
        <w:jc w:val="both"/>
        <w:rPr>
          <w:rFonts w:ascii="Arial Narrow" w:hAnsi="Arial Narrow" w:cs="Times New Roman"/>
          <w:sz w:val="24"/>
          <w:szCs w:val="24"/>
        </w:rPr>
      </w:pPr>
      <w:r w:rsidRPr="00EB4D25">
        <w:rPr>
          <w:rFonts w:ascii="Arial Narrow" w:hAnsi="Arial Narrow" w:cs="Times New Roman"/>
          <w:sz w:val="24"/>
          <w:szCs w:val="24"/>
        </w:rPr>
        <w:t xml:space="preserve">Acreditamos que o presente </w:t>
      </w:r>
      <w:r w:rsidRPr="00EB4D25">
        <w:rPr>
          <w:rFonts w:ascii="Arial Narrow" w:hAnsi="Arial Narrow" w:cs="Times New Roman"/>
          <w:b/>
          <w:bCs/>
          <w:sz w:val="24"/>
          <w:szCs w:val="24"/>
        </w:rPr>
        <w:t>Plano de Desenvolvimento Institucional</w:t>
      </w:r>
      <w:r w:rsidRPr="00EB4D25">
        <w:rPr>
          <w:rFonts w:ascii="Arial Narrow" w:hAnsi="Arial Narrow" w:cs="Times New Roman"/>
          <w:sz w:val="24"/>
          <w:szCs w:val="24"/>
        </w:rPr>
        <w:t xml:space="preserve"> </w:t>
      </w:r>
      <w:r w:rsidRPr="00EB4D25">
        <w:rPr>
          <w:rFonts w:ascii="Arial Narrow" w:hAnsi="Arial Narrow" w:cs="Times New Roman"/>
          <w:b/>
          <w:bCs/>
          <w:sz w:val="24"/>
          <w:szCs w:val="24"/>
        </w:rPr>
        <w:t>–</w:t>
      </w:r>
      <w:r w:rsidRPr="00EB4D25">
        <w:rPr>
          <w:rFonts w:ascii="Arial Narrow" w:hAnsi="Arial Narrow" w:cs="Times New Roman"/>
          <w:sz w:val="24"/>
          <w:szCs w:val="24"/>
        </w:rPr>
        <w:t xml:space="preserve"> </w:t>
      </w:r>
      <w:r w:rsidRPr="00EB4D25">
        <w:rPr>
          <w:rFonts w:ascii="Arial Narrow" w:hAnsi="Arial Narrow" w:cs="Times New Roman"/>
          <w:b/>
          <w:bCs/>
          <w:sz w:val="24"/>
          <w:szCs w:val="24"/>
        </w:rPr>
        <w:t>PDI 2014-2018</w:t>
      </w:r>
      <w:r w:rsidRPr="00EB4D25">
        <w:rPr>
          <w:rFonts w:ascii="Arial Narrow" w:hAnsi="Arial Narrow" w:cs="Times New Roman"/>
          <w:sz w:val="24"/>
          <w:szCs w:val="24"/>
        </w:rPr>
        <w:t>, resultado de efetiva participação de absolutamente todos os campi do IFAM</w:t>
      </w:r>
      <w:r w:rsidR="00552F2E">
        <w:rPr>
          <w:rFonts w:ascii="Arial Narrow" w:hAnsi="Arial Narrow" w:cs="Times New Roman"/>
          <w:sz w:val="24"/>
          <w:szCs w:val="24"/>
        </w:rPr>
        <w:t xml:space="preserve"> e Reitoria</w:t>
      </w:r>
      <w:r w:rsidRPr="00EB4D25">
        <w:rPr>
          <w:rFonts w:ascii="Arial Narrow" w:hAnsi="Arial Narrow" w:cs="Times New Roman"/>
          <w:sz w:val="24"/>
          <w:szCs w:val="24"/>
        </w:rPr>
        <w:t>, com suas especificidades, será um instrumento basilar para a gestão. Como foi construído e fundamentado nos princípios legais da Educação Nacional, este plano, muito mais do que dirigir as ações de formação a que institucionalmente nos propomos, visa integrar esforços de elementos num propósito que contemple excelência nos processos e eficácia nos resultados, tudo intimamente ligado aos desafios da realidade amazônica.</w:t>
      </w:r>
    </w:p>
    <w:p w:rsidR="009B251D" w:rsidRPr="00EB4D25" w:rsidRDefault="009B251D" w:rsidP="00EB4D25">
      <w:pPr>
        <w:widowControl w:val="0"/>
        <w:autoSpaceDE w:val="0"/>
        <w:autoSpaceDN w:val="0"/>
        <w:adjustRightInd w:val="0"/>
        <w:spacing w:after="0" w:line="64" w:lineRule="exact"/>
        <w:ind w:firstLine="1134"/>
        <w:jc w:val="both"/>
        <w:rPr>
          <w:rFonts w:ascii="Arial Narrow" w:hAnsi="Arial Narrow"/>
          <w:color w:val="FF0000"/>
          <w:sz w:val="24"/>
          <w:szCs w:val="24"/>
          <w:highlight w:val="yellow"/>
        </w:rPr>
      </w:pPr>
    </w:p>
    <w:p w:rsidR="009B251D" w:rsidRPr="00EB4D25" w:rsidRDefault="009B251D" w:rsidP="00EB4D25">
      <w:pPr>
        <w:widowControl w:val="0"/>
        <w:autoSpaceDE w:val="0"/>
        <w:autoSpaceDN w:val="0"/>
        <w:adjustRightInd w:val="0"/>
        <w:spacing w:after="0" w:line="371" w:lineRule="exact"/>
        <w:ind w:firstLine="1134"/>
        <w:jc w:val="both"/>
        <w:rPr>
          <w:rFonts w:ascii="Arial Narrow" w:hAnsi="Arial Narrow"/>
          <w:color w:val="FF0000"/>
          <w:sz w:val="24"/>
          <w:szCs w:val="24"/>
        </w:rPr>
      </w:pPr>
    </w:p>
    <w:p w:rsidR="009B251D" w:rsidRPr="00946173" w:rsidRDefault="009B251D" w:rsidP="00FC4F3B">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b/>
          <w:bCs/>
          <w:sz w:val="24"/>
          <w:szCs w:val="24"/>
        </w:rPr>
        <w:t>João Martins Dias</w:t>
      </w:r>
    </w:p>
    <w:p w:rsidR="009B251D" w:rsidRPr="00946173" w:rsidRDefault="009B251D" w:rsidP="00FC4F3B">
      <w:pPr>
        <w:widowControl w:val="0"/>
        <w:autoSpaceDE w:val="0"/>
        <w:autoSpaceDN w:val="0"/>
        <w:adjustRightInd w:val="0"/>
        <w:spacing w:after="0" w:line="2" w:lineRule="exact"/>
        <w:jc w:val="center"/>
        <w:rPr>
          <w:rFonts w:ascii="Arial Narrow" w:hAnsi="Arial Narrow"/>
          <w:sz w:val="24"/>
          <w:szCs w:val="24"/>
        </w:rPr>
      </w:pPr>
    </w:p>
    <w:p w:rsidR="009B251D" w:rsidRDefault="009B251D" w:rsidP="00FC4F3B">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Reitor</w:t>
      </w:r>
    </w:p>
    <w:p w:rsidR="006D42E5" w:rsidRDefault="006D42E5" w:rsidP="00FC4F3B">
      <w:pPr>
        <w:widowControl w:val="0"/>
        <w:autoSpaceDE w:val="0"/>
        <w:autoSpaceDN w:val="0"/>
        <w:adjustRightInd w:val="0"/>
        <w:spacing w:after="0" w:line="240" w:lineRule="auto"/>
        <w:jc w:val="center"/>
        <w:rPr>
          <w:rFonts w:ascii="Arial Narrow" w:hAnsi="Arial Narrow"/>
          <w:sz w:val="24"/>
          <w:szCs w:val="24"/>
        </w:rPr>
      </w:pPr>
    </w:p>
    <w:p w:rsidR="006D42E5" w:rsidRDefault="006D42E5" w:rsidP="00FC4F3B">
      <w:pPr>
        <w:widowControl w:val="0"/>
        <w:autoSpaceDE w:val="0"/>
        <w:autoSpaceDN w:val="0"/>
        <w:adjustRightInd w:val="0"/>
        <w:spacing w:after="0" w:line="240" w:lineRule="auto"/>
        <w:jc w:val="center"/>
        <w:rPr>
          <w:rFonts w:ascii="Arial Narrow" w:hAnsi="Arial Narrow"/>
          <w:sz w:val="24"/>
          <w:szCs w:val="24"/>
        </w:rPr>
      </w:pPr>
    </w:p>
    <w:p w:rsidR="006D42E5" w:rsidRDefault="006D42E5" w:rsidP="00FC4F3B">
      <w:pPr>
        <w:widowControl w:val="0"/>
        <w:autoSpaceDE w:val="0"/>
        <w:autoSpaceDN w:val="0"/>
        <w:adjustRightInd w:val="0"/>
        <w:spacing w:after="0" w:line="240" w:lineRule="auto"/>
        <w:jc w:val="center"/>
        <w:rPr>
          <w:rFonts w:ascii="Arial Narrow" w:hAnsi="Arial Narrow"/>
          <w:sz w:val="24"/>
          <w:szCs w:val="24"/>
        </w:rPr>
      </w:pPr>
    </w:p>
    <w:p w:rsidR="006D42E5" w:rsidRDefault="006D42E5" w:rsidP="00FC4F3B">
      <w:pPr>
        <w:widowControl w:val="0"/>
        <w:autoSpaceDE w:val="0"/>
        <w:autoSpaceDN w:val="0"/>
        <w:adjustRightInd w:val="0"/>
        <w:spacing w:after="0" w:line="240" w:lineRule="auto"/>
        <w:jc w:val="center"/>
        <w:rPr>
          <w:rFonts w:ascii="Arial Narrow" w:hAnsi="Arial Narrow"/>
          <w:sz w:val="24"/>
          <w:szCs w:val="24"/>
        </w:rPr>
      </w:pPr>
    </w:p>
    <w:p w:rsidR="006D42E5" w:rsidRDefault="006D42E5" w:rsidP="00FC4F3B">
      <w:pPr>
        <w:widowControl w:val="0"/>
        <w:autoSpaceDE w:val="0"/>
        <w:autoSpaceDN w:val="0"/>
        <w:adjustRightInd w:val="0"/>
        <w:spacing w:after="0" w:line="240" w:lineRule="auto"/>
        <w:jc w:val="center"/>
        <w:rPr>
          <w:rFonts w:ascii="Arial Narrow" w:hAnsi="Arial Narrow"/>
          <w:sz w:val="24"/>
          <w:szCs w:val="24"/>
        </w:rPr>
      </w:pPr>
    </w:p>
    <w:p w:rsidR="00643679" w:rsidRDefault="00643679" w:rsidP="00FC4F3B">
      <w:pPr>
        <w:widowControl w:val="0"/>
        <w:autoSpaceDE w:val="0"/>
        <w:autoSpaceDN w:val="0"/>
        <w:adjustRightInd w:val="0"/>
        <w:spacing w:after="0" w:line="240" w:lineRule="auto"/>
        <w:jc w:val="center"/>
        <w:rPr>
          <w:rFonts w:ascii="Arial Narrow" w:hAnsi="Arial Narrow"/>
          <w:sz w:val="24"/>
          <w:szCs w:val="24"/>
        </w:rPr>
      </w:pPr>
    </w:p>
    <w:p w:rsidR="00111A3F" w:rsidRPr="004A75FE" w:rsidRDefault="00111A3F" w:rsidP="00A754C7">
      <w:pPr>
        <w:pStyle w:val="Ttulo1"/>
        <w:keepNext w:val="0"/>
        <w:keepLines w:val="0"/>
        <w:numPr>
          <w:ilvl w:val="0"/>
          <w:numId w:val="1"/>
        </w:numPr>
        <w:spacing w:before="100" w:beforeAutospacing="1" w:after="100" w:afterAutospacing="1" w:line="360" w:lineRule="auto"/>
        <w:jc w:val="both"/>
        <w:rPr>
          <w:rFonts w:ascii="Arial Narrow" w:hAnsi="Arial Narrow" w:cs="Times New Roman"/>
          <w:b/>
          <w:color w:val="auto"/>
          <w:sz w:val="24"/>
          <w:szCs w:val="24"/>
        </w:rPr>
      </w:pPr>
      <w:bookmarkStart w:id="2" w:name="_Toc398905523"/>
      <w:bookmarkStart w:id="3" w:name="_Toc397960699"/>
      <w:r w:rsidRPr="004A75FE">
        <w:rPr>
          <w:rFonts w:ascii="Arial Narrow" w:hAnsi="Arial Narrow" w:cs="Times New Roman"/>
          <w:b/>
          <w:noProof/>
          <w:color w:val="auto"/>
          <w:sz w:val="24"/>
          <w:szCs w:val="24"/>
          <w:lang w:eastAsia="pt-BR"/>
        </w:rPr>
        <w:lastRenderedPageBreak/>
        <mc:AlternateContent>
          <mc:Choice Requires="wps">
            <w:drawing>
              <wp:anchor distT="0" distB="0" distL="114300" distR="114300" simplePos="0" relativeHeight="251655168" behindDoc="0" locked="0" layoutInCell="1" allowOverlap="1" wp14:anchorId="5ED2E930" wp14:editId="5C48BD04">
                <wp:simplePos x="0" y="0"/>
                <wp:positionH relativeFrom="column">
                  <wp:posOffset>7541260</wp:posOffset>
                </wp:positionH>
                <wp:positionV relativeFrom="paragraph">
                  <wp:posOffset>-198755</wp:posOffset>
                </wp:positionV>
                <wp:extent cx="2374900" cy="335280"/>
                <wp:effectExtent l="1270" t="0" r="0"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D04" w:rsidRPr="00E30F87" w:rsidRDefault="00745D04" w:rsidP="00111A3F">
                            <w:pPr>
                              <w:spacing w:after="0" w:line="240" w:lineRule="auto"/>
                              <w:ind w:left="-73"/>
                              <w:jc w:val="right"/>
                              <w:rPr>
                                <w:b/>
                                <w:color w:val="17365D"/>
                              </w:rPr>
                            </w:pPr>
                            <w:r w:rsidRPr="00E30F87">
                              <w:rPr>
                                <w:b/>
                                <w:color w:val="17365D"/>
                              </w:rPr>
                              <w:t>Manaus, outubro de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2E930" id="_x0000_t202" coordsize="21600,21600" o:spt="202" path="m,l,21600r21600,l21600,xe">
                <v:stroke joinstyle="miter"/>
                <v:path gradientshapeok="t" o:connecttype="rect"/>
              </v:shapetype>
              <v:shape id="Caixa de texto 16" o:spid="_x0000_s1026" type="#_x0000_t202" style="position:absolute;left:0;text-align:left;margin-left:593.8pt;margin-top:-15.65pt;width:187pt;height:2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" filled="f" stroked="f">
                <v:textbox>
                  <w:txbxContent>
                    <w:p w:rsidR="00745D04" w:rsidRPr="00E30F87" w:rsidRDefault="00745D04" w:rsidP="00111A3F">
                      <w:pPr>
                        <w:spacing w:after="0" w:line="240" w:lineRule="auto"/>
                        <w:ind w:left="-73"/>
                        <w:jc w:val="right"/>
                        <w:rPr>
                          <w:b/>
                          <w:color w:val="17365D"/>
                        </w:rPr>
                      </w:pPr>
                      <w:r w:rsidRPr="00E30F87">
                        <w:rPr>
                          <w:b/>
                          <w:color w:val="17365D"/>
                        </w:rPr>
                        <w:t>Manaus, outubro de 2013.</w:t>
                      </w:r>
                    </w:p>
                  </w:txbxContent>
                </v:textbox>
              </v:shape>
            </w:pict>
          </mc:Fallback>
        </mc:AlternateContent>
      </w:r>
      <w:r w:rsidRPr="004A75FE">
        <w:rPr>
          <w:rFonts w:ascii="Arial Narrow" w:hAnsi="Arial Narrow" w:cs="Times New Roman"/>
          <w:b/>
          <w:noProof/>
          <w:color w:val="auto"/>
          <w:sz w:val="24"/>
          <w:szCs w:val="24"/>
          <w:lang w:eastAsia="pt-BR"/>
        </w:rPr>
        <w:drawing>
          <wp:anchor distT="0" distB="0" distL="114300" distR="114300" simplePos="0" relativeHeight="251653120" behindDoc="0" locked="0" layoutInCell="1" allowOverlap="1" wp14:anchorId="6D88267B" wp14:editId="1B392955">
            <wp:simplePos x="0" y="0"/>
            <wp:positionH relativeFrom="column">
              <wp:posOffset>7541260</wp:posOffset>
            </wp:positionH>
            <wp:positionV relativeFrom="paragraph">
              <wp:posOffset>6042660</wp:posOffset>
            </wp:positionV>
            <wp:extent cx="1983105" cy="629285"/>
            <wp:effectExtent l="0" t="0" r="0" b="0"/>
            <wp:wrapNone/>
            <wp:docPr id="15" name="Imagem 15" descr="marca-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ca-if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310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5FE">
        <w:rPr>
          <w:rFonts w:ascii="Arial Narrow" w:hAnsi="Arial Narrow" w:cs="Times New Roman"/>
          <w:b/>
          <w:noProof/>
          <w:color w:val="auto"/>
          <w:sz w:val="24"/>
          <w:szCs w:val="24"/>
          <w:lang w:eastAsia="pt-BR"/>
        </w:rPr>
        <w:drawing>
          <wp:anchor distT="0" distB="0" distL="114300" distR="114300" simplePos="0" relativeHeight="251654144" behindDoc="0" locked="0" layoutInCell="1" allowOverlap="1" wp14:anchorId="7AF3640A" wp14:editId="6651BC61">
            <wp:simplePos x="0" y="0"/>
            <wp:positionH relativeFrom="column">
              <wp:posOffset>7398385</wp:posOffset>
            </wp:positionH>
            <wp:positionV relativeFrom="paragraph">
              <wp:posOffset>2876550</wp:posOffset>
            </wp:positionV>
            <wp:extent cx="2187575" cy="965200"/>
            <wp:effectExtent l="0" t="0" r="3175" b="6350"/>
            <wp:wrapNone/>
            <wp:docPr id="14" name="Imagem 14"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d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757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5FE">
        <w:rPr>
          <w:rFonts w:ascii="Arial Narrow" w:hAnsi="Arial Narrow" w:cs="Times New Roman"/>
          <w:b/>
          <w:color w:val="auto"/>
          <w:sz w:val="24"/>
          <w:szCs w:val="24"/>
        </w:rPr>
        <w:t>PERFIL INSTITUCIONAL</w:t>
      </w:r>
      <w:bookmarkEnd w:id="2"/>
      <w:r w:rsidRPr="004A75FE">
        <w:rPr>
          <w:rFonts w:ascii="Arial Narrow" w:hAnsi="Arial Narrow" w:cs="Times New Roman"/>
          <w:b/>
          <w:color w:val="auto"/>
          <w:sz w:val="24"/>
          <w:szCs w:val="24"/>
        </w:rPr>
        <w:t xml:space="preserve"> </w:t>
      </w:r>
      <w:bookmarkEnd w:id="3"/>
    </w:p>
    <w:p w:rsidR="00225CE6" w:rsidRPr="004A75FE" w:rsidRDefault="00225CE6" w:rsidP="00FB6BD6">
      <w:pPr>
        <w:pStyle w:val="PargrafodaLista"/>
        <w:numPr>
          <w:ilvl w:val="1"/>
          <w:numId w:val="1"/>
        </w:numPr>
        <w:tabs>
          <w:tab w:val="left" w:pos="426"/>
        </w:tabs>
        <w:spacing w:line="360" w:lineRule="auto"/>
        <w:ind w:left="0" w:firstLine="0"/>
        <w:outlineLvl w:val="1"/>
        <w:rPr>
          <w:rFonts w:ascii="Arial Narrow" w:hAnsi="Arial Narrow" w:cs="Times New Roman"/>
          <w:b/>
        </w:rPr>
      </w:pPr>
      <w:bookmarkStart w:id="4" w:name="_Toc398905524"/>
      <w:r w:rsidRPr="004A75FE">
        <w:rPr>
          <w:rFonts w:ascii="Arial Narrow" w:hAnsi="Arial Narrow" w:cs="Times New Roman"/>
          <w:b/>
        </w:rPr>
        <w:t>BREVE HITÓRICO</w:t>
      </w:r>
      <w:bookmarkEnd w:id="4"/>
    </w:p>
    <w:p w:rsidR="005D2505" w:rsidRDefault="002F7E20" w:rsidP="008E409E">
      <w:pPr>
        <w:spacing w:before="180" w:after="180" w:line="276" w:lineRule="auto"/>
        <w:ind w:firstLine="709"/>
        <w:jc w:val="both"/>
        <w:rPr>
          <w:rFonts w:ascii="Arial Narrow" w:eastAsia="Times New Roman" w:hAnsi="Arial Narrow" w:cs="Times New Roman"/>
          <w:sz w:val="24"/>
          <w:szCs w:val="24"/>
          <w:lang w:eastAsia="pt-BR"/>
        </w:rPr>
      </w:pPr>
      <w:r w:rsidRPr="00645EC2">
        <w:rPr>
          <w:rFonts w:ascii="Arial Narrow" w:eastAsia="Times New Roman" w:hAnsi="Arial Narrow" w:cs="Times New Roman"/>
          <w:sz w:val="24"/>
          <w:szCs w:val="24"/>
          <w:lang w:eastAsia="pt-BR"/>
        </w:rPr>
        <w:t>O Instituto Federal de Educação, Ciência e Tecnologia do Amazonas (Ifam) tem como missão promover com excelência educação, ciência e tecnologia para o desenvolvimento da Amazônia. Sua visão é tornar-se referência nacional em educação, ciência e tecnologia. Seus valores são pautados na ética, cidadania, humanização, qualidade e responsabilidade.</w:t>
      </w:r>
    </w:p>
    <w:p w:rsidR="002F7E20" w:rsidRPr="002F7E20" w:rsidRDefault="002F7E20" w:rsidP="008E409E">
      <w:pPr>
        <w:spacing w:before="180" w:after="180" w:line="276" w:lineRule="auto"/>
        <w:ind w:firstLine="709"/>
        <w:jc w:val="both"/>
        <w:rPr>
          <w:rFonts w:ascii="Arial Narrow" w:eastAsia="Times New Roman" w:hAnsi="Arial Narrow" w:cs="Times New Roman"/>
          <w:sz w:val="24"/>
          <w:szCs w:val="24"/>
          <w:lang w:eastAsia="pt-BR"/>
        </w:rPr>
      </w:pPr>
      <w:r w:rsidRPr="00645EC2">
        <w:rPr>
          <w:rFonts w:ascii="Arial Narrow" w:eastAsia="Times New Roman" w:hAnsi="Arial Narrow" w:cs="Times New Roman"/>
          <w:sz w:val="24"/>
          <w:szCs w:val="24"/>
          <w:lang w:eastAsia="pt-BR"/>
        </w:rPr>
        <w:t>O Ifam vinculado à Rede Federal de Educação Tecnológica, durante toda sua existência vivenciou diversas mudanças.  A história do Ifam se divide em seis fases:</w:t>
      </w:r>
      <w:r w:rsidRPr="002F7E20">
        <w:rPr>
          <w:rFonts w:ascii="Arial Narrow" w:eastAsia="Times New Roman" w:hAnsi="Arial Narrow" w:cs="Times New Roman"/>
          <w:sz w:val="24"/>
          <w:szCs w:val="24"/>
          <w:lang w:eastAsia="pt-BR"/>
        </w:rPr>
        <w:t> </w:t>
      </w:r>
      <w:r w:rsidRPr="002F7E20">
        <w:rPr>
          <w:rFonts w:ascii="Arial Narrow" w:eastAsia="Times New Roman" w:hAnsi="Arial Narrow" w:cs="Times New Roman"/>
          <w:sz w:val="24"/>
          <w:szCs w:val="24"/>
          <w:lang w:eastAsia="pt-BR"/>
        </w:rPr>
        <w:br/>
        <w:t> </w:t>
      </w:r>
    </w:p>
    <w:p w:rsidR="002F7E20" w:rsidRPr="002F7E20" w:rsidRDefault="002F7E20" w:rsidP="0017148E">
      <w:pPr>
        <w:numPr>
          <w:ilvl w:val="0"/>
          <w:numId w:val="37"/>
        </w:numPr>
        <w:spacing w:after="50" w:line="276" w:lineRule="auto"/>
        <w:ind w:left="480"/>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Escola de Aprendizes Artífices</w:t>
      </w:r>
    </w:p>
    <w:p w:rsidR="002F7E20" w:rsidRPr="002F7E20" w:rsidRDefault="002F7E20" w:rsidP="0017148E">
      <w:pPr>
        <w:numPr>
          <w:ilvl w:val="0"/>
          <w:numId w:val="37"/>
        </w:numPr>
        <w:spacing w:after="50" w:line="276" w:lineRule="auto"/>
        <w:ind w:left="480"/>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Liceu Industrial</w:t>
      </w:r>
    </w:p>
    <w:p w:rsidR="002F7E20" w:rsidRPr="002F7E20" w:rsidRDefault="002F7E20" w:rsidP="0017148E">
      <w:pPr>
        <w:numPr>
          <w:ilvl w:val="0"/>
          <w:numId w:val="37"/>
        </w:numPr>
        <w:spacing w:after="50" w:line="276" w:lineRule="auto"/>
        <w:ind w:left="480"/>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Escola Técnica de Manaus</w:t>
      </w:r>
    </w:p>
    <w:p w:rsidR="002F7E20" w:rsidRPr="002F7E20" w:rsidRDefault="002F7E20" w:rsidP="0017148E">
      <w:pPr>
        <w:numPr>
          <w:ilvl w:val="0"/>
          <w:numId w:val="37"/>
        </w:numPr>
        <w:spacing w:after="50" w:line="276" w:lineRule="auto"/>
        <w:ind w:left="480"/>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Escola Técnica Federal do Amazonas;</w:t>
      </w:r>
    </w:p>
    <w:p w:rsidR="002F7E20" w:rsidRPr="002F7E20" w:rsidRDefault="002F7E20" w:rsidP="0017148E">
      <w:pPr>
        <w:numPr>
          <w:ilvl w:val="0"/>
          <w:numId w:val="37"/>
        </w:numPr>
        <w:spacing w:after="50" w:line="276" w:lineRule="auto"/>
        <w:ind w:left="480"/>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Centro Federal de Educação Tecnológica do Amazonas;</w:t>
      </w:r>
    </w:p>
    <w:p w:rsidR="002F7E20" w:rsidRPr="002F7E20" w:rsidRDefault="002F7E20" w:rsidP="0017148E">
      <w:pPr>
        <w:numPr>
          <w:ilvl w:val="0"/>
          <w:numId w:val="37"/>
        </w:numPr>
        <w:spacing w:after="50" w:line="276" w:lineRule="auto"/>
        <w:ind w:left="480"/>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Instituto Federal de Educação, Ciência e Tecnologia do Amazonas</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Em 23 de setembro de 1909, o presidente da República, Nilo Peçanha, por meio do Decreto n° 7.566, criou as Escolas de Aprendizes Artífices que tinham como finalidade principal ministrar o ensino prático e os conhecimentos necessários aos menores que pretendiam aprender um ofício.</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Em uma casa residencial, no bairro da Cachoeirinha, a Escola de Aprendizes Artífices de Manaus teve seu início, no dia 01 de outubro de 1910, com apenas 33 alunos internos, dentre eles crianças pobres e oriundas do interior do Estado do Amazonas. Eram oferecidos os cursos de sapataria, marcenaria, tipografia e desenhista.</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Devido à falta de instalação própria, a Escola de Artífices de Manaus mudou várias vezes de endereço, instalando-se na Penitenciária Central do Estado, onde funcionou durante doze anos (1917-1929) e posteriormente, no Mercadinho da Cachoeirinha.</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A Segunda Guerra Mundial trouxe mudanças e levou o Brasil à era industrial. A Escola de Aprendizes Artífices se adequou às transformações da época e modificou seu perfil de ensino. Em 1937, o Liceu Industrial, por meio de novas experiências pedagógicas, passou a oferecer cursos voltados para o setor industrial.</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Durante o Governo de Getúlio Vargas, no chamado Estado Novo, a Escola ganhou finalmente seu espaço definitivo. O Interventor Federal Álvaro Maia doou a Praça Barão de Rio Branco para que a escola fosse instalada.</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Em 10 de novembro de 1941, inaugurou-se o atual prédio, situado na Avenida Sete de Setembro, passando, em 1942, a ser chamada de Escola Técnica de Manaus. Em 1959, foi denominada de Escola Técnica Federal do Amazonas (Etfam). O atual prédio abriga hoje o Campus Manaus</w:t>
      </w:r>
      <w:r w:rsidR="00645EC2">
        <w:rPr>
          <w:rFonts w:ascii="Arial Narrow" w:eastAsia="Times New Roman" w:hAnsi="Arial Narrow" w:cs="Times New Roman"/>
          <w:sz w:val="24"/>
          <w:szCs w:val="24"/>
          <w:lang w:eastAsia="pt-BR"/>
        </w:rPr>
        <w:t xml:space="preserve"> </w:t>
      </w:r>
      <w:r w:rsidRPr="002F7E20">
        <w:rPr>
          <w:rFonts w:ascii="Arial Narrow" w:eastAsia="Times New Roman" w:hAnsi="Arial Narrow" w:cs="Times New Roman"/>
          <w:sz w:val="24"/>
          <w:szCs w:val="24"/>
          <w:lang w:eastAsia="pt-BR"/>
        </w:rPr>
        <w:t>Centro.</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lastRenderedPageBreak/>
        <w:t>Pelo Decreto Presidencial em 2001, a Etfam passou a ser chamada de Centro Federal de Educação Tecnológica do Amazonas (Cefet), já que todas as Escolas Técnicas do Brasil transformaram-se em Centros Federais de Educação Tecnológica, passando a partir de então oferecer cursos superiores de tecnologia e licenciaturas.</w:t>
      </w:r>
    </w:p>
    <w:p w:rsidR="00645EC2"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No dia 29 de dezembro de 2008, o Presidente da República, Luís Inácio Lula da Silva, sancionou a lei nº. 11.892, que criou 38 Institutos Federais de Educação, Ciência e Tecnologia, concretizando assim, um salto qualitativo na educação voltada a milhares de jovens e adultos em todas as unidades da federação. A partir desta data, o Cefet passou a ser chamado de Instituto Federal de Educação, Ciência e Tecnologia do Amazonas.</w:t>
      </w:r>
    </w:p>
    <w:p w:rsidR="002F7E20" w:rsidRPr="002F7E20"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 xml:space="preserve">O Instituto, estruturado mediante integração do Centro Federal de Educação Tecnológica do Amazonas e das Escolas Agrotécnicas Federais de Manaus e São Gabriel da Cachoeira, atualmente é composto por </w:t>
      </w:r>
      <w:r w:rsidR="00593A34">
        <w:rPr>
          <w:rFonts w:ascii="Arial Narrow" w:eastAsia="Times New Roman" w:hAnsi="Arial Narrow" w:cs="Times New Roman"/>
          <w:sz w:val="24"/>
          <w:szCs w:val="24"/>
          <w:lang w:eastAsia="pt-BR"/>
        </w:rPr>
        <w:t>quatorze</w:t>
      </w:r>
      <w:r w:rsidRPr="002F7E20">
        <w:rPr>
          <w:rFonts w:ascii="Arial Narrow" w:eastAsia="Times New Roman" w:hAnsi="Arial Narrow" w:cs="Times New Roman"/>
          <w:sz w:val="24"/>
          <w:szCs w:val="24"/>
          <w:lang w:eastAsia="pt-BR"/>
        </w:rPr>
        <w:t xml:space="preserve"> campi</w:t>
      </w:r>
      <w:r w:rsidR="00593A34">
        <w:rPr>
          <w:rFonts w:ascii="Arial Narrow" w:eastAsia="Times New Roman" w:hAnsi="Arial Narrow" w:cs="Times New Roman"/>
          <w:sz w:val="24"/>
          <w:szCs w:val="24"/>
          <w:lang w:eastAsia="pt-BR"/>
        </w:rPr>
        <w:t xml:space="preserve"> e um campus avançado</w:t>
      </w:r>
      <w:r w:rsidRPr="002F7E20">
        <w:rPr>
          <w:rFonts w:ascii="Arial Narrow" w:eastAsia="Times New Roman" w:hAnsi="Arial Narrow" w:cs="Times New Roman"/>
          <w:sz w:val="24"/>
          <w:szCs w:val="24"/>
          <w:lang w:eastAsia="pt-BR"/>
        </w:rPr>
        <w:t>: Manaus Centro, Manaus Distrito Industrial, Manaus Zona Leste, Coari, São Gabriel da Cachoeira, Presidente Figueiredo, Maués, Parintins, Lábrea e Tabatinga</w:t>
      </w:r>
      <w:r w:rsidR="00593A34">
        <w:rPr>
          <w:rFonts w:ascii="Arial Narrow" w:eastAsia="Times New Roman" w:hAnsi="Arial Narrow" w:cs="Times New Roman"/>
          <w:sz w:val="24"/>
          <w:szCs w:val="24"/>
          <w:lang w:eastAsia="pt-BR"/>
        </w:rPr>
        <w:t>, Itacoatiara, Humaitá, Tefé, Eirunepé e Campus Avançado de Manacapuru.</w:t>
      </w:r>
      <w:r w:rsidRPr="002F7E20">
        <w:rPr>
          <w:rFonts w:ascii="Arial Narrow" w:eastAsia="Times New Roman" w:hAnsi="Arial Narrow" w:cs="Times New Roman"/>
          <w:sz w:val="24"/>
          <w:szCs w:val="24"/>
          <w:lang w:eastAsia="pt-BR"/>
        </w:rPr>
        <w:t>.</w:t>
      </w:r>
    </w:p>
    <w:p w:rsidR="002F7E20" w:rsidRPr="002F7E20" w:rsidRDefault="002F7E20" w:rsidP="00645EC2">
      <w:pPr>
        <w:spacing w:before="180" w:after="180" w:line="276" w:lineRule="auto"/>
        <w:ind w:firstLine="708"/>
        <w:jc w:val="both"/>
        <w:rPr>
          <w:rFonts w:ascii="Arial Narrow" w:eastAsia="Times New Roman" w:hAnsi="Arial Narrow" w:cs="Times New Roman"/>
          <w:sz w:val="24"/>
          <w:szCs w:val="24"/>
          <w:lang w:eastAsia="pt-BR"/>
        </w:rPr>
      </w:pPr>
      <w:r w:rsidRPr="002F7E20">
        <w:rPr>
          <w:rFonts w:ascii="Arial Narrow" w:eastAsia="Times New Roman" w:hAnsi="Arial Narrow" w:cs="Times New Roman"/>
          <w:sz w:val="24"/>
          <w:szCs w:val="24"/>
          <w:lang w:eastAsia="pt-BR"/>
        </w:rPr>
        <w:t>O Instituto Federal do Amazonas é uma instituição que possui natureza jurídica de autarquia, integrante da Rede Federal de Ensino, detentora de autonomia administrativa, patrimonial, financeira, didático-pedagógico e disciplinar definidas em estatuto próprio, está vinculada ao Ministério da Educação, e é supervisionado pela Secretaria de Educação Profissional e Tecnológica (Setec).</w:t>
      </w:r>
    </w:p>
    <w:p w:rsidR="00AC74FC" w:rsidRPr="004A75FE" w:rsidRDefault="00AC74FC" w:rsidP="00AC74FC">
      <w:pPr>
        <w:widowControl w:val="0"/>
        <w:overflowPunct w:val="0"/>
        <w:autoSpaceDE w:val="0"/>
        <w:autoSpaceDN w:val="0"/>
        <w:adjustRightInd w:val="0"/>
        <w:spacing w:after="0" w:line="315" w:lineRule="auto"/>
        <w:ind w:firstLine="1134"/>
        <w:jc w:val="both"/>
        <w:rPr>
          <w:rFonts w:ascii="Arial Narrow" w:hAnsi="Arial Narrow"/>
          <w:sz w:val="24"/>
          <w:szCs w:val="24"/>
        </w:rPr>
      </w:pPr>
    </w:p>
    <w:p w:rsidR="00BB450F" w:rsidRPr="004A75FE" w:rsidRDefault="00BB450F"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69777C" w:rsidRPr="004A75FE" w:rsidRDefault="0069777C"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p>
    <w:p w:rsidR="00BF05EB" w:rsidRPr="004A75FE" w:rsidRDefault="00BF05EB" w:rsidP="00BF05EB">
      <w:pPr>
        <w:pStyle w:val="PargrafodaLista"/>
        <w:spacing w:line="360" w:lineRule="auto"/>
        <w:ind w:left="792"/>
        <w:outlineLvl w:val="1"/>
        <w:rPr>
          <w:rFonts w:ascii="Arial Narrow" w:hAnsi="Arial Narrow" w:cs="Times New Roman"/>
        </w:rPr>
      </w:pPr>
    </w:p>
    <w:p w:rsidR="00C57429" w:rsidRPr="004A75FE" w:rsidRDefault="00C57429" w:rsidP="00BF05EB">
      <w:pPr>
        <w:pStyle w:val="PargrafodaLista"/>
        <w:spacing w:line="360" w:lineRule="auto"/>
        <w:ind w:left="792"/>
        <w:outlineLvl w:val="1"/>
        <w:rPr>
          <w:rFonts w:ascii="Arial Narrow" w:hAnsi="Arial Narrow" w:cs="Times New Roman"/>
        </w:rPr>
      </w:pPr>
    </w:p>
    <w:p w:rsidR="00C57429" w:rsidRPr="004A75FE" w:rsidRDefault="00C57429" w:rsidP="00BF05EB">
      <w:pPr>
        <w:pStyle w:val="PargrafodaLista"/>
        <w:spacing w:line="360" w:lineRule="auto"/>
        <w:ind w:left="792"/>
        <w:outlineLvl w:val="1"/>
        <w:rPr>
          <w:rFonts w:ascii="Arial Narrow" w:hAnsi="Arial Narrow" w:cs="Times New Roman"/>
        </w:rPr>
      </w:pPr>
    </w:p>
    <w:p w:rsidR="00CE3576" w:rsidRDefault="00CE3576" w:rsidP="0069777C">
      <w:pPr>
        <w:pStyle w:val="Legenda"/>
        <w:jc w:val="center"/>
        <w:rPr>
          <w:rFonts w:ascii="Arial Narrow" w:hAnsi="Arial Narrow"/>
          <w:color w:val="auto"/>
        </w:rPr>
      </w:pPr>
    </w:p>
    <w:p w:rsidR="00C57429" w:rsidRDefault="00C57429" w:rsidP="00BF05EB">
      <w:pPr>
        <w:pStyle w:val="PargrafodaLista"/>
        <w:spacing w:line="360" w:lineRule="auto"/>
        <w:ind w:left="792"/>
        <w:outlineLvl w:val="1"/>
        <w:rPr>
          <w:rFonts w:ascii="Arial Narrow" w:hAnsi="Arial Narrow" w:cs="Times New Roman"/>
        </w:rPr>
      </w:pPr>
    </w:p>
    <w:p w:rsidR="003538B8" w:rsidRPr="004A75FE" w:rsidRDefault="003538B8" w:rsidP="00BF05EB">
      <w:pPr>
        <w:pStyle w:val="PargrafodaLista"/>
        <w:spacing w:line="360" w:lineRule="auto"/>
        <w:ind w:left="792"/>
        <w:outlineLvl w:val="1"/>
        <w:rPr>
          <w:rFonts w:ascii="Arial Narrow" w:hAnsi="Arial Narrow" w:cs="Times New Roman"/>
        </w:rPr>
      </w:pPr>
    </w:p>
    <w:p w:rsidR="00DF5637" w:rsidRDefault="00DF5637" w:rsidP="00BF05EB">
      <w:pPr>
        <w:pStyle w:val="PargrafodaLista"/>
        <w:spacing w:line="360" w:lineRule="auto"/>
        <w:ind w:left="792"/>
        <w:outlineLvl w:val="1"/>
        <w:rPr>
          <w:rFonts w:ascii="Arial Narrow" w:hAnsi="Arial Narrow" w:cs="Times New Roman"/>
        </w:rPr>
      </w:pPr>
    </w:p>
    <w:p w:rsidR="00183C7A" w:rsidRDefault="00183C7A" w:rsidP="00BF05EB">
      <w:pPr>
        <w:pStyle w:val="PargrafodaLista"/>
        <w:spacing w:line="360" w:lineRule="auto"/>
        <w:ind w:left="792"/>
        <w:outlineLvl w:val="1"/>
        <w:rPr>
          <w:rFonts w:ascii="Arial Narrow" w:hAnsi="Arial Narrow" w:cs="Times New Roman"/>
        </w:rPr>
      </w:pPr>
    </w:p>
    <w:p w:rsidR="00183C7A" w:rsidRDefault="00183C7A" w:rsidP="00BF05EB">
      <w:pPr>
        <w:pStyle w:val="PargrafodaLista"/>
        <w:spacing w:line="360" w:lineRule="auto"/>
        <w:ind w:left="792"/>
        <w:outlineLvl w:val="1"/>
        <w:rPr>
          <w:rFonts w:ascii="Arial Narrow" w:hAnsi="Arial Narrow" w:cs="Times New Roman"/>
        </w:rPr>
      </w:pPr>
    </w:p>
    <w:p w:rsidR="00183C7A" w:rsidRDefault="00183C7A" w:rsidP="00BF05EB">
      <w:pPr>
        <w:pStyle w:val="PargrafodaLista"/>
        <w:spacing w:line="360" w:lineRule="auto"/>
        <w:ind w:left="792"/>
        <w:outlineLvl w:val="1"/>
        <w:rPr>
          <w:rFonts w:ascii="Arial Narrow" w:hAnsi="Arial Narrow" w:cs="Times New Roman"/>
        </w:rPr>
      </w:pPr>
    </w:p>
    <w:p w:rsidR="00183C7A" w:rsidRPr="004A75FE" w:rsidRDefault="00183C7A" w:rsidP="00BF05EB">
      <w:pPr>
        <w:pStyle w:val="PargrafodaLista"/>
        <w:spacing w:line="360" w:lineRule="auto"/>
        <w:ind w:left="792"/>
        <w:outlineLvl w:val="1"/>
        <w:rPr>
          <w:rFonts w:ascii="Arial Narrow" w:hAnsi="Arial Narrow" w:cs="Times New Roman"/>
        </w:rPr>
      </w:pPr>
    </w:p>
    <w:p w:rsidR="00225CE6" w:rsidRPr="004A75FE" w:rsidRDefault="00225CE6" w:rsidP="00BF05EB">
      <w:pPr>
        <w:pStyle w:val="PargrafodaLista"/>
        <w:numPr>
          <w:ilvl w:val="1"/>
          <w:numId w:val="1"/>
        </w:numPr>
        <w:spacing w:line="360" w:lineRule="auto"/>
        <w:outlineLvl w:val="1"/>
        <w:rPr>
          <w:rFonts w:ascii="Arial Narrow" w:hAnsi="Arial Narrow" w:cs="Times New Roman"/>
          <w:b/>
        </w:rPr>
      </w:pPr>
      <w:bookmarkStart w:id="5" w:name="_Toc398905525"/>
      <w:r w:rsidRPr="004A75FE">
        <w:rPr>
          <w:rFonts w:ascii="Arial Narrow" w:hAnsi="Arial Narrow" w:cs="Times New Roman"/>
          <w:b/>
        </w:rPr>
        <w:lastRenderedPageBreak/>
        <w:t>INSERÇÃO REGIONAL</w:t>
      </w:r>
      <w:bookmarkEnd w:id="5"/>
    </w:p>
    <w:p w:rsidR="00AB4516" w:rsidRPr="00403A91" w:rsidRDefault="00AC74FC" w:rsidP="00403A91">
      <w:pPr>
        <w:pStyle w:val="NormalWeb"/>
        <w:shd w:val="clear" w:color="auto" w:fill="FFFFFF"/>
        <w:spacing w:before="0" w:beforeAutospacing="0" w:after="0" w:afterAutospacing="0" w:line="360" w:lineRule="auto"/>
        <w:ind w:firstLine="1134"/>
        <w:jc w:val="both"/>
        <w:rPr>
          <w:rFonts w:ascii="Arial Narrow" w:hAnsi="Arial Narrow"/>
        </w:rPr>
      </w:pPr>
      <w:r w:rsidRPr="007639BA">
        <w:rPr>
          <w:rFonts w:ascii="Arial Narrow" w:hAnsi="Arial Narrow"/>
          <w:bCs/>
        </w:rPr>
        <w:t xml:space="preserve">O Estado do </w:t>
      </w:r>
      <w:r w:rsidR="00AB4516" w:rsidRPr="007639BA">
        <w:rPr>
          <w:rFonts w:ascii="Arial Narrow" w:hAnsi="Arial Narrow"/>
          <w:bCs/>
        </w:rPr>
        <w:t>Amazonas</w:t>
      </w:r>
      <w:r w:rsidR="00AB4516" w:rsidRPr="007639BA">
        <w:rPr>
          <w:rStyle w:val="apple-converted-space"/>
          <w:rFonts w:ascii="Arial Narrow" w:eastAsiaTheme="majorEastAsia" w:hAnsi="Arial Narrow"/>
        </w:rPr>
        <w:t> </w:t>
      </w:r>
      <w:r w:rsidR="00AB4516" w:rsidRPr="00403A91">
        <w:rPr>
          <w:rFonts w:ascii="Arial Narrow" w:hAnsi="Arial Narrow"/>
        </w:rPr>
        <w:t>é uma das 27</w:t>
      </w:r>
      <w:r w:rsidR="00AB4516" w:rsidRPr="00403A91">
        <w:rPr>
          <w:rStyle w:val="apple-converted-space"/>
          <w:rFonts w:ascii="Arial Narrow" w:eastAsiaTheme="majorEastAsia" w:hAnsi="Arial Narrow"/>
        </w:rPr>
        <w:t> </w:t>
      </w:r>
      <w:hyperlink r:id="rId19" w:tooltip="Unidades federativas do Brasil" w:history="1">
        <w:r w:rsidR="00AB4516" w:rsidRPr="00403A91">
          <w:rPr>
            <w:rStyle w:val="Hyperlink"/>
            <w:rFonts w:ascii="Arial Narrow" w:hAnsi="Arial Narrow"/>
            <w:color w:val="auto"/>
            <w:u w:val="none"/>
          </w:rPr>
          <w:t>unidades federativas</w:t>
        </w:r>
      </w:hyperlink>
      <w:r w:rsidR="00AB4516" w:rsidRPr="00403A91">
        <w:rPr>
          <w:rStyle w:val="apple-converted-space"/>
          <w:rFonts w:ascii="Arial Narrow" w:eastAsiaTheme="majorEastAsia" w:hAnsi="Arial Narrow"/>
        </w:rPr>
        <w:t> </w:t>
      </w:r>
      <w:r w:rsidR="00AB4516" w:rsidRPr="00403A91">
        <w:rPr>
          <w:rFonts w:ascii="Arial Narrow" w:hAnsi="Arial Narrow"/>
        </w:rPr>
        <w:t>do</w:t>
      </w:r>
      <w:r w:rsidR="00AB4516" w:rsidRPr="00403A91">
        <w:rPr>
          <w:rStyle w:val="apple-converted-space"/>
          <w:rFonts w:ascii="Arial Narrow" w:eastAsiaTheme="majorEastAsia" w:hAnsi="Arial Narrow"/>
        </w:rPr>
        <w:t> </w:t>
      </w:r>
      <w:hyperlink r:id="rId20" w:tooltip="Brasil" w:history="1">
        <w:r w:rsidR="00AB4516" w:rsidRPr="00403A91">
          <w:rPr>
            <w:rStyle w:val="Hyperlink"/>
            <w:rFonts w:ascii="Arial Narrow" w:hAnsi="Arial Narrow"/>
            <w:color w:val="auto"/>
            <w:u w:val="none"/>
          </w:rPr>
          <w:t>Brasil</w:t>
        </w:r>
      </w:hyperlink>
      <w:r w:rsidR="00AB4516" w:rsidRPr="00403A91">
        <w:rPr>
          <w:rFonts w:ascii="Arial Narrow" w:hAnsi="Arial Narrow"/>
        </w:rPr>
        <w:t>, sendo a maior delas em território, com uma área de</w:t>
      </w:r>
      <w:r w:rsidR="006043E9" w:rsidRPr="00403A91">
        <w:rPr>
          <w:rFonts w:ascii="Arial Narrow" w:hAnsi="Arial Narrow"/>
        </w:rPr>
        <w:t xml:space="preserve"> </w:t>
      </w:r>
      <w:r w:rsidR="00AB4516" w:rsidRPr="00403A91">
        <w:rPr>
          <w:rFonts w:ascii="Arial Narrow" w:hAnsi="Arial Narrow"/>
        </w:rPr>
        <w:t>1</w:t>
      </w:r>
      <w:r w:rsidR="006043E9" w:rsidRPr="00403A91">
        <w:rPr>
          <w:rFonts w:ascii="Arial Narrow" w:hAnsi="Arial Narrow"/>
        </w:rPr>
        <w:t>.</w:t>
      </w:r>
      <w:r w:rsidR="00AB4516" w:rsidRPr="00403A91">
        <w:rPr>
          <w:rFonts w:ascii="Arial Narrow" w:hAnsi="Arial Narrow"/>
        </w:rPr>
        <w:t>559</w:t>
      </w:r>
      <w:r w:rsidR="006043E9" w:rsidRPr="00403A91">
        <w:rPr>
          <w:rFonts w:ascii="Arial Narrow" w:hAnsi="Arial Narrow"/>
        </w:rPr>
        <w:t>.</w:t>
      </w:r>
      <w:r w:rsidR="00AB4516" w:rsidRPr="00403A91">
        <w:rPr>
          <w:rFonts w:ascii="Arial Narrow" w:hAnsi="Arial Narrow"/>
        </w:rPr>
        <w:t>159,148 km², constituindo-se na</w:t>
      </w:r>
      <w:r w:rsidR="00AB4516" w:rsidRPr="00403A91">
        <w:rPr>
          <w:rStyle w:val="apple-converted-space"/>
          <w:rFonts w:ascii="Arial Narrow" w:eastAsiaTheme="majorEastAsia" w:hAnsi="Arial Narrow"/>
        </w:rPr>
        <w:t> </w:t>
      </w:r>
      <w:hyperlink r:id="rId21" w:tooltip="Anexo:Lista das 50 maiores subdivisões de países" w:history="1">
        <w:r w:rsidR="00AB4516" w:rsidRPr="00403A91">
          <w:rPr>
            <w:rStyle w:val="Hyperlink"/>
            <w:rFonts w:ascii="Arial Narrow" w:hAnsi="Arial Narrow"/>
            <w:color w:val="auto"/>
            <w:u w:val="none"/>
          </w:rPr>
          <w:t>nona maior subdivisão mundial</w:t>
        </w:r>
      </w:hyperlink>
      <w:r w:rsidR="00AB4516" w:rsidRPr="00403A91">
        <w:rPr>
          <w:rFonts w:ascii="Arial Narrow" w:hAnsi="Arial Narrow"/>
        </w:rPr>
        <w:t xml:space="preserve">, sendo o maior que as áreas da </w:t>
      </w:r>
      <w:hyperlink r:id="rId22" w:tooltip="França" w:history="1">
        <w:r w:rsidR="00AB4516" w:rsidRPr="00403A91">
          <w:rPr>
            <w:rStyle w:val="Hyperlink"/>
            <w:rFonts w:ascii="Arial Narrow" w:hAnsi="Arial Narrow"/>
            <w:color w:val="auto"/>
            <w:u w:val="none"/>
          </w:rPr>
          <w:t>França</w:t>
        </w:r>
      </w:hyperlink>
      <w:r w:rsidR="00AB4516" w:rsidRPr="00403A91">
        <w:rPr>
          <w:rFonts w:ascii="Arial Narrow" w:hAnsi="Arial Narrow"/>
        </w:rPr>
        <w:t>,</w:t>
      </w:r>
      <w:r w:rsidR="00AB4516" w:rsidRPr="00403A91">
        <w:rPr>
          <w:rStyle w:val="apple-converted-space"/>
          <w:rFonts w:ascii="Arial Narrow" w:eastAsiaTheme="majorEastAsia" w:hAnsi="Arial Narrow"/>
        </w:rPr>
        <w:t> </w:t>
      </w:r>
      <w:hyperlink r:id="rId23" w:tooltip="Espanha" w:history="1">
        <w:r w:rsidR="00AB4516" w:rsidRPr="00403A91">
          <w:rPr>
            <w:rStyle w:val="Hyperlink"/>
            <w:rFonts w:ascii="Arial Narrow" w:hAnsi="Arial Narrow"/>
            <w:color w:val="auto"/>
            <w:u w:val="none"/>
          </w:rPr>
          <w:t>Espanha</w:t>
        </w:r>
      </w:hyperlink>
      <w:r w:rsidR="00AB4516" w:rsidRPr="00403A91">
        <w:rPr>
          <w:rFonts w:ascii="Arial Narrow" w:hAnsi="Arial Narrow"/>
        </w:rPr>
        <w:t>,</w:t>
      </w:r>
      <w:r w:rsidR="00AB4516" w:rsidRPr="00403A91">
        <w:rPr>
          <w:rStyle w:val="apple-converted-space"/>
          <w:rFonts w:ascii="Arial Narrow" w:eastAsiaTheme="majorEastAsia" w:hAnsi="Arial Narrow"/>
        </w:rPr>
        <w:t> </w:t>
      </w:r>
      <w:hyperlink r:id="rId24" w:tooltip="Suécia" w:history="1">
        <w:r w:rsidR="00AB4516" w:rsidRPr="00403A91">
          <w:rPr>
            <w:rStyle w:val="Hyperlink"/>
            <w:rFonts w:ascii="Arial Narrow" w:hAnsi="Arial Narrow"/>
            <w:color w:val="auto"/>
            <w:u w:val="none"/>
          </w:rPr>
          <w:t>Suécia</w:t>
        </w:r>
      </w:hyperlink>
      <w:r w:rsidR="00AB4516" w:rsidRPr="00403A91">
        <w:rPr>
          <w:rStyle w:val="apple-converted-space"/>
          <w:rFonts w:ascii="Arial Narrow" w:eastAsiaTheme="majorEastAsia" w:hAnsi="Arial Narrow"/>
        </w:rPr>
        <w:t> </w:t>
      </w:r>
      <w:r w:rsidR="00AB4516" w:rsidRPr="00403A91">
        <w:rPr>
          <w:rFonts w:ascii="Arial Narrow" w:hAnsi="Arial Narrow"/>
        </w:rPr>
        <w:t>e</w:t>
      </w:r>
      <w:r w:rsidR="00AB4516" w:rsidRPr="00403A91">
        <w:rPr>
          <w:rStyle w:val="apple-converted-space"/>
          <w:rFonts w:ascii="Arial Narrow" w:eastAsiaTheme="majorEastAsia" w:hAnsi="Arial Narrow"/>
        </w:rPr>
        <w:t> </w:t>
      </w:r>
      <w:hyperlink r:id="rId25" w:tooltip="Grécia" w:history="1">
        <w:r w:rsidR="00AB4516" w:rsidRPr="00403A91">
          <w:rPr>
            <w:rStyle w:val="Hyperlink"/>
            <w:rFonts w:ascii="Arial Narrow" w:hAnsi="Arial Narrow"/>
            <w:color w:val="auto"/>
            <w:u w:val="none"/>
          </w:rPr>
          <w:t>Grécia</w:t>
        </w:r>
      </w:hyperlink>
      <w:r w:rsidR="00AB4516" w:rsidRPr="00403A91">
        <w:rPr>
          <w:rStyle w:val="apple-converted-space"/>
          <w:rFonts w:ascii="Arial Narrow" w:eastAsiaTheme="majorEastAsia" w:hAnsi="Arial Narrow"/>
        </w:rPr>
        <w:t> </w:t>
      </w:r>
      <w:r w:rsidR="00AB4516" w:rsidRPr="00403A91">
        <w:rPr>
          <w:rFonts w:ascii="Arial Narrow" w:hAnsi="Arial Narrow"/>
        </w:rPr>
        <w:t>somadas.</w:t>
      </w:r>
      <w:r w:rsidR="00AB4516" w:rsidRPr="00403A91">
        <w:rPr>
          <w:rStyle w:val="apple-converted-space"/>
          <w:rFonts w:ascii="Arial Narrow" w:eastAsiaTheme="majorEastAsia" w:hAnsi="Arial Narrow"/>
        </w:rPr>
        <w:t> </w:t>
      </w:r>
      <w:r w:rsidR="00AB4516" w:rsidRPr="00403A91">
        <w:rPr>
          <w:rFonts w:ascii="Arial Narrow" w:hAnsi="Arial Narrow"/>
        </w:rPr>
        <w:t>Seria o décimo oitavo maior país do mundo em área territorial, pouco superior à</w:t>
      </w:r>
      <w:r w:rsidR="00AB4516" w:rsidRPr="00403A91">
        <w:rPr>
          <w:rStyle w:val="apple-converted-space"/>
          <w:rFonts w:ascii="Arial Narrow" w:eastAsiaTheme="majorEastAsia" w:hAnsi="Arial Narrow"/>
        </w:rPr>
        <w:t> </w:t>
      </w:r>
      <w:hyperlink r:id="rId26" w:tooltip="Mongólia" w:history="1">
        <w:r w:rsidR="00AB4516" w:rsidRPr="00403A91">
          <w:rPr>
            <w:rStyle w:val="Hyperlink"/>
            <w:rFonts w:ascii="Arial Narrow" w:hAnsi="Arial Narrow"/>
            <w:color w:val="auto"/>
            <w:u w:val="none"/>
          </w:rPr>
          <w:t>Mongólia</w:t>
        </w:r>
      </w:hyperlink>
      <w:r w:rsidR="00AB4516" w:rsidRPr="00403A91">
        <w:rPr>
          <w:rFonts w:ascii="Arial Narrow" w:hAnsi="Arial Narrow"/>
        </w:rPr>
        <w:t>. É maior que a</w:t>
      </w:r>
      <w:r w:rsidR="00AB4516" w:rsidRPr="00403A91">
        <w:rPr>
          <w:rStyle w:val="apple-converted-space"/>
          <w:rFonts w:ascii="Arial Narrow" w:eastAsiaTheme="majorEastAsia" w:hAnsi="Arial Narrow"/>
        </w:rPr>
        <w:t> </w:t>
      </w:r>
      <w:hyperlink r:id="rId27" w:tooltip="Região Nordeste do Brasil" w:history="1">
        <w:r w:rsidR="00AB4516" w:rsidRPr="00403A91">
          <w:rPr>
            <w:rStyle w:val="Hyperlink"/>
            <w:rFonts w:ascii="Arial Narrow" w:hAnsi="Arial Narrow"/>
            <w:color w:val="auto"/>
            <w:u w:val="none"/>
          </w:rPr>
          <w:t>Região Nordeste</w:t>
        </w:r>
      </w:hyperlink>
      <w:r w:rsidR="00AB4516" w:rsidRPr="00403A91">
        <w:rPr>
          <w:rFonts w:ascii="Arial Narrow" w:hAnsi="Arial Narrow"/>
        </w:rPr>
        <w:t>, com seus nove estados; e equivale a 2,25 vezes a área do</w:t>
      </w:r>
      <w:r w:rsidR="00AB4516" w:rsidRPr="00403A91">
        <w:rPr>
          <w:rStyle w:val="apple-converted-space"/>
          <w:rFonts w:ascii="Arial Narrow" w:eastAsiaTheme="majorEastAsia" w:hAnsi="Arial Narrow"/>
        </w:rPr>
        <w:t> </w:t>
      </w:r>
      <w:hyperlink r:id="rId28" w:tooltip="Estados dos Estados Unidos" w:history="1">
        <w:r w:rsidR="00AB4516" w:rsidRPr="00403A91">
          <w:rPr>
            <w:rStyle w:val="Hyperlink"/>
            <w:rFonts w:ascii="Arial Narrow" w:hAnsi="Arial Narrow"/>
            <w:color w:val="auto"/>
            <w:u w:val="none"/>
          </w:rPr>
          <w:t>estado norte-americano</w:t>
        </w:r>
      </w:hyperlink>
      <w:r w:rsidR="00AB4516" w:rsidRPr="00403A91">
        <w:rPr>
          <w:rStyle w:val="apple-converted-space"/>
          <w:rFonts w:ascii="Arial Narrow" w:eastAsiaTheme="majorEastAsia" w:hAnsi="Arial Narrow"/>
        </w:rPr>
        <w:t> </w:t>
      </w:r>
      <w:r w:rsidR="00AB4516" w:rsidRPr="00403A91">
        <w:rPr>
          <w:rFonts w:ascii="Arial Narrow" w:hAnsi="Arial Narrow"/>
        </w:rPr>
        <w:t>do</w:t>
      </w:r>
      <w:r w:rsidR="00AB4516" w:rsidRPr="00403A91">
        <w:rPr>
          <w:rStyle w:val="apple-converted-space"/>
          <w:rFonts w:ascii="Arial Narrow" w:eastAsiaTheme="majorEastAsia" w:hAnsi="Arial Narrow"/>
        </w:rPr>
        <w:t> </w:t>
      </w:r>
      <w:hyperlink r:id="rId29" w:tooltip="Texas" w:history="1">
        <w:r w:rsidR="00AB4516" w:rsidRPr="00403A91">
          <w:rPr>
            <w:rStyle w:val="Hyperlink"/>
            <w:rFonts w:ascii="Arial Narrow" w:hAnsi="Arial Narrow"/>
            <w:color w:val="auto"/>
            <w:u w:val="none"/>
          </w:rPr>
          <w:t>Texas</w:t>
        </w:r>
      </w:hyperlink>
      <w:r w:rsidR="00AB4516" w:rsidRPr="00403A91">
        <w:rPr>
          <w:rFonts w:ascii="Arial Narrow" w:hAnsi="Arial Narrow"/>
        </w:rPr>
        <w:t>. A área média de seus 62</w:t>
      </w:r>
      <w:r w:rsidR="00AB4516" w:rsidRPr="00403A91">
        <w:rPr>
          <w:rStyle w:val="apple-converted-space"/>
          <w:rFonts w:ascii="Arial Narrow" w:eastAsiaTheme="majorEastAsia" w:hAnsi="Arial Narrow"/>
        </w:rPr>
        <w:t> </w:t>
      </w:r>
      <w:hyperlink r:id="rId30" w:tooltip="Município" w:history="1">
        <w:r w:rsidR="00AB4516" w:rsidRPr="00403A91">
          <w:rPr>
            <w:rStyle w:val="Hyperlink"/>
            <w:rFonts w:ascii="Arial Narrow" w:hAnsi="Arial Narrow"/>
            <w:color w:val="auto"/>
            <w:u w:val="none"/>
          </w:rPr>
          <w:t>municípios</w:t>
        </w:r>
      </w:hyperlink>
      <w:r w:rsidR="00AB4516" w:rsidRPr="00403A91">
        <w:rPr>
          <w:rStyle w:val="apple-converted-space"/>
          <w:rFonts w:ascii="Arial Narrow" w:eastAsiaTheme="majorEastAsia" w:hAnsi="Arial Narrow"/>
        </w:rPr>
        <w:t> </w:t>
      </w:r>
      <w:r w:rsidR="00AB4516" w:rsidRPr="00403A91">
        <w:rPr>
          <w:rFonts w:ascii="Arial Narrow" w:hAnsi="Arial Narrow"/>
        </w:rPr>
        <w:t>é de</w:t>
      </w:r>
      <w:r w:rsidR="00AB4516" w:rsidRPr="00403A91">
        <w:rPr>
          <w:rStyle w:val="apple-converted-space"/>
          <w:rFonts w:ascii="Arial Narrow" w:eastAsiaTheme="majorEastAsia" w:hAnsi="Arial Narrow"/>
        </w:rPr>
        <w:t> </w:t>
      </w:r>
      <w:r w:rsidR="00AB4516" w:rsidRPr="00403A91">
        <w:rPr>
          <w:rFonts w:ascii="Arial Narrow" w:hAnsi="Arial Narrow"/>
        </w:rPr>
        <w:t>25 335 km², superior à área do estado brasileiro de</w:t>
      </w:r>
      <w:r w:rsidR="00AB4516" w:rsidRPr="00403A91">
        <w:rPr>
          <w:rStyle w:val="apple-converted-space"/>
          <w:rFonts w:ascii="Arial Narrow" w:eastAsiaTheme="majorEastAsia" w:hAnsi="Arial Narrow"/>
        </w:rPr>
        <w:t> </w:t>
      </w:r>
      <w:hyperlink r:id="rId31" w:tooltip="Sergipe" w:history="1">
        <w:r w:rsidR="00AB4516" w:rsidRPr="00403A91">
          <w:rPr>
            <w:rStyle w:val="Hyperlink"/>
            <w:rFonts w:ascii="Arial Narrow" w:hAnsi="Arial Narrow"/>
            <w:color w:val="auto"/>
            <w:u w:val="none"/>
          </w:rPr>
          <w:t>Sergipe</w:t>
        </w:r>
      </w:hyperlink>
      <w:r w:rsidR="00AB4516" w:rsidRPr="00403A91">
        <w:rPr>
          <w:rFonts w:ascii="Arial Narrow" w:hAnsi="Arial Narrow"/>
        </w:rPr>
        <w:t>. O maior deles é</w:t>
      </w:r>
      <w:r w:rsidR="00AB4516" w:rsidRPr="00403A91">
        <w:rPr>
          <w:rStyle w:val="apple-converted-space"/>
          <w:rFonts w:ascii="Arial Narrow" w:eastAsiaTheme="majorEastAsia" w:hAnsi="Arial Narrow"/>
        </w:rPr>
        <w:t> </w:t>
      </w:r>
      <w:hyperlink r:id="rId32" w:tooltip="Barcelos (Amazonas)" w:history="1">
        <w:r w:rsidR="00AB4516" w:rsidRPr="00403A91">
          <w:rPr>
            <w:rStyle w:val="Hyperlink"/>
            <w:rFonts w:ascii="Arial Narrow" w:hAnsi="Arial Narrow"/>
            <w:color w:val="auto"/>
            <w:u w:val="none"/>
          </w:rPr>
          <w:t>Barcelos</w:t>
        </w:r>
      </w:hyperlink>
      <w:r w:rsidR="00AB4516" w:rsidRPr="00403A91">
        <w:rPr>
          <w:rFonts w:ascii="Arial Narrow" w:hAnsi="Arial Narrow"/>
        </w:rPr>
        <w:t>, com</w:t>
      </w:r>
      <w:r w:rsidR="00AB4516" w:rsidRPr="00403A91">
        <w:rPr>
          <w:rStyle w:val="apple-converted-space"/>
          <w:rFonts w:ascii="Arial Narrow" w:eastAsiaTheme="majorEastAsia" w:hAnsi="Arial Narrow"/>
        </w:rPr>
        <w:t> </w:t>
      </w:r>
      <w:r w:rsidR="00AB4516" w:rsidRPr="00403A91">
        <w:rPr>
          <w:rFonts w:ascii="Arial Narrow" w:hAnsi="Arial Narrow"/>
        </w:rPr>
        <w:t>122 476 km²</w:t>
      </w:r>
      <w:r w:rsidR="00AB4516" w:rsidRPr="00403A91">
        <w:rPr>
          <w:rStyle w:val="apple-converted-space"/>
          <w:rFonts w:ascii="Arial Narrow" w:eastAsiaTheme="majorEastAsia" w:hAnsi="Arial Narrow"/>
        </w:rPr>
        <w:t> </w:t>
      </w:r>
      <w:r w:rsidR="00AB4516" w:rsidRPr="00403A91">
        <w:rPr>
          <w:rFonts w:ascii="Arial Narrow" w:hAnsi="Arial Narrow"/>
        </w:rPr>
        <w:t>e o menor é</w:t>
      </w:r>
      <w:r w:rsidR="00AB4516" w:rsidRPr="00403A91">
        <w:rPr>
          <w:rStyle w:val="apple-converted-space"/>
          <w:rFonts w:ascii="Arial Narrow" w:eastAsiaTheme="majorEastAsia" w:hAnsi="Arial Narrow"/>
        </w:rPr>
        <w:t> </w:t>
      </w:r>
      <w:hyperlink r:id="rId33" w:tooltip="Iranduba" w:history="1">
        <w:r w:rsidR="00AB4516" w:rsidRPr="00403A91">
          <w:rPr>
            <w:rStyle w:val="Hyperlink"/>
            <w:rFonts w:ascii="Arial Narrow" w:hAnsi="Arial Narrow"/>
            <w:color w:val="auto"/>
            <w:u w:val="none"/>
          </w:rPr>
          <w:t>Iranduba</w:t>
        </w:r>
      </w:hyperlink>
      <w:r w:rsidR="00AB4516" w:rsidRPr="00403A91">
        <w:rPr>
          <w:rFonts w:ascii="Arial Narrow" w:hAnsi="Arial Narrow"/>
        </w:rPr>
        <w:t>, com</w:t>
      </w:r>
      <w:r w:rsidR="00AB4516" w:rsidRPr="00403A91">
        <w:rPr>
          <w:rStyle w:val="apple-converted-space"/>
          <w:rFonts w:ascii="Arial Narrow" w:eastAsiaTheme="majorEastAsia" w:hAnsi="Arial Narrow"/>
        </w:rPr>
        <w:t> </w:t>
      </w:r>
      <w:r w:rsidR="00AB4516" w:rsidRPr="00403A91">
        <w:rPr>
          <w:rFonts w:ascii="Arial Narrow" w:hAnsi="Arial Narrow"/>
        </w:rPr>
        <w:t>2</w:t>
      </w:r>
      <w:r w:rsidR="00E91D3E" w:rsidRPr="00403A91">
        <w:rPr>
          <w:rFonts w:ascii="Arial Narrow" w:hAnsi="Arial Narrow"/>
        </w:rPr>
        <w:t>.</w:t>
      </w:r>
      <w:r w:rsidR="00AB4516" w:rsidRPr="00403A91">
        <w:rPr>
          <w:rFonts w:ascii="Arial Narrow" w:hAnsi="Arial Narrow"/>
        </w:rPr>
        <w:t> 215 km².</w:t>
      </w:r>
    </w:p>
    <w:p w:rsidR="00AB4516" w:rsidRPr="00403A91" w:rsidRDefault="00AB4516"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Pertencente à</w:t>
      </w:r>
      <w:r w:rsidRPr="00403A91">
        <w:rPr>
          <w:rStyle w:val="apple-converted-space"/>
          <w:rFonts w:ascii="Arial Narrow" w:eastAsiaTheme="majorEastAsia" w:hAnsi="Arial Narrow"/>
        </w:rPr>
        <w:t> </w:t>
      </w:r>
      <w:hyperlink r:id="rId34" w:tooltip="Região Norte do Brasil" w:history="1">
        <w:r w:rsidRPr="00403A91">
          <w:rPr>
            <w:rStyle w:val="Hyperlink"/>
            <w:rFonts w:ascii="Arial Narrow" w:hAnsi="Arial Narrow"/>
            <w:color w:val="auto"/>
            <w:u w:val="none"/>
          </w:rPr>
          <w:t>Região Norte do Brasil</w:t>
        </w:r>
      </w:hyperlink>
      <w:r w:rsidRPr="00403A91">
        <w:rPr>
          <w:rFonts w:ascii="Arial Narrow" w:hAnsi="Arial Narrow"/>
        </w:rPr>
        <w:t>, é a segunda unidade federativa mais populosa desta macrorregião, com seus 3,8 milhões de habitantes em 2014, sendo superado apenas pelo</w:t>
      </w:r>
      <w:r w:rsidRPr="00403A91">
        <w:rPr>
          <w:rStyle w:val="apple-converted-space"/>
          <w:rFonts w:ascii="Arial Narrow" w:eastAsiaTheme="majorEastAsia" w:hAnsi="Arial Narrow"/>
        </w:rPr>
        <w:t> </w:t>
      </w:r>
      <w:hyperlink r:id="rId35" w:tooltip="Pará" w:history="1">
        <w:r w:rsidRPr="00403A91">
          <w:rPr>
            <w:rStyle w:val="Hyperlink"/>
            <w:rFonts w:ascii="Arial Narrow" w:hAnsi="Arial Narrow"/>
            <w:color w:val="auto"/>
            <w:u w:val="none"/>
          </w:rPr>
          <w:t>Pará</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No entanto, apenas dois de seus municípios possuem população acima de 100 mil habitantes:</w:t>
      </w:r>
      <w:r w:rsidRPr="00403A91">
        <w:rPr>
          <w:rStyle w:val="apple-converted-space"/>
          <w:rFonts w:ascii="Arial Narrow" w:eastAsiaTheme="majorEastAsia" w:hAnsi="Arial Narrow"/>
        </w:rPr>
        <w:t> </w:t>
      </w:r>
      <w:hyperlink r:id="rId36" w:tooltip="Manaus" w:history="1">
        <w:r w:rsidRPr="00403A91">
          <w:rPr>
            <w:rStyle w:val="Hyperlink"/>
            <w:rFonts w:ascii="Arial Narrow" w:hAnsi="Arial Narrow"/>
            <w:color w:val="auto"/>
            <w:u w:val="none"/>
          </w:rPr>
          <w:t>Manaus</w:t>
        </w:r>
      </w:hyperlink>
      <w:r w:rsidRPr="00403A91">
        <w:rPr>
          <w:rFonts w:ascii="Arial Narrow" w:hAnsi="Arial Narrow"/>
        </w:rPr>
        <w:t>, a capital e sua maior cidade com 2 milhões de habitantes em 2014, que concentra cerca de 52% da população do estado e</w:t>
      </w:r>
      <w:r w:rsidRPr="00403A91">
        <w:rPr>
          <w:rStyle w:val="apple-converted-space"/>
          <w:rFonts w:ascii="Arial Narrow" w:eastAsiaTheme="majorEastAsia" w:hAnsi="Arial Narrow"/>
        </w:rPr>
        <w:t> </w:t>
      </w:r>
      <w:hyperlink r:id="rId37" w:tooltip="Parintins" w:history="1">
        <w:r w:rsidRPr="00403A91">
          <w:rPr>
            <w:rStyle w:val="Hyperlink"/>
            <w:rFonts w:ascii="Arial Narrow" w:hAnsi="Arial Narrow"/>
            <w:color w:val="auto"/>
            <w:u w:val="none"/>
          </w:rPr>
          <w:t>Parintins</w:t>
        </w:r>
      </w:hyperlink>
      <w:r w:rsidRPr="00403A91">
        <w:rPr>
          <w:rFonts w:ascii="Arial Narrow" w:hAnsi="Arial Narrow"/>
        </w:rPr>
        <w:t>, com pouco mais de 110 mil habitantes.</w:t>
      </w:r>
      <w:r w:rsidR="00CC5AC8" w:rsidRPr="00403A91">
        <w:rPr>
          <w:rFonts w:ascii="Arial Narrow" w:hAnsi="Arial Narrow"/>
        </w:rPr>
        <w:t xml:space="preserve"> </w:t>
      </w:r>
      <w:r w:rsidRPr="00403A91">
        <w:rPr>
          <w:rFonts w:ascii="Arial Narrow" w:hAnsi="Arial Narrow"/>
        </w:rPr>
        <w:t>O estado é, ainda, subdividido em</w:t>
      </w:r>
      <w:r w:rsidRPr="00403A91">
        <w:rPr>
          <w:rStyle w:val="apple-converted-space"/>
          <w:rFonts w:ascii="Arial Narrow" w:eastAsiaTheme="majorEastAsia" w:hAnsi="Arial Narrow"/>
        </w:rPr>
        <w:t> </w:t>
      </w:r>
      <w:hyperlink r:id="rId38" w:tooltip="Anexo:Lista de microrregiões do Amazonas" w:history="1">
        <w:r w:rsidRPr="00403A91">
          <w:rPr>
            <w:rStyle w:val="Hyperlink"/>
            <w:rFonts w:ascii="Arial Narrow" w:hAnsi="Arial Narrow"/>
            <w:color w:val="auto"/>
            <w:u w:val="none"/>
          </w:rPr>
          <w:t>13 microrregiões</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39" w:tooltip="Anexo:Lista de mesorregiões do Amazonas" w:history="1">
        <w:r w:rsidRPr="00403A91">
          <w:rPr>
            <w:rStyle w:val="Hyperlink"/>
            <w:rFonts w:ascii="Arial Narrow" w:hAnsi="Arial Narrow"/>
            <w:color w:val="auto"/>
            <w:u w:val="none"/>
          </w:rPr>
          <w:t>4 mesorregiões</w:t>
        </w:r>
      </w:hyperlink>
      <w:r w:rsidRPr="00403A91">
        <w:rPr>
          <w:rFonts w:ascii="Arial Narrow" w:hAnsi="Arial Narrow"/>
        </w:rPr>
        <w:t>.</w:t>
      </w:r>
      <w:r w:rsidR="00CC5AC8" w:rsidRPr="00403A91">
        <w:rPr>
          <w:rFonts w:ascii="Arial Narrow" w:hAnsi="Arial Narrow"/>
        </w:rPr>
        <w:t xml:space="preserve"> </w:t>
      </w:r>
      <w:r w:rsidRPr="00403A91">
        <w:rPr>
          <w:rFonts w:ascii="Arial Narrow" w:hAnsi="Arial Narrow"/>
        </w:rPr>
        <w:t>Seus limites são com o estado do</w:t>
      </w:r>
      <w:r w:rsidRPr="00403A91">
        <w:rPr>
          <w:rStyle w:val="apple-converted-space"/>
          <w:rFonts w:ascii="Arial Narrow" w:eastAsiaTheme="majorEastAsia" w:hAnsi="Arial Narrow"/>
        </w:rPr>
        <w:t> </w:t>
      </w:r>
      <w:hyperlink r:id="rId40" w:tooltip="Pará" w:history="1">
        <w:r w:rsidRPr="00403A91">
          <w:rPr>
            <w:rStyle w:val="Hyperlink"/>
            <w:rFonts w:ascii="Arial Narrow" w:hAnsi="Arial Narrow"/>
            <w:color w:val="auto"/>
            <w:u w:val="none"/>
          </w:rPr>
          <w:t>Pará</w:t>
        </w:r>
      </w:hyperlink>
      <w:r w:rsidRPr="00403A91">
        <w:rPr>
          <w:rStyle w:val="apple-converted-space"/>
          <w:rFonts w:ascii="Arial Narrow" w:eastAsiaTheme="majorEastAsia" w:hAnsi="Arial Narrow"/>
        </w:rPr>
        <w:t> </w:t>
      </w:r>
      <w:r w:rsidRPr="00403A91">
        <w:rPr>
          <w:rFonts w:ascii="Arial Narrow" w:hAnsi="Arial Narrow"/>
        </w:rPr>
        <w:t>ao leste;</w:t>
      </w:r>
      <w:r w:rsidRPr="00403A91">
        <w:rPr>
          <w:rStyle w:val="apple-converted-space"/>
          <w:rFonts w:ascii="Arial Narrow" w:eastAsiaTheme="majorEastAsia" w:hAnsi="Arial Narrow"/>
        </w:rPr>
        <w:t> </w:t>
      </w:r>
      <w:hyperlink r:id="rId41" w:tooltip="Mato Grosso" w:history="1">
        <w:r w:rsidRPr="00403A91">
          <w:rPr>
            <w:rStyle w:val="Hyperlink"/>
            <w:rFonts w:ascii="Arial Narrow" w:hAnsi="Arial Narrow"/>
            <w:color w:val="auto"/>
            <w:u w:val="none"/>
          </w:rPr>
          <w:t>Mato Grosso</w:t>
        </w:r>
      </w:hyperlink>
      <w:r w:rsidRPr="00403A91">
        <w:rPr>
          <w:rStyle w:val="apple-converted-space"/>
          <w:rFonts w:ascii="Arial Narrow" w:eastAsiaTheme="majorEastAsia" w:hAnsi="Arial Narrow"/>
        </w:rPr>
        <w:t> </w:t>
      </w:r>
      <w:r w:rsidRPr="00403A91">
        <w:rPr>
          <w:rFonts w:ascii="Arial Narrow" w:hAnsi="Arial Narrow"/>
        </w:rPr>
        <w:t>ao sudeste;</w:t>
      </w:r>
      <w:r w:rsidRPr="00403A91">
        <w:rPr>
          <w:rStyle w:val="apple-converted-space"/>
          <w:rFonts w:ascii="Arial Narrow" w:eastAsiaTheme="majorEastAsia" w:hAnsi="Arial Narrow"/>
        </w:rPr>
        <w:t> </w:t>
      </w:r>
      <w:hyperlink r:id="rId42" w:tooltip="Rondônia" w:history="1">
        <w:r w:rsidRPr="00403A91">
          <w:rPr>
            <w:rStyle w:val="Hyperlink"/>
            <w:rFonts w:ascii="Arial Narrow" w:hAnsi="Arial Narrow"/>
            <w:color w:val="auto"/>
            <w:u w:val="none"/>
          </w:rPr>
          <w:t>Rondônia</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43" w:tooltip="Acre" w:history="1">
        <w:r w:rsidRPr="00403A91">
          <w:rPr>
            <w:rStyle w:val="Hyperlink"/>
            <w:rFonts w:ascii="Arial Narrow" w:hAnsi="Arial Narrow"/>
            <w:color w:val="auto"/>
            <w:u w:val="none"/>
          </w:rPr>
          <w:t>Acre</w:t>
        </w:r>
      </w:hyperlink>
      <w:r w:rsidRPr="00403A91">
        <w:rPr>
          <w:rStyle w:val="apple-converted-space"/>
          <w:rFonts w:ascii="Arial Narrow" w:eastAsiaTheme="majorEastAsia" w:hAnsi="Arial Narrow"/>
        </w:rPr>
        <w:t> </w:t>
      </w:r>
      <w:r w:rsidRPr="00403A91">
        <w:rPr>
          <w:rFonts w:ascii="Arial Narrow" w:hAnsi="Arial Narrow"/>
        </w:rPr>
        <w:t>ao sul e sudoeste;</w:t>
      </w:r>
      <w:r w:rsidRPr="00403A91">
        <w:rPr>
          <w:rStyle w:val="apple-converted-space"/>
          <w:rFonts w:ascii="Arial Narrow" w:eastAsiaTheme="majorEastAsia" w:hAnsi="Arial Narrow"/>
        </w:rPr>
        <w:t> </w:t>
      </w:r>
      <w:hyperlink r:id="rId44" w:tooltip="Roraima" w:history="1">
        <w:r w:rsidRPr="00403A91">
          <w:rPr>
            <w:rStyle w:val="Hyperlink"/>
            <w:rFonts w:ascii="Arial Narrow" w:hAnsi="Arial Narrow"/>
            <w:color w:val="auto"/>
            <w:u w:val="none"/>
          </w:rPr>
          <w:t>Roraima</w:t>
        </w:r>
      </w:hyperlink>
      <w:r w:rsidRPr="00403A91">
        <w:rPr>
          <w:rStyle w:val="apple-converted-space"/>
          <w:rFonts w:ascii="Arial Narrow" w:eastAsiaTheme="majorEastAsia" w:hAnsi="Arial Narrow"/>
        </w:rPr>
        <w:t> </w:t>
      </w:r>
      <w:r w:rsidRPr="00403A91">
        <w:rPr>
          <w:rFonts w:ascii="Arial Narrow" w:hAnsi="Arial Narrow"/>
        </w:rPr>
        <w:t>ao norte; além da</w:t>
      </w:r>
      <w:r w:rsidRPr="00403A91">
        <w:rPr>
          <w:rStyle w:val="apple-converted-space"/>
          <w:rFonts w:ascii="Arial Narrow" w:eastAsiaTheme="majorEastAsia" w:hAnsi="Arial Narrow"/>
        </w:rPr>
        <w:t> </w:t>
      </w:r>
      <w:hyperlink r:id="rId45" w:tooltip="Venezuela" w:history="1">
        <w:r w:rsidRPr="00403A91">
          <w:rPr>
            <w:rStyle w:val="Hyperlink"/>
            <w:rFonts w:ascii="Arial Narrow" w:hAnsi="Arial Narrow"/>
            <w:color w:val="auto"/>
            <w:u w:val="none"/>
          </w:rPr>
          <w:t>Venezuela</w:t>
        </w:r>
      </w:hyperlink>
      <w:r w:rsidRPr="00403A91">
        <w:rPr>
          <w:rFonts w:ascii="Arial Narrow" w:hAnsi="Arial Narrow"/>
        </w:rPr>
        <w:t>,</w:t>
      </w:r>
      <w:r w:rsidRPr="00403A91">
        <w:rPr>
          <w:rStyle w:val="apple-converted-space"/>
          <w:rFonts w:ascii="Arial Narrow" w:eastAsiaTheme="majorEastAsia" w:hAnsi="Arial Narrow"/>
        </w:rPr>
        <w:t> </w:t>
      </w:r>
      <w:hyperlink r:id="rId46" w:tooltip="Colômbia" w:history="1">
        <w:r w:rsidRPr="00403A91">
          <w:rPr>
            <w:rStyle w:val="Hyperlink"/>
            <w:rFonts w:ascii="Arial Narrow" w:hAnsi="Arial Narrow"/>
            <w:color w:val="auto"/>
            <w:u w:val="none"/>
          </w:rPr>
          <w:t>Colômbia</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47" w:tooltip="Peru" w:history="1">
        <w:r w:rsidRPr="00403A91">
          <w:rPr>
            <w:rStyle w:val="Hyperlink"/>
            <w:rFonts w:ascii="Arial Narrow" w:hAnsi="Arial Narrow"/>
            <w:color w:val="auto"/>
            <w:u w:val="none"/>
          </w:rPr>
          <w:t>Peru</w:t>
        </w:r>
      </w:hyperlink>
      <w:r w:rsidRPr="00403A91">
        <w:rPr>
          <w:rStyle w:val="apple-converted-space"/>
          <w:rFonts w:ascii="Arial Narrow" w:eastAsiaTheme="majorEastAsia" w:hAnsi="Arial Narrow"/>
        </w:rPr>
        <w:t> </w:t>
      </w:r>
      <w:r w:rsidRPr="00403A91">
        <w:rPr>
          <w:rFonts w:ascii="Arial Narrow" w:hAnsi="Arial Narrow"/>
        </w:rPr>
        <w:t>ao norte, noroeste e oeste, respectivamente.</w:t>
      </w:r>
    </w:p>
    <w:p w:rsidR="00AB4516" w:rsidRPr="00403A91" w:rsidRDefault="00AB4516"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 xml:space="preserve">O estado possui um dos mais baixos índices de densidade demográfica no país, superior apenas ao do estado vizinho, Roraima. </w:t>
      </w:r>
      <w:r w:rsidR="001526AE" w:rsidRPr="00403A91">
        <w:rPr>
          <w:rFonts w:ascii="Arial Narrow" w:hAnsi="Arial Narrow"/>
        </w:rPr>
        <w:t>Segundo</w:t>
      </w:r>
      <w:r w:rsidRPr="00403A91">
        <w:rPr>
          <w:rFonts w:ascii="Arial Narrow" w:hAnsi="Arial Narrow"/>
        </w:rPr>
        <w:t xml:space="preserve"> dados do</w:t>
      </w:r>
      <w:r w:rsidRPr="00403A91">
        <w:rPr>
          <w:rStyle w:val="apple-converted-space"/>
          <w:rFonts w:ascii="Arial Narrow" w:eastAsiaTheme="majorEastAsia" w:hAnsi="Arial Narrow"/>
        </w:rPr>
        <w:t> </w:t>
      </w:r>
      <w:hyperlink r:id="rId48"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Fonts w:ascii="Arial Narrow" w:hAnsi="Arial Narrow"/>
        </w:rPr>
        <w:t>, a densidade demográfica equivale a 2,23 habitantes por quilômetro quadrado.</w:t>
      </w:r>
      <w:r w:rsidR="004C4A3A" w:rsidRPr="00403A91">
        <w:rPr>
          <w:rFonts w:ascii="Arial Narrow" w:hAnsi="Arial Narrow"/>
        </w:rPr>
        <w:t xml:space="preserve"> </w:t>
      </w:r>
      <w:r w:rsidRPr="00403A91">
        <w:rPr>
          <w:rFonts w:ascii="Arial Narrow" w:hAnsi="Arial Narrow"/>
        </w:rPr>
        <w:t>Detém 98% de sua cobertura florestal preservada e um dos maiores mananciais de água doce do planeta, proveniente da maior rede hidrográfica do mundo. A hidrografia do estado, entretanto, sofre grande influência de vários fatores como precipitação, vegetação e altitude. Em geral, os rios amazonenses são navegáveis e formam sua maior rede de transporte.</w:t>
      </w:r>
      <w:hyperlink r:id="rId49" w:anchor="cite_note-Governo_AM-6" w:history="1">
        <w:r w:rsidRPr="00403A91">
          <w:rPr>
            <w:rStyle w:val="Hyperlink"/>
            <w:rFonts w:ascii="Arial Narrow" w:hAnsi="Arial Narrow"/>
            <w:color w:val="auto"/>
            <w:u w:val="none"/>
            <w:vertAlign w:val="superscript"/>
          </w:rPr>
          <w:t>6</w:t>
        </w:r>
      </w:hyperlink>
      <w:r w:rsidRPr="00403A91">
        <w:rPr>
          <w:rStyle w:val="apple-converted-space"/>
          <w:rFonts w:ascii="Arial Narrow" w:eastAsiaTheme="majorEastAsia" w:hAnsi="Arial Narrow"/>
        </w:rPr>
        <w:t> </w:t>
      </w:r>
      <w:r w:rsidRPr="00403A91">
        <w:rPr>
          <w:rFonts w:ascii="Arial Narrow" w:hAnsi="Arial Narrow"/>
        </w:rPr>
        <w:t>Possui o maior</w:t>
      </w:r>
      <w:r w:rsidRPr="00403A91">
        <w:rPr>
          <w:rStyle w:val="apple-converted-space"/>
          <w:rFonts w:ascii="Arial Narrow" w:eastAsiaTheme="majorEastAsia" w:hAnsi="Arial Narrow"/>
        </w:rPr>
        <w:t> </w:t>
      </w:r>
      <w:hyperlink r:id="rId50" w:tooltip="Índice de Desenvolvimento Humano" w:history="1">
        <w:r w:rsidRPr="00403A91">
          <w:rPr>
            <w:rStyle w:val="Hyperlink"/>
            <w:rFonts w:ascii="Arial Narrow" w:hAnsi="Arial Narrow"/>
            <w:color w:val="auto"/>
            <w:u w:val="none"/>
          </w:rPr>
          <w:t>Índice de Desenvolvimento Humano</w:t>
        </w:r>
      </w:hyperlink>
      <w:r w:rsidRPr="00403A91">
        <w:rPr>
          <w:rStyle w:val="apple-converted-space"/>
          <w:rFonts w:ascii="Arial Narrow" w:eastAsiaTheme="majorEastAsia" w:hAnsi="Arial Narrow"/>
        </w:rPr>
        <w:t> </w:t>
      </w:r>
      <w:r w:rsidRPr="00403A91">
        <w:rPr>
          <w:rFonts w:ascii="Arial Narrow" w:hAnsi="Arial Narrow"/>
        </w:rPr>
        <w:t>(IDH) (empatado com o</w:t>
      </w:r>
      <w:r w:rsidRPr="00403A91">
        <w:rPr>
          <w:rStyle w:val="apple-converted-space"/>
          <w:rFonts w:ascii="Arial Narrow" w:eastAsiaTheme="majorEastAsia" w:hAnsi="Arial Narrow"/>
        </w:rPr>
        <w:t> </w:t>
      </w:r>
      <w:hyperlink r:id="rId51" w:tooltip="Amapá" w:history="1">
        <w:r w:rsidRPr="00403A91">
          <w:rPr>
            <w:rStyle w:val="Hyperlink"/>
            <w:rFonts w:ascii="Arial Narrow" w:hAnsi="Arial Narrow"/>
            <w:color w:val="auto"/>
            <w:u w:val="none"/>
          </w:rPr>
          <w:t>Amapá</w:t>
        </w:r>
      </w:hyperlink>
      <w:r w:rsidRPr="00403A91">
        <w:rPr>
          <w:rFonts w:ascii="Arial Narrow" w:hAnsi="Arial Narrow"/>
        </w:rPr>
        <w:t>) e o maior</w:t>
      </w:r>
      <w:r w:rsidRPr="00403A91">
        <w:rPr>
          <w:rStyle w:val="apple-converted-space"/>
          <w:rFonts w:ascii="Arial Narrow" w:eastAsiaTheme="majorEastAsia" w:hAnsi="Arial Narrow"/>
        </w:rPr>
        <w:t> </w:t>
      </w:r>
      <w:hyperlink r:id="rId52" w:tooltip="PIB per capita" w:history="1">
        <w:r w:rsidRPr="00403A91">
          <w:rPr>
            <w:rStyle w:val="Hyperlink"/>
            <w:rFonts w:ascii="Arial Narrow" w:hAnsi="Arial Narrow"/>
            <w:color w:val="auto"/>
            <w:u w:val="none"/>
          </w:rPr>
          <w:t>PIB per capita</w:t>
        </w:r>
      </w:hyperlink>
      <w:r w:rsidRPr="00403A91">
        <w:rPr>
          <w:rStyle w:val="apple-converted-space"/>
          <w:rFonts w:ascii="Arial Narrow" w:eastAsiaTheme="majorEastAsia" w:hAnsi="Arial Narrow"/>
        </w:rPr>
        <w:t> </w:t>
      </w:r>
      <w:r w:rsidRPr="00403A91">
        <w:rPr>
          <w:rFonts w:ascii="Arial Narrow" w:hAnsi="Arial Narrow"/>
        </w:rPr>
        <w:t>entre todos os estados do Norte do Brasil. A</w:t>
      </w:r>
      <w:r w:rsidRPr="00403A91">
        <w:rPr>
          <w:rStyle w:val="apple-converted-space"/>
          <w:rFonts w:ascii="Arial Narrow" w:eastAsiaTheme="majorEastAsia" w:hAnsi="Arial Narrow"/>
        </w:rPr>
        <w:t> </w:t>
      </w:r>
      <w:hyperlink r:id="rId53" w:tooltip="Região Metropolitana de Manaus" w:history="1">
        <w:r w:rsidRPr="00403A91">
          <w:rPr>
            <w:rStyle w:val="Hyperlink"/>
            <w:rFonts w:ascii="Arial Narrow" w:hAnsi="Arial Narrow"/>
            <w:color w:val="auto"/>
            <w:u w:val="none"/>
          </w:rPr>
          <w:t>Região Metropolitana de Manaus</w:t>
        </w:r>
      </w:hyperlink>
      <w:r w:rsidRPr="00403A91">
        <w:rPr>
          <w:rFonts w:ascii="Arial Narrow" w:hAnsi="Arial Narrow"/>
        </w:rPr>
        <w:t>, com população superior aos 2,2 milhões de habitantes e sendo a maior em área territorial do mundo,</w:t>
      </w:r>
      <w:r w:rsidRPr="00403A91">
        <w:rPr>
          <w:rStyle w:val="apple-converted-space"/>
          <w:rFonts w:ascii="Arial Narrow" w:eastAsiaTheme="majorEastAsia" w:hAnsi="Arial Narrow"/>
        </w:rPr>
        <w:t> </w:t>
      </w:r>
      <w:r w:rsidRPr="00403A91">
        <w:rPr>
          <w:rFonts w:ascii="Arial Narrow" w:hAnsi="Arial Narrow"/>
        </w:rPr>
        <w:t>é sua única região metropolitana. O</w:t>
      </w:r>
      <w:r w:rsidRPr="00403A91">
        <w:rPr>
          <w:rStyle w:val="apple-converted-space"/>
          <w:rFonts w:ascii="Arial Narrow" w:eastAsiaTheme="majorEastAsia" w:hAnsi="Arial Narrow"/>
        </w:rPr>
        <w:t> </w:t>
      </w:r>
      <w:hyperlink r:id="rId54" w:tooltip="Pico da Neblina" w:history="1">
        <w:r w:rsidRPr="00403A91">
          <w:rPr>
            <w:rStyle w:val="Hyperlink"/>
            <w:rFonts w:ascii="Arial Narrow" w:hAnsi="Arial Narrow"/>
            <w:color w:val="auto"/>
            <w:u w:val="none"/>
          </w:rPr>
          <w:t>Pico da Neblina</w:t>
        </w:r>
      </w:hyperlink>
      <w:r w:rsidRPr="00403A91">
        <w:rPr>
          <w:rFonts w:ascii="Arial Narrow" w:hAnsi="Arial Narrow"/>
        </w:rPr>
        <w:t>, ponto culminante do Brasil, também se situa em território amazonense.</w:t>
      </w:r>
    </w:p>
    <w:p w:rsidR="00EB4ECB" w:rsidRDefault="00EB4ECB" w:rsidP="00403A91">
      <w:pPr>
        <w:pStyle w:val="NormalWeb"/>
        <w:shd w:val="clear" w:color="auto" w:fill="FFFFFF"/>
        <w:spacing w:before="0" w:beforeAutospacing="0" w:after="0" w:afterAutospacing="0" w:line="360" w:lineRule="auto"/>
        <w:ind w:firstLine="1134"/>
        <w:jc w:val="both"/>
        <w:rPr>
          <w:rFonts w:ascii="Arial Narrow" w:hAnsi="Arial Narrow"/>
          <w:b/>
          <w:bCs/>
        </w:rPr>
      </w:pPr>
    </w:p>
    <w:p w:rsidR="00EB4ECB" w:rsidRDefault="00EB4ECB" w:rsidP="00403A91">
      <w:pPr>
        <w:pStyle w:val="NormalWeb"/>
        <w:shd w:val="clear" w:color="auto" w:fill="FFFFFF"/>
        <w:spacing w:before="0" w:beforeAutospacing="0" w:after="0" w:afterAutospacing="0" w:line="360" w:lineRule="auto"/>
        <w:ind w:firstLine="1134"/>
        <w:jc w:val="both"/>
        <w:rPr>
          <w:rFonts w:ascii="Arial Narrow" w:hAnsi="Arial Narrow"/>
          <w:b/>
          <w:bCs/>
        </w:rPr>
      </w:pPr>
    </w:p>
    <w:p w:rsidR="00EB4ECB" w:rsidRDefault="00EB4ECB" w:rsidP="00403A91">
      <w:pPr>
        <w:pStyle w:val="NormalWeb"/>
        <w:shd w:val="clear" w:color="auto" w:fill="FFFFFF"/>
        <w:spacing w:before="0" w:beforeAutospacing="0" w:after="0" w:afterAutospacing="0" w:line="360" w:lineRule="auto"/>
        <w:ind w:firstLine="1134"/>
        <w:jc w:val="both"/>
        <w:rPr>
          <w:rFonts w:ascii="Arial Narrow" w:hAnsi="Arial Narrow"/>
          <w:b/>
          <w:bCs/>
        </w:rPr>
      </w:pPr>
    </w:p>
    <w:p w:rsidR="00EB4ECB" w:rsidRDefault="00EB4ECB" w:rsidP="00403A91">
      <w:pPr>
        <w:pStyle w:val="NormalWeb"/>
        <w:shd w:val="clear" w:color="auto" w:fill="FFFFFF"/>
        <w:spacing w:before="0" w:beforeAutospacing="0" w:after="0" w:afterAutospacing="0" w:line="360" w:lineRule="auto"/>
        <w:ind w:firstLine="1134"/>
        <w:jc w:val="both"/>
        <w:rPr>
          <w:rFonts w:ascii="Arial Narrow" w:hAnsi="Arial Narrow"/>
          <w:b/>
          <w:bCs/>
        </w:rPr>
      </w:pPr>
    </w:p>
    <w:p w:rsidR="006043E9" w:rsidRPr="00403A91" w:rsidRDefault="006043E9"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lastRenderedPageBreak/>
        <w:t>Manaus</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55" w:tooltip="Municípios do Brasil"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56" w:tooltip="Brasil" w:history="1">
        <w:r w:rsidRPr="00403A91">
          <w:rPr>
            <w:rStyle w:val="Hyperlink"/>
            <w:rFonts w:ascii="Arial Narrow" w:hAnsi="Arial Narrow"/>
            <w:color w:val="auto"/>
            <w:u w:val="none"/>
          </w:rPr>
          <w:t>brasileiro</w:t>
        </w:r>
      </w:hyperlink>
      <w:r w:rsidRPr="00403A91">
        <w:rPr>
          <w:rFonts w:ascii="Arial Narrow" w:hAnsi="Arial Narrow"/>
        </w:rPr>
        <w:t>,</w:t>
      </w:r>
      <w:r w:rsidRPr="00403A91">
        <w:rPr>
          <w:rStyle w:val="apple-converted-space"/>
          <w:rFonts w:ascii="Arial Narrow" w:eastAsiaTheme="majorEastAsia" w:hAnsi="Arial Narrow"/>
        </w:rPr>
        <w:t> </w:t>
      </w:r>
      <w:hyperlink r:id="rId57" w:tooltip="Capital" w:history="1">
        <w:r w:rsidRPr="00403A91">
          <w:rPr>
            <w:rStyle w:val="Hyperlink"/>
            <w:rFonts w:ascii="Arial Narrow" w:hAnsi="Arial Narrow"/>
            <w:color w:val="auto"/>
            <w:u w:val="none"/>
          </w:rPr>
          <w:t>capital</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58"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 xml:space="preserve">do </w:t>
      </w:r>
      <w:hyperlink r:id="rId59" w:tooltip="Amazonas" w:history="1">
        <w:r w:rsidRPr="00403A91">
          <w:rPr>
            <w:rStyle w:val="Hyperlink"/>
            <w:rFonts w:ascii="Arial Narrow" w:hAnsi="Arial Narrow"/>
            <w:color w:val="auto"/>
            <w:u w:val="none"/>
          </w:rPr>
          <w:t>Amazonas</w:t>
        </w:r>
      </w:hyperlink>
      <w:r w:rsidRPr="00403A91">
        <w:rPr>
          <w:rStyle w:val="apple-converted-space"/>
          <w:rFonts w:ascii="Arial Narrow" w:eastAsiaTheme="majorEastAsia" w:hAnsi="Arial Narrow"/>
        </w:rPr>
        <w:t> </w:t>
      </w:r>
      <w:r w:rsidRPr="00403A91">
        <w:rPr>
          <w:rFonts w:ascii="Arial Narrow" w:hAnsi="Arial Narrow"/>
        </w:rPr>
        <w:t>e o principal centro</w:t>
      </w:r>
      <w:r w:rsidRPr="00403A91">
        <w:rPr>
          <w:rStyle w:val="apple-converted-space"/>
          <w:rFonts w:ascii="Arial Narrow" w:eastAsiaTheme="majorEastAsia" w:hAnsi="Arial Narrow"/>
        </w:rPr>
        <w:t> </w:t>
      </w:r>
      <w:hyperlink r:id="rId60" w:tooltip="Finanças" w:history="1">
        <w:r w:rsidRPr="00403A91">
          <w:rPr>
            <w:rStyle w:val="Hyperlink"/>
            <w:rFonts w:ascii="Arial Narrow" w:hAnsi="Arial Narrow"/>
            <w:color w:val="auto"/>
            <w:u w:val="none"/>
          </w:rPr>
          <w:t>financeiro</w:t>
        </w:r>
      </w:hyperlink>
      <w:r w:rsidRPr="00403A91">
        <w:rPr>
          <w:rFonts w:ascii="Arial Narrow" w:hAnsi="Arial Narrow"/>
        </w:rPr>
        <w:t>,</w:t>
      </w:r>
      <w:r w:rsidRPr="00403A91">
        <w:rPr>
          <w:rStyle w:val="apple-converted-space"/>
          <w:rFonts w:ascii="Arial Narrow" w:eastAsiaTheme="majorEastAsia" w:hAnsi="Arial Narrow"/>
        </w:rPr>
        <w:t> </w:t>
      </w:r>
      <w:hyperlink r:id="rId61" w:tooltip="Corporação" w:history="1">
        <w:r w:rsidRPr="00403A91">
          <w:rPr>
            <w:rStyle w:val="Hyperlink"/>
            <w:rFonts w:ascii="Arial Narrow" w:hAnsi="Arial Narrow"/>
            <w:color w:val="auto"/>
            <w:u w:val="none"/>
          </w:rPr>
          <w:t>corporativo</w:t>
        </w:r>
      </w:hyperlink>
      <w:r w:rsidRPr="00403A91">
        <w:rPr>
          <w:rStyle w:val="apple-converted-space"/>
          <w:rFonts w:ascii="Arial Narrow" w:eastAsiaTheme="majorEastAsia" w:hAnsi="Arial Narrow"/>
        </w:rPr>
        <w:t> </w:t>
      </w:r>
      <w:r w:rsidRPr="00403A91">
        <w:rPr>
          <w:rFonts w:ascii="Arial Narrow" w:hAnsi="Arial Narrow"/>
        </w:rPr>
        <w:t xml:space="preserve">e </w:t>
      </w:r>
      <w:hyperlink r:id="rId62" w:tooltip="Economia" w:history="1">
        <w:r w:rsidRPr="00403A91">
          <w:rPr>
            <w:rStyle w:val="Hyperlink"/>
            <w:rFonts w:ascii="Arial Narrow" w:hAnsi="Arial Narrow"/>
            <w:color w:val="auto"/>
            <w:u w:val="none"/>
          </w:rPr>
          <w:t>econômico</w:t>
        </w:r>
      </w:hyperlink>
      <w:r w:rsidRPr="00403A91">
        <w:rPr>
          <w:rStyle w:val="apple-converted-space"/>
          <w:rFonts w:ascii="Arial Narrow" w:eastAsiaTheme="majorEastAsia" w:hAnsi="Arial Narrow"/>
        </w:rPr>
        <w:t> </w:t>
      </w:r>
      <w:r w:rsidRPr="00403A91">
        <w:rPr>
          <w:rFonts w:ascii="Arial Narrow" w:hAnsi="Arial Narrow"/>
        </w:rPr>
        <w:t>da</w:t>
      </w:r>
      <w:r w:rsidRPr="00403A91">
        <w:rPr>
          <w:rStyle w:val="apple-converted-space"/>
          <w:rFonts w:ascii="Arial Narrow" w:eastAsiaTheme="majorEastAsia" w:hAnsi="Arial Narrow"/>
        </w:rPr>
        <w:t> </w:t>
      </w:r>
      <w:hyperlink r:id="rId63" w:tooltip="Região Norte do Brasil" w:history="1">
        <w:r w:rsidRPr="00403A91">
          <w:rPr>
            <w:rStyle w:val="Hyperlink"/>
            <w:rFonts w:ascii="Arial Narrow" w:hAnsi="Arial Narrow"/>
            <w:color w:val="auto"/>
            <w:u w:val="none"/>
          </w:rPr>
          <w:t>Região Norte do Brasil</w:t>
        </w:r>
      </w:hyperlink>
      <w:r w:rsidRPr="00403A91">
        <w:rPr>
          <w:rFonts w:ascii="Arial Narrow" w:hAnsi="Arial Narrow"/>
        </w:rPr>
        <w:t>. É uma cidade</w:t>
      </w:r>
      <w:r w:rsidRPr="00403A91">
        <w:rPr>
          <w:rStyle w:val="apple-converted-space"/>
          <w:rFonts w:ascii="Arial Narrow" w:eastAsiaTheme="majorEastAsia" w:hAnsi="Arial Narrow"/>
        </w:rPr>
        <w:t> </w:t>
      </w:r>
      <w:hyperlink r:id="rId64" w:tooltip="História" w:history="1">
        <w:r w:rsidRPr="00403A91">
          <w:rPr>
            <w:rStyle w:val="Hyperlink"/>
            <w:rFonts w:ascii="Arial Narrow" w:hAnsi="Arial Narrow"/>
            <w:color w:val="auto"/>
            <w:u w:val="none"/>
          </w:rPr>
          <w:t>histórica</w:t>
        </w:r>
      </w:hyperlink>
      <w:r w:rsidRPr="00403A91">
        <w:rPr>
          <w:rStyle w:val="apple-converted-space"/>
          <w:rFonts w:ascii="Arial Narrow" w:eastAsiaTheme="majorEastAsia" w:hAnsi="Arial Narrow"/>
        </w:rPr>
        <w:t> </w:t>
      </w:r>
      <w:r w:rsidRPr="00403A91">
        <w:rPr>
          <w:rFonts w:ascii="Arial Narrow" w:hAnsi="Arial Narrow"/>
        </w:rPr>
        <w:t xml:space="preserve">e </w:t>
      </w:r>
      <w:hyperlink r:id="rId65" w:tooltip="Portuária" w:history="1">
        <w:r w:rsidRPr="00403A91">
          <w:rPr>
            <w:rStyle w:val="Hyperlink"/>
            <w:rFonts w:ascii="Arial Narrow" w:hAnsi="Arial Narrow"/>
            <w:color w:val="auto"/>
            <w:u w:val="none"/>
          </w:rPr>
          <w:t>portuária</w:t>
        </w:r>
      </w:hyperlink>
      <w:r w:rsidRPr="00403A91">
        <w:rPr>
          <w:rFonts w:ascii="Arial Narrow" w:hAnsi="Arial Narrow"/>
        </w:rPr>
        <w:t>, localizada no centro da maior</w:t>
      </w:r>
      <w:r w:rsidRPr="00403A91">
        <w:rPr>
          <w:rStyle w:val="apple-converted-space"/>
          <w:rFonts w:ascii="Arial Narrow" w:eastAsiaTheme="majorEastAsia" w:hAnsi="Arial Narrow"/>
        </w:rPr>
        <w:t> </w:t>
      </w:r>
      <w:hyperlink r:id="rId66" w:tooltip="Floresta tropical" w:history="1">
        <w:r w:rsidRPr="00403A91">
          <w:rPr>
            <w:rStyle w:val="Hyperlink"/>
            <w:rFonts w:ascii="Arial Narrow" w:hAnsi="Arial Narrow"/>
            <w:color w:val="auto"/>
            <w:u w:val="none"/>
          </w:rPr>
          <w:t>floresta tropical</w:t>
        </w:r>
      </w:hyperlink>
      <w:r w:rsidRPr="00403A91">
        <w:rPr>
          <w:rStyle w:val="apple-converted-space"/>
          <w:rFonts w:ascii="Arial Narrow" w:eastAsiaTheme="majorEastAsia" w:hAnsi="Arial Narrow"/>
        </w:rPr>
        <w:t> </w:t>
      </w:r>
      <w:r w:rsidRPr="00403A91">
        <w:rPr>
          <w:rFonts w:ascii="Arial Narrow" w:hAnsi="Arial Narrow"/>
        </w:rPr>
        <w:t>do mundo.</w:t>
      </w:r>
      <w:r w:rsidRPr="00403A91">
        <w:rPr>
          <w:rStyle w:val="apple-converted-space"/>
          <w:rFonts w:ascii="Arial Narrow" w:eastAsiaTheme="majorEastAsia" w:hAnsi="Arial Narrow"/>
        </w:rPr>
        <w:t> </w:t>
      </w:r>
      <w:r w:rsidRPr="00403A91">
        <w:rPr>
          <w:rFonts w:ascii="Arial Narrow" w:hAnsi="Arial Narrow"/>
        </w:rPr>
        <w:t>Situa-se na confluência dos</w:t>
      </w:r>
      <w:r w:rsidRPr="00403A91">
        <w:rPr>
          <w:rStyle w:val="apple-converted-space"/>
          <w:rFonts w:ascii="Arial Narrow" w:eastAsiaTheme="majorEastAsia" w:hAnsi="Arial Narrow"/>
        </w:rPr>
        <w:t> </w:t>
      </w:r>
      <w:hyperlink r:id="rId67" w:tooltip="Rio" w:history="1">
        <w:r w:rsidRPr="00403A91">
          <w:rPr>
            <w:rStyle w:val="Hyperlink"/>
            <w:rFonts w:ascii="Arial Narrow" w:hAnsi="Arial Narrow"/>
            <w:color w:val="auto"/>
            <w:u w:val="none"/>
          </w:rPr>
          <w:t>rios</w:t>
        </w:r>
      </w:hyperlink>
      <w:r w:rsidRPr="00403A91">
        <w:rPr>
          <w:rStyle w:val="apple-converted-space"/>
          <w:rFonts w:ascii="Arial Narrow" w:eastAsiaTheme="majorEastAsia" w:hAnsi="Arial Narrow"/>
        </w:rPr>
        <w:t> </w:t>
      </w:r>
      <w:hyperlink r:id="rId68" w:tooltip="Rio Negro (Amazonas)" w:history="1">
        <w:r w:rsidRPr="00403A91">
          <w:rPr>
            <w:rStyle w:val="Hyperlink"/>
            <w:rFonts w:ascii="Arial Narrow" w:hAnsi="Arial Narrow"/>
            <w:color w:val="auto"/>
            <w:u w:val="none"/>
          </w:rPr>
          <w:t>Negro</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69" w:tooltip="Rio Solimões" w:history="1">
        <w:r w:rsidRPr="00403A91">
          <w:rPr>
            <w:rStyle w:val="Hyperlink"/>
            <w:rFonts w:ascii="Arial Narrow" w:hAnsi="Arial Narrow"/>
            <w:color w:val="auto"/>
            <w:u w:val="none"/>
          </w:rPr>
          <w:t>Solimões</w:t>
        </w:r>
      </w:hyperlink>
      <w:r w:rsidRPr="00403A91">
        <w:rPr>
          <w:rFonts w:ascii="Arial Narrow" w:hAnsi="Arial Narrow"/>
        </w:rPr>
        <w:t>. É uma das cidades brasileiras mais conhecidas mundialmente, principalmente pelo seu potencial</w:t>
      </w:r>
      <w:r w:rsidRPr="00403A91">
        <w:rPr>
          <w:rStyle w:val="apple-converted-space"/>
          <w:rFonts w:ascii="Arial Narrow" w:eastAsiaTheme="majorEastAsia" w:hAnsi="Arial Narrow"/>
        </w:rPr>
        <w:t> </w:t>
      </w:r>
      <w:hyperlink r:id="rId70" w:tooltip="Turismo" w:history="1">
        <w:r w:rsidRPr="00403A91">
          <w:rPr>
            <w:rStyle w:val="Hyperlink"/>
            <w:rFonts w:ascii="Arial Narrow" w:hAnsi="Arial Narrow"/>
            <w:color w:val="auto"/>
            <w:u w:val="none"/>
          </w:rPr>
          <w:t>turístico</w:t>
        </w:r>
      </w:hyperlink>
      <w:r w:rsidRPr="00403A91">
        <w:rPr>
          <w:rStyle w:val="apple-converted-space"/>
          <w:rFonts w:ascii="Arial Narrow" w:eastAsiaTheme="majorEastAsia" w:hAnsi="Arial Narrow"/>
        </w:rPr>
        <w:t> </w:t>
      </w:r>
      <w:r w:rsidRPr="00403A91">
        <w:rPr>
          <w:rFonts w:ascii="Arial Narrow" w:hAnsi="Arial Narrow"/>
        </w:rPr>
        <w:t xml:space="preserve">e pelo ecoturismo, o que faz do município o décimo maior destino de turistas no </w:t>
      </w:r>
      <w:hyperlink r:id="rId71" w:tooltip="Brasil" w:history="1">
        <w:r w:rsidRPr="00403A91">
          <w:rPr>
            <w:rStyle w:val="Hyperlink"/>
            <w:rFonts w:ascii="Arial Narrow" w:hAnsi="Arial Narrow"/>
            <w:color w:val="auto"/>
            <w:u w:val="none"/>
          </w:rPr>
          <w:t>Brasil</w:t>
        </w:r>
      </w:hyperlink>
      <w:r w:rsidRPr="00403A91">
        <w:rPr>
          <w:rFonts w:ascii="Arial Narrow" w:hAnsi="Arial Narrow"/>
        </w:rPr>
        <w:t>. Manaus pertence à</w:t>
      </w:r>
      <w:r w:rsidRPr="00403A91">
        <w:rPr>
          <w:rStyle w:val="apple-converted-space"/>
          <w:rFonts w:ascii="Arial Narrow" w:eastAsiaTheme="majorEastAsia" w:hAnsi="Arial Narrow"/>
        </w:rPr>
        <w:t> </w:t>
      </w:r>
      <w:hyperlink r:id="rId72" w:tooltip="Mesorregião do Centro Amazonense" w:history="1">
        <w:r w:rsidRPr="00403A91">
          <w:rPr>
            <w:rStyle w:val="Hyperlink"/>
            <w:rFonts w:ascii="Arial Narrow" w:hAnsi="Arial Narrow"/>
            <w:color w:val="auto"/>
            <w:u w:val="none"/>
          </w:rPr>
          <w:t>mesorregião do Centro Amazonense</w:t>
        </w:r>
      </w:hyperlink>
      <w:r w:rsidRPr="00403A91">
        <w:rPr>
          <w:rStyle w:val="apple-converted-space"/>
          <w:rFonts w:ascii="Arial Narrow" w:eastAsiaTheme="majorEastAsia" w:hAnsi="Arial Narrow"/>
        </w:rPr>
        <w:t> </w:t>
      </w:r>
      <w:r w:rsidRPr="00403A91">
        <w:rPr>
          <w:rFonts w:ascii="Arial Narrow" w:hAnsi="Arial Narrow"/>
        </w:rPr>
        <w:t>e à</w:t>
      </w:r>
      <w:r w:rsidRPr="00403A91">
        <w:rPr>
          <w:rStyle w:val="apple-converted-space"/>
          <w:rFonts w:ascii="Arial Narrow" w:eastAsiaTheme="majorEastAsia" w:hAnsi="Arial Narrow"/>
        </w:rPr>
        <w:t> </w:t>
      </w:r>
      <w:hyperlink r:id="rId73" w:tooltip="Microrregião de Manaus" w:history="1">
        <w:r w:rsidRPr="00403A91">
          <w:rPr>
            <w:rStyle w:val="Hyperlink"/>
            <w:rFonts w:ascii="Arial Narrow" w:hAnsi="Arial Narrow"/>
            <w:color w:val="auto"/>
            <w:u w:val="none"/>
          </w:rPr>
          <w:t>microrregião homônima</w:t>
        </w:r>
      </w:hyperlink>
      <w:r w:rsidRPr="00403A91">
        <w:rPr>
          <w:rFonts w:ascii="Arial Narrow" w:hAnsi="Arial Narrow"/>
        </w:rPr>
        <w:t>. Destaca-se pelo seu patrimônio arquitetônico e cultural, com numerosos museus, teatros, templos, palácios e bibliotecas. É localizada no extremo norte do país, a</w:t>
      </w:r>
      <w:r w:rsidRPr="00403A91">
        <w:rPr>
          <w:rStyle w:val="apple-converted-space"/>
          <w:rFonts w:ascii="Arial Narrow" w:eastAsiaTheme="majorEastAsia" w:hAnsi="Arial Narrow"/>
        </w:rPr>
        <w:t> </w:t>
      </w:r>
      <w:r w:rsidRPr="00403A91">
        <w:rPr>
          <w:rFonts w:ascii="Arial Narrow" w:hAnsi="Arial Narrow"/>
        </w:rPr>
        <w:t>3 490</w:t>
      </w:r>
      <w:r w:rsidRPr="00403A91">
        <w:rPr>
          <w:rStyle w:val="apple-converted-space"/>
          <w:rFonts w:ascii="Arial Narrow" w:eastAsiaTheme="majorEastAsia" w:hAnsi="Arial Narrow"/>
        </w:rPr>
        <w:t> </w:t>
      </w:r>
      <w:r w:rsidRPr="00403A91">
        <w:rPr>
          <w:rFonts w:ascii="Arial Narrow" w:hAnsi="Arial Narrow"/>
        </w:rPr>
        <w:t xml:space="preserve">quilômetros da capital nacional, </w:t>
      </w:r>
      <w:hyperlink r:id="rId74" w:tooltip="Brasília" w:history="1">
        <w:r w:rsidRPr="00403A91">
          <w:rPr>
            <w:rStyle w:val="Hyperlink"/>
            <w:rFonts w:ascii="Arial Narrow" w:hAnsi="Arial Narrow"/>
            <w:color w:val="auto"/>
            <w:u w:val="none"/>
          </w:rPr>
          <w:t>Brasília</w:t>
        </w:r>
      </w:hyperlink>
      <w:r w:rsidRPr="00403A91">
        <w:rPr>
          <w:rFonts w:ascii="Arial Narrow" w:hAnsi="Arial Narrow"/>
        </w:rPr>
        <w:t xml:space="preserve">. </w:t>
      </w:r>
    </w:p>
    <w:p w:rsidR="006043E9" w:rsidRPr="00403A91" w:rsidRDefault="006043E9"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É a cidade mais populosa do Amazonas e da</w:t>
      </w:r>
      <w:r w:rsidRPr="00403A91">
        <w:rPr>
          <w:rStyle w:val="apple-converted-space"/>
          <w:rFonts w:ascii="Arial Narrow" w:eastAsiaTheme="majorEastAsia" w:hAnsi="Arial Narrow"/>
        </w:rPr>
        <w:t> </w:t>
      </w:r>
      <w:hyperlink r:id="rId75" w:tooltip="Amazônia" w:history="1">
        <w:r w:rsidRPr="00403A91">
          <w:rPr>
            <w:rStyle w:val="Hyperlink"/>
            <w:rFonts w:ascii="Arial Narrow" w:hAnsi="Arial Narrow"/>
            <w:color w:val="auto"/>
            <w:u w:val="none"/>
          </w:rPr>
          <w:t>Amazônia</w:t>
        </w:r>
      </w:hyperlink>
      <w:r w:rsidRPr="00403A91">
        <w:rPr>
          <w:rFonts w:ascii="Arial Narrow" w:hAnsi="Arial Narrow"/>
        </w:rPr>
        <w:t>, com uma população de</w:t>
      </w:r>
      <w:r w:rsidRPr="00403A91">
        <w:rPr>
          <w:rStyle w:val="apple-converted-space"/>
          <w:rFonts w:ascii="Arial Narrow" w:eastAsiaTheme="majorEastAsia" w:hAnsi="Arial Narrow"/>
        </w:rPr>
        <w:t> </w:t>
      </w:r>
      <w:r w:rsidRPr="00403A91">
        <w:rPr>
          <w:rFonts w:ascii="Arial Narrow" w:hAnsi="Arial Narrow"/>
        </w:rPr>
        <w:t>2</w:t>
      </w:r>
      <w:r w:rsidR="003F2EAB" w:rsidRPr="00403A91">
        <w:rPr>
          <w:rFonts w:ascii="Arial Narrow" w:hAnsi="Arial Narrow"/>
        </w:rPr>
        <w:t>.</w:t>
      </w:r>
      <w:r w:rsidRPr="00403A91">
        <w:rPr>
          <w:rFonts w:ascii="Arial Narrow" w:hAnsi="Arial Narrow"/>
        </w:rPr>
        <w:t>020</w:t>
      </w:r>
      <w:r w:rsidR="003F2EAB" w:rsidRPr="00403A91">
        <w:rPr>
          <w:rFonts w:ascii="Arial Narrow" w:hAnsi="Arial Narrow"/>
        </w:rPr>
        <w:t>.</w:t>
      </w:r>
      <w:r w:rsidRPr="00403A91">
        <w:rPr>
          <w:rFonts w:ascii="Arial Narrow" w:hAnsi="Arial Narrow"/>
        </w:rPr>
        <w:t>301</w:t>
      </w:r>
      <w:r w:rsidRPr="00403A91">
        <w:rPr>
          <w:rStyle w:val="apple-converted-space"/>
          <w:rFonts w:ascii="Arial Narrow" w:eastAsiaTheme="majorEastAsia" w:hAnsi="Arial Narrow"/>
        </w:rPr>
        <w:t> </w:t>
      </w:r>
      <w:r w:rsidRPr="00403A91">
        <w:rPr>
          <w:rFonts w:ascii="Arial Narrow" w:hAnsi="Arial Narrow"/>
        </w:rPr>
        <w:t>habitantes, de acordo com estimativas do</w:t>
      </w:r>
      <w:r w:rsidRPr="00403A91">
        <w:rPr>
          <w:rStyle w:val="apple-converted-space"/>
          <w:rFonts w:ascii="Arial Narrow" w:eastAsiaTheme="majorEastAsia" w:hAnsi="Arial Narrow"/>
        </w:rPr>
        <w:t> </w:t>
      </w:r>
      <w:hyperlink r:id="rId76"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Fonts w:ascii="Arial Narrow" w:hAnsi="Arial Narrow"/>
        </w:rPr>
        <w:t>(IBGE) em 2014,</w:t>
      </w:r>
      <w:r w:rsidRPr="00403A91">
        <w:rPr>
          <w:rStyle w:val="apple-converted-space"/>
          <w:rFonts w:ascii="Arial Narrow" w:eastAsiaTheme="majorEastAsia" w:hAnsi="Arial Narrow"/>
        </w:rPr>
        <w:t> </w:t>
      </w:r>
      <w:r w:rsidRPr="00403A91">
        <w:rPr>
          <w:rFonts w:ascii="Arial Narrow" w:hAnsi="Arial Narrow"/>
        </w:rPr>
        <w:t>sendo também a</w:t>
      </w:r>
      <w:r w:rsidRPr="00403A91">
        <w:rPr>
          <w:rStyle w:val="apple-converted-space"/>
          <w:rFonts w:ascii="Arial Narrow" w:eastAsiaTheme="majorEastAsia" w:hAnsi="Arial Narrow"/>
        </w:rPr>
        <w:t> </w:t>
      </w:r>
      <w:hyperlink r:id="rId77" w:tooltip="Anexo:Lista dos cem municípios mais populosos do Brasil" w:history="1">
        <w:r w:rsidRPr="00403A91">
          <w:rPr>
            <w:rStyle w:val="Hyperlink"/>
            <w:rFonts w:ascii="Arial Narrow" w:hAnsi="Arial Narrow"/>
            <w:color w:val="auto"/>
            <w:u w:val="none"/>
          </w:rPr>
          <w:t>sétima mais populosa do Brasil</w:t>
        </w:r>
      </w:hyperlink>
      <w:r w:rsidRPr="00403A91">
        <w:rPr>
          <w:rStyle w:val="apple-converted-space"/>
          <w:rFonts w:ascii="Arial Narrow" w:eastAsiaTheme="majorEastAsia" w:hAnsi="Arial Narrow"/>
        </w:rPr>
        <w:t> </w:t>
      </w:r>
      <w:r w:rsidRPr="00403A91">
        <w:rPr>
          <w:rFonts w:ascii="Arial Narrow" w:hAnsi="Arial Narrow"/>
        </w:rPr>
        <w:t>e a 131ª mais populosa do mundo. A cidade aumentou gradativamente a sua participação na composição do</w:t>
      </w:r>
      <w:r w:rsidRPr="00403A91">
        <w:rPr>
          <w:rStyle w:val="apple-converted-space"/>
          <w:rFonts w:ascii="Arial Narrow" w:eastAsiaTheme="majorEastAsia" w:hAnsi="Arial Narrow"/>
        </w:rPr>
        <w:t> </w:t>
      </w:r>
      <w:hyperlink r:id="rId78" w:tooltip="Economia do Brasil" w:history="1">
        <w:r w:rsidRPr="00403A91">
          <w:rPr>
            <w:rStyle w:val="Hyperlink"/>
            <w:rFonts w:ascii="Arial Narrow" w:hAnsi="Arial Narrow"/>
            <w:color w:val="auto"/>
            <w:u w:val="none"/>
          </w:rPr>
          <w:t>PIB</w:t>
        </w:r>
      </w:hyperlink>
      <w:r w:rsidR="003F2EAB" w:rsidRPr="00403A91">
        <w:rPr>
          <w:rFonts w:ascii="Arial Narrow" w:hAnsi="Arial Narrow"/>
        </w:rPr>
        <w:t xml:space="preserve"> </w:t>
      </w:r>
      <w:r w:rsidRPr="00403A91">
        <w:rPr>
          <w:rFonts w:ascii="Arial Narrow" w:hAnsi="Arial Narrow"/>
        </w:rPr>
        <w:t>brasileiro nos últimos anos, passando a responder por 1,4% da economia do país. No ranking da revista</w:t>
      </w:r>
      <w:r w:rsidRPr="00403A91">
        <w:rPr>
          <w:rStyle w:val="apple-converted-space"/>
          <w:rFonts w:ascii="Arial Narrow" w:eastAsiaTheme="majorEastAsia" w:hAnsi="Arial Narrow"/>
        </w:rPr>
        <w:t> </w:t>
      </w:r>
      <w:r w:rsidRPr="00403A91">
        <w:rPr>
          <w:rFonts w:ascii="Arial Narrow" w:hAnsi="Arial Narrow"/>
          <w:i/>
          <w:iCs/>
        </w:rPr>
        <w:t>América Econom</w:t>
      </w:r>
      <w:r w:rsidR="003F2EAB" w:rsidRPr="00403A91">
        <w:rPr>
          <w:rFonts w:ascii="Arial Narrow" w:hAnsi="Arial Narrow"/>
          <w:i/>
          <w:iCs/>
        </w:rPr>
        <w:t>i</w:t>
      </w:r>
      <w:r w:rsidRPr="00403A91">
        <w:rPr>
          <w:rFonts w:ascii="Arial Narrow" w:hAnsi="Arial Narrow"/>
          <w:i/>
          <w:iCs/>
        </w:rPr>
        <w:t>a</w:t>
      </w:r>
      <w:r w:rsidRPr="00403A91">
        <w:rPr>
          <w:rFonts w:ascii="Arial Narrow" w:hAnsi="Arial Narrow"/>
        </w:rPr>
        <w:t>, Manaus aparece como uma das 30 melhores cidades no ramo de negócios da</w:t>
      </w:r>
      <w:r w:rsidR="00EB4ECB">
        <w:rPr>
          <w:rFonts w:ascii="Arial Narrow" w:hAnsi="Arial Narrow"/>
        </w:rPr>
        <w:t xml:space="preserve"> </w:t>
      </w:r>
      <w:r w:rsidRPr="00403A91">
        <w:rPr>
          <w:rStyle w:val="apple-converted-space"/>
          <w:rFonts w:ascii="Arial Narrow" w:eastAsiaTheme="majorEastAsia" w:hAnsi="Arial Narrow"/>
        </w:rPr>
        <w:t> </w:t>
      </w:r>
      <w:hyperlink r:id="rId79" w:tooltip="América Latina" w:history="1">
        <w:r w:rsidRPr="00403A91">
          <w:rPr>
            <w:rStyle w:val="Hyperlink"/>
            <w:rFonts w:ascii="Arial Narrow" w:hAnsi="Arial Narrow"/>
            <w:color w:val="auto"/>
            <w:u w:val="none"/>
          </w:rPr>
          <w:t>América Latina</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ficando à frente de capitais de</w:t>
      </w:r>
      <w:r w:rsidRPr="00403A91">
        <w:rPr>
          <w:rStyle w:val="apple-converted-space"/>
          <w:rFonts w:ascii="Arial Narrow" w:eastAsiaTheme="majorEastAsia" w:hAnsi="Arial Narrow"/>
        </w:rPr>
        <w:t> </w:t>
      </w:r>
      <w:hyperlink r:id="rId80" w:tooltip="País" w:history="1">
        <w:r w:rsidRPr="00403A91">
          <w:rPr>
            <w:rStyle w:val="Hyperlink"/>
            <w:rFonts w:ascii="Arial Narrow" w:hAnsi="Arial Narrow"/>
            <w:color w:val="auto"/>
            <w:u w:val="none"/>
          </w:rPr>
          <w:t>países</w:t>
        </w:r>
      </w:hyperlink>
      <w:r w:rsidRPr="00403A91">
        <w:rPr>
          <w:rStyle w:val="apple-converted-space"/>
          <w:rFonts w:ascii="Arial Narrow" w:eastAsiaTheme="majorEastAsia" w:hAnsi="Arial Narrow"/>
        </w:rPr>
        <w:t> </w:t>
      </w:r>
      <w:r w:rsidRPr="00403A91">
        <w:rPr>
          <w:rFonts w:ascii="Arial Narrow" w:hAnsi="Arial Narrow"/>
        </w:rPr>
        <w:t>latinos como</w:t>
      </w:r>
      <w:r w:rsidRPr="00403A91">
        <w:rPr>
          <w:rStyle w:val="apple-converted-space"/>
          <w:rFonts w:ascii="Arial Narrow" w:eastAsiaTheme="majorEastAsia" w:hAnsi="Arial Narrow"/>
        </w:rPr>
        <w:t> </w:t>
      </w:r>
      <w:hyperlink r:id="rId81" w:tooltip="Assunção" w:history="1">
        <w:r w:rsidRPr="00403A91">
          <w:rPr>
            <w:rStyle w:val="Hyperlink"/>
            <w:rFonts w:ascii="Arial Narrow" w:hAnsi="Arial Narrow"/>
            <w:color w:val="auto"/>
            <w:u w:val="none"/>
          </w:rPr>
          <w:t>Assunção</w:t>
        </w:r>
      </w:hyperlink>
      <w:r w:rsidRPr="00403A91">
        <w:rPr>
          <w:rFonts w:ascii="Arial Narrow" w:hAnsi="Arial Narrow"/>
        </w:rPr>
        <w:t>,</w:t>
      </w:r>
      <w:r w:rsidRPr="00403A91">
        <w:rPr>
          <w:rStyle w:val="apple-converted-space"/>
          <w:rFonts w:ascii="Arial Narrow" w:eastAsiaTheme="majorEastAsia" w:hAnsi="Arial Narrow"/>
        </w:rPr>
        <w:t> </w:t>
      </w:r>
      <w:hyperlink r:id="rId82" w:tooltip="Caracas" w:history="1">
        <w:r w:rsidRPr="00403A91">
          <w:rPr>
            <w:rStyle w:val="Hyperlink"/>
            <w:rFonts w:ascii="Arial Narrow" w:hAnsi="Arial Narrow"/>
            <w:color w:val="auto"/>
            <w:u w:val="none"/>
          </w:rPr>
          <w:t>Caracas</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83" w:tooltip="La Paz" w:history="1">
        <w:r w:rsidRPr="00403A91">
          <w:rPr>
            <w:rStyle w:val="Hyperlink"/>
            <w:rFonts w:ascii="Arial Narrow" w:hAnsi="Arial Narrow"/>
            <w:color w:val="auto"/>
            <w:u w:val="none"/>
          </w:rPr>
          <w:t>La Paz</w:t>
        </w:r>
      </w:hyperlink>
      <w:r w:rsidRPr="00403A91">
        <w:rPr>
          <w:rFonts w:ascii="Arial Narrow" w:hAnsi="Arial Narrow"/>
        </w:rPr>
        <w:t>.</w:t>
      </w:r>
      <w:r w:rsidR="003F2EAB" w:rsidRPr="00403A91">
        <w:rPr>
          <w:rFonts w:ascii="Arial Narrow" w:hAnsi="Arial Narrow"/>
        </w:rPr>
        <w:t xml:space="preserve"> </w:t>
      </w:r>
    </w:p>
    <w:p w:rsidR="00A87783" w:rsidRPr="00403A91" w:rsidRDefault="00A87783"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Presidente</w:t>
      </w:r>
      <w:r w:rsidR="00EA2B0D">
        <w:rPr>
          <w:rFonts w:ascii="Arial Narrow" w:hAnsi="Arial Narrow"/>
          <w:b/>
          <w:bCs/>
        </w:rPr>
        <w:t xml:space="preserve"> </w:t>
      </w:r>
      <w:r w:rsidRPr="00403A91">
        <w:rPr>
          <w:rFonts w:ascii="Arial Narrow" w:hAnsi="Arial Narrow"/>
          <w:b/>
          <w:bCs/>
        </w:rPr>
        <w:t>Figueiredo</w:t>
      </w:r>
      <w:r w:rsidRPr="00403A91">
        <w:rPr>
          <w:rStyle w:val="apple-converted-space"/>
          <w:rFonts w:ascii="Arial Narrow" w:eastAsiaTheme="majorEastAsia" w:hAnsi="Arial Narrow"/>
        </w:rPr>
        <w:t> </w:t>
      </w:r>
      <w:r w:rsidR="00EB4ECB">
        <w:rPr>
          <w:rStyle w:val="apple-converted-space"/>
          <w:rFonts w:ascii="Arial Narrow" w:eastAsiaTheme="majorEastAsia" w:hAnsi="Arial Narrow"/>
        </w:rPr>
        <w:t xml:space="preserve"> </w:t>
      </w:r>
      <w:r w:rsidRPr="00403A91">
        <w:rPr>
          <w:rFonts w:ascii="Arial Narrow" w:hAnsi="Arial Narrow"/>
        </w:rPr>
        <w:t>é um</w:t>
      </w:r>
      <w:r w:rsidRPr="00403A91">
        <w:rPr>
          <w:rStyle w:val="apple-converted-space"/>
          <w:rFonts w:ascii="Arial Narrow" w:eastAsiaTheme="majorEastAsia" w:hAnsi="Arial Narrow"/>
        </w:rPr>
        <w:t> </w:t>
      </w:r>
      <w:hyperlink r:id="rId84"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85" w:tooltip="Brasileiro" w:history="1">
        <w:r w:rsidRPr="00403A91">
          <w:rPr>
            <w:rStyle w:val="Hyperlink"/>
            <w:rFonts w:ascii="Arial Narrow" w:hAnsi="Arial Narrow"/>
            <w:color w:val="auto"/>
            <w:u w:val="none"/>
          </w:rPr>
          <w:t>brasileiro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86" w:tooltip="Unidades federativas do Brasil" w:history="1">
        <w:r w:rsidRPr="00403A91">
          <w:rPr>
            <w:rStyle w:val="Hyperlink"/>
            <w:rFonts w:ascii="Arial Narrow" w:hAnsi="Arial Narrow"/>
            <w:color w:val="auto"/>
            <w:u w:val="none"/>
          </w:rPr>
          <w:t>estado</w:t>
        </w:r>
      </w:hyperlink>
      <w:r w:rsidRPr="00403A91">
        <w:rPr>
          <w:rFonts w:ascii="Arial Narrow" w:hAnsi="Arial Narrow"/>
        </w:rPr>
        <w:t xml:space="preserve"> do</w:t>
      </w:r>
      <w:r w:rsidRPr="00403A91">
        <w:rPr>
          <w:rStyle w:val="apple-converted-space"/>
          <w:rFonts w:ascii="Arial Narrow" w:eastAsiaTheme="majorEastAsia" w:hAnsi="Arial Narrow"/>
        </w:rPr>
        <w:t> </w:t>
      </w:r>
      <w:hyperlink r:id="rId87" w:tooltip="Amazonas" w:history="1">
        <w:r w:rsidRPr="00403A91">
          <w:rPr>
            <w:rStyle w:val="Hyperlink"/>
            <w:rFonts w:ascii="Arial Narrow" w:hAnsi="Arial Narrow"/>
            <w:color w:val="auto"/>
            <w:u w:val="none"/>
          </w:rPr>
          <w:t>Amazonas</w:t>
        </w:r>
      </w:hyperlink>
      <w:r w:rsidRPr="00403A91">
        <w:rPr>
          <w:rFonts w:ascii="Arial Narrow" w:hAnsi="Arial Narrow"/>
        </w:rPr>
        <w:t>. Pertencente à</w:t>
      </w:r>
      <w:r w:rsidRPr="00403A91">
        <w:rPr>
          <w:rStyle w:val="apple-converted-space"/>
          <w:rFonts w:ascii="Arial Narrow" w:eastAsiaTheme="majorEastAsia" w:hAnsi="Arial Narrow"/>
        </w:rPr>
        <w:t> </w:t>
      </w:r>
      <w:hyperlink r:id="rId88" w:tooltip="Mesorregião do Centro Amazonense" w:history="1">
        <w:r w:rsidRPr="00403A91">
          <w:rPr>
            <w:rStyle w:val="Hyperlink"/>
            <w:rFonts w:ascii="Arial Narrow" w:hAnsi="Arial Narrow"/>
            <w:color w:val="auto"/>
            <w:u w:val="none"/>
          </w:rPr>
          <w:t>Mesorregião do Centro Amazonense</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89" w:tooltip="Microrregião de Rio Preto da Eva" w:history="1">
        <w:r w:rsidRPr="00403A91">
          <w:rPr>
            <w:rStyle w:val="Hyperlink"/>
            <w:rFonts w:ascii="Arial Narrow" w:hAnsi="Arial Narrow"/>
            <w:color w:val="auto"/>
            <w:u w:val="none"/>
          </w:rPr>
          <w:t>Microrregião de Rio Preto da Eva</w:t>
        </w:r>
      </w:hyperlink>
      <w:r w:rsidRPr="00403A91">
        <w:rPr>
          <w:rFonts w:ascii="Arial Narrow" w:hAnsi="Arial Narrow"/>
        </w:rPr>
        <w:t>, localiza-se ao norte de</w:t>
      </w:r>
      <w:r w:rsidRPr="00403A91">
        <w:rPr>
          <w:rStyle w:val="apple-converted-space"/>
          <w:rFonts w:ascii="Arial Narrow" w:eastAsiaTheme="majorEastAsia" w:hAnsi="Arial Narrow"/>
        </w:rPr>
        <w:t> </w:t>
      </w:r>
      <w:hyperlink r:id="rId90" w:tooltip="Manaus" w:history="1">
        <w:r w:rsidRPr="00403A91">
          <w:rPr>
            <w:rStyle w:val="Hyperlink"/>
            <w:rFonts w:ascii="Arial Narrow" w:hAnsi="Arial Narrow"/>
            <w:color w:val="auto"/>
            <w:u w:val="none"/>
          </w:rPr>
          <w:t>Manaus</w:t>
        </w:r>
      </w:hyperlink>
      <w:r w:rsidRPr="00403A91">
        <w:rPr>
          <w:rFonts w:ascii="Arial Narrow" w:hAnsi="Arial Narrow"/>
        </w:rPr>
        <w:t>, capital do estado, distando desta cerca de 107 quilômetros. Ocupa uma área de 25 422,235 km²</w:t>
      </w:r>
      <w:r w:rsidRPr="00403A91">
        <w:rPr>
          <w:rStyle w:val="apple-converted-space"/>
          <w:rFonts w:ascii="Arial Narrow" w:eastAsiaTheme="majorEastAsia" w:hAnsi="Arial Narrow"/>
        </w:rPr>
        <w:t> </w:t>
      </w:r>
      <w:r w:rsidRPr="00403A91">
        <w:rPr>
          <w:rFonts w:ascii="Arial Narrow" w:hAnsi="Arial Narrow"/>
        </w:rPr>
        <w:t>e sua população, estimada pelo</w:t>
      </w:r>
      <w:r w:rsidRPr="00403A91">
        <w:rPr>
          <w:rStyle w:val="apple-converted-space"/>
          <w:rFonts w:ascii="Arial Narrow" w:eastAsiaTheme="majorEastAsia" w:hAnsi="Arial Narrow"/>
        </w:rPr>
        <w:t> </w:t>
      </w:r>
      <w:hyperlink r:id="rId91" w:tooltip="Instituto Brasileiro de Geografia e Estatística" w:history="1">
        <w:r w:rsidRPr="00403A91">
          <w:rPr>
            <w:rStyle w:val="Hyperlink"/>
            <w:rFonts w:ascii="Arial Narrow" w:hAnsi="Arial Narrow"/>
            <w:color w:val="auto"/>
            <w:u w:val="none"/>
          </w:rPr>
          <w:t>IBGE</w:t>
        </w:r>
      </w:hyperlink>
      <w:r w:rsidRPr="00403A91">
        <w:rPr>
          <w:rStyle w:val="apple-converted-space"/>
          <w:rFonts w:ascii="Arial Narrow" w:eastAsiaTheme="majorEastAsia" w:hAnsi="Arial Narrow"/>
        </w:rPr>
        <w:t> </w:t>
      </w:r>
      <w:r w:rsidRPr="00403A91">
        <w:rPr>
          <w:rFonts w:ascii="Arial Narrow" w:hAnsi="Arial Narrow"/>
        </w:rPr>
        <w:t>em</w:t>
      </w:r>
      <w:r w:rsidRPr="00403A91">
        <w:rPr>
          <w:rStyle w:val="apple-converted-space"/>
          <w:rFonts w:ascii="Arial Narrow" w:eastAsiaTheme="majorEastAsia" w:hAnsi="Arial Narrow"/>
        </w:rPr>
        <w:t> </w:t>
      </w:r>
      <w:hyperlink r:id="rId92" w:tooltip="2014" w:history="1">
        <w:r w:rsidRPr="00403A91">
          <w:rPr>
            <w:rStyle w:val="Hyperlink"/>
            <w:rFonts w:ascii="Arial Narrow" w:hAnsi="Arial Narrow"/>
            <w:color w:val="auto"/>
            <w:u w:val="none"/>
          </w:rPr>
          <w:t>2014</w:t>
        </w:r>
      </w:hyperlink>
      <w:r w:rsidRPr="00403A91">
        <w:rPr>
          <w:rFonts w:ascii="Arial Narrow" w:hAnsi="Arial Narrow"/>
        </w:rPr>
        <w:t>, era de</w:t>
      </w:r>
      <w:r w:rsidRPr="00403A91">
        <w:rPr>
          <w:rStyle w:val="apple-converted-space"/>
          <w:rFonts w:ascii="Arial Narrow" w:eastAsiaTheme="majorEastAsia" w:hAnsi="Arial Narrow"/>
        </w:rPr>
        <w:t> </w:t>
      </w:r>
      <w:r w:rsidRPr="00403A91">
        <w:rPr>
          <w:rFonts w:ascii="Arial Narrow" w:hAnsi="Arial Narrow"/>
        </w:rPr>
        <w:t>31.903 habitantes, sendo assim o</w:t>
      </w:r>
      <w:r w:rsidRPr="00403A91">
        <w:rPr>
          <w:rStyle w:val="apple-converted-space"/>
          <w:rFonts w:ascii="Arial Narrow" w:eastAsiaTheme="majorEastAsia" w:hAnsi="Arial Narrow"/>
        </w:rPr>
        <w:t> </w:t>
      </w:r>
      <w:hyperlink r:id="rId93" w:tooltip="Anexo:Lista de municípios do Amazonas por população" w:history="1">
        <w:r w:rsidRPr="00403A91">
          <w:rPr>
            <w:rStyle w:val="Hyperlink"/>
            <w:rFonts w:ascii="Arial Narrow" w:hAnsi="Arial Narrow"/>
            <w:color w:val="auto"/>
            <w:u w:val="none"/>
          </w:rPr>
          <w:t>23º município mais populoso do estado</w:t>
        </w:r>
      </w:hyperlink>
      <w:r w:rsidRPr="00403A91">
        <w:rPr>
          <w:rStyle w:val="apple-converted-space"/>
          <w:rFonts w:ascii="Arial Narrow" w:eastAsiaTheme="majorEastAsia" w:hAnsi="Arial Narrow"/>
        </w:rPr>
        <w:t> </w:t>
      </w:r>
      <w:r w:rsidRPr="00403A91">
        <w:rPr>
          <w:rFonts w:ascii="Arial Narrow" w:hAnsi="Arial Narrow"/>
        </w:rPr>
        <w:t>e o mais populoso de</w:t>
      </w:r>
      <w:r w:rsidRPr="00403A91">
        <w:rPr>
          <w:rStyle w:val="apple-converted-space"/>
          <w:rFonts w:ascii="Arial Narrow" w:eastAsiaTheme="majorEastAsia" w:hAnsi="Arial Narrow"/>
        </w:rPr>
        <w:t> </w:t>
      </w:r>
      <w:hyperlink r:id="rId94" w:tooltip="Microrregião de Rio Preto da Eva" w:history="1">
        <w:r w:rsidRPr="00403A91">
          <w:rPr>
            <w:rStyle w:val="Hyperlink"/>
            <w:rFonts w:ascii="Arial Narrow" w:hAnsi="Arial Narrow"/>
            <w:color w:val="auto"/>
            <w:u w:val="none"/>
          </w:rPr>
          <w:t>sua microrregião</w:t>
        </w:r>
      </w:hyperlink>
      <w:r w:rsidRPr="00403A91">
        <w:rPr>
          <w:rFonts w:ascii="Arial Narrow" w:hAnsi="Arial Narrow"/>
        </w:rPr>
        <w:t>. Juntamente com outros sete municípios, integra a</w:t>
      </w:r>
      <w:r w:rsidRPr="00403A91">
        <w:rPr>
          <w:rStyle w:val="apple-converted-space"/>
          <w:rFonts w:ascii="Arial Narrow" w:eastAsiaTheme="majorEastAsia" w:hAnsi="Arial Narrow"/>
        </w:rPr>
        <w:t> </w:t>
      </w:r>
      <w:hyperlink r:id="rId95" w:tooltip="Região Metropolitana de Manaus" w:history="1">
        <w:r w:rsidRPr="00403A91">
          <w:rPr>
            <w:rStyle w:val="Hyperlink"/>
            <w:rFonts w:ascii="Arial Narrow" w:hAnsi="Arial Narrow"/>
            <w:color w:val="auto"/>
            <w:u w:val="none"/>
          </w:rPr>
          <w:t>Região Metropolitana de Manaus</w:t>
        </w:r>
      </w:hyperlink>
      <w:r w:rsidRPr="00403A91">
        <w:rPr>
          <w:rFonts w:ascii="Arial Narrow" w:hAnsi="Arial Narrow"/>
        </w:rPr>
        <w:t>, a maior região metropolitana brasileira em área territorial e a mais populosa da</w:t>
      </w:r>
      <w:r w:rsidRPr="00403A91">
        <w:rPr>
          <w:rStyle w:val="apple-converted-space"/>
          <w:rFonts w:ascii="Arial Narrow" w:eastAsiaTheme="majorEastAsia" w:hAnsi="Arial Narrow"/>
        </w:rPr>
        <w:t> </w:t>
      </w:r>
      <w:hyperlink r:id="rId96" w:tooltip="Região Norte do Brasil" w:history="1">
        <w:r w:rsidRPr="00403A91">
          <w:rPr>
            <w:rStyle w:val="Hyperlink"/>
            <w:rFonts w:ascii="Arial Narrow" w:hAnsi="Arial Narrow"/>
            <w:color w:val="auto"/>
            <w:u w:val="none"/>
          </w:rPr>
          <w:t>Região Norte do Brasil</w:t>
        </w:r>
      </w:hyperlink>
      <w:r w:rsidRPr="00403A91">
        <w:rPr>
          <w:rFonts w:ascii="Arial Narrow" w:hAnsi="Arial Narrow"/>
        </w:rPr>
        <w:t>.</w:t>
      </w:r>
    </w:p>
    <w:p w:rsidR="00A87783" w:rsidRPr="00403A91" w:rsidRDefault="00A87783"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A</w:t>
      </w:r>
      <w:r w:rsidRPr="00403A91">
        <w:rPr>
          <w:rStyle w:val="apple-converted-space"/>
          <w:rFonts w:ascii="Arial Narrow" w:eastAsiaTheme="majorEastAsia" w:hAnsi="Arial Narrow"/>
        </w:rPr>
        <w:t> </w:t>
      </w:r>
      <w:hyperlink r:id="rId97" w:tooltip="BR-174" w:history="1">
        <w:r w:rsidRPr="00403A91">
          <w:rPr>
            <w:rStyle w:val="Hyperlink"/>
            <w:rFonts w:ascii="Arial Narrow" w:hAnsi="Arial Narrow"/>
            <w:color w:val="auto"/>
            <w:u w:val="none"/>
          </w:rPr>
          <w:t>BR-174</w:t>
        </w:r>
      </w:hyperlink>
      <w:r w:rsidRPr="00403A91">
        <w:rPr>
          <w:rStyle w:val="apple-converted-space"/>
          <w:rFonts w:ascii="Arial Narrow" w:eastAsiaTheme="majorEastAsia" w:hAnsi="Arial Narrow"/>
        </w:rPr>
        <w:t> </w:t>
      </w:r>
      <w:r w:rsidRPr="00403A91">
        <w:rPr>
          <w:rFonts w:ascii="Arial Narrow" w:hAnsi="Arial Narrow"/>
        </w:rPr>
        <w:t>é a principal rodovia existente na localidade, sendo responsável por interligar o município à Manaus,</w:t>
      </w:r>
      <w:r w:rsidRPr="00403A91">
        <w:rPr>
          <w:rStyle w:val="apple-converted-space"/>
          <w:rFonts w:ascii="Arial Narrow" w:eastAsiaTheme="majorEastAsia" w:hAnsi="Arial Narrow"/>
        </w:rPr>
        <w:t> </w:t>
      </w:r>
      <w:hyperlink r:id="rId98" w:tooltip="Boa Vista (Roraima)" w:history="1">
        <w:r w:rsidRPr="00403A91">
          <w:rPr>
            <w:rStyle w:val="Hyperlink"/>
            <w:rFonts w:ascii="Arial Narrow" w:hAnsi="Arial Narrow"/>
            <w:color w:val="auto"/>
            <w:u w:val="none"/>
          </w:rPr>
          <w:t>Boa Vista</w:t>
        </w:r>
      </w:hyperlink>
      <w:r w:rsidRPr="00403A91">
        <w:rPr>
          <w:rFonts w:ascii="Arial Narrow" w:hAnsi="Arial Narrow"/>
        </w:rPr>
        <w:t>, capital de</w:t>
      </w:r>
      <w:r w:rsidRPr="00403A91">
        <w:rPr>
          <w:rStyle w:val="apple-converted-space"/>
          <w:rFonts w:ascii="Arial Narrow" w:eastAsiaTheme="majorEastAsia" w:hAnsi="Arial Narrow"/>
        </w:rPr>
        <w:t> </w:t>
      </w:r>
      <w:hyperlink r:id="rId99" w:tooltip="Roraima" w:history="1">
        <w:r w:rsidRPr="00403A91">
          <w:rPr>
            <w:rStyle w:val="Hyperlink"/>
            <w:rFonts w:ascii="Arial Narrow" w:hAnsi="Arial Narrow"/>
            <w:color w:val="auto"/>
            <w:u w:val="none"/>
          </w:rPr>
          <w:t>Roraima</w:t>
        </w:r>
      </w:hyperlink>
      <w:r w:rsidRPr="00403A91">
        <w:rPr>
          <w:rFonts w:ascii="Arial Narrow" w:hAnsi="Arial Narrow"/>
        </w:rPr>
        <w:t>, e ao município fronteiriço de</w:t>
      </w:r>
      <w:r w:rsidRPr="00403A91">
        <w:rPr>
          <w:rStyle w:val="apple-converted-space"/>
          <w:rFonts w:ascii="Arial Narrow" w:eastAsiaTheme="majorEastAsia" w:hAnsi="Arial Narrow"/>
        </w:rPr>
        <w:t> </w:t>
      </w:r>
      <w:hyperlink r:id="rId100" w:tooltip="Santa Elena de Uairén" w:history="1">
        <w:r w:rsidRPr="00403A91">
          <w:rPr>
            <w:rStyle w:val="Hyperlink"/>
            <w:rFonts w:ascii="Arial Narrow" w:hAnsi="Arial Narrow"/>
            <w:color w:val="auto"/>
            <w:u w:val="none"/>
          </w:rPr>
          <w:t>Santa Elena de Uairén</w:t>
        </w:r>
      </w:hyperlink>
      <w:r w:rsidRPr="00403A91">
        <w:rPr>
          <w:rFonts w:ascii="Arial Narrow" w:hAnsi="Arial Narrow"/>
        </w:rPr>
        <w:t>, na</w:t>
      </w:r>
      <w:r w:rsidRPr="00403A91">
        <w:rPr>
          <w:rStyle w:val="apple-converted-space"/>
          <w:rFonts w:ascii="Arial Narrow" w:eastAsiaTheme="majorEastAsia" w:hAnsi="Arial Narrow"/>
        </w:rPr>
        <w:t> </w:t>
      </w:r>
      <w:hyperlink r:id="rId101" w:tooltip="Venezuela" w:history="1">
        <w:r w:rsidRPr="00403A91">
          <w:rPr>
            <w:rStyle w:val="Hyperlink"/>
            <w:rFonts w:ascii="Arial Narrow" w:hAnsi="Arial Narrow"/>
            <w:color w:val="auto"/>
            <w:u w:val="none"/>
          </w:rPr>
          <w:t>Venezuela</w:t>
        </w:r>
      </w:hyperlink>
      <w:r w:rsidRPr="00403A91">
        <w:rPr>
          <w:rFonts w:ascii="Arial Narrow" w:hAnsi="Arial Narrow"/>
        </w:rPr>
        <w:t>.</w:t>
      </w:r>
    </w:p>
    <w:p w:rsidR="00A87783" w:rsidRPr="00403A91" w:rsidRDefault="00A87783"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Presidente Figueiredo despontou para o</w:t>
      </w:r>
      <w:r w:rsidRPr="00403A91">
        <w:rPr>
          <w:rStyle w:val="apple-converted-space"/>
          <w:rFonts w:ascii="Arial Narrow" w:eastAsiaTheme="majorEastAsia" w:hAnsi="Arial Narrow"/>
        </w:rPr>
        <w:t> </w:t>
      </w:r>
      <w:hyperlink r:id="rId102" w:tooltip="Turismo ecológico" w:history="1">
        <w:r w:rsidRPr="00403A91">
          <w:rPr>
            <w:rStyle w:val="Hyperlink"/>
            <w:rFonts w:ascii="Arial Narrow" w:hAnsi="Arial Narrow"/>
            <w:color w:val="auto"/>
            <w:u w:val="none"/>
          </w:rPr>
          <w:t>turismo ecológico</w:t>
        </w:r>
      </w:hyperlink>
      <w:r w:rsidRPr="00403A91">
        <w:rPr>
          <w:rStyle w:val="apple-converted-space"/>
          <w:rFonts w:ascii="Arial Narrow" w:eastAsiaTheme="majorEastAsia" w:hAnsi="Arial Narrow"/>
        </w:rPr>
        <w:t> </w:t>
      </w:r>
      <w:r w:rsidRPr="00403A91">
        <w:rPr>
          <w:rFonts w:ascii="Arial Narrow" w:hAnsi="Arial Narrow"/>
        </w:rPr>
        <w:t>em razão de sua fartura de</w:t>
      </w:r>
      <w:r w:rsidRPr="00403A91">
        <w:rPr>
          <w:rStyle w:val="apple-converted-space"/>
          <w:rFonts w:ascii="Arial Narrow" w:eastAsiaTheme="majorEastAsia" w:hAnsi="Arial Narrow"/>
        </w:rPr>
        <w:t> </w:t>
      </w:r>
      <w:hyperlink r:id="rId103" w:tooltip="Água" w:history="1">
        <w:r w:rsidRPr="00403A91">
          <w:rPr>
            <w:rStyle w:val="Hyperlink"/>
            <w:rFonts w:ascii="Arial Narrow" w:hAnsi="Arial Narrow"/>
            <w:color w:val="auto"/>
            <w:u w:val="none"/>
          </w:rPr>
          <w:t>águas</w:t>
        </w:r>
      </w:hyperlink>
      <w:r w:rsidRPr="00403A91">
        <w:rPr>
          <w:rFonts w:ascii="Arial Narrow" w:hAnsi="Arial Narrow"/>
        </w:rPr>
        <w:t>,</w:t>
      </w:r>
      <w:r w:rsidRPr="00403A91">
        <w:rPr>
          <w:rStyle w:val="apple-converted-space"/>
          <w:rFonts w:ascii="Arial Narrow" w:eastAsiaTheme="majorEastAsia" w:hAnsi="Arial Narrow"/>
        </w:rPr>
        <w:t> </w:t>
      </w:r>
      <w:hyperlink r:id="rId104" w:tooltip="Selva" w:history="1">
        <w:r w:rsidRPr="00403A91">
          <w:rPr>
            <w:rStyle w:val="Hyperlink"/>
            <w:rFonts w:ascii="Arial Narrow" w:hAnsi="Arial Narrow"/>
            <w:color w:val="auto"/>
            <w:u w:val="none"/>
          </w:rPr>
          <w:t>selva</w:t>
        </w:r>
      </w:hyperlink>
      <w:r w:rsidRPr="00403A91">
        <w:rPr>
          <w:rFonts w:ascii="Arial Narrow" w:hAnsi="Arial Narrow"/>
        </w:rPr>
        <w:t>, recursos naturais,</w:t>
      </w:r>
      <w:r w:rsidR="00F00C67" w:rsidRPr="00403A91">
        <w:rPr>
          <w:rFonts w:ascii="Arial Narrow" w:hAnsi="Arial Narrow"/>
        </w:rPr>
        <w:t xml:space="preserve"> </w:t>
      </w:r>
      <w:hyperlink r:id="rId105" w:tooltip="Caverna" w:history="1">
        <w:r w:rsidRPr="00403A91">
          <w:rPr>
            <w:rStyle w:val="Hyperlink"/>
            <w:rFonts w:ascii="Arial Narrow" w:hAnsi="Arial Narrow"/>
            <w:color w:val="auto"/>
            <w:u w:val="none"/>
          </w:rPr>
          <w:t>cavernas</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106" w:tooltip="Queda de água" w:history="1">
        <w:r w:rsidRPr="00403A91">
          <w:rPr>
            <w:rStyle w:val="Hyperlink"/>
            <w:rFonts w:ascii="Arial Narrow" w:hAnsi="Arial Narrow"/>
            <w:color w:val="auto"/>
            <w:u w:val="none"/>
          </w:rPr>
          <w:t>cachoeiras</w:t>
        </w:r>
      </w:hyperlink>
      <w:r w:rsidRPr="00403A91">
        <w:rPr>
          <w:rFonts w:ascii="Arial Narrow" w:hAnsi="Arial Narrow"/>
        </w:rPr>
        <w:t>. O</w:t>
      </w:r>
      <w:r w:rsidRPr="00403A91">
        <w:rPr>
          <w:rStyle w:val="apple-converted-space"/>
          <w:rFonts w:ascii="Arial Narrow" w:eastAsiaTheme="majorEastAsia" w:hAnsi="Arial Narrow"/>
        </w:rPr>
        <w:t> </w:t>
      </w:r>
      <w:hyperlink r:id="rId107" w:tooltip="Ministério do Turismo" w:history="1">
        <w:r w:rsidRPr="00403A91">
          <w:rPr>
            <w:rStyle w:val="Hyperlink"/>
            <w:rFonts w:ascii="Arial Narrow" w:hAnsi="Arial Narrow"/>
            <w:color w:val="auto"/>
            <w:u w:val="none"/>
          </w:rPr>
          <w:t>Ministério do Turismo</w:t>
        </w:r>
      </w:hyperlink>
      <w:r w:rsidRPr="00403A91">
        <w:rPr>
          <w:rStyle w:val="apple-converted-space"/>
          <w:rFonts w:ascii="Arial Narrow" w:eastAsiaTheme="majorEastAsia" w:hAnsi="Arial Narrow"/>
        </w:rPr>
        <w:t> </w:t>
      </w:r>
      <w:r w:rsidRPr="00403A91">
        <w:rPr>
          <w:rFonts w:ascii="Arial Narrow" w:hAnsi="Arial Narrow"/>
        </w:rPr>
        <w:t>catalogou mais de cem quedas d'água no município, muitas delas exploradas economicamente através do ecoturismo. É existente na área urbana e rural uma razoável</w:t>
      </w:r>
      <w:r w:rsidRPr="00403A91">
        <w:rPr>
          <w:rStyle w:val="apple-converted-space"/>
          <w:rFonts w:ascii="Arial Narrow" w:eastAsiaTheme="majorEastAsia" w:hAnsi="Arial Narrow"/>
        </w:rPr>
        <w:t> </w:t>
      </w:r>
      <w:hyperlink r:id="rId108" w:tooltip="Infraestrutura (economia)" w:history="1">
        <w:r w:rsidRPr="00403A91">
          <w:rPr>
            <w:rStyle w:val="Hyperlink"/>
            <w:rFonts w:ascii="Arial Narrow" w:hAnsi="Arial Narrow"/>
            <w:color w:val="auto"/>
            <w:u w:val="none"/>
          </w:rPr>
          <w:t>infraestrutura</w:t>
        </w:r>
      </w:hyperlink>
      <w:r w:rsidRPr="00403A91">
        <w:rPr>
          <w:rStyle w:val="apple-converted-space"/>
          <w:rFonts w:ascii="Arial Narrow" w:eastAsiaTheme="majorEastAsia" w:hAnsi="Arial Narrow"/>
        </w:rPr>
        <w:t> </w:t>
      </w:r>
      <w:r w:rsidRPr="00403A91">
        <w:rPr>
          <w:rFonts w:ascii="Arial Narrow" w:hAnsi="Arial Narrow"/>
        </w:rPr>
        <w:t>turística em expansão. O município é mais conhecido pela</w:t>
      </w:r>
      <w:r w:rsidRPr="00403A91">
        <w:rPr>
          <w:rStyle w:val="apple-converted-space"/>
          <w:rFonts w:ascii="Arial Narrow" w:eastAsiaTheme="majorEastAsia" w:hAnsi="Arial Narrow"/>
        </w:rPr>
        <w:t> </w:t>
      </w:r>
      <w:hyperlink r:id="rId109" w:tooltip="Usina hidroelétrica" w:history="1">
        <w:r w:rsidRPr="00403A91">
          <w:rPr>
            <w:rStyle w:val="Hyperlink"/>
            <w:rFonts w:ascii="Arial Narrow" w:hAnsi="Arial Narrow"/>
            <w:color w:val="auto"/>
            <w:u w:val="none"/>
          </w:rPr>
          <w:t>usina hidroelétrica</w:t>
        </w:r>
      </w:hyperlink>
      <w:r w:rsidRPr="00403A91">
        <w:rPr>
          <w:rStyle w:val="apple-converted-space"/>
          <w:rFonts w:ascii="Arial Narrow" w:eastAsiaTheme="majorEastAsia" w:hAnsi="Arial Narrow"/>
        </w:rPr>
        <w:t> </w:t>
      </w:r>
      <w:r w:rsidRPr="00403A91">
        <w:rPr>
          <w:rFonts w:ascii="Arial Narrow" w:hAnsi="Arial Narrow"/>
        </w:rPr>
        <w:t>instalada ali, a usina de</w:t>
      </w:r>
      <w:r w:rsidRPr="00403A91">
        <w:rPr>
          <w:rStyle w:val="apple-converted-space"/>
          <w:rFonts w:ascii="Arial Narrow" w:eastAsiaTheme="majorEastAsia" w:hAnsi="Arial Narrow"/>
        </w:rPr>
        <w:t> </w:t>
      </w:r>
      <w:hyperlink r:id="rId110" w:tooltip="Balbina" w:history="1">
        <w:r w:rsidRPr="00403A91">
          <w:rPr>
            <w:rStyle w:val="Hyperlink"/>
            <w:rFonts w:ascii="Arial Narrow" w:hAnsi="Arial Narrow"/>
            <w:color w:val="auto"/>
            <w:u w:val="none"/>
          </w:rPr>
          <w:t>Balbina</w:t>
        </w:r>
      </w:hyperlink>
      <w:r w:rsidRPr="00403A91">
        <w:rPr>
          <w:rFonts w:ascii="Arial Narrow" w:hAnsi="Arial Narrow"/>
        </w:rPr>
        <w:t>, no</w:t>
      </w:r>
      <w:r w:rsidRPr="00403A91">
        <w:rPr>
          <w:rStyle w:val="apple-converted-space"/>
          <w:rFonts w:ascii="Arial Narrow" w:eastAsiaTheme="majorEastAsia" w:hAnsi="Arial Narrow"/>
        </w:rPr>
        <w:t> </w:t>
      </w:r>
      <w:hyperlink r:id="rId111" w:tooltip="Distrito" w:history="1">
        <w:r w:rsidRPr="00403A91">
          <w:rPr>
            <w:rStyle w:val="Hyperlink"/>
            <w:rFonts w:ascii="Arial Narrow" w:hAnsi="Arial Narrow"/>
            <w:color w:val="auto"/>
            <w:u w:val="none"/>
          </w:rPr>
          <w:t>distrito</w:t>
        </w:r>
      </w:hyperlink>
      <w:r w:rsidR="00F00C67" w:rsidRPr="00403A91">
        <w:rPr>
          <w:rFonts w:ascii="Arial Narrow" w:hAnsi="Arial Narrow"/>
        </w:rPr>
        <w:t xml:space="preserve"> </w:t>
      </w:r>
      <w:hyperlink r:id="rId112" w:tooltip="Homônimo" w:history="1">
        <w:r w:rsidRPr="00403A91">
          <w:rPr>
            <w:rStyle w:val="Hyperlink"/>
            <w:rFonts w:ascii="Arial Narrow" w:hAnsi="Arial Narrow"/>
            <w:color w:val="auto"/>
            <w:u w:val="none"/>
          </w:rPr>
          <w:t>homônimo</w:t>
        </w:r>
      </w:hyperlink>
      <w:r w:rsidRPr="00403A91">
        <w:rPr>
          <w:rFonts w:ascii="Arial Narrow" w:hAnsi="Arial Narrow"/>
        </w:rPr>
        <w:t>, cujas obras e manutenção são responsáveis pela maior</w:t>
      </w:r>
      <w:r w:rsidRPr="00403A91">
        <w:rPr>
          <w:rStyle w:val="apple-converted-space"/>
          <w:rFonts w:ascii="Arial Narrow" w:eastAsiaTheme="majorEastAsia" w:hAnsi="Arial Narrow"/>
        </w:rPr>
        <w:t> </w:t>
      </w:r>
      <w:hyperlink r:id="rId113" w:tooltip="Desastre" w:history="1">
        <w:r w:rsidRPr="00403A91">
          <w:rPr>
            <w:rStyle w:val="Hyperlink"/>
            <w:rFonts w:ascii="Arial Narrow" w:hAnsi="Arial Narrow"/>
            <w:color w:val="auto"/>
            <w:u w:val="none"/>
          </w:rPr>
          <w:t>catástrofe ambiental</w:t>
        </w:r>
      </w:hyperlink>
      <w:r w:rsidRPr="00403A91">
        <w:rPr>
          <w:rStyle w:val="apple-converted-space"/>
          <w:rFonts w:ascii="Arial Narrow" w:eastAsiaTheme="majorEastAsia" w:hAnsi="Arial Narrow"/>
        </w:rPr>
        <w:t> </w:t>
      </w:r>
      <w:r w:rsidRPr="00403A91">
        <w:rPr>
          <w:rFonts w:ascii="Arial Narrow" w:hAnsi="Arial Narrow"/>
        </w:rPr>
        <w:t>da</w:t>
      </w:r>
      <w:r w:rsidRPr="00403A91">
        <w:rPr>
          <w:rStyle w:val="apple-converted-space"/>
          <w:rFonts w:ascii="Arial Narrow" w:eastAsiaTheme="majorEastAsia" w:hAnsi="Arial Narrow"/>
        </w:rPr>
        <w:t> </w:t>
      </w:r>
      <w:hyperlink r:id="rId114" w:tooltip="História do Brasil" w:history="1">
        <w:r w:rsidRPr="00403A91">
          <w:rPr>
            <w:rStyle w:val="Hyperlink"/>
            <w:rFonts w:ascii="Arial Narrow" w:hAnsi="Arial Narrow"/>
            <w:color w:val="auto"/>
            <w:u w:val="none"/>
          </w:rPr>
          <w:t>história do</w:t>
        </w:r>
      </w:hyperlink>
      <w:r w:rsidRPr="00403A91">
        <w:rPr>
          <w:rStyle w:val="apple-converted-space"/>
          <w:rFonts w:ascii="Arial Narrow" w:eastAsiaTheme="majorEastAsia" w:hAnsi="Arial Narrow"/>
        </w:rPr>
        <w:t> </w:t>
      </w:r>
      <w:hyperlink r:id="rId115" w:tooltip="Brasil" w:history="1">
        <w:r w:rsidRPr="00403A91">
          <w:rPr>
            <w:rStyle w:val="Hyperlink"/>
            <w:rFonts w:ascii="Arial Narrow" w:hAnsi="Arial Narrow"/>
            <w:color w:val="auto"/>
            <w:u w:val="none"/>
          </w:rPr>
          <w:t>Brasil</w:t>
        </w:r>
      </w:hyperlink>
      <w:r w:rsidRPr="00403A91">
        <w:rPr>
          <w:rFonts w:ascii="Arial Narrow" w:hAnsi="Arial Narrow"/>
        </w:rPr>
        <w:t>.</w:t>
      </w:r>
    </w:p>
    <w:p w:rsidR="006D5FDA" w:rsidRPr="00403A91" w:rsidRDefault="006D5FD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lastRenderedPageBreak/>
        <w:t>Itacoatiara</w:t>
      </w:r>
      <w:r w:rsidRPr="00403A91">
        <w:rPr>
          <w:rStyle w:val="apple-converted-space"/>
          <w:rFonts w:ascii="Arial Narrow" w:hAnsi="Arial Narrow"/>
        </w:rPr>
        <w:t> </w:t>
      </w:r>
      <w:r w:rsidRPr="00403A91">
        <w:rPr>
          <w:rFonts w:ascii="Arial Narrow" w:hAnsi="Arial Narrow"/>
        </w:rPr>
        <w:t>é um</w:t>
      </w:r>
      <w:r w:rsidRPr="00403A91">
        <w:rPr>
          <w:rStyle w:val="apple-converted-space"/>
          <w:rFonts w:ascii="Arial Narrow" w:hAnsi="Arial Narrow"/>
        </w:rPr>
        <w:t> </w:t>
      </w:r>
      <w:hyperlink r:id="rId116" w:tooltip="Município" w:history="1">
        <w:r w:rsidRPr="00403A91">
          <w:rPr>
            <w:rStyle w:val="Hyperlink"/>
            <w:rFonts w:ascii="Arial Narrow" w:eastAsiaTheme="majorEastAsia" w:hAnsi="Arial Narrow"/>
            <w:color w:val="auto"/>
            <w:u w:val="none"/>
          </w:rPr>
          <w:t>município</w:t>
        </w:r>
      </w:hyperlink>
      <w:r w:rsidRPr="00403A91">
        <w:rPr>
          <w:rStyle w:val="apple-converted-space"/>
          <w:rFonts w:ascii="Arial Narrow" w:hAnsi="Arial Narrow"/>
        </w:rPr>
        <w:t> </w:t>
      </w:r>
      <w:hyperlink r:id="rId117" w:tooltip="Brasileiro" w:history="1">
        <w:r w:rsidRPr="00403A91">
          <w:rPr>
            <w:rStyle w:val="Hyperlink"/>
            <w:rFonts w:ascii="Arial Narrow" w:eastAsiaTheme="majorEastAsia" w:hAnsi="Arial Narrow"/>
            <w:color w:val="auto"/>
            <w:u w:val="none"/>
          </w:rPr>
          <w:t>brasileiro</w:t>
        </w:r>
      </w:hyperlink>
      <w:r w:rsidRPr="00403A91">
        <w:rPr>
          <w:rStyle w:val="apple-converted-space"/>
          <w:rFonts w:ascii="Arial Narrow" w:hAnsi="Arial Narrow"/>
        </w:rPr>
        <w:t> </w:t>
      </w:r>
      <w:r w:rsidRPr="00403A91">
        <w:rPr>
          <w:rFonts w:ascii="Arial Narrow" w:hAnsi="Arial Narrow"/>
        </w:rPr>
        <w:t>do</w:t>
      </w:r>
      <w:r w:rsidRPr="00403A91">
        <w:rPr>
          <w:rStyle w:val="apple-converted-space"/>
          <w:rFonts w:ascii="Arial Narrow" w:hAnsi="Arial Narrow"/>
        </w:rPr>
        <w:t> </w:t>
      </w:r>
      <w:hyperlink r:id="rId118" w:tooltip="Unidades federativas do Brasil" w:history="1">
        <w:r w:rsidRPr="00403A91">
          <w:rPr>
            <w:rStyle w:val="Hyperlink"/>
            <w:rFonts w:ascii="Arial Narrow" w:eastAsiaTheme="majorEastAsia" w:hAnsi="Arial Narrow"/>
            <w:color w:val="auto"/>
            <w:u w:val="none"/>
          </w:rPr>
          <w:t>estado</w:t>
        </w:r>
      </w:hyperlink>
      <w:r w:rsidRPr="00403A91">
        <w:rPr>
          <w:rStyle w:val="apple-converted-space"/>
          <w:rFonts w:ascii="Arial Narrow" w:hAnsi="Arial Narrow"/>
        </w:rPr>
        <w:t> </w:t>
      </w:r>
      <w:r w:rsidRPr="00403A91">
        <w:rPr>
          <w:rFonts w:ascii="Arial Narrow" w:hAnsi="Arial Narrow"/>
        </w:rPr>
        <w:t xml:space="preserve">do </w:t>
      </w:r>
      <w:hyperlink r:id="rId119" w:tooltip="Amazonas" w:history="1">
        <w:r w:rsidRPr="00403A91">
          <w:rPr>
            <w:rStyle w:val="Hyperlink"/>
            <w:rFonts w:ascii="Arial Narrow" w:eastAsiaTheme="majorEastAsia" w:hAnsi="Arial Narrow"/>
            <w:color w:val="auto"/>
            <w:u w:val="none"/>
          </w:rPr>
          <w:t>Amazonas</w:t>
        </w:r>
      </w:hyperlink>
      <w:r w:rsidRPr="00403A91">
        <w:rPr>
          <w:rFonts w:ascii="Arial Narrow" w:hAnsi="Arial Narrow"/>
        </w:rPr>
        <w:t>,</w:t>
      </w:r>
      <w:r w:rsidRPr="00403A91">
        <w:rPr>
          <w:rStyle w:val="apple-converted-space"/>
          <w:rFonts w:ascii="Arial Narrow" w:hAnsi="Arial Narrow"/>
        </w:rPr>
        <w:t> </w:t>
      </w:r>
      <w:hyperlink r:id="rId120" w:tooltip="Região Norte do Brasil" w:history="1">
        <w:r w:rsidRPr="00403A91">
          <w:rPr>
            <w:rStyle w:val="Hyperlink"/>
            <w:rFonts w:ascii="Arial Narrow" w:eastAsiaTheme="majorEastAsia" w:hAnsi="Arial Narrow"/>
            <w:color w:val="auto"/>
            <w:u w:val="none"/>
          </w:rPr>
          <w:t>Região Norte</w:t>
        </w:r>
      </w:hyperlink>
      <w:r w:rsidRPr="00403A91">
        <w:rPr>
          <w:rStyle w:val="apple-converted-space"/>
          <w:rFonts w:ascii="Arial Narrow" w:hAnsi="Arial Narrow"/>
        </w:rPr>
        <w:t> </w:t>
      </w:r>
      <w:r w:rsidRPr="00403A91">
        <w:rPr>
          <w:rFonts w:ascii="Arial Narrow" w:hAnsi="Arial Narrow"/>
        </w:rPr>
        <w:t>do país. Pertencente à</w:t>
      </w:r>
      <w:r w:rsidRPr="00403A91">
        <w:rPr>
          <w:rStyle w:val="apple-converted-space"/>
          <w:rFonts w:ascii="Arial Narrow" w:hAnsi="Arial Narrow"/>
        </w:rPr>
        <w:t> </w:t>
      </w:r>
      <w:hyperlink r:id="rId121" w:tooltip="Mesorregião do Centro Amazonense" w:history="1">
        <w:r w:rsidRPr="00403A91">
          <w:rPr>
            <w:rStyle w:val="Hyperlink"/>
            <w:rFonts w:ascii="Arial Narrow" w:eastAsiaTheme="majorEastAsia" w:hAnsi="Arial Narrow"/>
            <w:color w:val="auto"/>
            <w:u w:val="none"/>
          </w:rPr>
          <w:t>Mesorregião do Centro Amazonense</w:t>
        </w:r>
      </w:hyperlink>
      <w:r w:rsidRPr="00403A91">
        <w:rPr>
          <w:rStyle w:val="apple-converted-space"/>
          <w:rFonts w:ascii="Arial Narrow" w:hAnsi="Arial Narrow"/>
        </w:rPr>
        <w:t> </w:t>
      </w:r>
      <w:r w:rsidRPr="00403A91">
        <w:rPr>
          <w:rFonts w:ascii="Arial Narrow" w:hAnsi="Arial Narrow"/>
        </w:rPr>
        <w:t>e</w:t>
      </w:r>
      <w:r w:rsidRPr="00403A91">
        <w:rPr>
          <w:rStyle w:val="apple-converted-space"/>
          <w:rFonts w:ascii="Arial Narrow" w:hAnsi="Arial Narrow"/>
        </w:rPr>
        <w:t> </w:t>
      </w:r>
      <w:hyperlink r:id="rId122" w:tooltip="Microrregião de Itacoatiara" w:history="1">
        <w:r w:rsidRPr="00403A91">
          <w:rPr>
            <w:rStyle w:val="Hyperlink"/>
            <w:rFonts w:ascii="Arial Narrow" w:eastAsiaTheme="majorEastAsia" w:hAnsi="Arial Narrow"/>
            <w:color w:val="auto"/>
            <w:u w:val="none"/>
          </w:rPr>
          <w:t>microrregião de mesmo nome</w:t>
        </w:r>
      </w:hyperlink>
      <w:r w:rsidRPr="00403A91">
        <w:rPr>
          <w:rFonts w:ascii="Arial Narrow" w:hAnsi="Arial Narrow"/>
        </w:rPr>
        <w:t>, localiza-se a leste de</w:t>
      </w:r>
      <w:r w:rsidRPr="00403A91">
        <w:rPr>
          <w:rStyle w:val="apple-converted-space"/>
          <w:rFonts w:ascii="Arial Narrow" w:hAnsi="Arial Narrow"/>
        </w:rPr>
        <w:t> </w:t>
      </w:r>
      <w:hyperlink r:id="rId123" w:tooltip="Manaus" w:history="1">
        <w:r w:rsidRPr="00403A91">
          <w:rPr>
            <w:rStyle w:val="Hyperlink"/>
            <w:rFonts w:ascii="Arial Narrow" w:eastAsiaTheme="majorEastAsia" w:hAnsi="Arial Narrow"/>
            <w:color w:val="auto"/>
            <w:u w:val="none"/>
          </w:rPr>
          <w:t>Manaus</w:t>
        </w:r>
      </w:hyperlink>
      <w:r w:rsidRPr="00403A91">
        <w:rPr>
          <w:rFonts w:ascii="Arial Narrow" w:hAnsi="Arial Narrow"/>
        </w:rPr>
        <w:t>, capital do estado, distando desta cerca de 176 quilômetros. Considerado o maior pólo agropecuário da</w:t>
      </w:r>
      <w:r w:rsidRPr="00403A91">
        <w:rPr>
          <w:rStyle w:val="apple-converted-space"/>
          <w:rFonts w:ascii="Arial Narrow" w:hAnsi="Arial Narrow"/>
        </w:rPr>
        <w:t> </w:t>
      </w:r>
      <w:hyperlink r:id="rId124" w:tooltip="Região Norte do Brasil" w:history="1">
        <w:r w:rsidRPr="00403A91">
          <w:rPr>
            <w:rStyle w:val="Hyperlink"/>
            <w:rFonts w:ascii="Arial Narrow" w:eastAsiaTheme="majorEastAsia" w:hAnsi="Arial Narrow"/>
            <w:color w:val="auto"/>
            <w:u w:val="none"/>
          </w:rPr>
          <w:t>Região Norte do Brasil</w:t>
        </w:r>
      </w:hyperlink>
      <w:r w:rsidRPr="00403A91">
        <w:rPr>
          <w:rStyle w:val="apple-converted-space"/>
          <w:rFonts w:ascii="Arial Narrow" w:hAnsi="Arial Narrow"/>
        </w:rPr>
        <w:t> </w:t>
      </w:r>
      <w:r w:rsidRPr="00403A91">
        <w:rPr>
          <w:rFonts w:ascii="Arial Narrow" w:hAnsi="Arial Narrow"/>
        </w:rPr>
        <w:t>, a cidade vem ocupando uma relevante posição nacional, sendo considerada uma das mais dinâmicas do Brasil.</w:t>
      </w:r>
      <w:r w:rsidRPr="00403A91">
        <w:rPr>
          <w:rStyle w:val="apple-converted-space"/>
          <w:rFonts w:ascii="Arial Narrow" w:hAnsi="Arial Narrow"/>
        </w:rPr>
        <w:t> </w:t>
      </w:r>
      <w:r w:rsidRPr="00403A91">
        <w:rPr>
          <w:rFonts w:ascii="Arial Narrow" w:hAnsi="Arial Narrow"/>
        </w:rPr>
        <w:t>Ocupa uma área de8 891,993 km²,</w:t>
      </w:r>
      <w:r w:rsidRPr="00403A91">
        <w:rPr>
          <w:rStyle w:val="apple-converted-space"/>
          <w:rFonts w:ascii="Arial Narrow" w:hAnsi="Arial Narrow"/>
        </w:rPr>
        <w:t> </w:t>
      </w:r>
      <w:r w:rsidRPr="00403A91">
        <w:rPr>
          <w:rFonts w:ascii="Arial Narrow" w:hAnsi="Arial Narrow"/>
        </w:rPr>
        <w:t>representando 0.5661 % do Estado, 0.2308 % da Região e 0.1047 % de todo o território brasileiro.</w:t>
      </w:r>
      <w:r w:rsidRPr="00403A91">
        <w:rPr>
          <w:rStyle w:val="apple-converted-space"/>
          <w:rFonts w:ascii="Arial Narrow" w:hAnsi="Arial Narrow"/>
        </w:rPr>
        <w:t> </w:t>
      </w:r>
      <w:r w:rsidRPr="00403A91">
        <w:rPr>
          <w:rFonts w:ascii="Arial Narrow" w:hAnsi="Arial Narrow"/>
        </w:rPr>
        <w:t>Desse total 10,2412 km² estão em</w:t>
      </w:r>
      <w:r w:rsidRPr="00403A91">
        <w:rPr>
          <w:rStyle w:val="apple-converted-space"/>
          <w:rFonts w:ascii="Arial Narrow" w:hAnsi="Arial Narrow"/>
        </w:rPr>
        <w:t> </w:t>
      </w:r>
      <w:hyperlink r:id="rId125" w:tooltip="Perímetro urbano" w:history="1">
        <w:r w:rsidRPr="00403A91">
          <w:rPr>
            <w:rStyle w:val="Hyperlink"/>
            <w:rFonts w:ascii="Arial Narrow" w:eastAsiaTheme="majorEastAsia" w:hAnsi="Arial Narrow"/>
            <w:color w:val="auto"/>
            <w:u w:val="none"/>
          </w:rPr>
          <w:t>perímetro urbano</w:t>
        </w:r>
      </w:hyperlink>
      <w:r w:rsidRPr="00403A91">
        <w:rPr>
          <w:rFonts w:ascii="Arial Narrow" w:hAnsi="Arial Narrow"/>
        </w:rPr>
        <w:t>. Sua população, estimada pelo</w:t>
      </w:r>
      <w:r w:rsidRPr="00403A91">
        <w:rPr>
          <w:rStyle w:val="apple-converted-space"/>
          <w:rFonts w:ascii="Arial Narrow" w:hAnsi="Arial Narrow"/>
        </w:rPr>
        <w:t> </w:t>
      </w:r>
      <w:hyperlink r:id="rId126" w:tooltip="Instituto Brasileiro de Geografia e Estatística" w:history="1">
        <w:r w:rsidRPr="00403A91">
          <w:rPr>
            <w:rStyle w:val="Hyperlink"/>
            <w:rFonts w:ascii="Arial Narrow" w:eastAsiaTheme="majorEastAsia" w:hAnsi="Arial Narrow"/>
            <w:color w:val="auto"/>
            <w:u w:val="none"/>
          </w:rPr>
          <w:t>IBGE</w:t>
        </w:r>
      </w:hyperlink>
      <w:r w:rsidRPr="00403A91">
        <w:rPr>
          <w:rStyle w:val="apple-converted-space"/>
          <w:rFonts w:ascii="Arial Narrow" w:hAnsi="Arial Narrow"/>
        </w:rPr>
        <w:t> </w:t>
      </w:r>
      <w:r w:rsidRPr="00403A91">
        <w:rPr>
          <w:rFonts w:ascii="Arial Narrow" w:hAnsi="Arial Narrow"/>
        </w:rPr>
        <w:t>em 2012, era de</w:t>
      </w:r>
      <w:r w:rsidRPr="00403A91">
        <w:rPr>
          <w:rStyle w:val="apple-converted-space"/>
          <w:rFonts w:ascii="Arial Narrow" w:hAnsi="Arial Narrow"/>
        </w:rPr>
        <w:t> </w:t>
      </w:r>
      <w:r w:rsidRPr="00403A91">
        <w:rPr>
          <w:rFonts w:ascii="Arial Narrow" w:hAnsi="Arial Narrow"/>
        </w:rPr>
        <w:t>89 064habitantes,</w:t>
      </w:r>
      <w:r w:rsidRPr="00403A91">
        <w:rPr>
          <w:rStyle w:val="apple-converted-space"/>
          <w:rFonts w:ascii="Arial Narrow" w:hAnsi="Arial Narrow"/>
        </w:rPr>
        <w:t> </w:t>
      </w:r>
      <w:r w:rsidRPr="00403A91">
        <w:rPr>
          <w:rFonts w:ascii="Arial Narrow" w:hAnsi="Arial Narrow"/>
        </w:rPr>
        <w:t>sendo assim o</w:t>
      </w:r>
      <w:r w:rsidRPr="00403A91">
        <w:rPr>
          <w:rStyle w:val="apple-converted-space"/>
          <w:rFonts w:ascii="Arial Narrow" w:hAnsi="Arial Narrow"/>
        </w:rPr>
        <w:t> </w:t>
      </w:r>
      <w:hyperlink r:id="rId127" w:tooltip="Anexo:Lista de municípios do Amazonas por população" w:history="1">
        <w:r w:rsidRPr="00403A91">
          <w:rPr>
            <w:rStyle w:val="Hyperlink"/>
            <w:rFonts w:ascii="Arial Narrow" w:eastAsiaTheme="majorEastAsia" w:hAnsi="Arial Narrow"/>
            <w:color w:val="auto"/>
            <w:u w:val="none"/>
          </w:rPr>
          <w:t>terceiro maior do estado em população</w:t>
        </w:r>
      </w:hyperlink>
      <w:r w:rsidRPr="00403A91">
        <w:rPr>
          <w:rFonts w:ascii="Arial Narrow" w:hAnsi="Arial Narrow"/>
        </w:rPr>
        <w:t xml:space="preserve">, e o maior de sua microrregião. </w:t>
      </w:r>
    </w:p>
    <w:p w:rsidR="006D5FDA" w:rsidRPr="00403A91" w:rsidRDefault="006D5FD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município possui uma temperatura média anual mínima de 25 °C e de 34 °C como média máxima. Na vegetação do município predomina o bioma amazônico. Em relação à frota automobilística, em 2009 foram contabilizados</w:t>
      </w:r>
      <w:r w:rsidRPr="00403A91">
        <w:rPr>
          <w:rStyle w:val="apple-converted-space"/>
          <w:rFonts w:ascii="Arial Narrow" w:hAnsi="Arial Narrow"/>
        </w:rPr>
        <w:t> </w:t>
      </w:r>
      <w:r w:rsidRPr="00403A91">
        <w:rPr>
          <w:rFonts w:ascii="Arial Narrow" w:hAnsi="Arial Narrow"/>
        </w:rPr>
        <w:t>22 580veículos.</w:t>
      </w:r>
      <w:r w:rsidRPr="00403A91">
        <w:rPr>
          <w:rStyle w:val="apple-converted-space"/>
          <w:rFonts w:ascii="Arial Narrow" w:hAnsi="Arial Narrow"/>
        </w:rPr>
        <w:t> </w:t>
      </w:r>
      <w:r w:rsidRPr="00403A91">
        <w:rPr>
          <w:rFonts w:ascii="Arial Narrow" w:hAnsi="Arial Narrow"/>
        </w:rPr>
        <w:t>O município contava, em 2009, com 106 estabelecimentos de saúde.</w:t>
      </w:r>
      <w:r w:rsidRPr="00403A91">
        <w:rPr>
          <w:rStyle w:val="apple-converted-space"/>
          <w:rFonts w:ascii="Arial Narrow" w:hAnsi="Arial Narrow"/>
        </w:rPr>
        <w:t> </w:t>
      </w:r>
      <w:r w:rsidRPr="00403A91">
        <w:rPr>
          <w:rFonts w:ascii="Arial Narrow" w:hAnsi="Arial Narrow"/>
        </w:rPr>
        <w:t>O seu</w:t>
      </w:r>
      <w:r w:rsidRPr="00403A91">
        <w:rPr>
          <w:rStyle w:val="apple-converted-space"/>
          <w:rFonts w:ascii="Arial Narrow" w:hAnsi="Arial Narrow"/>
        </w:rPr>
        <w:t> </w:t>
      </w:r>
      <w:hyperlink r:id="rId128" w:tooltip="Índice de Desenvolvimento Humano" w:history="1">
        <w:r w:rsidRPr="00403A91">
          <w:rPr>
            <w:rStyle w:val="Hyperlink"/>
            <w:rFonts w:ascii="Arial Narrow" w:eastAsiaTheme="majorEastAsia" w:hAnsi="Arial Narrow"/>
            <w:color w:val="auto"/>
            <w:u w:val="none"/>
          </w:rPr>
          <w:t>Índice de Desenvolvimento Humano</w:t>
        </w:r>
      </w:hyperlink>
      <w:r w:rsidRPr="00403A91">
        <w:rPr>
          <w:rStyle w:val="apple-converted-space"/>
          <w:rFonts w:ascii="Arial Narrow" w:hAnsi="Arial Narrow"/>
        </w:rPr>
        <w:t> </w:t>
      </w:r>
      <w:r w:rsidRPr="00403A91">
        <w:rPr>
          <w:rFonts w:ascii="Arial Narrow" w:hAnsi="Arial Narrow"/>
        </w:rPr>
        <w:t>(IDH) é de 0,711, sendo considerando inferior à média nacional, e comparado com o IDH do</w:t>
      </w:r>
      <w:r w:rsidRPr="00403A91">
        <w:rPr>
          <w:rStyle w:val="apple-converted-space"/>
          <w:rFonts w:ascii="Arial Narrow" w:hAnsi="Arial Narrow"/>
        </w:rPr>
        <w:t> </w:t>
      </w:r>
      <w:hyperlink r:id="rId129" w:tooltip="Amazonas" w:history="1">
        <w:r w:rsidRPr="00403A91">
          <w:rPr>
            <w:rStyle w:val="Hyperlink"/>
            <w:rFonts w:ascii="Arial Narrow" w:eastAsiaTheme="majorEastAsia" w:hAnsi="Arial Narrow"/>
            <w:color w:val="auto"/>
            <w:u w:val="none"/>
          </w:rPr>
          <w:t>estado</w:t>
        </w:r>
      </w:hyperlink>
      <w:r w:rsidRPr="00403A91">
        <w:rPr>
          <w:rFonts w:ascii="Arial Narrow" w:hAnsi="Arial Narrow"/>
        </w:rPr>
        <w:t xml:space="preserve">, que foi de 0,780. </w:t>
      </w:r>
    </w:p>
    <w:p w:rsidR="006D5FDA" w:rsidRPr="00403A91" w:rsidRDefault="006D5FD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A cidade é conhecida como</w:t>
      </w:r>
      <w:r w:rsidRPr="00403A91">
        <w:rPr>
          <w:rStyle w:val="apple-converted-space"/>
          <w:rFonts w:ascii="Arial Narrow" w:hAnsi="Arial Narrow"/>
        </w:rPr>
        <w:t> </w:t>
      </w:r>
      <w:r w:rsidRPr="00403A91">
        <w:rPr>
          <w:rFonts w:ascii="Arial Narrow" w:hAnsi="Arial Narrow"/>
          <w:i/>
          <w:iCs/>
        </w:rPr>
        <w:t>Cidade da Pedra Pintada</w:t>
      </w:r>
      <w:r w:rsidRPr="00403A91">
        <w:rPr>
          <w:rStyle w:val="apple-converted-space"/>
          <w:rFonts w:ascii="Arial Narrow" w:hAnsi="Arial Narrow"/>
        </w:rPr>
        <w:t> </w:t>
      </w:r>
      <w:r w:rsidRPr="00403A91">
        <w:rPr>
          <w:rFonts w:ascii="Arial Narrow" w:hAnsi="Arial Narrow"/>
        </w:rPr>
        <w:t>por possuir na entrada da área urbana uma pedra pintada com um escrito indígena do tupi ou nheengatu</w:t>
      </w:r>
      <w:r w:rsidRPr="00403A91">
        <w:rPr>
          <w:rStyle w:val="apple-converted-space"/>
          <w:rFonts w:ascii="Arial Narrow" w:hAnsi="Arial Narrow"/>
        </w:rPr>
        <w:t> </w:t>
      </w:r>
      <w:r w:rsidRPr="00403A91">
        <w:rPr>
          <w:rFonts w:ascii="Arial Narrow" w:hAnsi="Arial Narrow"/>
          <w:i/>
          <w:iCs/>
        </w:rPr>
        <w:t>itá</w:t>
      </w:r>
      <w:r w:rsidRPr="00403A91">
        <w:rPr>
          <w:rFonts w:ascii="Arial Narrow" w:hAnsi="Arial Narrow"/>
        </w:rPr>
        <w:t>: pedra; e</w:t>
      </w:r>
      <w:r w:rsidRPr="00403A91">
        <w:rPr>
          <w:rStyle w:val="apple-converted-space"/>
          <w:rFonts w:ascii="Arial Narrow" w:hAnsi="Arial Narrow"/>
        </w:rPr>
        <w:t> </w:t>
      </w:r>
      <w:r w:rsidRPr="00403A91">
        <w:rPr>
          <w:rFonts w:ascii="Arial Narrow" w:hAnsi="Arial Narrow"/>
          <w:i/>
          <w:iCs/>
        </w:rPr>
        <w:t>coatiara</w:t>
      </w:r>
      <w:r w:rsidRPr="00403A91">
        <w:rPr>
          <w:rFonts w:ascii="Arial Narrow" w:hAnsi="Arial Narrow"/>
        </w:rPr>
        <w:t xml:space="preserve">: (pintado, gravado, escrito, esculpido) que deu origem ao nome atual da cidade. Itacoatiara possui um importante porto fluvial, responsável por uma grande quantidade de transporte de cargas, sendo o segundo maior porto fluvial escoador do país, pois chegam diariamente cargas vindas de cidades como </w:t>
      </w:r>
      <w:hyperlink r:id="rId130" w:tooltip="Belém" w:history="1">
        <w:r w:rsidRPr="00403A91">
          <w:rPr>
            <w:rStyle w:val="Hyperlink"/>
            <w:rFonts w:ascii="Arial Narrow" w:eastAsiaTheme="majorEastAsia" w:hAnsi="Arial Narrow"/>
            <w:color w:val="auto"/>
            <w:u w:val="none"/>
          </w:rPr>
          <w:t>Belém</w:t>
        </w:r>
      </w:hyperlink>
      <w:r w:rsidRPr="00403A91">
        <w:rPr>
          <w:rFonts w:ascii="Arial Narrow" w:hAnsi="Arial Narrow"/>
        </w:rPr>
        <w:t>,</w:t>
      </w:r>
      <w:r w:rsidRPr="00403A91">
        <w:rPr>
          <w:rStyle w:val="apple-converted-space"/>
          <w:rFonts w:ascii="Arial Narrow" w:hAnsi="Arial Narrow"/>
        </w:rPr>
        <w:t> </w:t>
      </w:r>
      <w:hyperlink r:id="rId131" w:tooltip="Cuiabá" w:history="1">
        <w:r w:rsidRPr="00403A91">
          <w:rPr>
            <w:rStyle w:val="Hyperlink"/>
            <w:rFonts w:ascii="Arial Narrow" w:eastAsiaTheme="majorEastAsia" w:hAnsi="Arial Narrow"/>
            <w:color w:val="auto"/>
            <w:u w:val="none"/>
          </w:rPr>
          <w:t>Cuiabá</w:t>
        </w:r>
      </w:hyperlink>
      <w:r w:rsidRPr="00403A91">
        <w:rPr>
          <w:rFonts w:ascii="Arial Narrow" w:hAnsi="Arial Narrow"/>
        </w:rPr>
        <w:t>, Manaus e</w:t>
      </w:r>
      <w:r w:rsidRPr="00403A91">
        <w:rPr>
          <w:rStyle w:val="apple-converted-space"/>
          <w:rFonts w:ascii="Arial Narrow" w:hAnsi="Arial Narrow"/>
        </w:rPr>
        <w:t> </w:t>
      </w:r>
      <w:hyperlink r:id="rId132" w:tooltip="Santarém (Pará)" w:history="1">
        <w:r w:rsidRPr="00403A91">
          <w:rPr>
            <w:rStyle w:val="Hyperlink"/>
            <w:rFonts w:ascii="Arial Narrow" w:eastAsiaTheme="majorEastAsia" w:hAnsi="Arial Narrow"/>
            <w:color w:val="auto"/>
            <w:u w:val="none"/>
          </w:rPr>
          <w:t>Santarém</w:t>
        </w:r>
      </w:hyperlink>
      <w:r w:rsidRPr="00403A91">
        <w:rPr>
          <w:rFonts w:ascii="Arial Narrow" w:hAnsi="Arial Narrow"/>
        </w:rPr>
        <w:t xml:space="preserve">. </w:t>
      </w:r>
    </w:p>
    <w:p w:rsidR="006D5FDA" w:rsidRPr="00403A91" w:rsidRDefault="006D5FD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A vegetação, típica da região amazônica, é formada por florestas de várzea e de terra firme, tendo, ao seu redor, um relevo composto por lagos, ilhotes e uma pequena serra.</w:t>
      </w:r>
    </w:p>
    <w:p w:rsidR="00B44277" w:rsidRPr="00403A91" w:rsidRDefault="00B44277"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Coari</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133"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134" w:tooltip="Brasil" w:history="1">
        <w:r w:rsidRPr="00403A91">
          <w:rPr>
            <w:rStyle w:val="Hyperlink"/>
            <w:rFonts w:ascii="Arial Narrow" w:hAnsi="Arial Narrow"/>
            <w:color w:val="auto"/>
            <w:u w:val="none"/>
          </w:rPr>
          <w:t>brasileiro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135"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136"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 xml:space="preserve">do </w:t>
      </w:r>
      <w:hyperlink r:id="rId137" w:tooltip="Amazonas" w:history="1">
        <w:r w:rsidRPr="00403A91">
          <w:rPr>
            <w:rStyle w:val="Hyperlink"/>
            <w:rFonts w:ascii="Arial Narrow" w:hAnsi="Arial Narrow"/>
            <w:color w:val="auto"/>
            <w:u w:val="none"/>
          </w:rPr>
          <w:t>Amazonas</w:t>
        </w:r>
      </w:hyperlink>
      <w:r w:rsidRPr="00403A91">
        <w:rPr>
          <w:rFonts w:ascii="Arial Narrow" w:hAnsi="Arial Narrow"/>
        </w:rPr>
        <w:t>,</w:t>
      </w:r>
      <w:r w:rsidRPr="00403A91">
        <w:rPr>
          <w:rStyle w:val="apple-converted-space"/>
          <w:rFonts w:ascii="Arial Narrow" w:eastAsiaTheme="majorEastAsia" w:hAnsi="Arial Narrow"/>
        </w:rPr>
        <w:t> </w:t>
      </w:r>
      <w:hyperlink r:id="rId138" w:tooltip="Região Norte do Brasil" w:history="1">
        <w:r w:rsidRPr="00403A91">
          <w:rPr>
            <w:rStyle w:val="Hyperlink"/>
            <w:rFonts w:ascii="Arial Narrow" w:hAnsi="Arial Narrow"/>
            <w:color w:val="auto"/>
            <w:u w:val="none"/>
          </w:rPr>
          <w:t>região Norte</w:t>
        </w:r>
      </w:hyperlink>
      <w:r w:rsidRPr="00403A91">
        <w:rPr>
          <w:rStyle w:val="apple-converted-space"/>
          <w:rFonts w:ascii="Arial Narrow" w:eastAsiaTheme="majorEastAsia" w:hAnsi="Arial Narrow"/>
        </w:rPr>
        <w:t> </w:t>
      </w:r>
      <w:r w:rsidRPr="00403A91">
        <w:rPr>
          <w:rFonts w:ascii="Arial Narrow" w:hAnsi="Arial Narrow"/>
        </w:rPr>
        <w:t>do país. Na área territorial do município, localiza-se a plataforma da</w:t>
      </w:r>
      <w:r w:rsidRPr="00403A91">
        <w:rPr>
          <w:rStyle w:val="apple-converted-space"/>
          <w:rFonts w:ascii="Arial Narrow" w:eastAsiaTheme="majorEastAsia" w:hAnsi="Arial Narrow"/>
        </w:rPr>
        <w:t> </w:t>
      </w:r>
      <w:hyperlink r:id="rId139" w:tooltip="Petrobrás" w:history="1">
        <w:r w:rsidRPr="00403A91">
          <w:rPr>
            <w:rStyle w:val="Hyperlink"/>
            <w:rFonts w:ascii="Arial Narrow" w:hAnsi="Arial Narrow"/>
            <w:color w:val="auto"/>
            <w:u w:val="none"/>
          </w:rPr>
          <w:t>Petrobrás</w:t>
        </w:r>
      </w:hyperlink>
      <w:r w:rsidRPr="00403A91">
        <w:rPr>
          <w:rStyle w:val="apple-converted-space"/>
          <w:rFonts w:ascii="Arial Narrow" w:eastAsiaTheme="majorEastAsia" w:hAnsi="Arial Narrow"/>
        </w:rPr>
        <w:t> </w:t>
      </w:r>
      <w:r w:rsidRPr="00403A91">
        <w:rPr>
          <w:rFonts w:ascii="Arial Narrow" w:hAnsi="Arial Narrow"/>
        </w:rPr>
        <w:t>de Urucu, onde se extrai petróleo e gás. No local foi construído um gasoduto que levam gás até</w:t>
      </w:r>
      <w:r w:rsidRPr="00403A91">
        <w:rPr>
          <w:rStyle w:val="apple-converted-space"/>
          <w:rFonts w:ascii="Arial Narrow" w:eastAsiaTheme="majorEastAsia" w:hAnsi="Arial Narrow"/>
        </w:rPr>
        <w:t> </w:t>
      </w:r>
      <w:hyperlink r:id="rId140" w:tooltip="Manaus" w:history="1">
        <w:r w:rsidRPr="00403A91">
          <w:rPr>
            <w:rStyle w:val="Hyperlink"/>
            <w:rFonts w:ascii="Arial Narrow" w:hAnsi="Arial Narrow"/>
            <w:color w:val="auto"/>
            <w:u w:val="none"/>
          </w:rPr>
          <w:t>Manaus</w:t>
        </w:r>
      </w:hyperlink>
      <w:r w:rsidRPr="00403A91">
        <w:rPr>
          <w:rFonts w:ascii="Arial Narrow" w:hAnsi="Arial Narrow"/>
        </w:rPr>
        <w:t>. De acordo com estimativas do</w:t>
      </w:r>
      <w:r w:rsidRPr="00403A91">
        <w:rPr>
          <w:rStyle w:val="apple-converted-space"/>
          <w:rFonts w:ascii="Arial Narrow" w:eastAsiaTheme="majorEastAsia" w:hAnsi="Arial Narrow"/>
        </w:rPr>
        <w:t> </w:t>
      </w:r>
      <w:hyperlink r:id="rId141" w:tooltip="Instituto Brasileiro de Geografia e Estatística" w:history="1">
        <w:r w:rsidRPr="00403A91">
          <w:rPr>
            <w:rStyle w:val="Hyperlink"/>
            <w:rFonts w:ascii="Arial Narrow" w:hAnsi="Arial Narrow"/>
            <w:color w:val="auto"/>
            <w:u w:val="none"/>
          </w:rPr>
          <w:t>IBGE</w:t>
        </w:r>
      </w:hyperlink>
      <w:r w:rsidRPr="00403A91">
        <w:rPr>
          <w:rFonts w:ascii="Arial Narrow" w:hAnsi="Arial Narrow"/>
        </w:rPr>
        <w:t xml:space="preserve">, o total de habitantes do município em </w:t>
      </w:r>
      <w:hyperlink r:id="rId142" w:tooltip="2012" w:history="1">
        <w:r w:rsidRPr="00403A91">
          <w:rPr>
            <w:rStyle w:val="Hyperlink"/>
            <w:rFonts w:ascii="Arial Narrow" w:hAnsi="Arial Narrow"/>
            <w:color w:val="auto"/>
            <w:u w:val="none"/>
          </w:rPr>
          <w:t>2012</w:t>
        </w:r>
      </w:hyperlink>
      <w:r w:rsidRPr="00403A91">
        <w:rPr>
          <w:rStyle w:val="apple-converted-space"/>
          <w:rFonts w:ascii="Arial Narrow" w:eastAsiaTheme="majorEastAsia" w:hAnsi="Arial Narrow"/>
        </w:rPr>
        <w:t> </w:t>
      </w:r>
      <w:r w:rsidRPr="00403A91">
        <w:rPr>
          <w:rFonts w:ascii="Arial Narrow" w:hAnsi="Arial Narrow"/>
        </w:rPr>
        <w:t>eram de</w:t>
      </w:r>
      <w:r w:rsidRPr="00403A91">
        <w:rPr>
          <w:rStyle w:val="apple-converted-space"/>
          <w:rFonts w:ascii="Arial Narrow" w:eastAsiaTheme="majorEastAsia" w:hAnsi="Arial Narrow"/>
        </w:rPr>
        <w:t> </w:t>
      </w:r>
      <w:r w:rsidRPr="00403A91">
        <w:rPr>
          <w:rFonts w:ascii="Arial Narrow" w:hAnsi="Arial Narrow"/>
        </w:rPr>
        <w:t xml:space="preserve">77 305. </w:t>
      </w:r>
    </w:p>
    <w:p w:rsidR="00B44277" w:rsidRPr="00403A91" w:rsidRDefault="00B44277"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município está localizado no</w:t>
      </w:r>
      <w:r w:rsidRPr="00403A91">
        <w:rPr>
          <w:rStyle w:val="apple-converted-space"/>
          <w:rFonts w:ascii="Arial Narrow" w:eastAsiaTheme="majorEastAsia" w:hAnsi="Arial Narrow"/>
        </w:rPr>
        <w:t> </w:t>
      </w:r>
      <w:hyperlink r:id="rId143" w:tooltip="Rio Solimões" w:history="1">
        <w:r w:rsidRPr="00403A91">
          <w:rPr>
            <w:rStyle w:val="Hyperlink"/>
            <w:rFonts w:ascii="Arial Narrow" w:hAnsi="Arial Narrow"/>
            <w:color w:val="auto"/>
            <w:u w:val="none"/>
          </w:rPr>
          <w:t>rio Solimões</w:t>
        </w:r>
      </w:hyperlink>
      <w:r w:rsidRPr="00403A91">
        <w:rPr>
          <w:rStyle w:val="apple-converted-space"/>
          <w:rFonts w:ascii="Arial Narrow" w:eastAsiaTheme="majorEastAsia" w:hAnsi="Arial Narrow"/>
        </w:rPr>
        <w:t> </w:t>
      </w:r>
      <w:r w:rsidRPr="00403A91">
        <w:rPr>
          <w:rFonts w:ascii="Arial Narrow" w:hAnsi="Arial Narrow"/>
        </w:rPr>
        <w:t>entre o Lago de Mamiá e o Lago de Coari, e tem sua história ligada aos índios Catuxy, Jurimauas, Passés, Irijus, Jumas, Purus, Solimões, Uaiupis, Uamanis e Uaupés. O nome Coari também está ligado às raízes indígenas e há duas versões: Em</w:t>
      </w:r>
      <w:r w:rsidRPr="00403A91">
        <w:rPr>
          <w:rStyle w:val="apple-converted-space"/>
          <w:rFonts w:ascii="Arial Narrow" w:eastAsiaTheme="majorEastAsia" w:hAnsi="Arial Narrow"/>
        </w:rPr>
        <w:t> </w:t>
      </w:r>
      <w:hyperlink r:id="rId144" w:tooltip="1759" w:history="1">
        <w:r w:rsidRPr="00403A91">
          <w:rPr>
            <w:rStyle w:val="Hyperlink"/>
            <w:rFonts w:ascii="Arial Narrow" w:hAnsi="Arial Narrow"/>
            <w:color w:val="auto"/>
            <w:u w:val="none"/>
          </w:rPr>
          <w:t>1759</w:t>
        </w:r>
      </w:hyperlink>
      <w:r w:rsidRPr="00403A91">
        <w:rPr>
          <w:rStyle w:val="apple-converted-space"/>
          <w:rFonts w:ascii="Arial Narrow" w:eastAsiaTheme="majorEastAsia" w:hAnsi="Arial Narrow"/>
        </w:rPr>
        <w:t> </w:t>
      </w:r>
      <w:r w:rsidRPr="00403A91">
        <w:rPr>
          <w:rFonts w:ascii="Arial Narrow" w:hAnsi="Arial Narrow"/>
        </w:rPr>
        <w:t>a aldeia é elevada a lugar com o nome de Alvelos. Em</w:t>
      </w:r>
      <w:r w:rsidRPr="00403A91">
        <w:rPr>
          <w:rStyle w:val="apple-converted-space"/>
          <w:rFonts w:ascii="Arial Narrow" w:eastAsiaTheme="majorEastAsia" w:hAnsi="Arial Narrow"/>
        </w:rPr>
        <w:t> </w:t>
      </w:r>
      <w:hyperlink r:id="rId145" w:tooltip="2 de dezembro" w:history="1">
        <w:r w:rsidRPr="00403A91">
          <w:rPr>
            <w:rStyle w:val="Hyperlink"/>
            <w:rFonts w:ascii="Arial Narrow" w:hAnsi="Arial Narrow"/>
            <w:color w:val="auto"/>
            <w:u w:val="none"/>
          </w:rPr>
          <w:t>2 de dezembro</w:t>
        </w:r>
      </w:hyperlink>
      <w:r w:rsidRPr="00403A91">
        <w:rPr>
          <w:rStyle w:val="apple-converted-space"/>
          <w:rFonts w:ascii="Arial Narrow" w:eastAsiaTheme="majorEastAsia" w:hAnsi="Arial Narrow"/>
        </w:rPr>
        <w:t> </w:t>
      </w:r>
      <w:r w:rsidRPr="00403A91">
        <w:rPr>
          <w:rFonts w:ascii="Arial Narrow" w:hAnsi="Arial Narrow"/>
        </w:rPr>
        <w:t>de</w:t>
      </w:r>
      <w:hyperlink r:id="rId146" w:tooltip="1874" w:history="1">
        <w:r w:rsidRPr="00403A91">
          <w:rPr>
            <w:rStyle w:val="Hyperlink"/>
            <w:rFonts w:ascii="Arial Narrow" w:hAnsi="Arial Narrow"/>
            <w:color w:val="auto"/>
            <w:u w:val="none"/>
          </w:rPr>
          <w:t>1874</w:t>
        </w:r>
      </w:hyperlink>
      <w:r w:rsidRPr="00403A91">
        <w:rPr>
          <w:rStyle w:val="apple-converted-space"/>
          <w:rFonts w:ascii="Arial Narrow" w:eastAsiaTheme="majorEastAsia" w:hAnsi="Arial Narrow"/>
        </w:rPr>
        <w:t> </w:t>
      </w:r>
      <w:r w:rsidRPr="00403A91">
        <w:rPr>
          <w:rFonts w:ascii="Arial Narrow" w:hAnsi="Arial Narrow"/>
        </w:rPr>
        <w:t>foi elevada a vila, em</w:t>
      </w:r>
      <w:r w:rsidRPr="00403A91">
        <w:rPr>
          <w:rStyle w:val="apple-converted-space"/>
          <w:rFonts w:ascii="Arial Narrow" w:eastAsiaTheme="majorEastAsia" w:hAnsi="Arial Narrow"/>
        </w:rPr>
        <w:t> </w:t>
      </w:r>
      <w:hyperlink r:id="rId147" w:tooltip="2 de agosto" w:history="1">
        <w:r w:rsidRPr="00403A91">
          <w:rPr>
            <w:rStyle w:val="Hyperlink"/>
            <w:rFonts w:ascii="Arial Narrow" w:hAnsi="Arial Narrow"/>
            <w:color w:val="auto"/>
            <w:u w:val="none"/>
          </w:rPr>
          <w:t>2 de agosto</w:t>
        </w:r>
      </w:hyperlink>
      <w:r w:rsidRPr="00403A91">
        <w:rPr>
          <w:rStyle w:val="apple-converted-space"/>
          <w:rFonts w:ascii="Arial Narrow" w:eastAsiaTheme="majorEastAsia" w:hAnsi="Arial Narrow"/>
        </w:rPr>
        <w:t> </w:t>
      </w:r>
      <w:r w:rsidRPr="00403A91">
        <w:rPr>
          <w:rFonts w:ascii="Arial Narrow" w:hAnsi="Arial Narrow"/>
        </w:rPr>
        <w:t>de</w:t>
      </w:r>
      <w:r w:rsidRPr="00403A91">
        <w:rPr>
          <w:rStyle w:val="apple-converted-space"/>
          <w:rFonts w:ascii="Arial Narrow" w:eastAsiaTheme="majorEastAsia" w:hAnsi="Arial Narrow"/>
        </w:rPr>
        <w:t> </w:t>
      </w:r>
      <w:hyperlink r:id="rId148" w:tooltip="1932" w:history="1">
        <w:r w:rsidRPr="00403A91">
          <w:rPr>
            <w:rStyle w:val="Hyperlink"/>
            <w:rFonts w:ascii="Arial Narrow" w:hAnsi="Arial Narrow"/>
            <w:color w:val="auto"/>
            <w:u w:val="none"/>
          </w:rPr>
          <w:t>1932</w:t>
        </w:r>
      </w:hyperlink>
      <w:r w:rsidRPr="00403A91">
        <w:rPr>
          <w:rStyle w:val="apple-converted-space"/>
          <w:rFonts w:ascii="Arial Narrow" w:eastAsiaTheme="majorEastAsia" w:hAnsi="Arial Narrow"/>
        </w:rPr>
        <w:t> </w:t>
      </w:r>
      <w:r w:rsidRPr="00403A91">
        <w:rPr>
          <w:rFonts w:ascii="Arial Narrow" w:hAnsi="Arial Narrow"/>
        </w:rPr>
        <w:t>a Vila de Coari é elevada a categoria de município.</w:t>
      </w:r>
    </w:p>
    <w:p w:rsidR="00FC308E" w:rsidRDefault="00FC308E" w:rsidP="00403A91">
      <w:pPr>
        <w:pStyle w:val="NormalWeb"/>
        <w:shd w:val="clear" w:color="auto" w:fill="FFFFFF"/>
        <w:spacing w:before="0" w:beforeAutospacing="0" w:after="0" w:afterAutospacing="0" w:line="360" w:lineRule="auto"/>
        <w:ind w:firstLine="1134"/>
        <w:jc w:val="both"/>
        <w:rPr>
          <w:rFonts w:ascii="Arial Narrow" w:hAnsi="Arial Narrow"/>
          <w:b/>
          <w:bCs/>
        </w:rPr>
      </w:pPr>
    </w:p>
    <w:p w:rsidR="00FC308E" w:rsidRDefault="00FC308E" w:rsidP="00403A91">
      <w:pPr>
        <w:pStyle w:val="NormalWeb"/>
        <w:shd w:val="clear" w:color="auto" w:fill="FFFFFF"/>
        <w:spacing w:before="0" w:beforeAutospacing="0" w:after="0" w:afterAutospacing="0" w:line="360" w:lineRule="auto"/>
        <w:ind w:firstLine="1134"/>
        <w:jc w:val="both"/>
        <w:rPr>
          <w:rFonts w:ascii="Arial Narrow" w:hAnsi="Arial Narrow"/>
          <w:b/>
          <w:bCs/>
        </w:rPr>
      </w:pPr>
    </w:p>
    <w:p w:rsidR="00D359B2" w:rsidRPr="00403A91" w:rsidRDefault="00D359B2"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lastRenderedPageBreak/>
        <w:t>Tabatinga</w:t>
      </w:r>
      <w:r w:rsidRPr="00403A91">
        <w:rPr>
          <w:rStyle w:val="apple-converted-space"/>
          <w:rFonts w:ascii="Arial Narrow" w:eastAsiaTheme="majorEastAsia" w:hAnsi="Arial Narrow"/>
        </w:rPr>
        <w:t> </w:t>
      </w:r>
      <w:r w:rsidRPr="00403A91">
        <w:rPr>
          <w:rFonts w:ascii="Arial Narrow" w:hAnsi="Arial Narrow"/>
        </w:rPr>
        <w:t>é</w:t>
      </w:r>
      <w:r w:rsidR="00FC4F3B" w:rsidRPr="00403A91">
        <w:rPr>
          <w:rFonts w:ascii="Arial Narrow" w:hAnsi="Arial Narrow"/>
        </w:rPr>
        <w:t xml:space="preserve"> </w:t>
      </w:r>
      <w:r w:rsidRPr="00403A91">
        <w:rPr>
          <w:rFonts w:ascii="Arial Narrow" w:hAnsi="Arial Narrow"/>
        </w:rPr>
        <w:t>um</w:t>
      </w:r>
      <w:r w:rsidRPr="00403A91">
        <w:rPr>
          <w:rStyle w:val="apple-converted-space"/>
          <w:rFonts w:ascii="Arial Narrow" w:eastAsiaTheme="majorEastAsia" w:hAnsi="Arial Narrow"/>
        </w:rPr>
        <w:t> </w:t>
      </w:r>
      <w:hyperlink r:id="rId149"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150" w:tooltip="Brasileiro" w:history="1">
        <w:r w:rsidRPr="00403A91">
          <w:rPr>
            <w:rStyle w:val="Hyperlink"/>
            <w:rFonts w:ascii="Arial Narrow" w:hAnsi="Arial Narrow"/>
            <w:color w:val="auto"/>
            <w:u w:val="none"/>
          </w:rPr>
          <w:t>brasileiro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151"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152"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w:t>
      </w:r>
      <w:r w:rsidR="00FC4F3B" w:rsidRPr="00403A91">
        <w:rPr>
          <w:rFonts w:ascii="Arial Narrow" w:hAnsi="Arial Narrow"/>
        </w:rPr>
        <w:t xml:space="preserve"> </w:t>
      </w:r>
      <w:hyperlink r:id="rId153" w:tooltip="Amazonas" w:history="1">
        <w:r w:rsidRPr="00403A91">
          <w:rPr>
            <w:rStyle w:val="Hyperlink"/>
            <w:rFonts w:ascii="Arial Narrow" w:hAnsi="Arial Narrow"/>
            <w:color w:val="auto"/>
            <w:u w:val="none"/>
          </w:rPr>
          <w:t>Amazonas</w:t>
        </w:r>
      </w:hyperlink>
      <w:r w:rsidRPr="00403A91">
        <w:rPr>
          <w:rFonts w:ascii="Arial Narrow" w:hAnsi="Arial Narrow"/>
        </w:rPr>
        <w:t>. Pertencente à</w:t>
      </w:r>
      <w:r w:rsidRPr="00403A91">
        <w:rPr>
          <w:rStyle w:val="apple-converted-space"/>
          <w:rFonts w:ascii="Arial Narrow" w:eastAsiaTheme="majorEastAsia" w:hAnsi="Arial Narrow"/>
        </w:rPr>
        <w:t> </w:t>
      </w:r>
      <w:hyperlink r:id="rId154" w:tooltip="Mesorregião do Sudoeste Amazonense" w:history="1">
        <w:r w:rsidRPr="00403A91">
          <w:rPr>
            <w:rStyle w:val="Hyperlink"/>
            <w:rFonts w:ascii="Arial Narrow" w:hAnsi="Arial Narrow"/>
            <w:color w:val="auto"/>
            <w:u w:val="none"/>
          </w:rPr>
          <w:t>Mesorregião do Sudoeste Amazonense</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155" w:tooltip="Microrregião do Alto Solimões" w:history="1">
        <w:r w:rsidRPr="00403A91">
          <w:rPr>
            <w:rStyle w:val="Hyperlink"/>
            <w:rFonts w:ascii="Arial Narrow" w:hAnsi="Arial Narrow"/>
            <w:color w:val="auto"/>
            <w:u w:val="none"/>
          </w:rPr>
          <w:t>Microrregião do Alto Solimões</w:t>
        </w:r>
      </w:hyperlink>
      <w:r w:rsidRPr="00403A91">
        <w:rPr>
          <w:rFonts w:ascii="Arial Narrow" w:hAnsi="Arial Narrow"/>
        </w:rPr>
        <w:t>, sua população, de acordo com estimativas do</w:t>
      </w:r>
      <w:r w:rsidRPr="00403A91">
        <w:rPr>
          <w:rStyle w:val="apple-converted-space"/>
          <w:rFonts w:ascii="Arial Narrow" w:eastAsiaTheme="majorEastAsia" w:hAnsi="Arial Narrow"/>
        </w:rPr>
        <w:t> </w:t>
      </w:r>
      <w:hyperlink r:id="rId156"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Style w:val="apple-converted-space"/>
          <w:rFonts w:ascii="Arial Narrow" w:eastAsiaTheme="majorEastAsia" w:hAnsi="Arial Narrow"/>
        </w:rPr>
        <w:t> </w:t>
      </w:r>
      <w:r w:rsidRPr="00403A91">
        <w:rPr>
          <w:rFonts w:ascii="Arial Narrow" w:hAnsi="Arial Narrow"/>
        </w:rPr>
        <w:t>(IBGE) em 2012, era de</w:t>
      </w:r>
      <w:r w:rsidRPr="00403A91">
        <w:rPr>
          <w:rStyle w:val="apple-converted-space"/>
          <w:rFonts w:ascii="Arial Narrow" w:eastAsiaTheme="majorEastAsia" w:hAnsi="Arial Narrow"/>
        </w:rPr>
        <w:t> </w:t>
      </w:r>
      <w:r w:rsidRPr="00403A91">
        <w:rPr>
          <w:rFonts w:ascii="Arial Narrow" w:hAnsi="Arial Narrow"/>
        </w:rPr>
        <w:t>54.440</w:t>
      </w:r>
      <w:r w:rsidRPr="00403A91">
        <w:rPr>
          <w:rStyle w:val="apple-converted-space"/>
          <w:rFonts w:ascii="Arial Narrow" w:eastAsiaTheme="majorEastAsia" w:hAnsi="Arial Narrow"/>
        </w:rPr>
        <w:t> </w:t>
      </w:r>
      <w:r w:rsidRPr="00403A91">
        <w:rPr>
          <w:rFonts w:ascii="Arial Narrow" w:hAnsi="Arial Narrow"/>
        </w:rPr>
        <w:t>habitantes, sendo o município mais populoso de sua microrregião e mesorregião e o</w:t>
      </w:r>
      <w:r w:rsidRPr="00403A91">
        <w:rPr>
          <w:rStyle w:val="apple-converted-space"/>
          <w:rFonts w:ascii="Arial Narrow" w:eastAsiaTheme="majorEastAsia" w:hAnsi="Arial Narrow"/>
        </w:rPr>
        <w:t> </w:t>
      </w:r>
      <w:hyperlink r:id="rId157" w:tooltip="Anexo:Lista de municípios do Amazonas por população" w:history="1">
        <w:r w:rsidRPr="00403A91">
          <w:rPr>
            <w:rStyle w:val="Hyperlink"/>
            <w:rFonts w:ascii="Arial Narrow" w:hAnsi="Arial Narrow"/>
            <w:color w:val="auto"/>
            <w:u w:val="none"/>
          </w:rPr>
          <w:t>sétimo mais populoso do estado</w:t>
        </w:r>
      </w:hyperlink>
      <w:r w:rsidRPr="00403A91">
        <w:rPr>
          <w:rFonts w:ascii="Arial Narrow" w:hAnsi="Arial Narrow"/>
        </w:rPr>
        <w:t xml:space="preserve">. </w:t>
      </w:r>
    </w:p>
    <w:p w:rsidR="00D359B2" w:rsidRPr="00403A91" w:rsidRDefault="00D359B2"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município está localizado no oeste do estado do Amazonas, na</w:t>
      </w:r>
      <w:r w:rsidRPr="00403A91">
        <w:rPr>
          <w:rStyle w:val="apple-converted-space"/>
          <w:rFonts w:ascii="Arial Narrow" w:eastAsiaTheme="majorEastAsia" w:hAnsi="Arial Narrow"/>
        </w:rPr>
        <w:t> </w:t>
      </w:r>
      <w:hyperlink r:id="rId158" w:tooltip="Tríplice fronteira" w:history="1">
        <w:r w:rsidRPr="00403A91">
          <w:rPr>
            <w:rStyle w:val="Hyperlink"/>
            <w:rFonts w:ascii="Arial Narrow" w:hAnsi="Arial Narrow"/>
            <w:color w:val="auto"/>
            <w:u w:val="none"/>
          </w:rPr>
          <w:t>tríplice fronteira</w:t>
        </w:r>
      </w:hyperlink>
      <w:r w:rsidRPr="00403A91">
        <w:rPr>
          <w:rStyle w:val="apple-converted-space"/>
          <w:rFonts w:ascii="Arial Narrow" w:eastAsiaTheme="majorEastAsia" w:hAnsi="Arial Narrow"/>
        </w:rPr>
        <w:t> </w:t>
      </w:r>
      <w:r w:rsidRPr="00403A91">
        <w:rPr>
          <w:rFonts w:ascii="Arial Narrow" w:hAnsi="Arial Narrow"/>
        </w:rPr>
        <w:t>entre</w:t>
      </w:r>
      <w:r w:rsidRPr="00403A91">
        <w:rPr>
          <w:rStyle w:val="apple-converted-space"/>
          <w:rFonts w:ascii="Arial Narrow" w:eastAsiaTheme="majorEastAsia" w:hAnsi="Arial Narrow"/>
        </w:rPr>
        <w:t> </w:t>
      </w:r>
      <w:hyperlink r:id="rId159" w:tooltip="Brasil" w:history="1">
        <w:r w:rsidRPr="00403A91">
          <w:rPr>
            <w:rStyle w:val="Hyperlink"/>
            <w:rFonts w:ascii="Arial Narrow" w:hAnsi="Arial Narrow"/>
            <w:color w:val="auto"/>
            <w:u w:val="none"/>
          </w:rPr>
          <w:t>Brasil</w:t>
        </w:r>
      </w:hyperlink>
      <w:r w:rsidRPr="00403A91">
        <w:rPr>
          <w:rFonts w:ascii="Arial Narrow" w:hAnsi="Arial Narrow"/>
        </w:rPr>
        <w:t>-</w:t>
      </w:r>
      <w:hyperlink r:id="rId160" w:tooltip="Colômbia" w:history="1">
        <w:r w:rsidRPr="00403A91">
          <w:rPr>
            <w:rStyle w:val="Hyperlink"/>
            <w:rFonts w:ascii="Arial Narrow" w:hAnsi="Arial Narrow"/>
            <w:color w:val="auto"/>
            <w:u w:val="none"/>
          </w:rPr>
          <w:t>Colômbia</w:t>
        </w:r>
      </w:hyperlink>
      <w:r w:rsidRPr="00403A91">
        <w:rPr>
          <w:rFonts w:ascii="Arial Narrow" w:hAnsi="Arial Narrow"/>
        </w:rPr>
        <w:t>-</w:t>
      </w:r>
      <w:hyperlink r:id="rId161" w:tooltip="Peru" w:history="1">
        <w:r w:rsidRPr="00403A91">
          <w:rPr>
            <w:rStyle w:val="Hyperlink"/>
            <w:rFonts w:ascii="Arial Narrow" w:hAnsi="Arial Narrow"/>
            <w:color w:val="auto"/>
            <w:u w:val="none"/>
          </w:rPr>
          <w:t>Peru</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tendo sido criado em</w:t>
      </w:r>
      <w:r w:rsidRPr="00403A91">
        <w:rPr>
          <w:rStyle w:val="apple-converted-space"/>
          <w:rFonts w:ascii="Arial Narrow" w:eastAsiaTheme="majorEastAsia" w:hAnsi="Arial Narrow"/>
        </w:rPr>
        <w:t> </w:t>
      </w:r>
      <w:hyperlink r:id="rId162" w:tooltip="1983" w:history="1">
        <w:r w:rsidRPr="00403A91">
          <w:rPr>
            <w:rStyle w:val="Hyperlink"/>
            <w:rFonts w:ascii="Arial Narrow" w:hAnsi="Arial Narrow"/>
            <w:color w:val="auto"/>
            <w:u w:val="none"/>
          </w:rPr>
          <w:t>1983</w:t>
        </w:r>
      </w:hyperlink>
      <w:r w:rsidRPr="00403A91">
        <w:rPr>
          <w:rFonts w:ascii="Arial Narrow" w:hAnsi="Arial Narrow"/>
        </w:rPr>
        <w:t xml:space="preserve">. Apresenta uma conurbação com a cidade </w:t>
      </w:r>
      <w:hyperlink r:id="rId163" w:tooltip="Colombianos" w:history="1">
        <w:r w:rsidRPr="00403A91">
          <w:rPr>
            <w:rStyle w:val="Hyperlink"/>
            <w:rFonts w:ascii="Arial Narrow" w:hAnsi="Arial Narrow"/>
            <w:color w:val="auto"/>
            <w:u w:val="none"/>
          </w:rPr>
          <w:t>colombiana</w:t>
        </w:r>
      </w:hyperlink>
      <w:r w:rsidRPr="00403A91">
        <w:rPr>
          <w:rStyle w:val="apple-converted-space"/>
          <w:rFonts w:ascii="Arial Narrow" w:eastAsiaTheme="majorEastAsia" w:hAnsi="Arial Narrow"/>
        </w:rPr>
        <w:t> </w:t>
      </w:r>
      <w:r w:rsidRPr="00403A91">
        <w:rPr>
          <w:rFonts w:ascii="Arial Narrow" w:hAnsi="Arial Narrow"/>
        </w:rPr>
        <w:t>de</w:t>
      </w:r>
      <w:r w:rsidRPr="00403A91">
        <w:rPr>
          <w:rStyle w:val="apple-converted-space"/>
          <w:rFonts w:ascii="Arial Narrow" w:eastAsiaTheme="majorEastAsia" w:hAnsi="Arial Narrow"/>
        </w:rPr>
        <w:t> </w:t>
      </w:r>
      <w:hyperlink r:id="rId164" w:tooltip="Leticia (Colômbia)" w:history="1">
        <w:r w:rsidRPr="00403A91">
          <w:rPr>
            <w:rStyle w:val="Hyperlink"/>
            <w:rFonts w:ascii="Arial Narrow" w:hAnsi="Arial Narrow"/>
            <w:color w:val="auto"/>
            <w:u w:val="none"/>
          </w:rPr>
          <w:t>Letícia</w:t>
        </w:r>
      </w:hyperlink>
      <w:r w:rsidRPr="00403A91">
        <w:rPr>
          <w:rFonts w:ascii="Arial Narrow" w:hAnsi="Arial Narrow"/>
        </w:rPr>
        <w:t>.</w:t>
      </w:r>
    </w:p>
    <w:p w:rsidR="009C6774" w:rsidRPr="00403A91" w:rsidRDefault="009C6774"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Parintins</w:t>
      </w:r>
      <w:r w:rsidRPr="00403A91">
        <w:rPr>
          <w:rStyle w:val="apple-converted-space"/>
          <w:rFonts w:ascii="Arial Narrow" w:eastAsiaTheme="majorEastAsia" w:hAnsi="Arial Narrow"/>
        </w:rPr>
        <w:t> </w:t>
      </w:r>
      <w:r w:rsidRPr="00403A91">
        <w:rPr>
          <w:rFonts w:ascii="Arial Narrow" w:hAnsi="Arial Narrow"/>
        </w:rPr>
        <w:t>é um município brasileiro no</w:t>
      </w:r>
      <w:r w:rsidRPr="00403A91">
        <w:rPr>
          <w:rStyle w:val="apple-converted-space"/>
          <w:rFonts w:ascii="Arial Narrow" w:eastAsiaTheme="majorEastAsia" w:hAnsi="Arial Narrow"/>
        </w:rPr>
        <w:t> </w:t>
      </w:r>
      <w:hyperlink r:id="rId165"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166"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 Amazonas, próximo a divisa com o estado do</w:t>
      </w:r>
      <w:r w:rsidRPr="00403A91">
        <w:rPr>
          <w:rStyle w:val="apple-converted-space"/>
          <w:rFonts w:ascii="Arial Narrow" w:eastAsiaTheme="majorEastAsia" w:hAnsi="Arial Narrow"/>
        </w:rPr>
        <w:t> </w:t>
      </w:r>
      <w:hyperlink r:id="rId167" w:tooltip="Pará" w:history="1">
        <w:r w:rsidRPr="00403A91">
          <w:rPr>
            <w:rStyle w:val="Hyperlink"/>
            <w:rFonts w:ascii="Arial Narrow" w:hAnsi="Arial Narrow"/>
            <w:color w:val="auto"/>
            <w:u w:val="none"/>
          </w:rPr>
          <w:t>Pará</w:t>
        </w:r>
      </w:hyperlink>
      <w:r w:rsidRPr="00403A91">
        <w:rPr>
          <w:rFonts w:ascii="Arial Narrow" w:hAnsi="Arial Narrow"/>
        </w:rPr>
        <w:t>,</w:t>
      </w:r>
      <w:r w:rsidRPr="00403A91">
        <w:rPr>
          <w:rStyle w:val="apple-converted-space"/>
          <w:rFonts w:ascii="Arial Narrow" w:eastAsiaTheme="majorEastAsia" w:hAnsi="Arial Narrow"/>
        </w:rPr>
        <w:t> </w:t>
      </w:r>
      <w:hyperlink r:id="rId168" w:tooltip="Região Norte do Brasil" w:history="1">
        <w:r w:rsidRPr="00403A91">
          <w:rPr>
            <w:rStyle w:val="Hyperlink"/>
            <w:rFonts w:ascii="Arial Narrow" w:hAnsi="Arial Narrow"/>
            <w:color w:val="auto"/>
            <w:u w:val="none"/>
          </w:rPr>
          <w:t>Região Norte</w:t>
        </w:r>
      </w:hyperlink>
      <w:r w:rsidRPr="00403A91">
        <w:rPr>
          <w:rStyle w:val="apple-converted-space"/>
          <w:rFonts w:ascii="Arial Narrow" w:eastAsiaTheme="majorEastAsia" w:hAnsi="Arial Narrow"/>
        </w:rPr>
        <w:t> </w:t>
      </w:r>
      <w:r w:rsidRPr="00403A91">
        <w:rPr>
          <w:rFonts w:ascii="Arial Narrow" w:hAnsi="Arial Narrow"/>
        </w:rPr>
        <w:t>do país. Está situado na</w:t>
      </w:r>
      <w:r w:rsidRPr="00403A91">
        <w:rPr>
          <w:rStyle w:val="apple-converted-space"/>
          <w:rFonts w:ascii="Arial Narrow" w:eastAsiaTheme="majorEastAsia" w:hAnsi="Arial Narrow"/>
        </w:rPr>
        <w:t> </w:t>
      </w:r>
      <w:hyperlink r:id="rId169" w:tooltip="Mesorregião do Centro Amazonense" w:history="1">
        <w:r w:rsidRPr="00403A91">
          <w:rPr>
            <w:rStyle w:val="Hyperlink"/>
            <w:rFonts w:ascii="Arial Narrow" w:hAnsi="Arial Narrow"/>
            <w:color w:val="auto"/>
            <w:u w:val="none"/>
          </w:rPr>
          <w:t>mesorregião do Centro Amazonense</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170" w:tooltip="Microrregião de Parintins" w:history="1">
        <w:r w:rsidRPr="00403A91">
          <w:rPr>
            <w:rStyle w:val="Hyperlink"/>
            <w:rFonts w:ascii="Arial Narrow" w:hAnsi="Arial Narrow"/>
            <w:color w:val="auto"/>
            <w:u w:val="none"/>
          </w:rPr>
          <w:t>microrregião de mesmo nome</w:t>
        </w:r>
      </w:hyperlink>
      <w:r w:rsidRPr="00403A91">
        <w:rPr>
          <w:rStyle w:val="apple-converted-space"/>
          <w:rFonts w:ascii="Arial Narrow" w:eastAsiaTheme="majorEastAsia" w:hAnsi="Arial Narrow"/>
        </w:rPr>
        <w:t> </w:t>
      </w:r>
      <w:r w:rsidRPr="00403A91">
        <w:rPr>
          <w:rFonts w:ascii="Arial Narrow" w:hAnsi="Arial Narrow"/>
        </w:rPr>
        <w:t>e localiza-se a leste da</w:t>
      </w:r>
      <w:r w:rsidRPr="00403A91">
        <w:rPr>
          <w:rStyle w:val="apple-converted-space"/>
          <w:rFonts w:ascii="Arial Narrow" w:eastAsiaTheme="majorEastAsia" w:hAnsi="Arial Narrow"/>
        </w:rPr>
        <w:t> </w:t>
      </w:r>
      <w:hyperlink r:id="rId171" w:tooltip="Manaus" w:history="1">
        <w:r w:rsidRPr="00403A91">
          <w:rPr>
            <w:rStyle w:val="Hyperlink"/>
            <w:rFonts w:ascii="Arial Narrow" w:hAnsi="Arial Narrow"/>
            <w:color w:val="auto"/>
            <w:u w:val="none"/>
          </w:rPr>
          <w:t>capital do estado</w:t>
        </w:r>
      </w:hyperlink>
      <w:r w:rsidRPr="00403A91">
        <w:rPr>
          <w:rFonts w:ascii="Arial Narrow" w:hAnsi="Arial Narrow"/>
        </w:rPr>
        <w:t>, distando desta cerca de 369 quilômetros. Sua população foi estimada em 2014 pelo</w:t>
      </w:r>
      <w:r w:rsidRPr="00403A91">
        <w:rPr>
          <w:rStyle w:val="apple-converted-space"/>
          <w:rFonts w:ascii="Arial Narrow" w:eastAsiaTheme="majorEastAsia" w:hAnsi="Arial Narrow"/>
        </w:rPr>
        <w:t> </w:t>
      </w:r>
      <w:hyperlink r:id="rId172"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Style w:val="apple-converted-space"/>
          <w:rFonts w:ascii="Arial Narrow" w:eastAsiaTheme="majorEastAsia" w:hAnsi="Arial Narrow"/>
        </w:rPr>
        <w:t> </w:t>
      </w:r>
      <w:r w:rsidRPr="00403A91">
        <w:rPr>
          <w:rFonts w:ascii="Arial Narrow" w:hAnsi="Arial Narrow"/>
        </w:rPr>
        <w:t>(IBGE) em</w:t>
      </w:r>
      <w:r w:rsidRPr="00403A91">
        <w:rPr>
          <w:rStyle w:val="apple-converted-space"/>
          <w:rFonts w:ascii="Arial Narrow" w:eastAsiaTheme="majorEastAsia" w:hAnsi="Arial Narrow"/>
        </w:rPr>
        <w:t> </w:t>
      </w:r>
      <w:r w:rsidRPr="00403A91">
        <w:rPr>
          <w:rFonts w:ascii="Arial Narrow" w:hAnsi="Arial Narrow"/>
        </w:rPr>
        <w:t>110.411 habitantes, sendo o</w:t>
      </w:r>
      <w:r w:rsidRPr="00403A91">
        <w:rPr>
          <w:rStyle w:val="apple-converted-space"/>
          <w:rFonts w:ascii="Arial Narrow" w:eastAsiaTheme="majorEastAsia" w:hAnsi="Arial Narrow"/>
        </w:rPr>
        <w:t> </w:t>
      </w:r>
      <w:hyperlink r:id="rId173" w:tooltip="Anexo:Lista de municípios do Amazonas por população" w:history="1">
        <w:r w:rsidRPr="00403A91">
          <w:rPr>
            <w:rStyle w:val="Hyperlink"/>
            <w:rFonts w:ascii="Arial Narrow" w:hAnsi="Arial Narrow"/>
            <w:color w:val="auto"/>
            <w:u w:val="none"/>
          </w:rPr>
          <w:t>segundo mais populoso do estado do Amazonas</w:t>
        </w:r>
      </w:hyperlink>
      <w:r w:rsidRPr="00403A91">
        <w:rPr>
          <w:rFonts w:ascii="Arial Narrow" w:hAnsi="Arial Narrow"/>
        </w:rPr>
        <w:t>. 5.952 km², representando 0,3789% do estado do Amazonas, 0,1545% da região</w:t>
      </w:r>
      <w:r w:rsidRPr="00403A91">
        <w:rPr>
          <w:rStyle w:val="apple-converted-space"/>
          <w:rFonts w:ascii="Arial Narrow" w:eastAsiaTheme="majorEastAsia" w:hAnsi="Arial Narrow"/>
        </w:rPr>
        <w:t> </w:t>
      </w:r>
      <w:hyperlink r:id="rId174" w:tooltip="Região Norte do Brasil" w:history="1">
        <w:r w:rsidRPr="00403A91">
          <w:rPr>
            <w:rStyle w:val="Hyperlink"/>
            <w:rFonts w:ascii="Arial Narrow" w:hAnsi="Arial Narrow"/>
            <w:color w:val="auto"/>
            <w:u w:val="none"/>
          </w:rPr>
          <w:t>Norte</w:t>
        </w:r>
      </w:hyperlink>
      <w:r w:rsidRPr="00403A91">
        <w:rPr>
          <w:rStyle w:val="apple-converted-space"/>
          <w:rFonts w:ascii="Arial Narrow" w:eastAsiaTheme="majorEastAsia" w:hAnsi="Arial Narrow"/>
        </w:rPr>
        <w:t> </w:t>
      </w:r>
      <w:r w:rsidRPr="00403A91">
        <w:rPr>
          <w:rFonts w:ascii="Arial Narrow" w:hAnsi="Arial Narrow"/>
        </w:rPr>
        <w:t>brasileira e 0,0701% do território brasileiro</w:t>
      </w:r>
      <w:hyperlink r:id="rId175" w:anchor="cite_note-8" w:history="1">
        <w:r w:rsidRPr="00403A91">
          <w:rPr>
            <w:rStyle w:val="Hyperlink"/>
            <w:rFonts w:ascii="Arial Narrow" w:hAnsi="Arial Narrow"/>
            <w:color w:val="auto"/>
            <w:u w:val="none"/>
            <w:vertAlign w:val="superscript"/>
          </w:rPr>
          <w:t>8</w:t>
        </w:r>
      </w:hyperlink>
      <w:r w:rsidRPr="00403A91">
        <w:rPr>
          <w:rStyle w:val="apple-converted-space"/>
          <w:rFonts w:ascii="Arial Narrow" w:eastAsiaTheme="majorEastAsia" w:hAnsi="Arial Narrow"/>
        </w:rPr>
        <w:t> </w:t>
      </w:r>
      <w:r w:rsidRPr="00403A91">
        <w:rPr>
          <w:rFonts w:ascii="Arial Narrow" w:hAnsi="Arial Narrow"/>
        </w:rPr>
        <w:t xml:space="preserve">Desse total 12,4235 km² estão em </w:t>
      </w:r>
      <w:hyperlink r:id="rId176" w:tooltip="Perímetro urbano" w:history="1">
        <w:r w:rsidRPr="00403A91">
          <w:rPr>
            <w:rStyle w:val="Hyperlink"/>
            <w:rFonts w:ascii="Arial Narrow" w:hAnsi="Arial Narrow"/>
            <w:color w:val="auto"/>
            <w:u w:val="none"/>
          </w:rPr>
          <w:t>perímetro urbano</w:t>
        </w:r>
      </w:hyperlink>
      <w:r w:rsidRPr="00403A91">
        <w:rPr>
          <w:rFonts w:ascii="Arial Narrow" w:hAnsi="Arial Narrow"/>
        </w:rPr>
        <w:t xml:space="preserve">. </w:t>
      </w:r>
    </w:p>
    <w:p w:rsidR="009C6774" w:rsidRPr="00403A91" w:rsidRDefault="009C6774"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As primeiras viagens exploratórias da</w:t>
      </w:r>
      <w:r w:rsidRPr="00403A91">
        <w:rPr>
          <w:rStyle w:val="apple-converted-space"/>
          <w:rFonts w:ascii="Arial Narrow" w:eastAsiaTheme="majorEastAsia" w:hAnsi="Arial Narrow"/>
        </w:rPr>
        <w:t> </w:t>
      </w:r>
      <w:hyperlink r:id="rId177" w:tooltip="Império português" w:history="1">
        <w:r w:rsidRPr="00403A91">
          <w:rPr>
            <w:rStyle w:val="Hyperlink"/>
            <w:rFonts w:ascii="Arial Narrow" w:hAnsi="Arial Narrow"/>
            <w:color w:val="auto"/>
            <w:u w:val="none"/>
          </w:rPr>
          <w:t>Coroa Portuguesa</w:t>
        </w:r>
      </w:hyperlink>
      <w:r w:rsidRPr="00403A91">
        <w:rPr>
          <w:rStyle w:val="apple-converted-space"/>
          <w:rFonts w:ascii="Arial Narrow" w:eastAsiaTheme="majorEastAsia" w:hAnsi="Arial Narrow"/>
        </w:rPr>
        <w:t> </w:t>
      </w:r>
      <w:r w:rsidRPr="00403A91">
        <w:rPr>
          <w:rFonts w:ascii="Arial Narrow" w:hAnsi="Arial Narrow"/>
        </w:rPr>
        <w:t>em Parintins foram registradas somente em</w:t>
      </w:r>
      <w:r w:rsidRPr="00403A91">
        <w:rPr>
          <w:rStyle w:val="apple-converted-space"/>
          <w:rFonts w:ascii="Arial Narrow" w:eastAsiaTheme="majorEastAsia" w:hAnsi="Arial Narrow"/>
        </w:rPr>
        <w:t> </w:t>
      </w:r>
      <w:hyperlink r:id="rId178" w:tooltip="1796" w:history="1">
        <w:r w:rsidRPr="00403A91">
          <w:rPr>
            <w:rStyle w:val="Hyperlink"/>
            <w:rFonts w:ascii="Arial Narrow" w:hAnsi="Arial Narrow"/>
            <w:color w:val="auto"/>
            <w:u w:val="none"/>
          </w:rPr>
          <w:t>1796</w:t>
        </w:r>
      </w:hyperlink>
      <w:r w:rsidRPr="00403A91">
        <w:rPr>
          <w:rFonts w:ascii="Arial Narrow" w:hAnsi="Arial Narrow"/>
        </w:rPr>
        <w:t>. Assim como as demais localidades da Amazônia, a região era habitada por diversas</w:t>
      </w:r>
      <w:r w:rsidRPr="00403A91">
        <w:rPr>
          <w:rStyle w:val="apple-converted-space"/>
          <w:rFonts w:ascii="Arial Narrow" w:eastAsiaTheme="majorEastAsia" w:hAnsi="Arial Narrow"/>
        </w:rPr>
        <w:t> </w:t>
      </w:r>
      <w:hyperlink r:id="rId179" w:tooltip="Povos indígenas do Brasil" w:history="1">
        <w:r w:rsidRPr="00403A91">
          <w:rPr>
            <w:rStyle w:val="Hyperlink"/>
            <w:rFonts w:ascii="Arial Narrow" w:hAnsi="Arial Narrow"/>
            <w:color w:val="auto"/>
            <w:u w:val="none"/>
          </w:rPr>
          <w:t>etnias indígenas</w:t>
        </w:r>
      </w:hyperlink>
      <w:r w:rsidRPr="00403A91">
        <w:rPr>
          <w:rFonts w:ascii="Arial Narrow" w:hAnsi="Arial Narrow"/>
        </w:rPr>
        <w:t>, entre eles os</w:t>
      </w:r>
      <w:r w:rsidRPr="00403A91">
        <w:rPr>
          <w:rStyle w:val="apple-converted-space"/>
          <w:rFonts w:ascii="Arial Narrow" w:eastAsiaTheme="majorEastAsia" w:hAnsi="Arial Narrow"/>
        </w:rPr>
        <w:t> </w:t>
      </w:r>
      <w:hyperlink r:id="rId180" w:tooltip="Tupinambás" w:history="1">
        <w:r w:rsidRPr="00403A91">
          <w:rPr>
            <w:rStyle w:val="Hyperlink"/>
            <w:rFonts w:ascii="Arial Narrow" w:hAnsi="Arial Narrow"/>
            <w:color w:val="auto"/>
            <w:u w:val="none"/>
          </w:rPr>
          <w:t>Tupinambás</w:t>
        </w:r>
      </w:hyperlink>
      <w:r w:rsidRPr="00403A91">
        <w:rPr>
          <w:rFonts w:ascii="Arial Narrow" w:hAnsi="Arial Narrow"/>
        </w:rPr>
        <w:t>, que deram origem ao nome da ilha em que se encontra o município, a</w:t>
      </w:r>
      <w:r w:rsidRPr="00403A91">
        <w:rPr>
          <w:rStyle w:val="apple-converted-space"/>
          <w:rFonts w:ascii="Arial Narrow" w:eastAsiaTheme="majorEastAsia" w:hAnsi="Arial Narrow"/>
        </w:rPr>
        <w:t> </w:t>
      </w:r>
      <w:hyperlink r:id="rId181" w:tooltip="Ilha Tupinambarana" w:history="1">
        <w:r w:rsidRPr="00403A91">
          <w:rPr>
            <w:rStyle w:val="Hyperlink"/>
            <w:rFonts w:ascii="Arial Narrow" w:hAnsi="Arial Narrow"/>
            <w:color w:val="auto"/>
            <w:u w:val="none"/>
          </w:rPr>
          <w:t>ilha Tupinambarana</w:t>
        </w:r>
      </w:hyperlink>
      <w:r w:rsidRPr="00403A91">
        <w:rPr>
          <w:rFonts w:ascii="Arial Narrow" w:hAnsi="Arial Narrow"/>
        </w:rPr>
        <w:t>. O primeiro nome recebido por Parintins, já na categoria de Freguesia, foi</w:t>
      </w:r>
      <w:r w:rsidRPr="00403A91">
        <w:rPr>
          <w:rStyle w:val="apple-converted-space"/>
          <w:rFonts w:ascii="Arial Narrow" w:eastAsiaTheme="majorEastAsia" w:hAnsi="Arial Narrow"/>
        </w:rPr>
        <w:t> </w:t>
      </w:r>
      <w:hyperlink r:id="rId182" w:tooltip="História de Parintins" w:history="1">
        <w:r w:rsidRPr="00403A91">
          <w:rPr>
            <w:rStyle w:val="Hyperlink"/>
            <w:rFonts w:ascii="Arial Narrow" w:hAnsi="Arial Narrow"/>
            <w:color w:val="auto"/>
            <w:u w:val="none"/>
          </w:rPr>
          <w:t>Nossa Senhora do Carmo de Tupinambarana</w:t>
        </w:r>
      </w:hyperlink>
      <w:r w:rsidRPr="00403A91">
        <w:rPr>
          <w:rFonts w:ascii="Arial Narrow" w:hAnsi="Arial Narrow"/>
        </w:rPr>
        <w:t>, em</w:t>
      </w:r>
      <w:r w:rsidRPr="00403A91">
        <w:rPr>
          <w:rStyle w:val="apple-converted-space"/>
          <w:rFonts w:ascii="Arial Narrow" w:eastAsiaTheme="majorEastAsia" w:hAnsi="Arial Narrow"/>
        </w:rPr>
        <w:t> </w:t>
      </w:r>
      <w:hyperlink r:id="rId183" w:tooltip="1833" w:history="1">
        <w:r w:rsidRPr="00403A91">
          <w:rPr>
            <w:rStyle w:val="Hyperlink"/>
            <w:rFonts w:ascii="Arial Narrow" w:hAnsi="Arial Narrow"/>
            <w:color w:val="auto"/>
            <w:u w:val="none"/>
          </w:rPr>
          <w:t>1833</w:t>
        </w:r>
      </w:hyperlink>
      <w:r w:rsidRPr="00403A91">
        <w:rPr>
          <w:rFonts w:ascii="Arial Narrow" w:hAnsi="Arial Narrow"/>
        </w:rPr>
        <w:t>. O nome da Freguesia só foi alterado em</w:t>
      </w:r>
      <w:r w:rsidRPr="00403A91">
        <w:rPr>
          <w:rStyle w:val="apple-converted-space"/>
          <w:rFonts w:ascii="Arial Narrow" w:eastAsiaTheme="majorEastAsia" w:hAnsi="Arial Narrow"/>
        </w:rPr>
        <w:t> </w:t>
      </w:r>
      <w:hyperlink r:id="rId184" w:tooltip="1880" w:history="1">
        <w:r w:rsidRPr="00403A91">
          <w:rPr>
            <w:rStyle w:val="Hyperlink"/>
            <w:rFonts w:ascii="Arial Narrow" w:hAnsi="Arial Narrow"/>
            <w:color w:val="auto"/>
            <w:u w:val="none"/>
          </w:rPr>
          <w:t>1880</w:t>
        </w:r>
      </w:hyperlink>
      <w:r w:rsidRPr="00403A91">
        <w:rPr>
          <w:rFonts w:ascii="Arial Narrow" w:hAnsi="Arial Narrow"/>
        </w:rPr>
        <w:t>, quando a sede passou a chamar-se "Parintins", em homenagem aos povos indígenas</w:t>
      </w:r>
      <w:r w:rsidRPr="00403A91">
        <w:rPr>
          <w:rStyle w:val="apple-converted-space"/>
          <w:rFonts w:ascii="Arial Narrow" w:eastAsiaTheme="majorEastAsia" w:hAnsi="Arial Narrow"/>
        </w:rPr>
        <w:t> </w:t>
      </w:r>
      <w:hyperlink r:id="rId185" w:tooltip="Parintintins" w:history="1">
        <w:r w:rsidRPr="00403A91">
          <w:rPr>
            <w:rStyle w:val="Hyperlink"/>
            <w:rFonts w:ascii="Arial Narrow" w:hAnsi="Arial Narrow"/>
            <w:color w:val="auto"/>
            <w:u w:val="none"/>
          </w:rPr>
          <w:t>Parintintins</w:t>
        </w:r>
      </w:hyperlink>
      <w:r w:rsidRPr="00403A91">
        <w:rPr>
          <w:rFonts w:ascii="Arial Narrow" w:hAnsi="Arial Narrow"/>
        </w:rPr>
        <w:t>, um dos inúmeros que habitavam a região.</w:t>
      </w:r>
    </w:p>
    <w:p w:rsidR="009C6774" w:rsidRPr="00403A91" w:rsidRDefault="009C6774"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município é conhecido principalmente por sediar o</w:t>
      </w:r>
      <w:r w:rsidRPr="00403A91">
        <w:rPr>
          <w:rStyle w:val="apple-converted-space"/>
          <w:rFonts w:ascii="Arial Narrow" w:eastAsiaTheme="majorEastAsia" w:hAnsi="Arial Narrow"/>
        </w:rPr>
        <w:t> </w:t>
      </w:r>
      <w:hyperlink r:id="rId186" w:tooltip="Festival Folclórico de Parintins" w:history="1">
        <w:r w:rsidRPr="00403A91">
          <w:rPr>
            <w:rStyle w:val="Hyperlink"/>
            <w:rFonts w:ascii="Arial Narrow" w:hAnsi="Arial Narrow"/>
            <w:color w:val="auto"/>
            <w:u w:val="none"/>
          </w:rPr>
          <w:t>Festival Folclórico de Parintins</w:t>
        </w:r>
      </w:hyperlink>
      <w:r w:rsidRPr="00403A91">
        <w:rPr>
          <w:rFonts w:ascii="Arial Narrow" w:hAnsi="Arial Narrow"/>
        </w:rPr>
        <w:t>, uma das maiores manifestações culturais preservadas da</w:t>
      </w:r>
      <w:r w:rsidRPr="00403A91">
        <w:rPr>
          <w:rStyle w:val="apple-converted-space"/>
          <w:rFonts w:ascii="Arial Narrow" w:eastAsiaTheme="majorEastAsia" w:hAnsi="Arial Narrow"/>
        </w:rPr>
        <w:t> </w:t>
      </w:r>
      <w:hyperlink r:id="rId187" w:tooltip="América Latina" w:history="1">
        <w:r w:rsidRPr="00403A91">
          <w:rPr>
            <w:rStyle w:val="Hyperlink"/>
            <w:rFonts w:ascii="Arial Narrow" w:hAnsi="Arial Narrow"/>
            <w:color w:val="auto"/>
            <w:u w:val="none"/>
          </w:rPr>
          <w:t>América Latina</w:t>
        </w:r>
      </w:hyperlink>
      <w:r w:rsidRPr="00403A91">
        <w:rPr>
          <w:rFonts w:ascii="Arial Narrow" w:hAnsi="Arial Narrow"/>
        </w:rPr>
        <w:t>. Localiza-se à margem direita do rio Amazonas. A vegetação, típica da região amazônica, é formada por florestas de várzea e de terra firme, tendo, ao seu redor, um relevo composto por lagos, ilhotes e uma pequena serra. A principal forma de transporte entre Parintins e os demais municípios é o</w:t>
      </w:r>
      <w:r w:rsidRPr="00403A91">
        <w:rPr>
          <w:rStyle w:val="apple-converted-space"/>
          <w:rFonts w:ascii="Arial Narrow" w:eastAsiaTheme="majorEastAsia" w:hAnsi="Arial Narrow"/>
        </w:rPr>
        <w:t> </w:t>
      </w:r>
      <w:hyperlink r:id="rId188" w:tooltip="Transporte fluvial" w:history="1">
        <w:r w:rsidRPr="00403A91">
          <w:rPr>
            <w:rStyle w:val="Hyperlink"/>
            <w:rFonts w:ascii="Arial Narrow" w:hAnsi="Arial Narrow"/>
            <w:color w:val="auto"/>
            <w:u w:val="none"/>
          </w:rPr>
          <w:t>fluvial</w:t>
        </w:r>
      </w:hyperlink>
      <w:r w:rsidRPr="00403A91">
        <w:rPr>
          <w:rFonts w:ascii="Arial Narrow" w:hAnsi="Arial Narrow"/>
        </w:rPr>
        <w:t>, além do aéreo. A temperatura média registrada é de 26º C.</w:t>
      </w:r>
    </w:p>
    <w:p w:rsidR="001B50EA" w:rsidRPr="00403A91" w:rsidRDefault="00C57113" w:rsidP="00403A91">
      <w:pPr>
        <w:pStyle w:val="NormalWeb"/>
        <w:shd w:val="clear" w:color="auto" w:fill="FFFFFF"/>
        <w:spacing w:before="0" w:beforeAutospacing="0" w:after="0" w:afterAutospacing="0" w:line="360" w:lineRule="auto"/>
        <w:ind w:firstLine="1134"/>
        <w:jc w:val="both"/>
        <w:rPr>
          <w:rFonts w:ascii="Arial Narrow" w:hAnsi="Arial Narrow"/>
          <w:shd w:val="clear" w:color="auto" w:fill="FFFFFF"/>
        </w:rPr>
      </w:pPr>
      <w:r w:rsidRPr="00403A91">
        <w:rPr>
          <w:rFonts w:ascii="Arial Narrow" w:hAnsi="Arial Narrow"/>
          <w:b/>
          <w:bCs/>
          <w:shd w:val="clear" w:color="auto" w:fill="FFFFFF"/>
        </w:rPr>
        <w:t>Maués</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é um</w:t>
      </w:r>
      <w:r w:rsidRPr="00403A91">
        <w:rPr>
          <w:rStyle w:val="apple-converted-space"/>
          <w:rFonts w:ascii="Arial Narrow" w:eastAsiaTheme="majorEastAsia" w:hAnsi="Arial Narrow"/>
          <w:shd w:val="clear" w:color="auto" w:fill="FFFFFF"/>
        </w:rPr>
        <w:t> </w:t>
      </w:r>
      <w:hyperlink r:id="rId189" w:tooltip="Município" w:history="1">
        <w:r w:rsidRPr="00403A91">
          <w:rPr>
            <w:rStyle w:val="Hyperlink"/>
            <w:rFonts w:ascii="Arial Narrow" w:eastAsiaTheme="majorEastAsia" w:hAnsi="Arial Narrow"/>
            <w:color w:val="auto"/>
            <w:u w:val="none"/>
            <w:shd w:val="clear" w:color="auto" w:fill="FFFFFF"/>
          </w:rPr>
          <w:t>município</w:t>
        </w:r>
      </w:hyperlink>
      <w:r w:rsidRPr="00403A91">
        <w:rPr>
          <w:rStyle w:val="apple-converted-space"/>
          <w:rFonts w:ascii="Arial Narrow" w:eastAsiaTheme="majorEastAsia" w:hAnsi="Arial Narrow"/>
          <w:shd w:val="clear" w:color="auto" w:fill="FFFFFF"/>
        </w:rPr>
        <w:t> </w:t>
      </w:r>
      <w:hyperlink r:id="rId190" w:tooltip="Brasileiro" w:history="1">
        <w:r w:rsidRPr="00403A91">
          <w:rPr>
            <w:rStyle w:val="Hyperlink"/>
            <w:rFonts w:ascii="Arial Narrow" w:eastAsiaTheme="majorEastAsia" w:hAnsi="Arial Narrow"/>
            <w:color w:val="auto"/>
            <w:u w:val="none"/>
            <w:shd w:val="clear" w:color="auto" w:fill="FFFFFF"/>
          </w:rPr>
          <w:t>brasileiro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localizado no</w:t>
      </w:r>
      <w:r w:rsidRPr="00403A91">
        <w:rPr>
          <w:rStyle w:val="apple-converted-space"/>
          <w:rFonts w:ascii="Arial Narrow" w:eastAsiaTheme="majorEastAsia" w:hAnsi="Arial Narrow"/>
          <w:shd w:val="clear" w:color="auto" w:fill="FFFFFF"/>
        </w:rPr>
        <w:t> </w:t>
      </w:r>
      <w:hyperlink r:id="rId191" w:tooltip="Interior do Amazonas" w:history="1">
        <w:r w:rsidRPr="00403A91">
          <w:rPr>
            <w:rStyle w:val="Hyperlink"/>
            <w:rFonts w:ascii="Arial Narrow" w:eastAsiaTheme="majorEastAsia" w:hAnsi="Arial Narrow"/>
            <w:color w:val="auto"/>
            <w:u w:val="none"/>
            <w:shd w:val="clear" w:color="auto" w:fill="FFFFFF"/>
          </w:rPr>
          <w:t>interior</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w:t>
      </w:r>
      <w:r w:rsidR="001B50EA" w:rsidRPr="00403A91">
        <w:rPr>
          <w:rFonts w:ascii="Arial Narrow" w:hAnsi="Arial Narrow"/>
          <w:shd w:val="clear" w:color="auto" w:fill="FFFFFF"/>
        </w:rPr>
        <w:t xml:space="preserve"> </w:t>
      </w:r>
      <w:hyperlink r:id="rId192" w:tooltip="Unidades federativas do Brasil" w:history="1">
        <w:r w:rsidRPr="00403A91">
          <w:rPr>
            <w:rStyle w:val="Hyperlink"/>
            <w:rFonts w:ascii="Arial Narrow" w:eastAsiaTheme="majorEastAsia" w:hAnsi="Arial Narrow"/>
            <w:color w:val="auto"/>
            <w:u w:val="none"/>
            <w:shd w:val="clear" w:color="auto" w:fill="FFFFFF"/>
          </w:rPr>
          <w:t>estado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w:t>
      </w:r>
      <w:r w:rsidRPr="00403A91">
        <w:rPr>
          <w:rStyle w:val="apple-converted-space"/>
          <w:rFonts w:ascii="Arial Narrow" w:eastAsiaTheme="majorEastAsia" w:hAnsi="Arial Narrow"/>
          <w:shd w:val="clear" w:color="auto" w:fill="FFFFFF"/>
        </w:rPr>
        <w:t> </w:t>
      </w:r>
      <w:hyperlink r:id="rId193" w:tooltip="Amazonas" w:history="1">
        <w:r w:rsidRPr="00403A91">
          <w:rPr>
            <w:rStyle w:val="Hyperlink"/>
            <w:rFonts w:ascii="Arial Narrow" w:eastAsiaTheme="majorEastAsia" w:hAnsi="Arial Narrow"/>
            <w:color w:val="auto"/>
            <w:u w:val="none"/>
            <w:shd w:val="clear" w:color="auto" w:fill="FFFFFF"/>
          </w:rPr>
          <w:t>Amazonas</w:t>
        </w:r>
      </w:hyperlink>
      <w:r w:rsidRPr="00403A91">
        <w:rPr>
          <w:rFonts w:ascii="Arial Narrow" w:hAnsi="Arial Narrow"/>
          <w:shd w:val="clear" w:color="auto" w:fill="FFFFFF"/>
        </w:rPr>
        <w:t>. Pertencente à</w:t>
      </w:r>
      <w:r w:rsidRPr="00403A91">
        <w:rPr>
          <w:rStyle w:val="apple-converted-space"/>
          <w:rFonts w:ascii="Arial Narrow" w:eastAsiaTheme="majorEastAsia" w:hAnsi="Arial Narrow"/>
          <w:shd w:val="clear" w:color="auto" w:fill="FFFFFF"/>
        </w:rPr>
        <w:t> </w:t>
      </w:r>
      <w:hyperlink r:id="rId194" w:tooltip="Mesorregião do Centro Amazonense" w:history="1">
        <w:r w:rsidRPr="00403A91">
          <w:rPr>
            <w:rStyle w:val="Hyperlink"/>
            <w:rFonts w:ascii="Arial Narrow" w:eastAsiaTheme="majorEastAsia" w:hAnsi="Arial Narrow"/>
            <w:color w:val="auto"/>
            <w:u w:val="none"/>
            <w:shd w:val="clear" w:color="auto" w:fill="FFFFFF"/>
          </w:rPr>
          <w:t>Mesorregião do Centro Amazonense</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e</w:t>
      </w:r>
      <w:r w:rsidRPr="00403A91">
        <w:rPr>
          <w:rStyle w:val="apple-converted-space"/>
          <w:rFonts w:ascii="Arial Narrow" w:eastAsiaTheme="majorEastAsia" w:hAnsi="Arial Narrow"/>
          <w:shd w:val="clear" w:color="auto" w:fill="FFFFFF"/>
        </w:rPr>
        <w:t> </w:t>
      </w:r>
      <w:hyperlink r:id="rId195" w:tooltip="Microrregião de Parintins" w:history="1">
        <w:r w:rsidRPr="00403A91">
          <w:rPr>
            <w:rStyle w:val="Hyperlink"/>
            <w:rFonts w:ascii="Arial Narrow" w:eastAsiaTheme="majorEastAsia" w:hAnsi="Arial Narrow"/>
            <w:color w:val="auto"/>
            <w:u w:val="none"/>
            <w:shd w:val="clear" w:color="auto" w:fill="FFFFFF"/>
          </w:rPr>
          <w:t>Microrregião de Parintins</w:t>
        </w:r>
      </w:hyperlink>
      <w:r w:rsidRPr="00403A91">
        <w:rPr>
          <w:rFonts w:ascii="Arial Narrow" w:hAnsi="Arial Narrow"/>
          <w:shd w:val="clear" w:color="auto" w:fill="FFFFFF"/>
        </w:rPr>
        <w:t>, sua população é de</w:t>
      </w:r>
      <w:r w:rsidR="001B50EA" w:rsidRPr="00403A91">
        <w:rPr>
          <w:rFonts w:ascii="Arial Narrow" w:hAnsi="Arial Narrow"/>
          <w:shd w:val="clear" w:color="auto" w:fill="FFFFFF"/>
        </w:rPr>
        <w:t xml:space="preserve"> </w:t>
      </w:r>
      <w:r w:rsidRPr="00403A91">
        <w:rPr>
          <w:rFonts w:ascii="Arial Narrow" w:hAnsi="Arial Narrow"/>
          <w:shd w:val="clear" w:color="auto" w:fill="FFFFFF"/>
        </w:rPr>
        <w:t>54</w:t>
      </w:r>
      <w:r w:rsidR="001B50EA" w:rsidRPr="00403A91">
        <w:rPr>
          <w:rFonts w:ascii="Arial Narrow" w:hAnsi="Arial Narrow"/>
          <w:shd w:val="clear" w:color="auto" w:fill="FFFFFF"/>
        </w:rPr>
        <w:t>.</w:t>
      </w:r>
      <w:r w:rsidRPr="00403A91">
        <w:rPr>
          <w:rFonts w:ascii="Arial Narrow" w:hAnsi="Arial Narrow"/>
          <w:shd w:val="clear" w:color="auto" w:fill="FFFFFF"/>
        </w:rPr>
        <w:t>079</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habitantes, de acordo com estimativas do</w:t>
      </w:r>
      <w:r w:rsidRPr="00403A91">
        <w:rPr>
          <w:rStyle w:val="apple-converted-space"/>
          <w:rFonts w:ascii="Arial Narrow" w:eastAsiaTheme="majorEastAsia" w:hAnsi="Arial Narrow"/>
          <w:shd w:val="clear" w:color="auto" w:fill="FFFFFF"/>
        </w:rPr>
        <w:t> </w:t>
      </w:r>
      <w:hyperlink r:id="rId196" w:tooltip="Instituto Brasileiro de Geografia e Estatística" w:history="1">
        <w:r w:rsidRPr="00403A91">
          <w:rPr>
            <w:rStyle w:val="Hyperlink"/>
            <w:rFonts w:ascii="Arial Narrow" w:eastAsiaTheme="majorEastAsia" w:hAnsi="Arial Narrow"/>
            <w:color w:val="auto"/>
            <w:u w:val="none"/>
            <w:shd w:val="clear" w:color="auto" w:fill="FFFFFF"/>
          </w:rPr>
          <w:t>Instituto Brasileiro de Geografia e Estatística (IBGE)</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em</w:t>
      </w:r>
      <w:r w:rsidRPr="00403A91">
        <w:rPr>
          <w:rStyle w:val="apple-converted-space"/>
          <w:rFonts w:ascii="Arial Narrow" w:eastAsiaTheme="majorEastAsia" w:hAnsi="Arial Narrow"/>
          <w:shd w:val="clear" w:color="auto" w:fill="FFFFFF"/>
        </w:rPr>
        <w:t> </w:t>
      </w:r>
      <w:hyperlink r:id="rId197" w:tooltip="2012" w:history="1">
        <w:r w:rsidRPr="00403A91">
          <w:rPr>
            <w:rStyle w:val="Hyperlink"/>
            <w:rFonts w:ascii="Arial Narrow" w:eastAsiaTheme="majorEastAsia" w:hAnsi="Arial Narrow"/>
            <w:color w:val="auto"/>
            <w:u w:val="none"/>
            <w:shd w:val="clear" w:color="auto" w:fill="FFFFFF"/>
          </w:rPr>
          <w:t>2012</w:t>
        </w:r>
      </w:hyperlink>
      <w:r w:rsidRPr="00403A91">
        <w:rPr>
          <w:rFonts w:ascii="Arial Narrow" w:hAnsi="Arial Narrow"/>
          <w:shd w:val="clear" w:color="auto" w:fill="FFFFFF"/>
        </w:rPr>
        <w:t>.</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A cidade é reconhecida nacionalmente por possuir uma das maiores</w:t>
      </w:r>
      <w:r w:rsidRPr="00403A91">
        <w:rPr>
          <w:rStyle w:val="apple-converted-space"/>
          <w:rFonts w:ascii="Arial Narrow" w:eastAsiaTheme="majorEastAsia" w:hAnsi="Arial Narrow"/>
          <w:shd w:val="clear" w:color="auto" w:fill="FFFFFF"/>
        </w:rPr>
        <w:t> </w:t>
      </w:r>
      <w:hyperlink r:id="rId198" w:tooltip="Expectativa de vida" w:history="1">
        <w:r w:rsidRPr="00403A91">
          <w:rPr>
            <w:rStyle w:val="Hyperlink"/>
            <w:rFonts w:ascii="Arial Narrow" w:eastAsiaTheme="majorEastAsia" w:hAnsi="Arial Narrow"/>
            <w:color w:val="auto"/>
            <w:u w:val="none"/>
            <w:shd w:val="clear" w:color="auto" w:fill="FFFFFF"/>
          </w:rPr>
          <w:t>expectativas de vida</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 país.</w:t>
      </w:r>
    </w:p>
    <w:p w:rsidR="001B50EA" w:rsidRPr="00403A91" w:rsidRDefault="001B50E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lastRenderedPageBreak/>
        <w:t>São Gabriel da Cachoeira</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199" w:tooltip="Municípios do Brasil"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200"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hyperlink r:id="rId201"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202" w:tooltip="Amazonas" w:history="1">
        <w:r w:rsidRPr="00403A91">
          <w:rPr>
            <w:rStyle w:val="Hyperlink"/>
            <w:rFonts w:ascii="Arial Narrow" w:hAnsi="Arial Narrow"/>
            <w:color w:val="auto"/>
            <w:u w:val="none"/>
          </w:rPr>
          <w:t>Amazonas</w:t>
        </w:r>
      </w:hyperlink>
      <w:r w:rsidRPr="00403A91">
        <w:rPr>
          <w:rFonts w:ascii="Arial Narrow" w:hAnsi="Arial Narrow"/>
        </w:rPr>
        <w:t>, no</w:t>
      </w:r>
      <w:r w:rsidRPr="00403A91">
        <w:rPr>
          <w:rStyle w:val="apple-converted-space"/>
          <w:rFonts w:ascii="Arial Narrow" w:eastAsiaTheme="majorEastAsia" w:hAnsi="Arial Narrow"/>
        </w:rPr>
        <w:t> </w:t>
      </w:r>
      <w:hyperlink r:id="rId203" w:tooltip="Brasil" w:history="1">
        <w:r w:rsidRPr="00403A91">
          <w:rPr>
            <w:rStyle w:val="Hyperlink"/>
            <w:rFonts w:ascii="Arial Narrow" w:hAnsi="Arial Narrow"/>
            <w:color w:val="auto"/>
            <w:u w:val="none"/>
          </w:rPr>
          <w:t>Brasil</w:t>
        </w:r>
      </w:hyperlink>
      <w:r w:rsidRPr="00403A91">
        <w:rPr>
          <w:rFonts w:ascii="Arial Narrow" w:hAnsi="Arial Narrow"/>
        </w:rPr>
        <w:t>. Situado no extremo noroeste do Brasil, é um dos</w:t>
      </w:r>
      <w:r w:rsidRPr="00403A91">
        <w:rPr>
          <w:rStyle w:val="apple-converted-space"/>
          <w:rFonts w:ascii="Arial Narrow" w:eastAsiaTheme="majorEastAsia" w:hAnsi="Arial Narrow"/>
        </w:rPr>
        <w:t> </w:t>
      </w:r>
      <w:hyperlink r:id="rId204" w:tooltip="Anexo:Lista de municípios fronteiriços do Brasil" w:history="1">
        <w:r w:rsidRPr="00403A91">
          <w:rPr>
            <w:rStyle w:val="Hyperlink"/>
            <w:rFonts w:ascii="Arial Narrow" w:hAnsi="Arial Narrow"/>
            <w:color w:val="auto"/>
            <w:u w:val="none"/>
          </w:rPr>
          <w:t>municípios fronteiriços</w:t>
        </w:r>
      </w:hyperlink>
      <w:r w:rsidRPr="00403A91">
        <w:rPr>
          <w:rStyle w:val="apple-converted-space"/>
          <w:rFonts w:ascii="Arial Narrow" w:eastAsiaTheme="majorEastAsia" w:hAnsi="Arial Narrow"/>
        </w:rPr>
        <w:t> </w:t>
      </w:r>
      <w:r w:rsidRPr="00403A91">
        <w:rPr>
          <w:rFonts w:ascii="Arial Narrow" w:hAnsi="Arial Narrow"/>
        </w:rPr>
        <w:t>do país, fazendo divisa com dois países sul-americanos. É distante 852 quilômetros de</w:t>
      </w:r>
      <w:r w:rsidRPr="00403A91">
        <w:rPr>
          <w:rStyle w:val="apple-converted-space"/>
          <w:rFonts w:ascii="Arial Narrow" w:eastAsiaTheme="majorEastAsia" w:hAnsi="Arial Narrow"/>
        </w:rPr>
        <w:t> </w:t>
      </w:r>
      <w:hyperlink r:id="rId205" w:tooltip="Manaus" w:history="1">
        <w:r w:rsidRPr="00403A91">
          <w:rPr>
            <w:rStyle w:val="Hyperlink"/>
            <w:rFonts w:ascii="Arial Narrow" w:hAnsi="Arial Narrow"/>
            <w:color w:val="auto"/>
            <w:u w:val="none"/>
          </w:rPr>
          <w:t>Manaus</w:t>
        </w:r>
      </w:hyperlink>
      <w:r w:rsidRPr="00403A91">
        <w:rPr>
          <w:rFonts w:ascii="Arial Narrow" w:hAnsi="Arial Narrow"/>
        </w:rPr>
        <w:t>, capital do estado, e está às margens da</w:t>
      </w:r>
      <w:r w:rsidRPr="00403A91">
        <w:rPr>
          <w:rStyle w:val="apple-converted-space"/>
          <w:rFonts w:ascii="Arial Narrow" w:eastAsiaTheme="majorEastAsia" w:hAnsi="Arial Narrow"/>
        </w:rPr>
        <w:t> </w:t>
      </w:r>
      <w:hyperlink r:id="rId206" w:tooltip="Bacia do Rio Negro (página não existe)" w:history="1">
        <w:r w:rsidRPr="00403A91">
          <w:rPr>
            <w:rStyle w:val="Hyperlink"/>
            <w:rFonts w:ascii="Arial Narrow" w:hAnsi="Arial Narrow"/>
            <w:color w:val="auto"/>
            <w:u w:val="none"/>
          </w:rPr>
          <w:t>Bacia do Rio Negro</w:t>
        </w:r>
      </w:hyperlink>
      <w:r w:rsidRPr="00403A91">
        <w:rPr>
          <w:rFonts w:ascii="Arial Narrow" w:hAnsi="Arial Narrow"/>
        </w:rPr>
        <w:t>. Limita-se ao norte com a</w:t>
      </w:r>
      <w:r w:rsidRPr="00403A91">
        <w:rPr>
          <w:rStyle w:val="apple-converted-space"/>
          <w:rFonts w:ascii="Arial Narrow" w:eastAsiaTheme="majorEastAsia" w:hAnsi="Arial Narrow"/>
        </w:rPr>
        <w:t> </w:t>
      </w:r>
      <w:hyperlink r:id="rId207" w:tooltip="Colômbia" w:history="1">
        <w:r w:rsidRPr="00403A91">
          <w:rPr>
            <w:rStyle w:val="Hyperlink"/>
            <w:rFonts w:ascii="Arial Narrow" w:hAnsi="Arial Narrow"/>
            <w:color w:val="auto"/>
            <w:u w:val="none"/>
          </w:rPr>
          <w:t>Colômbia</w:t>
        </w:r>
      </w:hyperlink>
      <w:r w:rsidRPr="00403A91">
        <w:rPr>
          <w:rStyle w:val="apple-converted-space"/>
          <w:rFonts w:ascii="Arial Narrow" w:eastAsiaTheme="majorEastAsia" w:hAnsi="Arial Narrow"/>
        </w:rPr>
        <w:t> </w:t>
      </w:r>
      <w:r w:rsidRPr="00403A91">
        <w:rPr>
          <w:rFonts w:ascii="Arial Narrow" w:hAnsi="Arial Narrow"/>
        </w:rPr>
        <w:t xml:space="preserve">e a </w:t>
      </w:r>
      <w:hyperlink r:id="rId208" w:tooltip="Venezuela" w:history="1">
        <w:r w:rsidRPr="00403A91">
          <w:rPr>
            <w:rStyle w:val="Hyperlink"/>
            <w:rFonts w:ascii="Arial Narrow" w:hAnsi="Arial Narrow"/>
            <w:color w:val="auto"/>
            <w:u w:val="none"/>
          </w:rPr>
          <w:t>Venezuela</w:t>
        </w:r>
      </w:hyperlink>
      <w:r w:rsidRPr="00403A91">
        <w:rPr>
          <w:rFonts w:ascii="Arial Narrow" w:hAnsi="Arial Narrow"/>
        </w:rPr>
        <w:t>, ao sul e ao leste com o município de</w:t>
      </w:r>
      <w:r w:rsidRPr="00403A91">
        <w:rPr>
          <w:rStyle w:val="apple-converted-space"/>
          <w:rFonts w:ascii="Arial Narrow" w:eastAsiaTheme="majorEastAsia" w:hAnsi="Arial Narrow"/>
        </w:rPr>
        <w:t> </w:t>
      </w:r>
      <w:hyperlink r:id="rId209" w:tooltip="Santa Isabel do Rio Negro" w:history="1">
        <w:r w:rsidRPr="00403A91">
          <w:rPr>
            <w:rStyle w:val="Hyperlink"/>
            <w:rFonts w:ascii="Arial Narrow" w:hAnsi="Arial Narrow"/>
            <w:color w:val="auto"/>
            <w:u w:val="none"/>
          </w:rPr>
          <w:t>Santa Isabel do Rio Negro</w:t>
        </w:r>
      </w:hyperlink>
      <w:r w:rsidRPr="00403A91">
        <w:rPr>
          <w:rStyle w:val="apple-converted-space"/>
          <w:rFonts w:ascii="Arial Narrow" w:eastAsiaTheme="majorEastAsia" w:hAnsi="Arial Narrow"/>
        </w:rPr>
        <w:t> </w:t>
      </w:r>
      <w:r w:rsidRPr="00403A91">
        <w:rPr>
          <w:rFonts w:ascii="Arial Narrow" w:hAnsi="Arial Narrow"/>
        </w:rPr>
        <w:t>e ao sul com</w:t>
      </w:r>
      <w:r w:rsidRPr="00403A91">
        <w:rPr>
          <w:rStyle w:val="apple-converted-space"/>
          <w:rFonts w:ascii="Arial Narrow" w:eastAsiaTheme="majorEastAsia" w:hAnsi="Arial Narrow"/>
        </w:rPr>
        <w:t> </w:t>
      </w:r>
      <w:hyperlink r:id="rId210" w:tooltip="Japurá (Amazonas)" w:history="1">
        <w:r w:rsidRPr="00403A91">
          <w:rPr>
            <w:rStyle w:val="Hyperlink"/>
            <w:rFonts w:ascii="Arial Narrow" w:hAnsi="Arial Narrow"/>
            <w:color w:val="auto"/>
            <w:u w:val="none"/>
          </w:rPr>
          <w:t>Japurá</w:t>
        </w:r>
      </w:hyperlink>
      <w:r w:rsidRPr="00403A91">
        <w:rPr>
          <w:rFonts w:ascii="Arial Narrow" w:hAnsi="Arial Narrow"/>
        </w:rPr>
        <w:t>. Boa parte do seu território é abrangido pelo</w:t>
      </w:r>
      <w:r w:rsidRPr="00403A91">
        <w:rPr>
          <w:rStyle w:val="apple-converted-space"/>
          <w:rFonts w:ascii="Arial Narrow" w:eastAsiaTheme="majorEastAsia" w:hAnsi="Arial Narrow"/>
        </w:rPr>
        <w:t> </w:t>
      </w:r>
      <w:hyperlink r:id="rId211" w:tooltip="Parque Nacional do Pico da Neblina" w:history="1">
        <w:r w:rsidRPr="00403A91">
          <w:rPr>
            <w:rStyle w:val="Hyperlink"/>
            <w:rFonts w:ascii="Arial Narrow" w:hAnsi="Arial Narrow"/>
            <w:color w:val="auto"/>
            <w:u w:val="none"/>
          </w:rPr>
          <w:t>Parque Nacional do Pico da Neblina</w:t>
        </w:r>
      </w:hyperlink>
      <w:r w:rsidRPr="00403A91">
        <w:rPr>
          <w:rFonts w:ascii="Arial Narrow" w:hAnsi="Arial Narrow"/>
        </w:rPr>
        <w:t xml:space="preserve">, além das </w:t>
      </w:r>
      <w:hyperlink r:id="rId212" w:tooltip="Terras indígenas" w:history="1">
        <w:r w:rsidRPr="00403A91">
          <w:rPr>
            <w:rStyle w:val="Hyperlink"/>
            <w:rFonts w:ascii="Arial Narrow" w:hAnsi="Arial Narrow"/>
            <w:color w:val="auto"/>
            <w:u w:val="none"/>
          </w:rPr>
          <w:t>terras indígenas</w:t>
        </w:r>
      </w:hyperlink>
      <w:r w:rsidRPr="00403A91">
        <w:rPr>
          <w:rStyle w:val="apple-converted-space"/>
          <w:rFonts w:ascii="Arial Narrow" w:eastAsiaTheme="majorEastAsia" w:hAnsi="Arial Narrow"/>
        </w:rPr>
        <w:t> </w:t>
      </w:r>
      <w:r w:rsidRPr="00403A91">
        <w:rPr>
          <w:rFonts w:ascii="Arial Narrow" w:hAnsi="Arial Narrow"/>
        </w:rPr>
        <w:t>de Alto Rio Negro, Médio Rio Negro I, II e III e Rio Tea. O município é considerado um ponto estratégico pelo país. No município, nove entre dez habitantes são</w:t>
      </w:r>
      <w:r w:rsidRPr="00403A91">
        <w:rPr>
          <w:rStyle w:val="apple-converted-space"/>
          <w:rFonts w:ascii="Arial Narrow" w:eastAsiaTheme="majorEastAsia" w:hAnsi="Arial Narrow"/>
        </w:rPr>
        <w:t> </w:t>
      </w:r>
      <w:hyperlink r:id="rId213" w:tooltip="Povos indígenas do Brasil" w:history="1">
        <w:r w:rsidRPr="00403A91">
          <w:rPr>
            <w:rStyle w:val="Hyperlink"/>
            <w:rFonts w:ascii="Arial Narrow" w:hAnsi="Arial Narrow"/>
            <w:color w:val="auto"/>
            <w:u w:val="none"/>
          </w:rPr>
          <w:t>indígenas</w:t>
        </w:r>
      </w:hyperlink>
      <w:r w:rsidRPr="00403A91">
        <w:rPr>
          <w:rFonts w:ascii="Arial Narrow" w:hAnsi="Arial Narrow"/>
        </w:rPr>
        <w:t>, sendo o município com maior predominância de indígenas no Brasil.</w:t>
      </w:r>
    </w:p>
    <w:p w:rsidR="001B50EA" w:rsidRPr="00403A91" w:rsidRDefault="001B50E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município também é conhecido como "</w:t>
      </w:r>
      <w:hyperlink r:id="rId214" w:tooltip="Cabeça do Cachorro" w:history="1">
        <w:r w:rsidRPr="00403A91">
          <w:rPr>
            <w:rStyle w:val="Hyperlink"/>
            <w:rFonts w:ascii="Arial Narrow" w:hAnsi="Arial Narrow"/>
            <w:color w:val="auto"/>
            <w:u w:val="none"/>
          </w:rPr>
          <w:t>Cabeça do Cachorro</w:t>
        </w:r>
      </w:hyperlink>
      <w:r w:rsidRPr="00403A91">
        <w:rPr>
          <w:rFonts w:ascii="Arial Narrow" w:hAnsi="Arial Narrow"/>
        </w:rPr>
        <w:t>", por seu território ter forma semelhante à da cabeça desse animal. Sua área é de 109 185 quilômetros quadrados, representando 6,9512% do território estadual, 2,8335% do território da</w:t>
      </w:r>
      <w:r w:rsidRPr="00403A91">
        <w:rPr>
          <w:rStyle w:val="apple-converted-space"/>
          <w:rFonts w:ascii="Arial Narrow" w:eastAsiaTheme="majorEastAsia" w:hAnsi="Arial Narrow"/>
        </w:rPr>
        <w:t> </w:t>
      </w:r>
      <w:hyperlink r:id="rId215" w:tooltip="Região Norte do Brasil" w:history="1">
        <w:r w:rsidRPr="00403A91">
          <w:rPr>
            <w:rStyle w:val="Hyperlink"/>
            <w:rFonts w:ascii="Arial Narrow" w:hAnsi="Arial Narrow"/>
            <w:color w:val="auto"/>
            <w:u w:val="none"/>
          </w:rPr>
          <w:t>Região Norte do Brasil</w:t>
        </w:r>
      </w:hyperlink>
      <w:r w:rsidRPr="00403A91">
        <w:rPr>
          <w:rStyle w:val="apple-converted-space"/>
          <w:rFonts w:ascii="Arial Narrow" w:eastAsiaTheme="majorEastAsia" w:hAnsi="Arial Narrow"/>
        </w:rPr>
        <w:t> </w:t>
      </w:r>
      <w:r w:rsidRPr="00403A91">
        <w:rPr>
          <w:rFonts w:ascii="Arial Narrow" w:hAnsi="Arial Narrow"/>
        </w:rPr>
        <w:t>e 1,2851% do território brasileiro. De acordo com estimativas de 2014 do</w:t>
      </w:r>
      <w:r w:rsidRPr="00403A91">
        <w:rPr>
          <w:rStyle w:val="apple-converted-space"/>
          <w:rFonts w:ascii="Arial Narrow" w:eastAsiaTheme="majorEastAsia" w:hAnsi="Arial Narrow"/>
        </w:rPr>
        <w:t> </w:t>
      </w:r>
      <w:hyperlink r:id="rId216"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Style w:val="apple-converted-space"/>
          <w:rFonts w:ascii="Arial Narrow" w:eastAsiaTheme="majorEastAsia" w:hAnsi="Arial Narrow"/>
        </w:rPr>
        <w:t> </w:t>
      </w:r>
      <w:r w:rsidRPr="00403A91">
        <w:rPr>
          <w:rFonts w:ascii="Arial Narrow" w:hAnsi="Arial Narrow"/>
        </w:rPr>
        <w:t>(IBGE), sua população é de</w:t>
      </w:r>
      <w:r w:rsidRPr="00403A91">
        <w:rPr>
          <w:rStyle w:val="apple-converted-space"/>
          <w:rFonts w:ascii="Arial Narrow" w:eastAsiaTheme="majorEastAsia" w:hAnsi="Arial Narrow"/>
        </w:rPr>
        <w:t> </w:t>
      </w:r>
      <w:r w:rsidRPr="00403A91">
        <w:rPr>
          <w:rFonts w:ascii="Arial Narrow" w:hAnsi="Arial Narrow"/>
        </w:rPr>
        <w:t>42</w:t>
      </w:r>
      <w:r w:rsidR="00924C53" w:rsidRPr="00403A91">
        <w:rPr>
          <w:rFonts w:ascii="Arial Narrow" w:hAnsi="Arial Narrow"/>
        </w:rPr>
        <w:t>.</w:t>
      </w:r>
      <w:r w:rsidRPr="00403A91">
        <w:rPr>
          <w:rFonts w:ascii="Arial Narrow" w:hAnsi="Arial Narrow"/>
        </w:rPr>
        <w:t>342</w:t>
      </w:r>
      <w:r w:rsidRPr="00403A91">
        <w:rPr>
          <w:rStyle w:val="apple-converted-space"/>
          <w:rFonts w:ascii="Arial Narrow" w:eastAsiaTheme="majorEastAsia" w:hAnsi="Arial Narrow"/>
        </w:rPr>
        <w:t> </w:t>
      </w:r>
      <w:r w:rsidRPr="00403A91">
        <w:rPr>
          <w:rFonts w:ascii="Arial Narrow" w:hAnsi="Arial Narrow"/>
        </w:rPr>
        <w:t xml:space="preserve">habitantes. </w:t>
      </w:r>
    </w:p>
    <w:p w:rsidR="001B50EA" w:rsidRPr="00403A91" w:rsidRDefault="001B50EA"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Em um caso inédito na federação brasileira, foram reconhecidas, como</w:t>
      </w:r>
      <w:r w:rsidRPr="00403A91">
        <w:rPr>
          <w:rStyle w:val="apple-converted-space"/>
          <w:rFonts w:ascii="Arial Narrow" w:eastAsiaTheme="majorEastAsia" w:hAnsi="Arial Narrow"/>
        </w:rPr>
        <w:t> </w:t>
      </w:r>
      <w:hyperlink r:id="rId217" w:tooltip="Língua oficial" w:history="1">
        <w:r w:rsidRPr="00403A91">
          <w:rPr>
            <w:rStyle w:val="Hyperlink"/>
            <w:rFonts w:ascii="Arial Narrow" w:hAnsi="Arial Narrow"/>
            <w:color w:val="auto"/>
            <w:u w:val="none"/>
          </w:rPr>
          <w:t>línguas oficiais</w:t>
        </w:r>
      </w:hyperlink>
      <w:r w:rsidRPr="00403A91">
        <w:rPr>
          <w:rStyle w:val="apple-converted-space"/>
          <w:rFonts w:ascii="Arial Narrow" w:eastAsiaTheme="majorEastAsia" w:hAnsi="Arial Narrow"/>
        </w:rPr>
        <w:t> </w:t>
      </w:r>
      <w:r w:rsidRPr="00403A91">
        <w:rPr>
          <w:rFonts w:ascii="Arial Narrow" w:hAnsi="Arial Narrow"/>
        </w:rPr>
        <w:t xml:space="preserve">no município, ao lado do </w:t>
      </w:r>
      <w:hyperlink r:id="rId218" w:tooltip="Língua portuguesa" w:history="1">
        <w:r w:rsidRPr="00403A91">
          <w:rPr>
            <w:rStyle w:val="Hyperlink"/>
            <w:rFonts w:ascii="Arial Narrow" w:hAnsi="Arial Narrow"/>
            <w:color w:val="auto"/>
            <w:u w:val="none"/>
          </w:rPr>
          <w:t>português</w:t>
        </w:r>
      </w:hyperlink>
      <w:r w:rsidRPr="00403A91">
        <w:rPr>
          <w:rFonts w:ascii="Arial Narrow" w:hAnsi="Arial Narrow"/>
        </w:rPr>
        <w:t>, três</w:t>
      </w:r>
      <w:r w:rsidRPr="00403A91">
        <w:rPr>
          <w:rStyle w:val="apple-converted-space"/>
          <w:rFonts w:ascii="Arial Narrow" w:eastAsiaTheme="majorEastAsia" w:hAnsi="Arial Narrow"/>
        </w:rPr>
        <w:t> </w:t>
      </w:r>
      <w:hyperlink r:id="rId219" w:tooltip="Línguas indígenas do Brasil" w:history="1">
        <w:r w:rsidRPr="00403A91">
          <w:rPr>
            <w:rStyle w:val="Hyperlink"/>
            <w:rFonts w:ascii="Arial Narrow" w:hAnsi="Arial Narrow"/>
            <w:color w:val="auto"/>
            <w:u w:val="none"/>
          </w:rPr>
          <w:t>idiomas indígenas</w:t>
        </w:r>
      </w:hyperlink>
      <w:r w:rsidRPr="00403A91">
        <w:rPr>
          <w:rFonts w:ascii="Arial Narrow" w:hAnsi="Arial Narrow"/>
        </w:rPr>
        <w:t>, após a aprovação da Lei Municipal 145, de 22 de novembro de 2002: o</w:t>
      </w:r>
      <w:r w:rsidRPr="00403A91">
        <w:rPr>
          <w:rStyle w:val="apple-converted-space"/>
          <w:rFonts w:ascii="Arial Narrow" w:eastAsiaTheme="majorEastAsia" w:hAnsi="Arial Narrow"/>
        </w:rPr>
        <w:t> </w:t>
      </w:r>
      <w:hyperlink r:id="rId220" w:tooltip="Nheengatu" w:history="1">
        <w:r w:rsidRPr="00403A91">
          <w:rPr>
            <w:rStyle w:val="Hyperlink"/>
            <w:rFonts w:ascii="Arial Narrow" w:hAnsi="Arial Narrow"/>
            <w:color w:val="auto"/>
            <w:u w:val="none"/>
          </w:rPr>
          <w:t>nheengatu</w:t>
        </w:r>
      </w:hyperlink>
      <w:r w:rsidRPr="00403A91">
        <w:rPr>
          <w:rFonts w:ascii="Arial Narrow" w:hAnsi="Arial Narrow"/>
        </w:rPr>
        <w:t>, o</w:t>
      </w:r>
      <w:hyperlink r:id="rId221" w:tooltip="Línguas tucanas" w:history="1">
        <w:r w:rsidRPr="00403A91">
          <w:rPr>
            <w:rStyle w:val="Hyperlink"/>
            <w:rFonts w:ascii="Arial Narrow" w:hAnsi="Arial Narrow"/>
            <w:color w:val="auto"/>
            <w:u w:val="none"/>
          </w:rPr>
          <w:t>tucano</w:t>
        </w:r>
      </w:hyperlink>
      <w:r w:rsidRPr="00403A91">
        <w:rPr>
          <w:rStyle w:val="apple-converted-space"/>
          <w:rFonts w:ascii="Arial Narrow" w:eastAsiaTheme="majorEastAsia" w:hAnsi="Arial Narrow"/>
        </w:rPr>
        <w:t> </w:t>
      </w:r>
      <w:r w:rsidRPr="00403A91">
        <w:rPr>
          <w:rFonts w:ascii="Arial Narrow" w:hAnsi="Arial Narrow"/>
        </w:rPr>
        <w:t>e o</w:t>
      </w:r>
      <w:r w:rsidRPr="00403A91">
        <w:rPr>
          <w:rStyle w:val="apple-converted-space"/>
          <w:rFonts w:ascii="Arial Narrow" w:eastAsiaTheme="majorEastAsia" w:hAnsi="Arial Narrow"/>
        </w:rPr>
        <w:t> </w:t>
      </w:r>
      <w:hyperlink r:id="rId222" w:tooltip="Língua baniua" w:history="1">
        <w:r w:rsidRPr="00403A91">
          <w:rPr>
            <w:rStyle w:val="Hyperlink"/>
            <w:rFonts w:ascii="Arial Narrow" w:hAnsi="Arial Narrow"/>
            <w:color w:val="auto"/>
            <w:u w:val="none"/>
          </w:rPr>
          <w:t>baníua</w:t>
        </w:r>
      </w:hyperlink>
      <w:r w:rsidRPr="00403A91">
        <w:rPr>
          <w:rFonts w:ascii="Arial Narrow" w:hAnsi="Arial Narrow"/>
        </w:rPr>
        <w:t>, línguas tradicionais faladas pela maioria dos habitantes do município, dos quais 74% são indígenas. O município foi a primeira localidade brasileira a reconhecer outros idiomas como oficiais, além do português. Atualmente, São Gabriel da Cachoeira,</w:t>
      </w:r>
      <w:r w:rsidRPr="00403A91">
        <w:rPr>
          <w:rStyle w:val="apple-converted-space"/>
          <w:rFonts w:ascii="Arial Narrow" w:eastAsiaTheme="majorEastAsia" w:hAnsi="Arial Narrow"/>
        </w:rPr>
        <w:t> </w:t>
      </w:r>
      <w:hyperlink r:id="rId223" w:tooltip="Pomerode" w:history="1">
        <w:r w:rsidRPr="00403A91">
          <w:rPr>
            <w:rStyle w:val="Hyperlink"/>
            <w:rFonts w:ascii="Arial Narrow" w:hAnsi="Arial Narrow"/>
            <w:color w:val="auto"/>
            <w:u w:val="none"/>
          </w:rPr>
          <w:t>Pomerode</w:t>
        </w:r>
      </w:hyperlink>
      <w:r w:rsidRPr="00403A91">
        <w:rPr>
          <w:rStyle w:val="apple-converted-space"/>
          <w:rFonts w:ascii="Arial Narrow" w:eastAsiaTheme="majorEastAsia" w:hAnsi="Arial Narrow"/>
        </w:rPr>
        <w:t> </w:t>
      </w:r>
      <w:r w:rsidRPr="00403A91">
        <w:rPr>
          <w:rFonts w:ascii="Arial Narrow" w:hAnsi="Arial Narrow"/>
        </w:rPr>
        <w:t>(em</w:t>
      </w:r>
      <w:r w:rsidRPr="00403A91">
        <w:rPr>
          <w:rStyle w:val="apple-converted-space"/>
          <w:rFonts w:ascii="Arial Narrow" w:eastAsiaTheme="majorEastAsia" w:hAnsi="Arial Narrow"/>
        </w:rPr>
        <w:t> </w:t>
      </w:r>
      <w:hyperlink r:id="rId224" w:tooltip="Santa Catarina" w:history="1">
        <w:r w:rsidRPr="00403A91">
          <w:rPr>
            <w:rStyle w:val="Hyperlink"/>
            <w:rFonts w:ascii="Arial Narrow" w:hAnsi="Arial Narrow"/>
            <w:color w:val="auto"/>
            <w:u w:val="none"/>
          </w:rPr>
          <w:t>Santa Catarina</w:t>
        </w:r>
      </w:hyperlink>
      <w:r w:rsidRPr="00403A91">
        <w:rPr>
          <w:rFonts w:ascii="Arial Narrow" w:hAnsi="Arial Narrow"/>
        </w:rPr>
        <w:t>) e</w:t>
      </w:r>
      <w:r w:rsidR="00DC7BA4" w:rsidRPr="00403A91">
        <w:rPr>
          <w:rFonts w:ascii="Arial Narrow" w:hAnsi="Arial Narrow"/>
        </w:rPr>
        <w:t xml:space="preserve"> </w:t>
      </w:r>
      <w:hyperlink r:id="rId225" w:tooltip="Tacuru" w:history="1">
        <w:r w:rsidRPr="00403A91">
          <w:rPr>
            <w:rStyle w:val="Hyperlink"/>
            <w:rFonts w:ascii="Arial Narrow" w:hAnsi="Arial Narrow"/>
            <w:color w:val="auto"/>
            <w:u w:val="none"/>
          </w:rPr>
          <w:t>Tacuru</w:t>
        </w:r>
      </w:hyperlink>
      <w:r w:rsidRPr="00403A91">
        <w:rPr>
          <w:rStyle w:val="apple-converted-space"/>
          <w:rFonts w:ascii="Arial Narrow" w:eastAsiaTheme="majorEastAsia" w:hAnsi="Arial Narrow"/>
        </w:rPr>
        <w:t> </w:t>
      </w:r>
      <w:r w:rsidRPr="00403A91">
        <w:rPr>
          <w:rFonts w:ascii="Arial Narrow" w:hAnsi="Arial Narrow"/>
        </w:rPr>
        <w:t>(em</w:t>
      </w:r>
      <w:r w:rsidRPr="00403A91">
        <w:rPr>
          <w:rStyle w:val="apple-converted-space"/>
          <w:rFonts w:ascii="Arial Narrow" w:eastAsiaTheme="majorEastAsia" w:hAnsi="Arial Narrow"/>
        </w:rPr>
        <w:t> </w:t>
      </w:r>
      <w:hyperlink r:id="rId226" w:tooltip="Mato Grosso do Sul" w:history="1">
        <w:r w:rsidRPr="00403A91">
          <w:rPr>
            <w:rStyle w:val="Hyperlink"/>
            <w:rFonts w:ascii="Arial Narrow" w:hAnsi="Arial Narrow"/>
            <w:color w:val="auto"/>
            <w:u w:val="none"/>
          </w:rPr>
          <w:t>Mato Grosso do Sul</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são os três únicos municípios brasileiros a possuir mais de um idioma oficial (Pomerode reconheceu o</w:t>
      </w:r>
      <w:r w:rsidRPr="00403A91">
        <w:rPr>
          <w:rStyle w:val="apple-converted-space"/>
          <w:rFonts w:ascii="Arial Narrow" w:eastAsiaTheme="majorEastAsia" w:hAnsi="Arial Narrow"/>
        </w:rPr>
        <w:t> </w:t>
      </w:r>
      <w:hyperlink r:id="rId227" w:tooltip="Língua alemã" w:history="1">
        <w:r w:rsidRPr="00403A91">
          <w:rPr>
            <w:rStyle w:val="Hyperlink"/>
            <w:rFonts w:ascii="Arial Narrow" w:hAnsi="Arial Narrow"/>
            <w:color w:val="auto"/>
            <w:u w:val="none"/>
          </w:rPr>
          <w:t>idioma alemão</w:t>
        </w:r>
      </w:hyperlink>
      <w:r w:rsidRPr="00403A91">
        <w:rPr>
          <w:rStyle w:val="apple-converted-space"/>
          <w:rFonts w:ascii="Arial Narrow" w:eastAsiaTheme="majorEastAsia" w:hAnsi="Arial Narrow"/>
        </w:rPr>
        <w:t> </w:t>
      </w:r>
      <w:r w:rsidRPr="00403A91">
        <w:rPr>
          <w:rFonts w:ascii="Arial Narrow" w:hAnsi="Arial Narrow"/>
        </w:rPr>
        <w:t>como co-oficial em seu território, enquanto que Tacuru reconheceu a</w:t>
      </w:r>
      <w:r w:rsidRPr="00403A91">
        <w:rPr>
          <w:rStyle w:val="apple-converted-space"/>
          <w:rFonts w:ascii="Arial Narrow" w:eastAsiaTheme="majorEastAsia" w:hAnsi="Arial Narrow"/>
        </w:rPr>
        <w:t> </w:t>
      </w:r>
      <w:hyperlink r:id="rId228" w:tooltip="Língua guarani" w:history="1">
        <w:r w:rsidRPr="00403A91">
          <w:rPr>
            <w:rStyle w:val="Hyperlink"/>
            <w:rFonts w:ascii="Arial Narrow" w:hAnsi="Arial Narrow"/>
            <w:color w:val="auto"/>
            <w:u w:val="none"/>
          </w:rPr>
          <w:t>língua guarani</w:t>
        </w:r>
      </w:hyperlink>
      <w:r w:rsidRPr="00403A91">
        <w:rPr>
          <w:rStyle w:val="apple-converted-space"/>
          <w:rFonts w:ascii="Arial Narrow" w:eastAsiaTheme="majorEastAsia" w:hAnsi="Arial Narrow"/>
        </w:rPr>
        <w:t> </w:t>
      </w:r>
      <w:r w:rsidRPr="00403A91">
        <w:rPr>
          <w:rFonts w:ascii="Arial Narrow" w:hAnsi="Arial Narrow"/>
        </w:rPr>
        <w:t>como co-oficial).</w:t>
      </w:r>
    </w:p>
    <w:p w:rsidR="00B06A97" w:rsidRPr="00403A91" w:rsidRDefault="00B06A97" w:rsidP="00403A91">
      <w:pPr>
        <w:pStyle w:val="NormalWeb"/>
        <w:shd w:val="clear" w:color="auto" w:fill="FFFFFF"/>
        <w:spacing w:before="0" w:beforeAutospacing="0" w:after="0" w:afterAutospacing="0" w:line="360" w:lineRule="auto"/>
        <w:ind w:firstLine="1134"/>
        <w:jc w:val="both"/>
        <w:rPr>
          <w:rFonts w:ascii="Arial Narrow" w:hAnsi="Arial Narrow"/>
          <w:shd w:val="clear" w:color="auto" w:fill="FFFFFF"/>
        </w:rPr>
      </w:pPr>
      <w:r w:rsidRPr="00403A91">
        <w:rPr>
          <w:rFonts w:ascii="Arial Narrow" w:hAnsi="Arial Narrow"/>
          <w:b/>
          <w:bCs/>
          <w:shd w:val="clear" w:color="auto" w:fill="FFFFFF"/>
        </w:rPr>
        <w:t>Lábrea</w:t>
      </w:r>
      <w:r w:rsidR="00E91D3E" w:rsidRPr="00403A91">
        <w:rPr>
          <w:rFonts w:ascii="Arial Narrow" w:hAnsi="Arial Narrow"/>
          <w:b/>
          <w:bCs/>
          <w:shd w:val="clear" w:color="auto" w:fill="FFFFFF"/>
        </w:rPr>
        <w:t xml:space="preserve"> </w:t>
      </w:r>
      <w:r w:rsidR="00E91D3E" w:rsidRPr="00403A91">
        <w:rPr>
          <w:rFonts w:ascii="Arial Narrow" w:hAnsi="Arial Narrow"/>
          <w:bCs/>
          <w:shd w:val="clear" w:color="auto" w:fill="FFFFFF"/>
        </w:rPr>
        <w:t xml:space="preserve">é </w:t>
      </w:r>
      <w:r w:rsidR="00E91D3E" w:rsidRPr="00403A91">
        <w:rPr>
          <w:rFonts w:ascii="Arial Narrow" w:hAnsi="Arial Narrow"/>
          <w:shd w:val="clear" w:color="auto" w:fill="FFFFFF"/>
        </w:rPr>
        <w:t>um</w:t>
      </w:r>
      <w:r w:rsidRPr="00403A91">
        <w:rPr>
          <w:rStyle w:val="apple-converted-space"/>
          <w:rFonts w:ascii="Arial Narrow" w:eastAsiaTheme="majorEastAsia" w:hAnsi="Arial Narrow"/>
          <w:shd w:val="clear" w:color="auto" w:fill="FFFFFF"/>
        </w:rPr>
        <w:t> </w:t>
      </w:r>
      <w:hyperlink r:id="rId229" w:tooltip="Município" w:history="1">
        <w:r w:rsidRPr="00403A91">
          <w:rPr>
            <w:rStyle w:val="Hyperlink"/>
            <w:rFonts w:ascii="Arial Narrow" w:eastAsiaTheme="majorEastAsia" w:hAnsi="Arial Narrow"/>
            <w:color w:val="auto"/>
            <w:u w:val="none"/>
            <w:shd w:val="clear" w:color="auto" w:fill="FFFFFF"/>
          </w:rPr>
          <w:t>município</w:t>
        </w:r>
      </w:hyperlink>
      <w:r w:rsidRPr="00403A91">
        <w:rPr>
          <w:rStyle w:val="apple-converted-space"/>
          <w:rFonts w:ascii="Arial Narrow" w:eastAsiaTheme="majorEastAsia" w:hAnsi="Arial Narrow"/>
          <w:shd w:val="clear" w:color="auto" w:fill="FFFFFF"/>
        </w:rPr>
        <w:t> </w:t>
      </w:r>
      <w:hyperlink r:id="rId230" w:tooltip="Brasileiro" w:history="1">
        <w:r w:rsidRPr="00403A91">
          <w:rPr>
            <w:rStyle w:val="Hyperlink"/>
            <w:rFonts w:ascii="Arial Narrow" w:eastAsiaTheme="majorEastAsia" w:hAnsi="Arial Narrow"/>
            <w:color w:val="auto"/>
            <w:u w:val="none"/>
            <w:shd w:val="clear" w:color="auto" w:fill="FFFFFF"/>
          </w:rPr>
          <w:t>brasileiro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w:t>
      </w:r>
      <w:r w:rsidRPr="00403A91">
        <w:rPr>
          <w:rStyle w:val="apple-converted-space"/>
          <w:rFonts w:ascii="Arial Narrow" w:eastAsiaTheme="majorEastAsia" w:hAnsi="Arial Narrow"/>
          <w:shd w:val="clear" w:color="auto" w:fill="FFFFFF"/>
        </w:rPr>
        <w:t> </w:t>
      </w:r>
      <w:hyperlink r:id="rId231" w:tooltip="Interior do Amazonas" w:history="1">
        <w:r w:rsidRPr="00403A91">
          <w:rPr>
            <w:rStyle w:val="Hyperlink"/>
            <w:rFonts w:ascii="Arial Narrow" w:eastAsiaTheme="majorEastAsia" w:hAnsi="Arial Narrow"/>
            <w:color w:val="auto"/>
            <w:u w:val="none"/>
            <w:shd w:val="clear" w:color="auto" w:fill="FFFFFF"/>
          </w:rPr>
          <w:t>interior</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w:t>
      </w:r>
      <w:r w:rsidRPr="00403A91">
        <w:rPr>
          <w:rStyle w:val="apple-converted-space"/>
          <w:rFonts w:ascii="Arial Narrow" w:eastAsiaTheme="majorEastAsia" w:hAnsi="Arial Narrow"/>
          <w:shd w:val="clear" w:color="auto" w:fill="FFFFFF"/>
        </w:rPr>
        <w:t> </w:t>
      </w:r>
      <w:hyperlink r:id="rId232" w:tooltip="Unidades federativas do Brasil" w:history="1">
        <w:r w:rsidRPr="00403A91">
          <w:rPr>
            <w:rStyle w:val="Hyperlink"/>
            <w:rFonts w:ascii="Arial Narrow" w:eastAsiaTheme="majorEastAsia" w:hAnsi="Arial Narrow"/>
            <w:color w:val="auto"/>
            <w:u w:val="none"/>
            <w:shd w:val="clear" w:color="auto" w:fill="FFFFFF"/>
          </w:rPr>
          <w:t>estado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 xml:space="preserve">do </w:t>
      </w:r>
      <w:r w:rsidR="00E91D3E" w:rsidRPr="00403A91">
        <w:rPr>
          <w:rFonts w:ascii="Arial Narrow" w:hAnsi="Arial Narrow"/>
        </w:rPr>
        <w:t>Amazonas. Pertencente</w:t>
      </w:r>
      <w:r w:rsidRPr="00403A91">
        <w:rPr>
          <w:rFonts w:ascii="Arial Narrow" w:hAnsi="Arial Narrow"/>
          <w:shd w:val="clear" w:color="auto" w:fill="FFFFFF"/>
        </w:rPr>
        <w:t xml:space="preserve"> à</w:t>
      </w:r>
      <w:r w:rsidRPr="00403A91">
        <w:rPr>
          <w:rStyle w:val="apple-converted-space"/>
          <w:rFonts w:ascii="Arial Narrow" w:eastAsiaTheme="majorEastAsia" w:hAnsi="Arial Narrow"/>
          <w:shd w:val="clear" w:color="auto" w:fill="FFFFFF"/>
        </w:rPr>
        <w:t> </w:t>
      </w:r>
      <w:hyperlink r:id="rId233" w:tooltip="Mesorregião do Sul Amazonense" w:history="1">
        <w:r w:rsidRPr="00403A91">
          <w:rPr>
            <w:rStyle w:val="Hyperlink"/>
            <w:rFonts w:ascii="Arial Narrow" w:eastAsiaTheme="majorEastAsia" w:hAnsi="Arial Narrow"/>
            <w:color w:val="auto"/>
            <w:u w:val="none"/>
            <w:shd w:val="clear" w:color="auto" w:fill="FFFFFF"/>
          </w:rPr>
          <w:t>Mesorregião do Sul Amazonense</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 xml:space="preserve">e </w:t>
      </w:r>
      <w:hyperlink r:id="rId234" w:tooltip="Microrregião do Purus" w:history="1">
        <w:r w:rsidRPr="00403A91">
          <w:rPr>
            <w:rStyle w:val="Hyperlink"/>
            <w:rFonts w:ascii="Arial Narrow" w:eastAsiaTheme="majorEastAsia" w:hAnsi="Arial Narrow"/>
            <w:color w:val="auto"/>
            <w:u w:val="none"/>
            <w:shd w:val="clear" w:color="auto" w:fill="FFFFFF"/>
          </w:rPr>
          <w:t>Microrregião do Purus</w:t>
        </w:r>
      </w:hyperlink>
      <w:r w:rsidRPr="00403A91">
        <w:rPr>
          <w:rFonts w:ascii="Arial Narrow" w:hAnsi="Arial Narrow"/>
          <w:shd w:val="clear" w:color="auto" w:fill="FFFFFF"/>
        </w:rPr>
        <w:t>, sua população é de</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42.439</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habitantes, de acordo com estimativas do</w:t>
      </w:r>
      <w:r w:rsidRPr="00403A91">
        <w:rPr>
          <w:rStyle w:val="apple-converted-space"/>
          <w:rFonts w:ascii="Arial Narrow" w:eastAsiaTheme="majorEastAsia" w:hAnsi="Arial Narrow"/>
          <w:shd w:val="clear" w:color="auto" w:fill="FFFFFF"/>
        </w:rPr>
        <w:t> </w:t>
      </w:r>
      <w:hyperlink r:id="rId235" w:tooltip="Instituto Brasileiro de Geografia e Estatística" w:history="1">
        <w:r w:rsidRPr="00403A91">
          <w:rPr>
            <w:rStyle w:val="Hyperlink"/>
            <w:rFonts w:ascii="Arial Narrow" w:eastAsiaTheme="majorEastAsia" w:hAnsi="Arial Narrow"/>
            <w:color w:val="auto"/>
            <w:u w:val="none"/>
            <w:shd w:val="clear" w:color="auto" w:fill="FFFFFF"/>
          </w:rPr>
          <w:t>Instituto Brasileiro de Geografia e Estatística</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(IBGE) em 2014.</w:t>
      </w:r>
    </w:p>
    <w:p w:rsidR="00B06A97" w:rsidRPr="00403A91" w:rsidRDefault="00B06A97"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shd w:val="clear" w:color="auto" w:fill="FFFFFF"/>
        </w:rPr>
        <w:t xml:space="preserve">A cidade de Lábrea foi fundada através da </w:t>
      </w:r>
      <w:r w:rsidR="00496BA0" w:rsidRPr="00403A91">
        <w:rPr>
          <w:rFonts w:ascii="Arial Narrow" w:hAnsi="Arial Narrow"/>
          <w:shd w:val="clear" w:color="auto" w:fill="FFFFFF"/>
        </w:rPr>
        <w:t>Lei</w:t>
      </w:r>
      <w:r w:rsidRPr="00403A91">
        <w:rPr>
          <w:rFonts w:ascii="Arial Narrow" w:hAnsi="Arial Narrow"/>
          <w:shd w:val="clear" w:color="auto" w:fill="FFFFFF"/>
        </w:rPr>
        <w:t xml:space="preserve"> provincial número 523, de</w:t>
      </w:r>
      <w:r w:rsidRPr="00403A91">
        <w:rPr>
          <w:rStyle w:val="apple-converted-space"/>
          <w:rFonts w:ascii="Arial Narrow" w:eastAsiaTheme="majorEastAsia" w:hAnsi="Arial Narrow"/>
          <w:shd w:val="clear" w:color="auto" w:fill="FFFFFF"/>
        </w:rPr>
        <w:t> </w:t>
      </w:r>
      <w:hyperlink r:id="rId236" w:tooltip="14 de maio" w:history="1">
        <w:r w:rsidRPr="00403A91">
          <w:rPr>
            <w:rStyle w:val="Hyperlink"/>
            <w:rFonts w:ascii="Arial Narrow" w:eastAsiaTheme="majorEastAsia" w:hAnsi="Arial Narrow"/>
            <w:color w:val="auto"/>
            <w:u w:val="none"/>
            <w:shd w:val="clear" w:color="auto" w:fill="FFFFFF"/>
          </w:rPr>
          <w:t>14 de maio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de</w:t>
      </w:r>
      <w:r w:rsidRPr="00403A91">
        <w:rPr>
          <w:rStyle w:val="apple-converted-space"/>
          <w:rFonts w:ascii="Arial Narrow" w:eastAsiaTheme="majorEastAsia" w:hAnsi="Arial Narrow"/>
          <w:shd w:val="clear" w:color="auto" w:fill="FFFFFF"/>
        </w:rPr>
        <w:t> </w:t>
      </w:r>
      <w:hyperlink r:id="rId237" w:tooltip="1881" w:history="1">
        <w:r w:rsidRPr="00403A91">
          <w:rPr>
            <w:rStyle w:val="Hyperlink"/>
            <w:rFonts w:ascii="Arial Narrow" w:eastAsiaTheme="majorEastAsia" w:hAnsi="Arial Narrow"/>
            <w:color w:val="auto"/>
            <w:u w:val="none"/>
            <w:shd w:val="clear" w:color="auto" w:fill="FFFFFF"/>
          </w:rPr>
          <w:t>1881</w:t>
        </w:r>
      </w:hyperlink>
      <w:r w:rsidRPr="00403A91">
        <w:rPr>
          <w:rFonts w:ascii="Arial Narrow" w:hAnsi="Arial Narrow"/>
          <w:shd w:val="clear" w:color="auto" w:fill="FFFFFF"/>
        </w:rPr>
        <w:t>, elevando a freguesia de Lábrea à categoria de vila. Sua história remonta a fase áurea da borracha, com as grandes levas de imigrantes nordestinos. Sua história encontra-se intimamente ligada ao movimento da Igreja Católica, a primeira missão estabeleceu-se a foz do</w:t>
      </w:r>
      <w:r w:rsidRPr="00403A91">
        <w:rPr>
          <w:rStyle w:val="apple-converted-space"/>
          <w:rFonts w:ascii="Arial Narrow" w:eastAsiaTheme="majorEastAsia" w:hAnsi="Arial Narrow"/>
          <w:shd w:val="clear" w:color="auto" w:fill="FFFFFF"/>
        </w:rPr>
        <w:t> </w:t>
      </w:r>
      <w:hyperlink r:id="rId238" w:tooltip="Rio Ituxi" w:history="1">
        <w:r w:rsidRPr="00403A91">
          <w:rPr>
            <w:rStyle w:val="Hyperlink"/>
            <w:rFonts w:ascii="Arial Narrow" w:eastAsiaTheme="majorEastAsia" w:hAnsi="Arial Narrow"/>
            <w:color w:val="auto"/>
            <w:u w:val="none"/>
            <w:shd w:val="clear" w:color="auto" w:fill="FFFFFF"/>
          </w:rPr>
          <w:t>rio Ituxi</w:t>
        </w:r>
      </w:hyperlink>
      <w:r w:rsidRPr="00403A91">
        <w:rPr>
          <w:rFonts w:ascii="Arial Narrow" w:hAnsi="Arial Narrow"/>
          <w:shd w:val="clear" w:color="auto" w:fill="FFFFFF"/>
        </w:rPr>
        <w:t>, sendo nomeado de Nossa Senhora de Nazaré do Rio Ituxi e tendo como superior o capuchinho fr. Pedro de Ceriana. Ao início de seu povoamento quando criado o município sendo desmembrado de Manaus, seus limites vinham desde a boca do Abufari a Bolívia. Inicialmente seu fundador, o cearense, cel.</w:t>
      </w:r>
      <w:r w:rsidRPr="00403A91">
        <w:rPr>
          <w:rStyle w:val="apple-converted-space"/>
          <w:rFonts w:ascii="Arial Narrow" w:eastAsiaTheme="majorEastAsia" w:hAnsi="Arial Narrow"/>
          <w:shd w:val="clear" w:color="auto" w:fill="FFFFFF"/>
        </w:rPr>
        <w:t> </w:t>
      </w:r>
      <w:hyperlink r:id="rId239" w:tooltip="Antônio Rodrigues Pereira Labre (página não existe)" w:history="1">
        <w:r w:rsidRPr="00403A91">
          <w:rPr>
            <w:rStyle w:val="Hyperlink"/>
            <w:rFonts w:ascii="Arial Narrow" w:eastAsiaTheme="majorEastAsia" w:hAnsi="Arial Narrow"/>
            <w:color w:val="auto"/>
            <w:u w:val="none"/>
            <w:shd w:val="clear" w:color="auto" w:fill="FFFFFF"/>
          </w:rPr>
          <w:t>Antônio Rodrigues Pereira Labre</w:t>
        </w:r>
      </w:hyperlink>
      <w:r w:rsidRPr="00403A91">
        <w:rPr>
          <w:rFonts w:ascii="Arial Narrow" w:hAnsi="Arial Narrow"/>
          <w:shd w:val="clear" w:color="auto" w:fill="FFFFFF"/>
        </w:rPr>
        <w:t>, a idealizou na localidade denominada Terra Firme do</w:t>
      </w:r>
      <w:r w:rsidRPr="00403A91">
        <w:rPr>
          <w:rStyle w:val="apple-converted-space"/>
          <w:rFonts w:ascii="Arial Narrow" w:eastAsiaTheme="majorEastAsia" w:hAnsi="Arial Narrow"/>
          <w:shd w:val="clear" w:color="auto" w:fill="FFFFFF"/>
        </w:rPr>
        <w:t> </w:t>
      </w:r>
      <w:hyperlink r:id="rId240" w:tooltip="A" w:history="1">
        <w:r w:rsidRPr="00403A91">
          <w:rPr>
            <w:rStyle w:val="Hyperlink"/>
            <w:rFonts w:ascii="Arial Narrow" w:eastAsiaTheme="majorEastAsia" w:hAnsi="Arial Narrow"/>
            <w:color w:val="auto"/>
            <w:u w:val="none"/>
            <w:shd w:val="clear" w:color="auto" w:fill="FFFFFF"/>
          </w:rPr>
          <w:t>Amaciary</w:t>
        </w:r>
      </w:hyperlink>
      <w:r w:rsidRPr="00403A91">
        <w:rPr>
          <w:rFonts w:ascii="Arial Narrow" w:hAnsi="Arial Narrow"/>
          <w:shd w:val="clear" w:color="auto" w:fill="FFFFFF"/>
        </w:rPr>
        <w:t xml:space="preserve">, </w:t>
      </w:r>
      <w:r w:rsidRPr="00403A91">
        <w:rPr>
          <w:rFonts w:ascii="Arial Narrow" w:hAnsi="Arial Narrow"/>
          <w:shd w:val="clear" w:color="auto" w:fill="FFFFFF"/>
        </w:rPr>
        <w:lastRenderedPageBreak/>
        <w:t xml:space="preserve">após trazendo para a localidade atual. Com a criação da paróquia de Nossa Senhora de Nazaré de Lábrea, por Dom Antônio Macedo Costa na época bispo de Pará e Amazonas, vem a cidade um de seus maiores colaboradores o cearense de Aracati, Pe. Francisco </w:t>
      </w:r>
      <w:r w:rsidR="00496BA0" w:rsidRPr="00403A91">
        <w:rPr>
          <w:rFonts w:ascii="Arial Narrow" w:hAnsi="Arial Narrow"/>
          <w:shd w:val="clear" w:color="auto" w:fill="FFFFFF"/>
        </w:rPr>
        <w:t>Lei</w:t>
      </w:r>
      <w:r w:rsidRPr="00403A91">
        <w:rPr>
          <w:rFonts w:ascii="Arial Narrow" w:hAnsi="Arial Narrow"/>
          <w:shd w:val="clear" w:color="auto" w:fill="FFFFFF"/>
        </w:rPr>
        <w:t>te Barbosa, com seu trabalho de assistência religiosa aos fiéis, não esquecendo-se de zelar pelo bem estar de seu rebanho. Fez várias desobrigas ao longo do</w:t>
      </w:r>
      <w:r w:rsidRPr="00403A91">
        <w:rPr>
          <w:rStyle w:val="apple-converted-space"/>
          <w:rFonts w:ascii="Arial Narrow" w:eastAsiaTheme="majorEastAsia" w:hAnsi="Arial Narrow"/>
          <w:shd w:val="clear" w:color="auto" w:fill="FFFFFF"/>
        </w:rPr>
        <w:t> </w:t>
      </w:r>
      <w:hyperlink r:id="rId241" w:tooltip="Rio Purus" w:history="1">
        <w:r w:rsidRPr="00403A91">
          <w:rPr>
            <w:rStyle w:val="Hyperlink"/>
            <w:rFonts w:ascii="Arial Narrow" w:eastAsiaTheme="majorEastAsia" w:hAnsi="Arial Narrow"/>
            <w:color w:val="auto"/>
            <w:u w:val="none"/>
            <w:shd w:val="clear" w:color="auto" w:fill="FFFFFF"/>
          </w:rPr>
          <w:t>rio Purus</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e seus afluentes; seu principal marco ainda hoje lembrado na cidade é a Igreja Matriz de Nossa Senhora de Nazaré, pedindo e recebendo donativos e esmolas ele com muito sacrifício esforço e dedicação ela inicia os trabalhos, mas não consegue ver o fruto de seu suor terminado, pois pede demissão do cargo de pároco após doar quase 31 anos de sua vida ao trabalho pastoral em Lábrea, mas a 5 de setembro de 1911 a então catedral de Nossa Senhora de Nazaré é abençoada. A maior parte de sua extensão territorial é quase que totalmente formada pela densa selva amazônica e pode ser alcançada por terra também a partir da cidade de</w:t>
      </w:r>
      <w:r w:rsidRPr="00403A91">
        <w:rPr>
          <w:rStyle w:val="apple-converted-space"/>
          <w:rFonts w:ascii="Arial Narrow" w:eastAsiaTheme="majorEastAsia" w:hAnsi="Arial Narrow"/>
          <w:shd w:val="clear" w:color="auto" w:fill="FFFFFF"/>
        </w:rPr>
        <w:t> </w:t>
      </w:r>
      <w:hyperlink r:id="rId242" w:tooltip="Porto Velho" w:history="1">
        <w:r w:rsidRPr="00403A91">
          <w:rPr>
            <w:rStyle w:val="Hyperlink"/>
            <w:rFonts w:ascii="Arial Narrow" w:eastAsiaTheme="majorEastAsia" w:hAnsi="Arial Narrow"/>
            <w:color w:val="auto"/>
            <w:u w:val="none"/>
            <w:shd w:val="clear" w:color="auto" w:fill="FFFFFF"/>
          </w:rPr>
          <w:t>Porto Velho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(RO), tomando-se a estrada para</w:t>
      </w:r>
      <w:r w:rsidRPr="00403A91">
        <w:rPr>
          <w:rStyle w:val="apple-converted-space"/>
          <w:rFonts w:ascii="Arial Narrow" w:eastAsiaTheme="majorEastAsia" w:hAnsi="Arial Narrow"/>
          <w:shd w:val="clear" w:color="auto" w:fill="FFFFFF"/>
        </w:rPr>
        <w:t> </w:t>
      </w:r>
      <w:hyperlink r:id="rId243" w:tooltip="Humaitá" w:history="1">
        <w:r w:rsidRPr="00403A91">
          <w:rPr>
            <w:rStyle w:val="Hyperlink"/>
            <w:rFonts w:ascii="Arial Narrow" w:eastAsiaTheme="majorEastAsia" w:hAnsi="Arial Narrow"/>
            <w:color w:val="auto"/>
            <w:u w:val="none"/>
            <w:shd w:val="clear" w:color="auto" w:fill="FFFFFF"/>
          </w:rPr>
          <w:t>Humaitá</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(AM). É uma região ainda quase que despovoada sendo que a densidade demográfica da mesma é de 0,4 habitantes por quilômetro quadrado.</w:t>
      </w:r>
      <w:r w:rsidRPr="00403A91">
        <w:rPr>
          <w:rFonts w:ascii="Arial Narrow" w:hAnsi="Arial Narrow"/>
        </w:rPr>
        <w:t xml:space="preserve"> </w:t>
      </w:r>
    </w:p>
    <w:p w:rsidR="005D79E9" w:rsidRPr="00403A91" w:rsidRDefault="005D79E9" w:rsidP="00403A91">
      <w:pPr>
        <w:pStyle w:val="NormalWeb"/>
        <w:shd w:val="clear" w:color="auto" w:fill="FFFFFF"/>
        <w:spacing w:before="0" w:beforeAutospacing="0" w:after="0" w:afterAutospacing="0" w:line="360" w:lineRule="auto"/>
        <w:ind w:firstLine="851"/>
        <w:jc w:val="both"/>
        <w:rPr>
          <w:rFonts w:ascii="Arial Narrow" w:hAnsi="Arial Narrow"/>
        </w:rPr>
      </w:pPr>
      <w:r w:rsidRPr="00403A91">
        <w:rPr>
          <w:rFonts w:ascii="Arial Narrow" w:hAnsi="Arial Narrow"/>
          <w:b/>
          <w:bCs/>
        </w:rPr>
        <w:t>Tefé</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244"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245" w:tooltip="Brasileiro" w:history="1">
        <w:r w:rsidRPr="00403A91">
          <w:rPr>
            <w:rStyle w:val="Hyperlink"/>
            <w:rFonts w:ascii="Arial Narrow" w:hAnsi="Arial Narrow"/>
            <w:color w:val="auto"/>
            <w:u w:val="none"/>
          </w:rPr>
          <w:t>brasi</w:t>
        </w:r>
        <w:r w:rsidR="00FB6BD6" w:rsidRPr="00403A91">
          <w:rPr>
            <w:rStyle w:val="Hyperlink"/>
            <w:rFonts w:ascii="Arial Narrow" w:hAnsi="Arial Narrow"/>
            <w:color w:val="auto"/>
            <w:u w:val="none"/>
          </w:rPr>
          <w:t>l</w:t>
        </w:r>
        <w:r w:rsidR="00496BA0" w:rsidRPr="00403A91">
          <w:rPr>
            <w:rStyle w:val="Hyperlink"/>
            <w:rFonts w:ascii="Arial Narrow" w:hAnsi="Arial Narrow"/>
            <w:color w:val="auto"/>
            <w:u w:val="none"/>
          </w:rPr>
          <w:t>ei</w:t>
        </w:r>
        <w:r w:rsidRPr="00403A91">
          <w:rPr>
            <w:rStyle w:val="Hyperlink"/>
            <w:rFonts w:ascii="Arial Narrow" w:hAnsi="Arial Narrow"/>
            <w:color w:val="auto"/>
            <w:u w:val="none"/>
          </w:rPr>
          <w:t>ro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246"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247"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w:t>
      </w:r>
      <w:r w:rsidR="0089739D" w:rsidRPr="00403A91">
        <w:rPr>
          <w:rFonts w:ascii="Arial Narrow" w:hAnsi="Arial Narrow"/>
        </w:rPr>
        <w:t xml:space="preserve"> </w:t>
      </w:r>
      <w:hyperlink r:id="rId248" w:tooltip="Amazonas" w:history="1">
        <w:r w:rsidRPr="00403A91">
          <w:rPr>
            <w:rStyle w:val="Hyperlink"/>
            <w:rFonts w:ascii="Arial Narrow" w:hAnsi="Arial Narrow"/>
            <w:color w:val="auto"/>
            <w:u w:val="none"/>
          </w:rPr>
          <w:t>Amazonas</w:t>
        </w:r>
      </w:hyperlink>
      <w:r w:rsidRPr="00403A91">
        <w:rPr>
          <w:rFonts w:ascii="Arial Narrow" w:hAnsi="Arial Narrow"/>
        </w:rPr>
        <w:t>,</w:t>
      </w:r>
      <w:r w:rsidRPr="00403A91">
        <w:rPr>
          <w:rStyle w:val="apple-converted-space"/>
          <w:rFonts w:ascii="Arial Narrow" w:eastAsiaTheme="majorEastAsia" w:hAnsi="Arial Narrow"/>
        </w:rPr>
        <w:t> </w:t>
      </w:r>
      <w:hyperlink r:id="rId249" w:tooltip="Região Norte do Brasil" w:history="1">
        <w:r w:rsidRPr="00403A91">
          <w:rPr>
            <w:rStyle w:val="Hyperlink"/>
            <w:rFonts w:ascii="Arial Narrow" w:hAnsi="Arial Narrow"/>
            <w:color w:val="auto"/>
            <w:u w:val="none"/>
          </w:rPr>
          <w:t>Região Norte</w:t>
        </w:r>
      </w:hyperlink>
      <w:r w:rsidRPr="00403A91">
        <w:rPr>
          <w:rStyle w:val="apple-converted-space"/>
          <w:rFonts w:ascii="Arial Narrow" w:eastAsiaTheme="majorEastAsia" w:hAnsi="Arial Narrow"/>
        </w:rPr>
        <w:t> </w:t>
      </w:r>
      <w:r w:rsidRPr="00403A91">
        <w:rPr>
          <w:rFonts w:ascii="Arial Narrow" w:hAnsi="Arial Narrow"/>
        </w:rPr>
        <w:t>do país. Pertencente à</w:t>
      </w:r>
      <w:r w:rsidRPr="00403A91">
        <w:rPr>
          <w:rStyle w:val="apple-converted-space"/>
          <w:rFonts w:ascii="Arial Narrow" w:eastAsiaTheme="majorEastAsia" w:hAnsi="Arial Narrow"/>
        </w:rPr>
        <w:t> </w:t>
      </w:r>
      <w:hyperlink r:id="rId250" w:tooltip="Mesorregião do Centro Amazonense" w:history="1">
        <w:r w:rsidRPr="00403A91">
          <w:rPr>
            <w:rStyle w:val="Hyperlink"/>
            <w:rFonts w:ascii="Arial Narrow" w:hAnsi="Arial Narrow"/>
            <w:color w:val="auto"/>
            <w:u w:val="none"/>
          </w:rPr>
          <w:t>Mesorregião do Centro Amazonense</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251" w:tooltip="Microrregião de Tefé" w:history="1">
        <w:r w:rsidRPr="00403A91">
          <w:rPr>
            <w:rStyle w:val="Hyperlink"/>
            <w:rFonts w:ascii="Arial Narrow" w:hAnsi="Arial Narrow"/>
            <w:color w:val="auto"/>
            <w:u w:val="none"/>
          </w:rPr>
          <w:t>Microrregião de mesmo nome</w:t>
        </w:r>
      </w:hyperlink>
      <w:r w:rsidRPr="00403A91">
        <w:rPr>
          <w:rFonts w:ascii="Arial Narrow" w:hAnsi="Arial Narrow"/>
        </w:rPr>
        <w:t>, sua população, de acordo com estimativas do</w:t>
      </w:r>
      <w:r w:rsidRPr="00403A91">
        <w:rPr>
          <w:rStyle w:val="apple-converted-space"/>
          <w:rFonts w:ascii="Arial Narrow" w:eastAsiaTheme="majorEastAsia" w:hAnsi="Arial Narrow"/>
        </w:rPr>
        <w:t> </w:t>
      </w:r>
      <w:hyperlink r:id="rId252" w:tooltip="Instituto Brasileiro de Geografia e Estatística" w:history="1">
        <w:r w:rsidRPr="00403A91">
          <w:rPr>
            <w:rStyle w:val="Hyperlink"/>
            <w:rFonts w:ascii="Arial Narrow" w:hAnsi="Arial Narrow"/>
            <w:color w:val="auto"/>
            <w:u w:val="none"/>
          </w:rPr>
          <w:t>Instituto Brasi</w:t>
        </w:r>
        <w:r w:rsidR="00496BA0" w:rsidRPr="00403A91">
          <w:rPr>
            <w:rStyle w:val="Hyperlink"/>
            <w:rFonts w:ascii="Arial Narrow" w:hAnsi="Arial Narrow"/>
            <w:color w:val="auto"/>
            <w:u w:val="none"/>
          </w:rPr>
          <w:t>Lei</w:t>
        </w:r>
        <w:r w:rsidRPr="00403A91">
          <w:rPr>
            <w:rStyle w:val="Hyperlink"/>
            <w:rFonts w:ascii="Arial Narrow" w:hAnsi="Arial Narrow"/>
            <w:color w:val="auto"/>
            <w:u w:val="none"/>
          </w:rPr>
          <w:t>ro de Geografia e Estatística</w:t>
        </w:r>
      </w:hyperlink>
      <w:r w:rsidRPr="00403A91">
        <w:rPr>
          <w:rStyle w:val="apple-converted-space"/>
          <w:rFonts w:ascii="Arial Narrow" w:eastAsiaTheme="majorEastAsia" w:hAnsi="Arial Narrow"/>
        </w:rPr>
        <w:t> </w:t>
      </w:r>
      <w:r w:rsidRPr="00403A91">
        <w:rPr>
          <w:rFonts w:ascii="Arial Narrow" w:hAnsi="Arial Narrow"/>
        </w:rPr>
        <w:t>(IBGE) em</w:t>
      </w:r>
      <w:r w:rsidRPr="00403A91">
        <w:rPr>
          <w:rStyle w:val="apple-converted-space"/>
          <w:rFonts w:ascii="Arial Narrow" w:eastAsiaTheme="majorEastAsia" w:hAnsi="Arial Narrow"/>
        </w:rPr>
        <w:t> </w:t>
      </w:r>
      <w:hyperlink r:id="rId253" w:tooltip="2012" w:history="1">
        <w:r w:rsidRPr="00403A91">
          <w:rPr>
            <w:rStyle w:val="Hyperlink"/>
            <w:rFonts w:ascii="Arial Narrow" w:hAnsi="Arial Narrow"/>
            <w:color w:val="auto"/>
            <w:u w:val="none"/>
          </w:rPr>
          <w:t>2012</w:t>
        </w:r>
      </w:hyperlink>
      <w:r w:rsidRPr="00403A91">
        <w:rPr>
          <w:rFonts w:ascii="Arial Narrow" w:hAnsi="Arial Narrow"/>
        </w:rPr>
        <w:t>, era de</w:t>
      </w:r>
      <w:r w:rsidRPr="00403A91">
        <w:rPr>
          <w:rStyle w:val="apple-converted-space"/>
          <w:rFonts w:ascii="Arial Narrow" w:eastAsiaTheme="majorEastAsia" w:hAnsi="Arial Narrow"/>
        </w:rPr>
        <w:t> </w:t>
      </w:r>
      <w:r w:rsidRPr="00403A91">
        <w:rPr>
          <w:rFonts w:ascii="Arial Narrow" w:hAnsi="Arial Narrow"/>
        </w:rPr>
        <w:t xml:space="preserve">61.000 </w:t>
      </w:r>
      <w:hyperlink r:id="rId254" w:tooltip="Habitante" w:history="1">
        <w:r w:rsidRPr="00403A91">
          <w:rPr>
            <w:rStyle w:val="Hyperlink"/>
            <w:rFonts w:ascii="Arial Narrow" w:hAnsi="Arial Narrow"/>
            <w:color w:val="auto"/>
            <w:u w:val="none"/>
          </w:rPr>
          <w:t>habitantes</w:t>
        </w:r>
      </w:hyperlink>
      <w:r w:rsidRPr="00403A91">
        <w:rPr>
          <w:rFonts w:ascii="Arial Narrow" w:hAnsi="Arial Narrow"/>
        </w:rPr>
        <w:t xml:space="preserve">. Sua área territorial é de 23.808 km, sendo o </w:t>
      </w:r>
      <w:hyperlink r:id="rId255" w:tooltip="Anexo:Lista de municípios do Brasil por área" w:history="1">
        <w:r w:rsidRPr="00403A91">
          <w:rPr>
            <w:rStyle w:val="Hyperlink"/>
            <w:rFonts w:ascii="Arial Narrow" w:hAnsi="Arial Narrow"/>
            <w:color w:val="auto"/>
            <w:u w:val="none"/>
          </w:rPr>
          <w:t>quadragésimo oitavo maior município do Brasil em área</w:t>
        </w:r>
      </w:hyperlink>
      <w:r w:rsidRPr="00403A91">
        <w:rPr>
          <w:rStyle w:val="apple-converted-space"/>
          <w:rFonts w:ascii="Arial Narrow" w:eastAsiaTheme="majorEastAsia" w:hAnsi="Arial Narrow"/>
        </w:rPr>
        <w:t> </w:t>
      </w:r>
      <w:r w:rsidRPr="00403A91">
        <w:rPr>
          <w:rFonts w:ascii="Arial Narrow" w:hAnsi="Arial Narrow"/>
        </w:rPr>
        <w:t xml:space="preserve">e o </w:t>
      </w:r>
      <w:hyperlink r:id="rId256" w:tooltip="Anexo:Lista de municípios do Amazonas por área territorial" w:history="1">
        <w:r w:rsidRPr="00403A91">
          <w:rPr>
            <w:rStyle w:val="Hyperlink"/>
            <w:rFonts w:ascii="Arial Narrow" w:hAnsi="Arial Narrow"/>
            <w:color w:val="auto"/>
            <w:u w:val="none"/>
          </w:rPr>
          <w:t>vigésimo terceiro do Amazonas</w:t>
        </w:r>
      </w:hyperlink>
      <w:r w:rsidRPr="00403A91">
        <w:rPr>
          <w:rFonts w:ascii="Arial Narrow" w:hAnsi="Arial Narrow"/>
        </w:rPr>
        <w:t>.</w:t>
      </w:r>
    </w:p>
    <w:p w:rsidR="005D79E9" w:rsidRPr="00403A91" w:rsidRDefault="005D79E9"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Está distante 523</w:t>
      </w:r>
      <w:r w:rsidRPr="00403A91">
        <w:rPr>
          <w:rStyle w:val="apple-converted-space"/>
          <w:rFonts w:ascii="Arial Narrow" w:eastAsiaTheme="majorEastAsia" w:hAnsi="Arial Narrow"/>
        </w:rPr>
        <w:t> </w:t>
      </w:r>
      <w:hyperlink r:id="rId257" w:tooltip="Quilómetro" w:history="1">
        <w:r w:rsidRPr="00403A91">
          <w:rPr>
            <w:rStyle w:val="Hyperlink"/>
            <w:rFonts w:ascii="Arial Narrow" w:hAnsi="Arial Narrow"/>
            <w:color w:val="auto"/>
            <w:u w:val="none"/>
          </w:rPr>
          <w:t>km</w:t>
        </w:r>
      </w:hyperlink>
      <w:r w:rsidRPr="00403A91">
        <w:rPr>
          <w:rStyle w:val="apple-converted-space"/>
          <w:rFonts w:ascii="Arial Narrow" w:eastAsiaTheme="majorEastAsia" w:hAnsi="Arial Narrow"/>
        </w:rPr>
        <w:t> </w:t>
      </w:r>
      <w:r w:rsidRPr="00403A91">
        <w:rPr>
          <w:rFonts w:ascii="Arial Narrow" w:hAnsi="Arial Narrow"/>
        </w:rPr>
        <w:t>de</w:t>
      </w:r>
      <w:r w:rsidRPr="00403A91">
        <w:rPr>
          <w:rStyle w:val="apple-converted-space"/>
          <w:rFonts w:ascii="Arial Narrow" w:eastAsiaTheme="majorEastAsia" w:hAnsi="Arial Narrow"/>
        </w:rPr>
        <w:t> </w:t>
      </w:r>
      <w:hyperlink r:id="rId258" w:tooltip="Manaus" w:history="1">
        <w:r w:rsidRPr="00403A91">
          <w:rPr>
            <w:rStyle w:val="Hyperlink"/>
            <w:rFonts w:ascii="Arial Narrow" w:hAnsi="Arial Narrow"/>
            <w:color w:val="auto"/>
            <w:u w:val="none"/>
          </w:rPr>
          <w:t>Manaus</w:t>
        </w:r>
      </w:hyperlink>
      <w:r w:rsidRPr="00403A91">
        <w:rPr>
          <w:rFonts w:ascii="Arial Narrow" w:hAnsi="Arial Narrow"/>
        </w:rPr>
        <w:t>, capital do</w:t>
      </w:r>
      <w:r w:rsidRPr="00403A91">
        <w:rPr>
          <w:rStyle w:val="apple-converted-space"/>
          <w:rFonts w:ascii="Arial Narrow" w:eastAsiaTheme="majorEastAsia" w:hAnsi="Arial Narrow"/>
        </w:rPr>
        <w:t> </w:t>
      </w:r>
      <w:hyperlink r:id="rId259" w:tooltip="Amazonas" w:history="1">
        <w:r w:rsidRPr="00403A91">
          <w:rPr>
            <w:rStyle w:val="Hyperlink"/>
            <w:rFonts w:ascii="Arial Narrow" w:hAnsi="Arial Narrow"/>
            <w:color w:val="auto"/>
            <w:u w:val="none"/>
          </w:rPr>
          <w:t>estado</w:t>
        </w:r>
      </w:hyperlink>
      <w:r w:rsidRPr="00403A91">
        <w:rPr>
          <w:rFonts w:ascii="Arial Narrow" w:hAnsi="Arial Narrow"/>
        </w:rPr>
        <w:t>, e 2.304 km de</w:t>
      </w:r>
      <w:r w:rsidRPr="00403A91">
        <w:rPr>
          <w:rStyle w:val="apple-converted-space"/>
          <w:rFonts w:ascii="Arial Narrow" w:eastAsiaTheme="majorEastAsia" w:hAnsi="Arial Narrow"/>
        </w:rPr>
        <w:t> </w:t>
      </w:r>
      <w:hyperlink r:id="rId260" w:tooltip="Brasília" w:history="1">
        <w:r w:rsidRPr="00403A91">
          <w:rPr>
            <w:rStyle w:val="Hyperlink"/>
            <w:rFonts w:ascii="Arial Narrow" w:hAnsi="Arial Narrow"/>
            <w:color w:val="auto"/>
            <w:u w:val="none"/>
          </w:rPr>
          <w:t>Brasília</w:t>
        </w:r>
      </w:hyperlink>
      <w:r w:rsidRPr="00403A91">
        <w:rPr>
          <w:rFonts w:ascii="Arial Narrow" w:hAnsi="Arial Narrow"/>
        </w:rPr>
        <w:t>,</w:t>
      </w:r>
      <w:r w:rsidRPr="00403A91">
        <w:rPr>
          <w:rStyle w:val="apple-converted-space"/>
          <w:rFonts w:ascii="Arial Narrow" w:eastAsiaTheme="majorEastAsia" w:hAnsi="Arial Narrow"/>
        </w:rPr>
        <w:t> </w:t>
      </w:r>
      <w:hyperlink r:id="rId261" w:tooltip="Anexo:Lista de capitais nacionais" w:history="1">
        <w:r w:rsidRPr="00403A91">
          <w:rPr>
            <w:rStyle w:val="Hyperlink"/>
            <w:rFonts w:ascii="Arial Narrow" w:hAnsi="Arial Narrow"/>
            <w:color w:val="auto"/>
            <w:u w:val="none"/>
          </w:rPr>
          <w:t>capital nacional</w:t>
        </w:r>
      </w:hyperlink>
      <w:r w:rsidRPr="00403A91">
        <w:rPr>
          <w:rFonts w:ascii="Arial Narrow" w:hAnsi="Arial Narrow"/>
        </w:rPr>
        <w:t>.</w:t>
      </w:r>
      <w:r w:rsidR="00DC7BA4" w:rsidRPr="00403A91">
        <w:rPr>
          <w:rFonts w:ascii="Arial Narrow" w:hAnsi="Arial Narrow"/>
        </w:rPr>
        <w:t xml:space="preserve"> </w:t>
      </w:r>
      <w:r w:rsidRPr="00403A91">
        <w:rPr>
          <w:rFonts w:ascii="Arial Narrow" w:hAnsi="Arial Narrow"/>
        </w:rPr>
        <w:t>A área em que hoje pertence ao atual município de Tefé era, nos primórdios, habitada pelos índios, predominantemente as tribos Tupebas ou Tapibas. O nome</w:t>
      </w:r>
      <w:r w:rsidRPr="00403A91">
        <w:rPr>
          <w:rStyle w:val="apple-converted-space"/>
          <w:rFonts w:ascii="Arial Narrow" w:eastAsiaTheme="majorEastAsia" w:hAnsi="Arial Narrow"/>
        </w:rPr>
        <w:t> </w:t>
      </w:r>
      <w:r w:rsidRPr="00403A91">
        <w:rPr>
          <w:rFonts w:ascii="Arial Narrow" w:hAnsi="Arial Narrow"/>
          <w:i/>
          <w:iCs/>
        </w:rPr>
        <w:t>Tefé</w:t>
      </w:r>
      <w:r w:rsidRPr="00403A91">
        <w:rPr>
          <w:rFonts w:ascii="Arial Narrow" w:hAnsi="Arial Narrow"/>
        </w:rPr>
        <w:t xml:space="preserve">, origina-se destas tribos. </w:t>
      </w:r>
    </w:p>
    <w:p w:rsidR="005D79E9" w:rsidRPr="00403A91" w:rsidRDefault="005D79E9"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padre</w:t>
      </w:r>
      <w:r w:rsidRPr="00403A91">
        <w:rPr>
          <w:rStyle w:val="apple-converted-space"/>
          <w:rFonts w:ascii="Arial Narrow" w:eastAsiaTheme="majorEastAsia" w:hAnsi="Arial Narrow"/>
        </w:rPr>
        <w:t> </w:t>
      </w:r>
      <w:hyperlink r:id="rId262" w:tooltip="Samuel Fritz" w:history="1">
        <w:r w:rsidRPr="00403A91">
          <w:rPr>
            <w:rStyle w:val="Hyperlink"/>
            <w:rFonts w:ascii="Arial Narrow" w:hAnsi="Arial Narrow"/>
            <w:color w:val="auto"/>
            <w:u w:val="none"/>
          </w:rPr>
          <w:t>Samuel Fritz</w:t>
        </w:r>
      </w:hyperlink>
      <w:r w:rsidRPr="00403A91">
        <w:rPr>
          <w:rStyle w:val="apple-converted-space"/>
          <w:rFonts w:ascii="Arial Narrow" w:eastAsiaTheme="majorEastAsia" w:hAnsi="Arial Narrow"/>
        </w:rPr>
        <w:t> </w:t>
      </w:r>
      <w:r w:rsidRPr="00403A91">
        <w:rPr>
          <w:rFonts w:ascii="Arial Narrow" w:hAnsi="Arial Narrow"/>
        </w:rPr>
        <w:t>foi enviado para o Amazonas a serviço da</w:t>
      </w:r>
      <w:r w:rsidRPr="00403A91">
        <w:rPr>
          <w:rStyle w:val="apple-converted-space"/>
          <w:rFonts w:ascii="Arial Narrow" w:eastAsiaTheme="majorEastAsia" w:hAnsi="Arial Narrow"/>
        </w:rPr>
        <w:t> </w:t>
      </w:r>
      <w:hyperlink r:id="rId263" w:tooltip="Espanha" w:history="1">
        <w:r w:rsidRPr="00403A91">
          <w:rPr>
            <w:rStyle w:val="Hyperlink"/>
            <w:rFonts w:ascii="Arial Narrow" w:hAnsi="Arial Narrow"/>
            <w:color w:val="auto"/>
            <w:u w:val="none"/>
          </w:rPr>
          <w:t>Espanha</w:t>
        </w:r>
      </w:hyperlink>
      <w:r w:rsidRPr="00403A91">
        <w:rPr>
          <w:rFonts w:ascii="Arial Narrow" w:hAnsi="Arial Narrow"/>
        </w:rPr>
        <w:t>, onde ele fundou as primeiras missões jesuíticas para catequisar os índios. Essas missões também eram responsáveis por prestar serviços sociais à comunidade indígena. Os portugueses, desrespeitando o</w:t>
      </w:r>
      <w:r w:rsidRPr="00403A91">
        <w:rPr>
          <w:rStyle w:val="apple-converted-space"/>
          <w:rFonts w:ascii="Arial Narrow" w:eastAsiaTheme="majorEastAsia" w:hAnsi="Arial Narrow"/>
        </w:rPr>
        <w:t> </w:t>
      </w:r>
      <w:hyperlink r:id="rId264" w:tooltip="Tratado de Tordesilhas" w:history="1">
        <w:r w:rsidRPr="00403A91">
          <w:rPr>
            <w:rStyle w:val="Hyperlink"/>
            <w:rFonts w:ascii="Arial Narrow" w:hAnsi="Arial Narrow"/>
            <w:color w:val="auto"/>
            <w:u w:val="none"/>
          </w:rPr>
          <w:t>Tratado de Tordesilhas</w:t>
        </w:r>
      </w:hyperlink>
      <w:r w:rsidRPr="00403A91">
        <w:rPr>
          <w:rFonts w:ascii="Arial Narrow" w:hAnsi="Arial Narrow"/>
        </w:rPr>
        <w:t>, subiram o</w:t>
      </w:r>
      <w:r w:rsidRPr="00403A91">
        <w:rPr>
          <w:rStyle w:val="apple-converted-space"/>
          <w:rFonts w:ascii="Arial Narrow" w:eastAsiaTheme="majorEastAsia" w:hAnsi="Arial Narrow"/>
        </w:rPr>
        <w:t> </w:t>
      </w:r>
      <w:hyperlink r:id="rId265" w:tooltip="Rio Solimões" w:history="1">
        <w:r w:rsidRPr="00403A91">
          <w:rPr>
            <w:rStyle w:val="Hyperlink"/>
            <w:rFonts w:ascii="Arial Narrow" w:hAnsi="Arial Narrow"/>
            <w:color w:val="auto"/>
            <w:u w:val="none"/>
          </w:rPr>
          <w:t>Rio Solimões</w:t>
        </w:r>
      </w:hyperlink>
      <w:r w:rsidRPr="00403A91">
        <w:rPr>
          <w:rFonts w:ascii="Arial Narrow" w:hAnsi="Arial Narrow"/>
        </w:rPr>
        <w:t>, vindos do</w:t>
      </w:r>
      <w:r w:rsidRPr="00403A91">
        <w:rPr>
          <w:rStyle w:val="apple-converted-space"/>
          <w:rFonts w:ascii="Arial Narrow" w:eastAsiaTheme="majorEastAsia" w:hAnsi="Arial Narrow"/>
        </w:rPr>
        <w:t> </w:t>
      </w:r>
      <w:hyperlink r:id="rId266" w:tooltip="Grão-Pará" w:history="1">
        <w:r w:rsidRPr="00403A91">
          <w:rPr>
            <w:rStyle w:val="Hyperlink"/>
            <w:rFonts w:ascii="Arial Narrow" w:hAnsi="Arial Narrow"/>
            <w:color w:val="auto"/>
            <w:u w:val="none"/>
          </w:rPr>
          <w:t>Grão-Pará</w:t>
        </w:r>
      </w:hyperlink>
      <w:r w:rsidRPr="00403A91">
        <w:rPr>
          <w:rFonts w:ascii="Arial Narrow" w:hAnsi="Arial Narrow"/>
        </w:rPr>
        <w:t>, com a finalidade de conquistar o Amazonas e dominar as terras dos espanhóis, o que resultou em um grande conflito entre as duas nações, quando estes chegaram à região.</w:t>
      </w:r>
      <w:hyperlink r:id="rId267" w:anchor="cite_note-Hist.C3.B3ria_de_Tef.C3.A9_1-7" w:history="1">
        <w:r w:rsidRPr="00403A91">
          <w:rPr>
            <w:rStyle w:val="Hyperlink"/>
            <w:rFonts w:ascii="Arial Narrow" w:hAnsi="Arial Narrow"/>
            <w:color w:val="auto"/>
            <w:u w:val="none"/>
            <w:vertAlign w:val="superscript"/>
          </w:rPr>
          <w:t>7</w:t>
        </w:r>
      </w:hyperlink>
    </w:p>
    <w:p w:rsidR="005D79E9" w:rsidRPr="00403A91" w:rsidRDefault="005D79E9"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governador do Grão-Pará enviou tropas comandadas pelo Capitão Correia de Oliveira, em 1708, para expulsar os espanhóis. Assim sendo, o padre Sana promulgou que Samuel Fritz deveria deixar a região do Amazonas, conforme ordem da Coroa Portuguesa. Samuel Fritz se retirou e foi até o</w:t>
      </w:r>
      <w:r w:rsidRPr="00403A91">
        <w:rPr>
          <w:rStyle w:val="apple-converted-space"/>
          <w:rFonts w:ascii="Arial Narrow" w:eastAsiaTheme="majorEastAsia" w:hAnsi="Arial Narrow"/>
        </w:rPr>
        <w:t> </w:t>
      </w:r>
      <w:hyperlink r:id="rId268" w:tooltip="Peru" w:history="1">
        <w:r w:rsidRPr="00403A91">
          <w:rPr>
            <w:rStyle w:val="Hyperlink"/>
            <w:rFonts w:ascii="Arial Narrow" w:hAnsi="Arial Narrow"/>
            <w:color w:val="auto"/>
            <w:u w:val="none"/>
          </w:rPr>
          <w:t>Peru</w:t>
        </w:r>
      </w:hyperlink>
      <w:r w:rsidRPr="00403A91">
        <w:rPr>
          <w:rStyle w:val="apple-converted-space"/>
          <w:rFonts w:ascii="Arial Narrow" w:eastAsiaTheme="majorEastAsia" w:hAnsi="Arial Narrow"/>
        </w:rPr>
        <w:t> </w:t>
      </w:r>
      <w:r w:rsidRPr="00403A91">
        <w:rPr>
          <w:rFonts w:ascii="Arial Narrow" w:hAnsi="Arial Narrow"/>
        </w:rPr>
        <w:t>em busca de apoio para combater os portugueses. Muitos indígenas que lutavam em apoio aos portugueses morreram vítimas do confronto, e novamente os espanhóis voltaram a dominar a região, conforme já estava estabelecido pelo Tratado de Tordesilhas.</w:t>
      </w:r>
      <w:hyperlink r:id="rId269" w:anchor="cite_note-Hist.C3.B3ria_de_Tef.C3.A9_1-7" w:history="1">
        <w:r w:rsidRPr="00403A91">
          <w:rPr>
            <w:rStyle w:val="Hyperlink"/>
            <w:rFonts w:ascii="Arial Narrow" w:hAnsi="Arial Narrow"/>
            <w:color w:val="auto"/>
            <w:u w:val="none"/>
            <w:vertAlign w:val="superscript"/>
          </w:rPr>
          <w:t>7</w:t>
        </w:r>
      </w:hyperlink>
    </w:p>
    <w:p w:rsidR="0003111E" w:rsidRPr="00403A91" w:rsidRDefault="005D79E9"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lastRenderedPageBreak/>
        <w:t>Em</w:t>
      </w:r>
      <w:r w:rsidRPr="00403A91">
        <w:rPr>
          <w:rStyle w:val="apple-converted-space"/>
          <w:rFonts w:ascii="Arial Narrow" w:eastAsiaTheme="majorEastAsia" w:hAnsi="Arial Narrow"/>
        </w:rPr>
        <w:t> </w:t>
      </w:r>
      <w:hyperlink r:id="rId270" w:tooltip="1709" w:history="1">
        <w:r w:rsidRPr="00403A91">
          <w:rPr>
            <w:rStyle w:val="Hyperlink"/>
            <w:rFonts w:ascii="Arial Narrow" w:hAnsi="Arial Narrow"/>
            <w:color w:val="auto"/>
            <w:u w:val="none"/>
          </w:rPr>
          <w:t>1709</w:t>
        </w:r>
      </w:hyperlink>
      <w:r w:rsidRPr="00403A91">
        <w:rPr>
          <w:rFonts w:ascii="Arial Narrow" w:hAnsi="Arial Narrow"/>
        </w:rPr>
        <w:t>, portugueses e espanhóis voltaram a entrar em confronto. Novamente, Portugal sai vitorioso, o que leva os índios a uma fuga em massa para o interior das matas e para a cabeceira do</w:t>
      </w:r>
      <w:r w:rsidRPr="00403A91">
        <w:rPr>
          <w:rStyle w:val="apple-converted-space"/>
          <w:rFonts w:ascii="Arial Narrow" w:eastAsiaTheme="majorEastAsia" w:hAnsi="Arial Narrow"/>
        </w:rPr>
        <w:t> </w:t>
      </w:r>
      <w:hyperlink r:id="rId271" w:tooltip="Rio Tefé" w:history="1">
        <w:r w:rsidRPr="00403A91">
          <w:rPr>
            <w:rStyle w:val="Hyperlink"/>
            <w:rFonts w:ascii="Arial Narrow" w:hAnsi="Arial Narrow"/>
            <w:color w:val="auto"/>
            <w:u w:val="none"/>
          </w:rPr>
          <w:t>Rio Tefé</w:t>
        </w:r>
      </w:hyperlink>
      <w:r w:rsidRPr="00403A91">
        <w:rPr>
          <w:rFonts w:ascii="Arial Narrow" w:hAnsi="Arial Narrow"/>
        </w:rPr>
        <w:t>, onde atualmente está a área do município de Tefé.</w:t>
      </w:r>
    </w:p>
    <w:p w:rsidR="0003111E" w:rsidRPr="00403A91" w:rsidRDefault="0003111E"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Eirunepé</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272"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r w:rsidR="00496BA0" w:rsidRPr="00403A91">
        <w:rPr>
          <w:rFonts w:ascii="Arial Narrow" w:hAnsi="Arial Narrow"/>
        </w:rPr>
        <w:t>brasileiro</w:t>
      </w:r>
      <w:r w:rsidRPr="00403A91">
        <w:rPr>
          <w:rStyle w:val="apple-converted-space"/>
          <w:rFonts w:ascii="Arial Narrow" w:eastAsiaTheme="majorEastAsia" w:hAnsi="Arial Narrow"/>
        </w:rPr>
        <w:t> </w:t>
      </w:r>
      <w:r w:rsidRPr="00403A91">
        <w:rPr>
          <w:rFonts w:ascii="Arial Narrow" w:hAnsi="Arial Narrow"/>
        </w:rPr>
        <w:t>no</w:t>
      </w:r>
      <w:r w:rsidRPr="00403A91">
        <w:rPr>
          <w:rStyle w:val="apple-converted-space"/>
          <w:rFonts w:ascii="Arial Narrow" w:eastAsiaTheme="majorEastAsia" w:hAnsi="Arial Narrow"/>
        </w:rPr>
        <w:t> </w:t>
      </w:r>
      <w:hyperlink r:id="rId273"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274"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w:t>
      </w:r>
      <w:r w:rsidR="00EE7103" w:rsidRPr="00403A91">
        <w:rPr>
          <w:rFonts w:ascii="Arial Narrow" w:hAnsi="Arial Narrow"/>
        </w:rPr>
        <w:t xml:space="preserve"> </w:t>
      </w:r>
      <w:hyperlink r:id="rId275" w:tooltip="Amazonas" w:history="1">
        <w:r w:rsidRPr="00403A91">
          <w:rPr>
            <w:rStyle w:val="Hyperlink"/>
            <w:rFonts w:ascii="Arial Narrow" w:hAnsi="Arial Narrow"/>
            <w:color w:val="auto"/>
            <w:u w:val="none"/>
          </w:rPr>
          <w:t>Amazonas</w:t>
        </w:r>
      </w:hyperlink>
      <w:r w:rsidRPr="00403A91">
        <w:rPr>
          <w:rFonts w:ascii="Arial Narrow" w:hAnsi="Arial Narrow"/>
        </w:rPr>
        <w:t>,</w:t>
      </w:r>
      <w:r w:rsidRPr="00403A91">
        <w:rPr>
          <w:rStyle w:val="apple-converted-space"/>
          <w:rFonts w:ascii="Arial Narrow" w:eastAsiaTheme="majorEastAsia" w:hAnsi="Arial Narrow"/>
        </w:rPr>
        <w:t> </w:t>
      </w:r>
      <w:hyperlink r:id="rId276" w:tooltip="Região Norte do Brasil" w:history="1">
        <w:r w:rsidRPr="00403A91">
          <w:rPr>
            <w:rStyle w:val="Hyperlink"/>
            <w:rFonts w:ascii="Arial Narrow" w:hAnsi="Arial Narrow"/>
            <w:color w:val="auto"/>
            <w:u w:val="none"/>
          </w:rPr>
          <w:t>Região Norte</w:t>
        </w:r>
      </w:hyperlink>
      <w:r w:rsidRPr="00403A91">
        <w:rPr>
          <w:rStyle w:val="apple-converted-space"/>
          <w:rFonts w:ascii="Arial Narrow" w:eastAsiaTheme="majorEastAsia" w:hAnsi="Arial Narrow"/>
        </w:rPr>
        <w:t> </w:t>
      </w:r>
      <w:r w:rsidRPr="00403A91">
        <w:rPr>
          <w:rFonts w:ascii="Arial Narrow" w:hAnsi="Arial Narrow"/>
        </w:rPr>
        <w:t>do país. Pertencente à</w:t>
      </w:r>
      <w:r w:rsidRPr="00403A91">
        <w:rPr>
          <w:rStyle w:val="apple-converted-space"/>
          <w:rFonts w:ascii="Arial Narrow" w:eastAsiaTheme="majorEastAsia" w:hAnsi="Arial Narrow"/>
        </w:rPr>
        <w:t> </w:t>
      </w:r>
      <w:hyperlink r:id="rId277" w:tooltip="Microrregião de Juruá" w:history="1">
        <w:r w:rsidRPr="00403A91">
          <w:rPr>
            <w:rStyle w:val="Hyperlink"/>
            <w:rFonts w:ascii="Arial Narrow" w:hAnsi="Arial Narrow"/>
            <w:color w:val="auto"/>
            <w:u w:val="none"/>
          </w:rPr>
          <w:t>Microrregião de Juruá</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278" w:tooltip="Mesorregião do Sudoeste Amazonense" w:history="1">
        <w:r w:rsidRPr="00403A91">
          <w:rPr>
            <w:rStyle w:val="Hyperlink"/>
            <w:rFonts w:ascii="Arial Narrow" w:hAnsi="Arial Narrow"/>
            <w:color w:val="auto"/>
            <w:u w:val="none"/>
          </w:rPr>
          <w:t>Mesorregião do Sudoeste Amazonense</w:t>
        </w:r>
      </w:hyperlink>
      <w:r w:rsidRPr="00403A91">
        <w:rPr>
          <w:rFonts w:ascii="Arial Narrow" w:hAnsi="Arial Narrow"/>
        </w:rPr>
        <w:t>, localiza-se a sudoeste da</w:t>
      </w:r>
      <w:r w:rsidRPr="00403A91">
        <w:rPr>
          <w:rStyle w:val="apple-converted-space"/>
          <w:rFonts w:ascii="Arial Narrow" w:eastAsiaTheme="majorEastAsia" w:hAnsi="Arial Narrow"/>
        </w:rPr>
        <w:t> </w:t>
      </w:r>
      <w:hyperlink r:id="rId279" w:tooltip="Manaus" w:history="1">
        <w:r w:rsidRPr="00403A91">
          <w:rPr>
            <w:rStyle w:val="Hyperlink"/>
            <w:rFonts w:ascii="Arial Narrow" w:hAnsi="Arial Narrow"/>
            <w:color w:val="auto"/>
            <w:u w:val="none"/>
          </w:rPr>
          <w:t>capital do estado</w:t>
        </w:r>
      </w:hyperlink>
      <w:r w:rsidRPr="00403A91">
        <w:rPr>
          <w:rFonts w:ascii="Arial Narrow" w:hAnsi="Arial Narrow"/>
        </w:rPr>
        <w:t>, distando desta cerca de 1 160 km.</w:t>
      </w:r>
      <w:r w:rsidRPr="00403A91">
        <w:rPr>
          <w:rStyle w:val="apple-converted-space"/>
          <w:rFonts w:ascii="Arial Narrow" w:eastAsiaTheme="majorEastAsia" w:hAnsi="Arial Narrow"/>
        </w:rPr>
        <w:t> </w:t>
      </w:r>
      <w:r w:rsidRPr="00403A91">
        <w:rPr>
          <w:rFonts w:ascii="Arial Narrow" w:hAnsi="Arial Narrow"/>
        </w:rPr>
        <w:t>Ocupa uma</w:t>
      </w:r>
      <w:r w:rsidRPr="00403A91">
        <w:rPr>
          <w:rStyle w:val="apple-converted-space"/>
          <w:rFonts w:ascii="Arial Narrow" w:eastAsiaTheme="majorEastAsia" w:hAnsi="Arial Narrow"/>
        </w:rPr>
        <w:t> </w:t>
      </w:r>
      <w:hyperlink r:id="rId280" w:tooltip="Área" w:history="1">
        <w:r w:rsidRPr="00403A91">
          <w:rPr>
            <w:rStyle w:val="Hyperlink"/>
            <w:rFonts w:ascii="Arial Narrow" w:hAnsi="Arial Narrow"/>
            <w:color w:val="auto"/>
            <w:u w:val="none"/>
          </w:rPr>
          <w:t>área</w:t>
        </w:r>
      </w:hyperlink>
      <w:r w:rsidRPr="00403A91">
        <w:rPr>
          <w:rStyle w:val="apple-converted-space"/>
          <w:rFonts w:ascii="Arial Narrow" w:eastAsiaTheme="majorEastAsia" w:hAnsi="Arial Narrow"/>
        </w:rPr>
        <w:t> </w:t>
      </w:r>
      <w:r w:rsidRPr="00403A91">
        <w:rPr>
          <w:rFonts w:ascii="Arial Narrow" w:hAnsi="Arial Narrow"/>
        </w:rPr>
        <w:t>de 15 832 km², sendo que 4,3172 km² estão em</w:t>
      </w:r>
      <w:r w:rsidRPr="00403A91">
        <w:rPr>
          <w:rStyle w:val="apple-converted-space"/>
          <w:rFonts w:ascii="Arial Narrow" w:eastAsiaTheme="majorEastAsia" w:hAnsi="Arial Narrow"/>
        </w:rPr>
        <w:t> </w:t>
      </w:r>
      <w:hyperlink r:id="rId281" w:tooltip="Perímetro urbano" w:history="1">
        <w:r w:rsidRPr="00403A91">
          <w:rPr>
            <w:rStyle w:val="Hyperlink"/>
            <w:rFonts w:ascii="Arial Narrow" w:hAnsi="Arial Narrow"/>
            <w:color w:val="auto"/>
            <w:u w:val="none"/>
          </w:rPr>
          <w:t>perímetro urbano</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e sua</w:t>
      </w:r>
      <w:r w:rsidRPr="00403A91">
        <w:rPr>
          <w:rStyle w:val="apple-converted-space"/>
          <w:rFonts w:ascii="Arial Narrow" w:eastAsiaTheme="majorEastAsia" w:hAnsi="Arial Narrow"/>
        </w:rPr>
        <w:t> </w:t>
      </w:r>
      <w:hyperlink r:id="rId282" w:tooltip="População" w:history="1">
        <w:r w:rsidRPr="00403A91">
          <w:rPr>
            <w:rStyle w:val="Hyperlink"/>
            <w:rFonts w:ascii="Arial Narrow" w:hAnsi="Arial Narrow"/>
            <w:color w:val="auto"/>
            <w:u w:val="none"/>
          </w:rPr>
          <w:t>população</w:t>
        </w:r>
      </w:hyperlink>
      <w:r w:rsidRPr="00403A91">
        <w:rPr>
          <w:rStyle w:val="apple-converted-space"/>
          <w:rFonts w:ascii="Arial Narrow" w:eastAsiaTheme="majorEastAsia" w:hAnsi="Arial Narrow"/>
        </w:rPr>
        <w:t> </w:t>
      </w:r>
      <w:r w:rsidRPr="00403A91">
        <w:rPr>
          <w:rFonts w:ascii="Arial Narrow" w:hAnsi="Arial Narrow"/>
        </w:rPr>
        <w:t>foi estimada no ano de</w:t>
      </w:r>
      <w:r w:rsidRPr="00403A91">
        <w:rPr>
          <w:rStyle w:val="apple-converted-space"/>
          <w:rFonts w:ascii="Arial Narrow" w:eastAsiaTheme="majorEastAsia" w:hAnsi="Arial Narrow"/>
        </w:rPr>
        <w:t> </w:t>
      </w:r>
      <w:hyperlink r:id="rId283" w:tooltip="2014" w:history="1">
        <w:r w:rsidRPr="00403A91">
          <w:rPr>
            <w:rStyle w:val="Hyperlink"/>
            <w:rFonts w:ascii="Arial Narrow" w:hAnsi="Arial Narrow"/>
            <w:color w:val="auto"/>
            <w:u w:val="none"/>
          </w:rPr>
          <w:t>2014</w:t>
        </w:r>
      </w:hyperlink>
      <w:r w:rsidRPr="00403A91">
        <w:rPr>
          <w:rStyle w:val="apple-converted-space"/>
          <w:rFonts w:ascii="Arial Narrow" w:eastAsiaTheme="majorEastAsia" w:hAnsi="Arial Narrow"/>
        </w:rPr>
        <w:t> </w:t>
      </w:r>
      <w:r w:rsidRPr="00403A91">
        <w:rPr>
          <w:rFonts w:ascii="Arial Narrow" w:hAnsi="Arial Narrow"/>
        </w:rPr>
        <w:t>em 33</w:t>
      </w:r>
      <w:r w:rsidR="00EE7103" w:rsidRPr="00403A91">
        <w:rPr>
          <w:rFonts w:ascii="Arial Narrow" w:hAnsi="Arial Narrow"/>
        </w:rPr>
        <w:t>.</w:t>
      </w:r>
      <w:r w:rsidRPr="00403A91">
        <w:rPr>
          <w:rFonts w:ascii="Arial Narrow" w:hAnsi="Arial Narrow"/>
        </w:rPr>
        <w:t>580 habitantes, pelo</w:t>
      </w:r>
      <w:r w:rsidRPr="00403A91">
        <w:rPr>
          <w:rStyle w:val="apple-converted-space"/>
          <w:rFonts w:ascii="Arial Narrow" w:eastAsiaTheme="majorEastAsia" w:hAnsi="Arial Narrow"/>
        </w:rPr>
        <w:t> </w:t>
      </w:r>
      <w:hyperlink r:id="rId284"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sendo então o</w:t>
      </w:r>
      <w:r w:rsidRPr="00403A91">
        <w:rPr>
          <w:rStyle w:val="apple-converted-space"/>
          <w:rFonts w:ascii="Arial Narrow" w:eastAsiaTheme="majorEastAsia" w:hAnsi="Arial Narrow"/>
        </w:rPr>
        <w:t> </w:t>
      </w:r>
      <w:hyperlink r:id="rId285" w:tooltip="Anexo:Lista de municípios do Amazonas por população" w:history="1">
        <w:r w:rsidRPr="00403A91">
          <w:rPr>
            <w:rStyle w:val="Hyperlink"/>
            <w:rFonts w:ascii="Arial Narrow" w:hAnsi="Arial Narrow"/>
            <w:color w:val="auto"/>
            <w:u w:val="none"/>
          </w:rPr>
          <w:t>20º mais populoso do estado</w:t>
        </w:r>
      </w:hyperlink>
      <w:r w:rsidRPr="00403A91">
        <w:rPr>
          <w:rStyle w:val="apple-converted-space"/>
          <w:rFonts w:ascii="Arial Narrow" w:eastAsiaTheme="majorEastAsia" w:hAnsi="Arial Narrow"/>
        </w:rPr>
        <w:t> </w:t>
      </w:r>
      <w:r w:rsidRPr="00403A91">
        <w:rPr>
          <w:rFonts w:ascii="Arial Narrow" w:hAnsi="Arial Narrow"/>
        </w:rPr>
        <w:t>e o primeiro de sua microrregião. Eirunepé é também um centro sub-regional do</w:t>
      </w:r>
      <w:r w:rsidRPr="00403A91">
        <w:rPr>
          <w:rStyle w:val="apple-converted-space"/>
          <w:rFonts w:ascii="Arial Narrow" w:eastAsiaTheme="majorEastAsia" w:hAnsi="Arial Narrow"/>
        </w:rPr>
        <w:t> </w:t>
      </w:r>
      <w:hyperlink r:id="rId286" w:tooltip="Amazonas" w:history="1">
        <w:r w:rsidRPr="00403A91">
          <w:rPr>
            <w:rStyle w:val="Hyperlink"/>
            <w:rFonts w:ascii="Arial Narrow" w:hAnsi="Arial Narrow"/>
            <w:color w:val="auto"/>
            <w:u w:val="none"/>
          </w:rPr>
          <w:t>Amazonas</w:t>
        </w:r>
      </w:hyperlink>
      <w:r w:rsidRPr="00403A91">
        <w:rPr>
          <w:rFonts w:ascii="Arial Narrow" w:hAnsi="Arial Narrow"/>
        </w:rPr>
        <w:t>.</w:t>
      </w:r>
      <w:r w:rsidR="00EE7103" w:rsidRPr="00403A91">
        <w:rPr>
          <w:rFonts w:ascii="Arial Narrow" w:hAnsi="Arial Narrow"/>
        </w:rPr>
        <w:t xml:space="preserve"> </w:t>
      </w:r>
    </w:p>
    <w:p w:rsidR="0003111E" w:rsidRPr="00403A91" w:rsidRDefault="0003111E"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Na vegetação do município predomina o bioma</w:t>
      </w:r>
      <w:r w:rsidRPr="00403A91">
        <w:rPr>
          <w:rStyle w:val="apple-converted-space"/>
          <w:rFonts w:ascii="Arial Narrow" w:eastAsiaTheme="majorEastAsia" w:hAnsi="Arial Narrow"/>
        </w:rPr>
        <w:t> </w:t>
      </w:r>
      <w:hyperlink r:id="rId287" w:tooltip="Amazônia" w:history="1">
        <w:r w:rsidRPr="00403A91">
          <w:rPr>
            <w:rStyle w:val="Hyperlink"/>
            <w:rFonts w:ascii="Arial Narrow" w:hAnsi="Arial Narrow"/>
            <w:color w:val="auto"/>
            <w:u w:val="none"/>
          </w:rPr>
          <w:t>amazônico</w:t>
        </w:r>
      </w:hyperlink>
      <w:r w:rsidRPr="00403A91">
        <w:rPr>
          <w:rFonts w:ascii="Arial Narrow" w:hAnsi="Arial Narrow"/>
        </w:rPr>
        <w:t>. Sua taxa de urbanização em 2010 era de 72,32%. O seu</w:t>
      </w:r>
      <w:r w:rsidRPr="00403A91">
        <w:rPr>
          <w:rStyle w:val="apple-converted-space"/>
          <w:rFonts w:ascii="Arial Narrow" w:eastAsiaTheme="majorEastAsia" w:hAnsi="Arial Narrow"/>
        </w:rPr>
        <w:t> </w:t>
      </w:r>
      <w:hyperlink r:id="rId288" w:tooltip="Índice de Desenvolvimento Humano" w:history="1">
        <w:r w:rsidRPr="00403A91">
          <w:rPr>
            <w:rStyle w:val="Hyperlink"/>
            <w:rFonts w:ascii="Arial Narrow" w:hAnsi="Arial Narrow"/>
            <w:color w:val="auto"/>
            <w:u w:val="none"/>
          </w:rPr>
          <w:t>Índice de Desenvolvimento Humano</w:t>
        </w:r>
      </w:hyperlink>
      <w:r w:rsidRPr="00403A91">
        <w:rPr>
          <w:rStyle w:val="apple-converted-space"/>
          <w:rFonts w:ascii="Arial Narrow" w:eastAsiaTheme="majorEastAsia" w:hAnsi="Arial Narrow"/>
        </w:rPr>
        <w:t> </w:t>
      </w:r>
      <w:r w:rsidRPr="00403A91">
        <w:rPr>
          <w:rFonts w:ascii="Arial Narrow" w:hAnsi="Arial Narrow"/>
        </w:rPr>
        <w:t>(IDH) é de 0,563, considerado médio em relação ao estado.</w:t>
      </w:r>
      <w:r w:rsidRPr="00403A91">
        <w:rPr>
          <w:rStyle w:val="apple-converted-space"/>
          <w:rFonts w:ascii="Arial Narrow" w:eastAsiaTheme="majorEastAsia" w:hAnsi="Arial Narrow"/>
        </w:rPr>
        <w:t> </w:t>
      </w:r>
      <w:r w:rsidRPr="00403A91">
        <w:rPr>
          <w:rFonts w:ascii="Arial Narrow" w:hAnsi="Arial Narrow"/>
        </w:rPr>
        <w:t>Situada em uma área de</w:t>
      </w:r>
      <w:r w:rsidRPr="00403A91">
        <w:rPr>
          <w:rStyle w:val="apple-converted-space"/>
          <w:rFonts w:ascii="Arial Narrow" w:eastAsiaTheme="majorEastAsia" w:hAnsi="Arial Narrow"/>
        </w:rPr>
        <w:t> </w:t>
      </w:r>
      <w:hyperlink r:id="rId289" w:tooltip="Floresta Amazônica" w:history="1">
        <w:r w:rsidRPr="00403A91">
          <w:rPr>
            <w:rStyle w:val="Hyperlink"/>
            <w:rFonts w:ascii="Arial Narrow" w:hAnsi="Arial Narrow"/>
            <w:color w:val="auto"/>
            <w:u w:val="none"/>
          </w:rPr>
          <w:t>Floresta Amazônica</w:t>
        </w:r>
      </w:hyperlink>
      <w:r w:rsidRPr="00403A91">
        <w:rPr>
          <w:rFonts w:ascii="Arial Narrow" w:hAnsi="Arial Narrow"/>
        </w:rPr>
        <w:t>, não há, em Eirunepé, acesso a outras cidades por meio de rodovias, existindo, como meio ligação à capital ou a municípios vizinhos, apenas transportes fluvial e aéreo.</w:t>
      </w:r>
    </w:p>
    <w:p w:rsidR="0003111E" w:rsidRPr="00403A91" w:rsidRDefault="0003111E"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povoamento da região de Eirunepé deu-se no início do</w:t>
      </w:r>
      <w:r w:rsidR="00EE7103" w:rsidRPr="00403A91">
        <w:rPr>
          <w:rFonts w:ascii="Arial Narrow" w:hAnsi="Arial Narrow"/>
        </w:rPr>
        <w:t xml:space="preserve"> </w:t>
      </w:r>
      <w:hyperlink r:id="rId290" w:tooltip="Século XIX" w:history="1">
        <w:r w:rsidRPr="00403A91">
          <w:rPr>
            <w:rStyle w:val="Hyperlink"/>
            <w:rFonts w:ascii="Arial Narrow" w:hAnsi="Arial Narrow"/>
            <w:color w:val="auto"/>
            <w:u w:val="none"/>
          </w:rPr>
          <w:t>século XIX</w:t>
        </w:r>
      </w:hyperlink>
      <w:r w:rsidRPr="00403A91">
        <w:rPr>
          <w:rFonts w:ascii="Arial Narrow" w:hAnsi="Arial Narrow"/>
        </w:rPr>
        <w:t>, com a chegada de</w:t>
      </w:r>
      <w:r w:rsidRPr="00403A91">
        <w:rPr>
          <w:rStyle w:val="apple-converted-space"/>
          <w:rFonts w:ascii="Arial Narrow" w:eastAsiaTheme="majorEastAsia" w:hAnsi="Arial Narrow"/>
        </w:rPr>
        <w:t> </w:t>
      </w:r>
      <w:hyperlink r:id="rId291" w:tooltip="Região Nordeste do Brasil" w:history="1">
        <w:r w:rsidRPr="00403A91">
          <w:rPr>
            <w:rStyle w:val="Hyperlink"/>
            <w:rFonts w:ascii="Arial Narrow" w:hAnsi="Arial Narrow"/>
            <w:color w:val="auto"/>
            <w:u w:val="none"/>
          </w:rPr>
          <w:t>nordestinos</w:t>
        </w:r>
      </w:hyperlink>
      <w:r w:rsidRPr="00403A91">
        <w:rPr>
          <w:rFonts w:ascii="Arial Narrow" w:hAnsi="Arial Narrow"/>
        </w:rPr>
        <w:t>.</w:t>
      </w:r>
      <w:r w:rsidRPr="00403A91">
        <w:rPr>
          <w:rStyle w:val="apple-converted-space"/>
          <w:rFonts w:ascii="Arial Narrow" w:eastAsiaTheme="majorEastAsia" w:hAnsi="Arial Narrow"/>
        </w:rPr>
        <w:t> </w:t>
      </w:r>
      <w:r w:rsidRPr="00403A91">
        <w:rPr>
          <w:rFonts w:ascii="Arial Narrow" w:hAnsi="Arial Narrow"/>
        </w:rPr>
        <w:t>O desenvolvimento do município ocorreu durante um grande período dado pelo</w:t>
      </w:r>
      <w:r w:rsidRPr="00403A91">
        <w:rPr>
          <w:rStyle w:val="apple-converted-space"/>
          <w:rFonts w:ascii="Arial Narrow" w:eastAsiaTheme="majorEastAsia" w:hAnsi="Arial Narrow"/>
        </w:rPr>
        <w:t> </w:t>
      </w:r>
      <w:hyperlink r:id="rId292" w:tooltip="Ciclo da Borracha" w:history="1">
        <w:r w:rsidRPr="00403A91">
          <w:rPr>
            <w:rStyle w:val="Hyperlink"/>
            <w:rFonts w:ascii="Arial Narrow" w:hAnsi="Arial Narrow"/>
            <w:color w:val="auto"/>
            <w:u w:val="none"/>
          </w:rPr>
          <w:t>Ciclo da Borracha</w:t>
        </w:r>
      </w:hyperlink>
      <w:r w:rsidRPr="00403A91">
        <w:rPr>
          <w:rFonts w:ascii="Arial Narrow" w:hAnsi="Arial Narrow"/>
        </w:rPr>
        <w:t>, que envolvia tanto o Amazonas como o Acre.</w:t>
      </w:r>
      <w:r w:rsidRPr="00403A91">
        <w:rPr>
          <w:rStyle w:val="apple-converted-space"/>
          <w:rFonts w:ascii="Arial Narrow" w:eastAsiaTheme="majorEastAsia" w:hAnsi="Arial Narrow"/>
        </w:rPr>
        <w:t> </w:t>
      </w:r>
      <w:r w:rsidRPr="00403A91">
        <w:rPr>
          <w:rFonts w:ascii="Arial Narrow" w:hAnsi="Arial Narrow"/>
        </w:rPr>
        <w:t>Nesta época ocorreu ainda uma miscigenação da população, com traços do branco nordestino com índios Kulinaã, sendo que houve também influência de povos vindos de outras regiões do mundo, como</w:t>
      </w:r>
      <w:r w:rsidRPr="00403A91">
        <w:rPr>
          <w:rStyle w:val="apple-converted-space"/>
          <w:rFonts w:ascii="Arial Narrow" w:eastAsiaTheme="majorEastAsia" w:hAnsi="Arial Narrow"/>
        </w:rPr>
        <w:t> </w:t>
      </w:r>
      <w:hyperlink r:id="rId293" w:tooltip="Turquia" w:history="1">
        <w:r w:rsidRPr="00403A91">
          <w:rPr>
            <w:rStyle w:val="Hyperlink"/>
            <w:rFonts w:ascii="Arial Narrow" w:hAnsi="Arial Narrow"/>
            <w:color w:val="auto"/>
            <w:u w:val="none"/>
          </w:rPr>
          <w:t>turcos</w:t>
        </w:r>
      </w:hyperlink>
      <w:r w:rsidRPr="00403A91">
        <w:rPr>
          <w:rFonts w:ascii="Arial Narrow" w:hAnsi="Arial Narrow"/>
        </w:rPr>
        <w:t>,</w:t>
      </w:r>
      <w:r w:rsidR="00EE7103" w:rsidRPr="00403A91">
        <w:rPr>
          <w:rFonts w:ascii="Arial Narrow" w:hAnsi="Arial Narrow"/>
        </w:rPr>
        <w:t xml:space="preserve"> </w:t>
      </w:r>
      <w:hyperlink r:id="rId294" w:tooltip="Portugal" w:history="1">
        <w:r w:rsidRPr="00403A91">
          <w:rPr>
            <w:rStyle w:val="Hyperlink"/>
            <w:rFonts w:ascii="Arial Narrow" w:hAnsi="Arial Narrow"/>
            <w:color w:val="auto"/>
            <w:u w:val="none"/>
          </w:rPr>
          <w:t>portugueses</w:t>
        </w:r>
      </w:hyperlink>
      <w:r w:rsidRPr="00403A91">
        <w:rPr>
          <w:rFonts w:ascii="Arial Narrow" w:hAnsi="Arial Narrow"/>
        </w:rPr>
        <w:t>,</w:t>
      </w:r>
      <w:r w:rsidRPr="00403A91">
        <w:rPr>
          <w:rStyle w:val="apple-converted-space"/>
          <w:rFonts w:ascii="Arial Narrow" w:eastAsiaTheme="majorEastAsia" w:hAnsi="Arial Narrow"/>
        </w:rPr>
        <w:t> </w:t>
      </w:r>
      <w:hyperlink r:id="rId295" w:tooltip="Espanha" w:history="1">
        <w:r w:rsidRPr="00403A91">
          <w:rPr>
            <w:rStyle w:val="Hyperlink"/>
            <w:rFonts w:ascii="Arial Narrow" w:hAnsi="Arial Narrow"/>
            <w:color w:val="auto"/>
            <w:u w:val="none"/>
          </w:rPr>
          <w:t>espanhóis</w:t>
        </w:r>
      </w:hyperlink>
      <w:r w:rsidRPr="00403A91">
        <w:rPr>
          <w:rStyle w:val="apple-converted-space"/>
          <w:rFonts w:ascii="Arial Narrow" w:eastAsiaTheme="majorEastAsia" w:hAnsi="Arial Narrow"/>
        </w:rPr>
        <w:t> </w:t>
      </w:r>
      <w:r w:rsidRPr="00403A91">
        <w:rPr>
          <w:rFonts w:ascii="Arial Narrow" w:hAnsi="Arial Narrow"/>
        </w:rPr>
        <w:t>e vários outros.</w:t>
      </w:r>
      <w:r w:rsidR="00EE7103" w:rsidRPr="00403A91">
        <w:rPr>
          <w:rFonts w:ascii="Arial Narrow" w:hAnsi="Arial Narrow"/>
        </w:rPr>
        <w:t xml:space="preserve"> </w:t>
      </w:r>
    </w:p>
    <w:p w:rsidR="0003111E" w:rsidRPr="00403A91" w:rsidRDefault="0003111E"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Na área cultural, destaca-se principalmente pelo turismo, existindo diversos atrativos, como igrejas e praças, além de suas praias de água doce, ilhas, igarapés e lagos que formam a geografia municipal. Nota-se também a realização de eventos culturais e tradicionais, como a Festa do</w:t>
      </w:r>
      <w:r w:rsidRPr="00403A91">
        <w:rPr>
          <w:rStyle w:val="apple-converted-space"/>
          <w:rFonts w:ascii="Arial Narrow" w:eastAsiaTheme="majorEastAsia" w:hAnsi="Arial Narrow"/>
        </w:rPr>
        <w:t> </w:t>
      </w:r>
      <w:hyperlink r:id="rId296" w:tooltip="Açaí" w:history="1">
        <w:r w:rsidRPr="00403A91">
          <w:rPr>
            <w:rStyle w:val="Hyperlink"/>
            <w:rFonts w:ascii="Arial Narrow" w:hAnsi="Arial Narrow"/>
            <w:color w:val="auto"/>
            <w:u w:val="none"/>
          </w:rPr>
          <w:t>Açaí</w:t>
        </w:r>
      </w:hyperlink>
      <w:r w:rsidRPr="00403A91">
        <w:rPr>
          <w:rFonts w:ascii="Arial Narrow" w:hAnsi="Arial Narrow"/>
        </w:rPr>
        <w:t>, o Festival Folclórico e a Festa de</w:t>
      </w:r>
      <w:r w:rsidRPr="00403A91">
        <w:rPr>
          <w:rStyle w:val="apple-converted-space"/>
          <w:rFonts w:ascii="Arial Narrow" w:eastAsiaTheme="majorEastAsia" w:hAnsi="Arial Narrow"/>
        </w:rPr>
        <w:t> </w:t>
      </w:r>
      <w:hyperlink r:id="rId297" w:tooltip="São Francisco de Assis" w:history="1">
        <w:r w:rsidRPr="00403A91">
          <w:rPr>
            <w:rStyle w:val="Hyperlink"/>
            <w:rFonts w:ascii="Arial Narrow" w:hAnsi="Arial Narrow"/>
            <w:color w:val="auto"/>
            <w:u w:val="none"/>
          </w:rPr>
          <w:t>São Francisco de Assis</w:t>
        </w:r>
      </w:hyperlink>
      <w:r w:rsidRPr="00403A91">
        <w:rPr>
          <w:rFonts w:ascii="Arial Narrow" w:hAnsi="Arial Narrow"/>
        </w:rPr>
        <w:t>, padroeiro municipal.</w:t>
      </w:r>
    </w:p>
    <w:p w:rsidR="00AE3C43" w:rsidRPr="00403A91" w:rsidRDefault="00AE3C43"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t>Humaitá</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298"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299" w:tooltip="Brasileiro" w:history="1">
        <w:r w:rsidRPr="00403A91">
          <w:rPr>
            <w:rStyle w:val="Hyperlink"/>
            <w:rFonts w:ascii="Arial Narrow" w:hAnsi="Arial Narrow"/>
            <w:color w:val="auto"/>
            <w:u w:val="none"/>
          </w:rPr>
          <w:t>brasileiro</w:t>
        </w:r>
      </w:hyperlink>
      <w:r w:rsidRPr="00403A91">
        <w:rPr>
          <w:rStyle w:val="apple-converted-space"/>
          <w:rFonts w:ascii="Arial Narrow" w:eastAsiaTheme="majorEastAsia" w:hAnsi="Arial Narrow"/>
        </w:rPr>
        <w:t> </w:t>
      </w:r>
      <w:r w:rsidRPr="00403A91">
        <w:rPr>
          <w:rFonts w:ascii="Arial Narrow" w:hAnsi="Arial Narrow"/>
        </w:rPr>
        <w:t>localizado no</w:t>
      </w:r>
      <w:r w:rsidRPr="00403A91">
        <w:rPr>
          <w:rStyle w:val="apple-converted-space"/>
          <w:rFonts w:ascii="Arial Narrow" w:eastAsiaTheme="majorEastAsia" w:hAnsi="Arial Narrow"/>
        </w:rPr>
        <w:t> </w:t>
      </w:r>
      <w:hyperlink r:id="rId300" w:tooltip="Interior do Amazonas" w:history="1">
        <w:r w:rsidRPr="00403A91">
          <w:rPr>
            <w:rStyle w:val="Hyperlink"/>
            <w:rFonts w:ascii="Arial Narrow" w:hAnsi="Arial Narrow"/>
            <w:color w:val="auto"/>
            <w:u w:val="none"/>
          </w:rPr>
          <w:t>interior</w:t>
        </w:r>
      </w:hyperlink>
      <w:r w:rsidRPr="00403A91">
        <w:rPr>
          <w:rStyle w:val="apple-converted-space"/>
          <w:rFonts w:ascii="Arial Narrow" w:eastAsiaTheme="majorEastAsia" w:hAnsi="Arial Narrow"/>
        </w:rPr>
        <w:t> </w:t>
      </w:r>
      <w:r w:rsidRPr="00403A91">
        <w:rPr>
          <w:rFonts w:ascii="Arial Narrow" w:hAnsi="Arial Narrow"/>
        </w:rPr>
        <w:t>do</w:t>
      </w:r>
      <w:r w:rsidR="00261BF4" w:rsidRPr="00403A91">
        <w:rPr>
          <w:rFonts w:ascii="Arial Narrow" w:hAnsi="Arial Narrow"/>
        </w:rPr>
        <w:t xml:space="preserve"> </w:t>
      </w:r>
      <w:hyperlink r:id="rId301"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302" w:tooltip="Amazonas" w:history="1">
        <w:r w:rsidRPr="00403A91">
          <w:rPr>
            <w:rStyle w:val="Hyperlink"/>
            <w:rFonts w:ascii="Arial Narrow" w:hAnsi="Arial Narrow"/>
            <w:color w:val="auto"/>
            <w:u w:val="none"/>
          </w:rPr>
          <w:t>Amazonas</w:t>
        </w:r>
      </w:hyperlink>
      <w:r w:rsidRPr="00403A91">
        <w:rPr>
          <w:rFonts w:ascii="Arial Narrow" w:hAnsi="Arial Narrow"/>
        </w:rPr>
        <w:t>. Pertencente à</w:t>
      </w:r>
      <w:r w:rsidRPr="00403A91">
        <w:rPr>
          <w:rStyle w:val="apple-converted-space"/>
          <w:rFonts w:ascii="Arial Narrow" w:eastAsiaTheme="majorEastAsia" w:hAnsi="Arial Narrow"/>
        </w:rPr>
        <w:t> </w:t>
      </w:r>
      <w:hyperlink r:id="rId303" w:tooltip="Mesorregião do Sul Amazonense" w:history="1">
        <w:r w:rsidRPr="00403A91">
          <w:rPr>
            <w:rStyle w:val="Hyperlink"/>
            <w:rFonts w:ascii="Arial Narrow" w:hAnsi="Arial Narrow"/>
            <w:color w:val="auto"/>
            <w:u w:val="none"/>
          </w:rPr>
          <w:t>mesorregião do Sul Amazonense</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304" w:tooltip="Microrregião do Madeira" w:history="1">
        <w:r w:rsidRPr="00403A91">
          <w:rPr>
            <w:rStyle w:val="Hyperlink"/>
            <w:rFonts w:ascii="Arial Narrow" w:hAnsi="Arial Narrow"/>
            <w:color w:val="auto"/>
            <w:u w:val="none"/>
          </w:rPr>
          <w:t>microrregião do Madeira</w:t>
        </w:r>
      </w:hyperlink>
      <w:r w:rsidRPr="00403A91">
        <w:rPr>
          <w:rFonts w:ascii="Arial Narrow" w:hAnsi="Arial Narrow"/>
        </w:rPr>
        <w:t>, sua população é de</w:t>
      </w:r>
      <w:r w:rsidR="00261BF4" w:rsidRPr="00403A91">
        <w:rPr>
          <w:rFonts w:ascii="Arial Narrow" w:hAnsi="Arial Narrow"/>
        </w:rPr>
        <w:t xml:space="preserve"> </w:t>
      </w:r>
      <w:r w:rsidRPr="00403A91">
        <w:rPr>
          <w:rFonts w:ascii="Arial Narrow" w:hAnsi="Arial Narrow"/>
        </w:rPr>
        <w:t>45</w:t>
      </w:r>
      <w:r w:rsidR="00261BF4" w:rsidRPr="00403A91">
        <w:rPr>
          <w:rFonts w:ascii="Arial Narrow" w:hAnsi="Arial Narrow"/>
        </w:rPr>
        <w:t>.</w:t>
      </w:r>
      <w:r w:rsidRPr="00403A91">
        <w:rPr>
          <w:rFonts w:ascii="Arial Narrow" w:hAnsi="Arial Narrow"/>
        </w:rPr>
        <w:t>954</w:t>
      </w:r>
      <w:r w:rsidRPr="00403A91">
        <w:rPr>
          <w:rStyle w:val="apple-converted-space"/>
          <w:rFonts w:ascii="Arial Narrow" w:eastAsiaTheme="majorEastAsia" w:hAnsi="Arial Narrow"/>
        </w:rPr>
        <w:t> </w:t>
      </w:r>
      <w:r w:rsidRPr="00403A91">
        <w:rPr>
          <w:rFonts w:ascii="Arial Narrow" w:hAnsi="Arial Narrow"/>
        </w:rPr>
        <w:t>habitantes, de acordo com estim</w:t>
      </w:r>
      <w:r w:rsidR="00261BF4" w:rsidRPr="00403A91">
        <w:rPr>
          <w:rFonts w:ascii="Arial Narrow" w:hAnsi="Arial Narrow"/>
        </w:rPr>
        <w:t>a</w:t>
      </w:r>
      <w:r w:rsidRPr="00403A91">
        <w:rPr>
          <w:rFonts w:ascii="Arial Narrow" w:hAnsi="Arial Narrow"/>
        </w:rPr>
        <w:t>tivas do</w:t>
      </w:r>
      <w:r w:rsidRPr="00403A91">
        <w:rPr>
          <w:rStyle w:val="apple-converted-space"/>
          <w:rFonts w:ascii="Arial Narrow" w:eastAsiaTheme="majorEastAsia" w:hAnsi="Arial Narrow"/>
        </w:rPr>
        <w:t> </w:t>
      </w:r>
      <w:hyperlink r:id="rId305" w:tooltip="Instituto Brasileiro de Geografia e Estatística" w:history="1">
        <w:r w:rsidRPr="00403A91">
          <w:rPr>
            <w:rStyle w:val="Hyperlink"/>
            <w:rFonts w:ascii="Arial Narrow" w:hAnsi="Arial Narrow"/>
            <w:color w:val="auto"/>
            <w:u w:val="none"/>
          </w:rPr>
          <w:t>Instituto Brasileiro de Geografia e Estatística</w:t>
        </w:r>
      </w:hyperlink>
      <w:r w:rsidRPr="00403A91">
        <w:rPr>
          <w:rStyle w:val="apple-converted-space"/>
          <w:rFonts w:ascii="Arial Narrow" w:eastAsiaTheme="majorEastAsia" w:hAnsi="Arial Narrow"/>
        </w:rPr>
        <w:t> </w:t>
      </w:r>
      <w:r w:rsidRPr="00403A91">
        <w:rPr>
          <w:rFonts w:ascii="Arial Narrow" w:hAnsi="Arial Narrow"/>
        </w:rPr>
        <w:t>(IBGE) em</w:t>
      </w:r>
      <w:r w:rsidRPr="00403A91">
        <w:rPr>
          <w:rStyle w:val="apple-converted-space"/>
          <w:rFonts w:ascii="Arial Narrow" w:eastAsiaTheme="majorEastAsia" w:hAnsi="Arial Narrow"/>
        </w:rPr>
        <w:t> </w:t>
      </w:r>
      <w:hyperlink r:id="rId306" w:tooltip="2012" w:history="1">
        <w:r w:rsidRPr="00403A91">
          <w:rPr>
            <w:rStyle w:val="Hyperlink"/>
            <w:rFonts w:ascii="Arial Narrow" w:hAnsi="Arial Narrow"/>
            <w:color w:val="auto"/>
            <w:u w:val="none"/>
          </w:rPr>
          <w:t>2012</w:t>
        </w:r>
      </w:hyperlink>
      <w:r w:rsidRPr="00403A91">
        <w:rPr>
          <w:rFonts w:ascii="Arial Narrow" w:hAnsi="Arial Narrow"/>
        </w:rPr>
        <w:t>.</w:t>
      </w:r>
      <w:r w:rsidR="00261BF4" w:rsidRPr="00403A91">
        <w:rPr>
          <w:rFonts w:ascii="Arial Narrow" w:hAnsi="Arial Narrow"/>
        </w:rPr>
        <w:t xml:space="preserve"> </w:t>
      </w:r>
    </w:p>
    <w:p w:rsidR="00261BF4" w:rsidRPr="00403A91" w:rsidRDefault="00AE3C43"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Limita-se com os municípios de</w:t>
      </w:r>
      <w:r w:rsidRPr="00403A91">
        <w:rPr>
          <w:rStyle w:val="apple-converted-space"/>
          <w:rFonts w:ascii="Arial Narrow" w:eastAsiaTheme="majorEastAsia" w:hAnsi="Arial Narrow"/>
        </w:rPr>
        <w:t> </w:t>
      </w:r>
      <w:hyperlink r:id="rId307" w:tooltip="Manicoré" w:history="1">
        <w:r w:rsidRPr="00403A91">
          <w:rPr>
            <w:rStyle w:val="Hyperlink"/>
            <w:rFonts w:ascii="Arial Narrow" w:hAnsi="Arial Narrow"/>
            <w:color w:val="auto"/>
            <w:u w:val="none"/>
          </w:rPr>
          <w:t>Manicoré</w:t>
        </w:r>
      </w:hyperlink>
      <w:r w:rsidRPr="00403A91">
        <w:rPr>
          <w:rStyle w:val="apple-converted-space"/>
          <w:rFonts w:ascii="Arial Narrow" w:eastAsiaTheme="majorEastAsia" w:hAnsi="Arial Narrow"/>
        </w:rPr>
        <w:t> </w:t>
      </w:r>
      <w:r w:rsidRPr="00403A91">
        <w:rPr>
          <w:rFonts w:ascii="Arial Narrow" w:hAnsi="Arial Narrow"/>
        </w:rPr>
        <w:t>ao norte, leste e oeste;</w:t>
      </w:r>
      <w:r w:rsidRPr="00403A91">
        <w:rPr>
          <w:rStyle w:val="apple-converted-space"/>
          <w:rFonts w:ascii="Arial Narrow" w:eastAsiaTheme="majorEastAsia" w:hAnsi="Arial Narrow"/>
        </w:rPr>
        <w:t> </w:t>
      </w:r>
      <w:hyperlink r:id="rId308" w:tooltip="Porto Velho" w:history="1">
        <w:r w:rsidRPr="00403A91">
          <w:rPr>
            <w:rStyle w:val="Hyperlink"/>
            <w:rFonts w:ascii="Arial Narrow" w:hAnsi="Arial Narrow"/>
            <w:color w:val="auto"/>
            <w:u w:val="none"/>
          </w:rPr>
          <w:t>Porto Velho</w:t>
        </w:r>
      </w:hyperlink>
      <w:r w:rsidRPr="00403A91">
        <w:rPr>
          <w:rFonts w:ascii="Arial Narrow" w:hAnsi="Arial Narrow"/>
        </w:rPr>
        <w:t>, capital de</w:t>
      </w:r>
      <w:r w:rsidRPr="00403A91">
        <w:rPr>
          <w:rStyle w:val="apple-converted-space"/>
          <w:rFonts w:ascii="Arial Narrow" w:eastAsiaTheme="majorEastAsia" w:hAnsi="Arial Narrow"/>
        </w:rPr>
        <w:t> </w:t>
      </w:r>
      <w:hyperlink r:id="rId309" w:tooltip="Rondônia" w:history="1">
        <w:r w:rsidRPr="00403A91">
          <w:rPr>
            <w:rStyle w:val="Hyperlink"/>
            <w:rFonts w:ascii="Arial Narrow" w:hAnsi="Arial Narrow"/>
            <w:color w:val="auto"/>
            <w:u w:val="none"/>
          </w:rPr>
          <w:t>Rondônia</w:t>
        </w:r>
      </w:hyperlink>
      <w:r w:rsidRPr="00403A91">
        <w:rPr>
          <w:rStyle w:val="apple-converted-space"/>
          <w:rFonts w:ascii="Arial Narrow" w:eastAsiaTheme="majorEastAsia" w:hAnsi="Arial Narrow"/>
        </w:rPr>
        <w:t> </w:t>
      </w:r>
      <w:r w:rsidRPr="00403A91">
        <w:rPr>
          <w:rFonts w:ascii="Arial Narrow" w:hAnsi="Arial Narrow"/>
        </w:rPr>
        <w:t>ao sul; e</w:t>
      </w:r>
      <w:r w:rsidRPr="00403A91">
        <w:rPr>
          <w:rStyle w:val="apple-converted-space"/>
          <w:rFonts w:ascii="Arial Narrow" w:eastAsiaTheme="majorEastAsia" w:hAnsi="Arial Narrow"/>
        </w:rPr>
        <w:t> </w:t>
      </w:r>
      <w:hyperlink r:id="rId310" w:tooltip="Tapauá" w:history="1">
        <w:r w:rsidRPr="00403A91">
          <w:rPr>
            <w:rStyle w:val="Hyperlink"/>
            <w:rFonts w:ascii="Arial Narrow" w:hAnsi="Arial Narrow"/>
            <w:color w:val="auto"/>
            <w:u w:val="none"/>
          </w:rPr>
          <w:t>Tapauá</w:t>
        </w:r>
      </w:hyperlink>
      <w:r w:rsidRPr="00403A91">
        <w:rPr>
          <w:rStyle w:val="apple-converted-space"/>
          <w:rFonts w:ascii="Arial Narrow" w:eastAsiaTheme="majorEastAsia" w:hAnsi="Arial Narrow"/>
        </w:rPr>
        <w:t> </w:t>
      </w:r>
      <w:r w:rsidRPr="00403A91">
        <w:rPr>
          <w:rFonts w:ascii="Arial Narrow" w:hAnsi="Arial Narrow"/>
        </w:rPr>
        <w:t>e</w:t>
      </w:r>
      <w:r w:rsidR="00261BF4" w:rsidRPr="00403A91">
        <w:rPr>
          <w:rFonts w:ascii="Arial Narrow" w:hAnsi="Arial Narrow"/>
        </w:rPr>
        <w:t xml:space="preserve"> </w:t>
      </w:r>
      <w:hyperlink r:id="rId311" w:tooltip="Canutama" w:history="1">
        <w:r w:rsidRPr="00403A91">
          <w:rPr>
            <w:rStyle w:val="Hyperlink"/>
            <w:rFonts w:ascii="Arial Narrow" w:hAnsi="Arial Narrow"/>
            <w:color w:val="auto"/>
            <w:u w:val="none"/>
          </w:rPr>
          <w:t>Canutama</w:t>
        </w:r>
      </w:hyperlink>
      <w:r w:rsidRPr="00403A91">
        <w:rPr>
          <w:rStyle w:val="apple-converted-space"/>
          <w:rFonts w:ascii="Arial Narrow" w:eastAsiaTheme="majorEastAsia" w:hAnsi="Arial Narrow"/>
        </w:rPr>
        <w:t> </w:t>
      </w:r>
      <w:r w:rsidRPr="00403A91">
        <w:rPr>
          <w:rFonts w:ascii="Arial Narrow" w:hAnsi="Arial Narrow"/>
        </w:rPr>
        <w:t>ao oeste. Sua área é de 33</w:t>
      </w:r>
      <w:r w:rsidR="00261BF4" w:rsidRPr="00403A91">
        <w:rPr>
          <w:rFonts w:ascii="Arial Narrow" w:hAnsi="Arial Narrow"/>
        </w:rPr>
        <w:t>.</w:t>
      </w:r>
      <w:r w:rsidRPr="00403A91">
        <w:rPr>
          <w:rFonts w:ascii="Arial Narrow" w:hAnsi="Arial Narrow"/>
        </w:rPr>
        <w:t>071.667</w:t>
      </w:r>
      <w:hyperlink r:id="rId312" w:anchor="cite_note-IBGE_.C3.81rea-2" w:history="1">
        <w:r w:rsidRPr="00403A91">
          <w:rPr>
            <w:rStyle w:val="Hyperlink"/>
            <w:rFonts w:ascii="Arial Narrow" w:hAnsi="Arial Narrow"/>
            <w:color w:val="auto"/>
            <w:u w:val="none"/>
            <w:vertAlign w:val="superscript"/>
          </w:rPr>
          <w:t>2</w:t>
        </w:r>
      </w:hyperlink>
      <w:r w:rsidRPr="00403A91">
        <w:rPr>
          <w:rStyle w:val="apple-converted-space"/>
          <w:rFonts w:ascii="Arial Narrow" w:eastAsiaTheme="majorEastAsia" w:hAnsi="Arial Narrow"/>
        </w:rPr>
        <w:t> </w:t>
      </w:r>
      <w:r w:rsidRPr="00403A91">
        <w:rPr>
          <w:rFonts w:ascii="Arial Narrow" w:hAnsi="Arial Narrow"/>
        </w:rPr>
        <w:t>, pouco superior à área do</w:t>
      </w:r>
      <w:r w:rsidRPr="00403A91">
        <w:rPr>
          <w:rStyle w:val="apple-converted-space"/>
          <w:rFonts w:ascii="Arial Narrow" w:eastAsiaTheme="majorEastAsia" w:hAnsi="Arial Narrow"/>
        </w:rPr>
        <w:t> </w:t>
      </w:r>
      <w:hyperlink r:id="rId313" w:tooltip="Estado (subdivisão)"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de</w:t>
      </w:r>
      <w:r w:rsidRPr="00403A91">
        <w:rPr>
          <w:rStyle w:val="apple-converted-space"/>
          <w:rFonts w:ascii="Arial Narrow" w:eastAsiaTheme="majorEastAsia" w:hAnsi="Arial Narrow"/>
        </w:rPr>
        <w:t> </w:t>
      </w:r>
      <w:hyperlink r:id="rId314" w:tooltip="Alagoas" w:history="1">
        <w:r w:rsidRPr="00403A91">
          <w:rPr>
            <w:rStyle w:val="Hyperlink"/>
            <w:rFonts w:ascii="Arial Narrow" w:hAnsi="Arial Narrow"/>
            <w:color w:val="auto"/>
            <w:u w:val="none"/>
          </w:rPr>
          <w:t>Alagoas</w:t>
        </w:r>
      </w:hyperlink>
      <w:r w:rsidRPr="00403A91">
        <w:rPr>
          <w:rFonts w:ascii="Arial Narrow" w:hAnsi="Arial Narrow"/>
        </w:rPr>
        <w:t>, fazendo do município um dos maiores do estado em área territorial. O município dispõe ainda de um</w:t>
      </w:r>
      <w:r w:rsidRPr="00403A91">
        <w:rPr>
          <w:rStyle w:val="apple-converted-space"/>
          <w:rFonts w:ascii="Arial Narrow" w:eastAsiaTheme="majorEastAsia" w:hAnsi="Arial Narrow"/>
        </w:rPr>
        <w:t> </w:t>
      </w:r>
      <w:hyperlink r:id="rId315" w:tooltip="Produto Interno Bruto" w:history="1">
        <w:r w:rsidRPr="00403A91">
          <w:rPr>
            <w:rStyle w:val="Hyperlink"/>
            <w:rFonts w:ascii="Arial Narrow" w:hAnsi="Arial Narrow"/>
            <w:color w:val="auto"/>
            <w:u w:val="none"/>
          </w:rPr>
          <w:t>Produto Interno Bruto</w:t>
        </w:r>
      </w:hyperlink>
      <w:r w:rsidRPr="00403A91">
        <w:rPr>
          <w:rStyle w:val="apple-converted-space"/>
          <w:rFonts w:ascii="Arial Narrow" w:eastAsiaTheme="majorEastAsia" w:hAnsi="Arial Narrow"/>
        </w:rPr>
        <w:t> </w:t>
      </w:r>
      <w:r w:rsidRPr="00403A91">
        <w:rPr>
          <w:rFonts w:ascii="Arial Narrow" w:hAnsi="Arial Narrow"/>
        </w:rPr>
        <w:t>(PIB) de R$ 225.637, o que o coloca como o</w:t>
      </w:r>
      <w:r w:rsidRPr="00403A91">
        <w:rPr>
          <w:rStyle w:val="apple-converted-space"/>
          <w:rFonts w:ascii="Arial Narrow" w:eastAsiaTheme="majorEastAsia" w:hAnsi="Arial Narrow"/>
        </w:rPr>
        <w:t> </w:t>
      </w:r>
      <w:hyperlink r:id="rId316" w:tooltip="Anexo:Lista de municípios do Amazonas por PIB" w:history="1">
        <w:r w:rsidRPr="00403A91">
          <w:rPr>
            <w:rStyle w:val="Hyperlink"/>
            <w:rFonts w:ascii="Arial Narrow" w:hAnsi="Arial Narrow"/>
            <w:color w:val="auto"/>
            <w:u w:val="none"/>
          </w:rPr>
          <w:t>décimo-primeiro município com maior PIB</w:t>
        </w:r>
      </w:hyperlink>
      <w:r w:rsidRPr="00403A91">
        <w:rPr>
          <w:rStyle w:val="apple-converted-space"/>
          <w:rFonts w:ascii="Arial Narrow" w:eastAsiaTheme="majorEastAsia" w:hAnsi="Arial Narrow"/>
        </w:rPr>
        <w:t> </w:t>
      </w:r>
      <w:r w:rsidRPr="00403A91">
        <w:rPr>
          <w:rFonts w:ascii="Arial Narrow" w:hAnsi="Arial Narrow"/>
        </w:rPr>
        <w:t>no Amazonas e o terceiro em sua mesorregião.</w:t>
      </w:r>
    </w:p>
    <w:p w:rsidR="00B31F5C" w:rsidRPr="00403A91" w:rsidRDefault="00B31F5C"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b/>
          <w:bCs/>
        </w:rPr>
        <w:lastRenderedPageBreak/>
        <w:t>Manacapuru</w:t>
      </w:r>
      <w:r w:rsidRPr="00403A91">
        <w:rPr>
          <w:rStyle w:val="apple-converted-space"/>
          <w:rFonts w:ascii="Arial Narrow" w:eastAsiaTheme="majorEastAsia" w:hAnsi="Arial Narrow"/>
        </w:rPr>
        <w:t> </w:t>
      </w:r>
      <w:r w:rsidRPr="00403A91">
        <w:rPr>
          <w:rFonts w:ascii="Arial Narrow" w:hAnsi="Arial Narrow"/>
        </w:rPr>
        <w:t>é um</w:t>
      </w:r>
      <w:r w:rsidRPr="00403A91">
        <w:rPr>
          <w:rStyle w:val="apple-converted-space"/>
          <w:rFonts w:ascii="Arial Narrow" w:eastAsiaTheme="majorEastAsia" w:hAnsi="Arial Narrow"/>
        </w:rPr>
        <w:t> </w:t>
      </w:r>
      <w:hyperlink r:id="rId317" w:tooltip="Município" w:history="1">
        <w:r w:rsidRPr="00403A91">
          <w:rPr>
            <w:rStyle w:val="Hyperlink"/>
            <w:rFonts w:ascii="Arial Narrow" w:hAnsi="Arial Narrow"/>
            <w:color w:val="auto"/>
            <w:u w:val="none"/>
          </w:rPr>
          <w:t>município</w:t>
        </w:r>
      </w:hyperlink>
      <w:r w:rsidRPr="00403A91">
        <w:rPr>
          <w:rStyle w:val="apple-converted-space"/>
          <w:rFonts w:ascii="Arial Narrow" w:eastAsiaTheme="majorEastAsia" w:hAnsi="Arial Narrow"/>
        </w:rPr>
        <w:t> </w:t>
      </w:r>
      <w:hyperlink r:id="rId318" w:tooltip="Brasil" w:history="1">
        <w:r w:rsidRPr="00403A91">
          <w:rPr>
            <w:rStyle w:val="Hyperlink"/>
            <w:rFonts w:ascii="Arial Narrow" w:hAnsi="Arial Narrow"/>
            <w:color w:val="auto"/>
            <w:u w:val="none"/>
          </w:rPr>
          <w:t>brasileiro</w:t>
        </w:r>
      </w:hyperlink>
      <w:r w:rsidRPr="00403A91">
        <w:rPr>
          <w:rStyle w:val="apple-converted-space"/>
          <w:rFonts w:ascii="Arial Narrow" w:eastAsiaTheme="majorEastAsia" w:hAnsi="Arial Narrow"/>
        </w:rPr>
        <w:t> </w:t>
      </w:r>
      <w:r w:rsidRPr="00403A91">
        <w:rPr>
          <w:rFonts w:ascii="Arial Narrow" w:hAnsi="Arial Narrow"/>
        </w:rPr>
        <w:t>do</w:t>
      </w:r>
      <w:r w:rsidRPr="00403A91">
        <w:rPr>
          <w:rStyle w:val="apple-converted-space"/>
          <w:rFonts w:ascii="Arial Narrow" w:eastAsiaTheme="majorEastAsia" w:hAnsi="Arial Narrow"/>
        </w:rPr>
        <w:t> </w:t>
      </w:r>
      <w:hyperlink r:id="rId319" w:tooltip="Unidades federativas do Brasil"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do</w:t>
      </w:r>
      <w:r w:rsidR="00C74DE3" w:rsidRPr="00403A91">
        <w:rPr>
          <w:rFonts w:ascii="Arial Narrow" w:hAnsi="Arial Narrow"/>
        </w:rPr>
        <w:t xml:space="preserve"> </w:t>
      </w:r>
      <w:hyperlink r:id="rId320" w:tooltip="Amazonas" w:history="1">
        <w:r w:rsidRPr="00403A91">
          <w:rPr>
            <w:rStyle w:val="Hyperlink"/>
            <w:rFonts w:ascii="Arial Narrow" w:hAnsi="Arial Narrow"/>
            <w:color w:val="auto"/>
            <w:u w:val="none"/>
          </w:rPr>
          <w:t>Amazonas</w:t>
        </w:r>
      </w:hyperlink>
      <w:r w:rsidRPr="00403A91">
        <w:rPr>
          <w:rFonts w:ascii="Arial Narrow" w:hAnsi="Arial Narrow"/>
        </w:rPr>
        <w:t>. Pertencente à</w:t>
      </w:r>
      <w:r w:rsidRPr="00403A91">
        <w:rPr>
          <w:rStyle w:val="apple-converted-space"/>
          <w:rFonts w:ascii="Arial Narrow" w:eastAsiaTheme="majorEastAsia" w:hAnsi="Arial Narrow"/>
        </w:rPr>
        <w:t> </w:t>
      </w:r>
      <w:hyperlink r:id="rId321" w:tooltip="Mesorregião do Centro Amazonense" w:history="1">
        <w:r w:rsidRPr="00403A91">
          <w:rPr>
            <w:rStyle w:val="Hyperlink"/>
            <w:rFonts w:ascii="Arial Narrow" w:hAnsi="Arial Narrow"/>
            <w:color w:val="auto"/>
            <w:u w:val="none"/>
          </w:rPr>
          <w:t>Mesorregião do Centro Amazonense</w:t>
        </w:r>
      </w:hyperlink>
      <w:r w:rsidR="00C74DE3" w:rsidRPr="00403A91">
        <w:rPr>
          <w:rFonts w:ascii="Arial Narrow" w:hAnsi="Arial Narrow"/>
        </w:rPr>
        <w:t xml:space="preserve"> </w:t>
      </w:r>
      <w:r w:rsidRPr="00403A91">
        <w:rPr>
          <w:rFonts w:ascii="Arial Narrow" w:hAnsi="Arial Narrow"/>
        </w:rPr>
        <w:t>e</w:t>
      </w:r>
      <w:r w:rsidRPr="00403A91">
        <w:rPr>
          <w:rStyle w:val="apple-converted-space"/>
          <w:rFonts w:ascii="Arial Narrow" w:eastAsiaTheme="majorEastAsia" w:hAnsi="Arial Narrow"/>
        </w:rPr>
        <w:t> </w:t>
      </w:r>
      <w:hyperlink r:id="rId322" w:tooltip="Microrregião de Manaus" w:history="1">
        <w:r w:rsidRPr="00403A91">
          <w:rPr>
            <w:rStyle w:val="Hyperlink"/>
            <w:rFonts w:ascii="Arial Narrow" w:hAnsi="Arial Narrow"/>
            <w:color w:val="auto"/>
            <w:u w:val="none"/>
          </w:rPr>
          <w:t>Microrregião de Manaus</w:t>
        </w:r>
      </w:hyperlink>
      <w:r w:rsidRPr="00403A91">
        <w:rPr>
          <w:rFonts w:ascii="Arial Narrow" w:hAnsi="Arial Narrow"/>
        </w:rPr>
        <w:t>, localiza-se a sul de</w:t>
      </w:r>
      <w:r w:rsidRPr="00403A91">
        <w:rPr>
          <w:rStyle w:val="apple-converted-space"/>
          <w:rFonts w:ascii="Arial Narrow" w:eastAsiaTheme="majorEastAsia" w:hAnsi="Arial Narrow"/>
        </w:rPr>
        <w:t> </w:t>
      </w:r>
      <w:hyperlink r:id="rId323" w:tooltip="Manaus" w:history="1">
        <w:r w:rsidRPr="00403A91">
          <w:rPr>
            <w:rStyle w:val="Hyperlink"/>
            <w:rFonts w:ascii="Arial Narrow" w:hAnsi="Arial Narrow"/>
            <w:color w:val="auto"/>
            <w:u w:val="none"/>
          </w:rPr>
          <w:t>Manaus</w:t>
        </w:r>
      </w:hyperlink>
      <w:r w:rsidRPr="00403A91">
        <w:rPr>
          <w:rFonts w:ascii="Arial Narrow" w:hAnsi="Arial Narrow"/>
        </w:rPr>
        <w:t xml:space="preserve">, capital do estado, distando </w:t>
      </w:r>
      <w:r w:rsidR="00C74DE3" w:rsidRPr="00403A91">
        <w:rPr>
          <w:rFonts w:ascii="Arial Narrow" w:hAnsi="Arial Narrow"/>
        </w:rPr>
        <w:t>desta cerca de 84 quilômetros</w:t>
      </w:r>
      <w:r w:rsidRPr="00403A91">
        <w:rPr>
          <w:rFonts w:ascii="Arial Narrow" w:hAnsi="Arial Narrow"/>
        </w:rPr>
        <w:t>. Ocupa uma área de</w:t>
      </w:r>
      <w:r w:rsidRPr="00403A91">
        <w:rPr>
          <w:rStyle w:val="apple-converted-space"/>
          <w:rFonts w:ascii="Arial Narrow" w:eastAsiaTheme="majorEastAsia" w:hAnsi="Arial Narrow"/>
        </w:rPr>
        <w:t> </w:t>
      </w:r>
      <w:r w:rsidRPr="00403A91">
        <w:rPr>
          <w:rFonts w:ascii="Arial Narrow" w:hAnsi="Arial Narrow"/>
        </w:rPr>
        <w:t>7</w:t>
      </w:r>
      <w:r w:rsidR="00C74DE3" w:rsidRPr="00403A91">
        <w:rPr>
          <w:rFonts w:ascii="Arial Narrow" w:hAnsi="Arial Narrow"/>
        </w:rPr>
        <w:t>.</w:t>
      </w:r>
      <w:r w:rsidRPr="00403A91">
        <w:rPr>
          <w:rFonts w:ascii="Arial Narrow" w:hAnsi="Arial Narrow"/>
        </w:rPr>
        <w:t>329,234 km²</w:t>
      </w:r>
      <w:r w:rsidRPr="00403A91">
        <w:rPr>
          <w:rStyle w:val="apple-converted-space"/>
          <w:rFonts w:ascii="Arial Narrow" w:eastAsiaTheme="majorEastAsia" w:hAnsi="Arial Narrow"/>
        </w:rPr>
        <w:t> </w:t>
      </w:r>
      <w:r w:rsidRPr="00403A91">
        <w:rPr>
          <w:rFonts w:ascii="Arial Narrow" w:hAnsi="Arial Narrow"/>
        </w:rPr>
        <w:t>e sua população, estimada pelo</w:t>
      </w:r>
      <w:r w:rsidRPr="00403A91">
        <w:rPr>
          <w:rStyle w:val="apple-converted-space"/>
          <w:rFonts w:ascii="Arial Narrow" w:eastAsiaTheme="majorEastAsia" w:hAnsi="Arial Narrow"/>
        </w:rPr>
        <w:t> </w:t>
      </w:r>
      <w:hyperlink r:id="rId324" w:tooltip="Instituto Brasileiro de Geografia e Estatística" w:history="1">
        <w:r w:rsidRPr="00403A91">
          <w:rPr>
            <w:rStyle w:val="Hyperlink"/>
            <w:rFonts w:ascii="Arial Narrow" w:hAnsi="Arial Narrow"/>
            <w:color w:val="auto"/>
            <w:u w:val="none"/>
          </w:rPr>
          <w:t>IBGE</w:t>
        </w:r>
      </w:hyperlink>
      <w:r w:rsidR="00C74DE3" w:rsidRPr="00403A91">
        <w:rPr>
          <w:rFonts w:ascii="Arial Narrow" w:hAnsi="Arial Narrow"/>
        </w:rPr>
        <w:t xml:space="preserve"> </w:t>
      </w:r>
      <w:r w:rsidRPr="00403A91">
        <w:rPr>
          <w:rFonts w:ascii="Arial Narrow" w:hAnsi="Arial Narrow"/>
        </w:rPr>
        <w:t>em 2012, era de</w:t>
      </w:r>
      <w:r w:rsidRPr="00403A91">
        <w:rPr>
          <w:rStyle w:val="apple-converted-space"/>
          <w:rFonts w:ascii="Arial Narrow" w:eastAsiaTheme="majorEastAsia" w:hAnsi="Arial Narrow"/>
        </w:rPr>
        <w:t> </w:t>
      </w:r>
      <w:r w:rsidRPr="00403A91">
        <w:rPr>
          <w:rFonts w:ascii="Arial Narrow" w:hAnsi="Arial Narrow"/>
        </w:rPr>
        <w:t>86 985</w:t>
      </w:r>
      <w:r w:rsidRPr="00403A91">
        <w:rPr>
          <w:rStyle w:val="apple-converted-space"/>
          <w:rFonts w:ascii="Arial Narrow" w:eastAsiaTheme="majorEastAsia" w:hAnsi="Arial Narrow"/>
        </w:rPr>
        <w:t> </w:t>
      </w:r>
      <w:r w:rsidRPr="00403A91">
        <w:rPr>
          <w:rFonts w:ascii="Arial Narrow" w:hAnsi="Arial Narrow"/>
        </w:rPr>
        <w:t>habitantes,</w:t>
      </w:r>
      <w:r w:rsidRPr="00403A91">
        <w:rPr>
          <w:rStyle w:val="apple-converted-space"/>
          <w:rFonts w:ascii="Arial Narrow" w:eastAsiaTheme="majorEastAsia" w:hAnsi="Arial Narrow"/>
        </w:rPr>
        <w:t> </w:t>
      </w:r>
      <w:r w:rsidRPr="00403A91">
        <w:rPr>
          <w:rFonts w:ascii="Arial Narrow" w:hAnsi="Arial Narrow"/>
        </w:rPr>
        <w:t>sendo assim o</w:t>
      </w:r>
      <w:r w:rsidRPr="00403A91">
        <w:rPr>
          <w:rStyle w:val="apple-converted-space"/>
          <w:rFonts w:ascii="Arial Narrow" w:eastAsiaTheme="majorEastAsia" w:hAnsi="Arial Narrow"/>
        </w:rPr>
        <w:t> </w:t>
      </w:r>
      <w:hyperlink r:id="rId325" w:tooltip="Anexo:Lista de municípios do Amazonas por população" w:history="1">
        <w:r w:rsidRPr="00403A91">
          <w:rPr>
            <w:rStyle w:val="Hyperlink"/>
            <w:rFonts w:ascii="Arial Narrow" w:hAnsi="Arial Narrow"/>
            <w:color w:val="auto"/>
            <w:u w:val="none"/>
          </w:rPr>
          <w:t>quarto município mais populoso do estado do Amazonas</w:t>
        </w:r>
      </w:hyperlink>
      <w:r w:rsidRPr="00403A91">
        <w:rPr>
          <w:rFonts w:ascii="Arial Narrow" w:hAnsi="Arial Narrow"/>
        </w:rPr>
        <w:t>, superado por Manaus,</w:t>
      </w:r>
      <w:r w:rsidRPr="00403A91">
        <w:rPr>
          <w:rStyle w:val="apple-converted-space"/>
          <w:rFonts w:ascii="Arial Narrow" w:eastAsiaTheme="majorEastAsia" w:hAnsi="Arial Narrow"/>
        </w:rPr>
        <w:t> </w:t>
      </w:r>
      <w:hyperlink r:id="rId326" w:tooltip="Parintins" w:history="1">
        <w:r w:rsidRPr="00403A91">
          <w:rPr>
            <w:rStyle w:val="Hyperlink"/>
            <w:rFonts w:ascii="Arial Narrow" w:hAnsi="Arial Narrow"/>
            <w:color w:val="auto"/>
            <w:u w:val="none"/>
          </w:rPr>
          <w:t>Parintins</w:t>
        </w:r>
      </w:hyperlink>
      <w:r w:rsidRPr="00403A91">
        <w:rPr>
          <w:rStyle w:val="apple-converted-space"/>
          <w:rFonts w:ascii="Arial Narrow" w:eastAsiaTheme="majorEastAsia" w:hAnsi="Arial Narrow"/>
        </w:rPr>
        <w:t> </w:t>
      </w:r>
      <w:r w:rsidRPr="00403A91">
        <w:rPr>
          <w:rFonts w:ascii="Arial Narrow" w:hAnsi="Arial Narrow"/>
        </w:rPr>
        <w:t>e</w:t>
      </w:r>
      <w:r w:rsidRPr="00403A91">
        <w:rPr>
          <w:rStyle w:val="apple-converted-space"/>
          <w:rFonts w:ascii="Arial Narrow" w:eastAsiaTheme="majorEastAsia" w:hAnsi="Arial Narrow"/>
        </w:rPr>
        <w:t> </w:t>
      </w:r>
      <w:hyperlink r:id="rId327" w:tooltip="Itacoatiara (Amazonas)" w:history="1">
        <w:r w:rsidRPr="00403A91">
          <w:rPr>
            <w:rStyle w:val="Hyperlink"/>
            <w:rFonts w:ascii="Arial Narrow" w:hAnsi="Arial Narrow"/>
            <w:color w:val="auto"/>
            <w:u w:val="none"/>
          </w:rPr>
          <w:t>Itacoatiara</w:t>
        </w:r>
      </w:hyperlink>
      <w:r w:rsidRPr="00403A91">
        <w:rPr>
          <w:rFonts w:ascii="Arial Narrow" w:hAnsi="Arial Narrow"/>
        </w:rPr>
        <w:t>, e o segundo de sua microrregião. Juntamente com outros sete municípios, integra a</w:t>
      </w:r>
      <w:r w:rsidR="00C74DE3" w:rsidRPr="00403A91">
        <w:rPr>
          <w:rFonts w:ascii="Arial Narrow" w:hAnsi="Arial Narrow"/>
        </w:rPr>
        <w:t xml:space="preserve"> </w:t>
      </w:r>
      <w:hyperlink r:id="rId328" w:tooltip="Região Metropolitana de Manaus" w:history="1">
        <w:r w:rsidRPr="00403A91">
          <w:rPr>
            <w:rStyle w:val="Hyperlink"/>
            <w:rFonts w:ascii="Arial Narrow" w:hAnsi="Arial Narrow"/>
            <w:color w:val="auto"/>
            <w:u w:val="none"/>
          </w:rPr>
          <w:t>Região Metropolitana de Manaus</w:t>
        </w:r>
      </w:hyperlink>
      <w:r w:rsidRPr="00403A91">
        <w:rPr>
          <w:rFonts w:ascii="Arial Narrow" w:hAnsi="Arial Narrow"/>
        </w:rPr>
        <w:t>, a maior</w:t>
      </w:r>
      <w:r w:rsidRPr="00403A91">
        <w:rPr>
          <w:rStyle w:val="apple-converted-space"/>
          <w:rFonts w:ascii="Arial Narrow" w:eastAsiaTheme="majorEastAsia" w:hAnsi="Arial Narrow"/>
        </w:rPr>
        <w:t> </w:t>
      </w:r>
      <w:hyperlink r:id="rId329" w:tooltip="Região metropolitana" w:history="1">
        <w:r w:rsidRPr="00403A91">
          <w:rPr>
            <w:rStyle w:val="Hyperlink"/>
            <w:rFonts w:ascii="Arial Narrow" w:hAnsi="Arial Narrow"/>
            <w:color w:val="auto"/>
            <w:u w:val="none"/>
          </w:rPr>
          <w:t>região metropolitana</w:t>
        </w:r>
      </w:hyperlink>
      <w:r w:rsidR="00C74DE3" w:rsidRPr="00403A91">
        <w:rPr>
          <w:rFonts w:ascii="Arial Narrow" w:hAnsi="Arial Narrow"/>
        </w:rPr>
        <w:t xml:space="preserve"> </w:t>
      </w:r>
      <w:r w:rsidRPr="00403A91">
        <w:rPr>
          <w:rFonts w:ascii="Arial Narrow" w:hAnsi="Arial Narrow"/>
        </w:rPr>
        <w:t>brasileira em área territorial e a mais populosa da</w:t>
      </w:r>
      <w:r w:rsidRPr="00403A91">
        <w:rPr>
          <w:rStyle w:val="apple-converted-space"/>
          <w:rFonts w:ascii="Arial Narrow" w:eastAsiaTheme="majorEastAsia" w:hAnsi="Arial Narrow"/>
        </w:rPr>
        <w:t> </w:t>
      </w:r>
      <w:hyperlink r:id="rId330" w:tooltip="Região Norte do Brasil" w:history="1">
        <w:r w:rsidRPr="00403A91">
          <w:rPr>
            <w:rStyle w:val="Hyperlink"/>
            <w:rFonts w:ascii="Arial Narrow" w:hAnsi="Arial Narrow"/>
            <w:color w:val="auto"/>
            <w:u w:val="none"/>
          </w:rPr>
          <w:t>Região Norte do Brasil</w:t>
        </w:r>
      </w:hyperlink>
      <w:r w:rsidRPr="00403A91">
        <w:rPr>
          <w:rFonts w:ascii="Arial Narrow" w:hAnsi="Arial Narrow"/>
        </w:rPr>
        <w:t>. Sua área representa 0.4666 % da área do estado do Amazonas, 0.1902 % da Região</w:t>
      </w:r>
      <w:r w:rsidRPr="00403A91">
        <w:rPr>
          <w:rStyle w:val="apple-converted-space"/>
          <w:rFonts w:ascii="Arial Narrow" w:eastAsiaTheme="majorEastAsia" w:hAnsi="Arial Narrow"/>
        </w:rPr>
        <w:t> </w:t>
      </w:r>
      <w:hyperlink r:id="rId331" w:tooltip="Região Norte do Brasil" w:history="1">
        <w:r w:rsidRPr="00403A91">
          <w:rPr>
            <w:rStyle w:val="Hyperlink"/>
            <w:rFonts w:ascii="Arial Narrow" w:hAnsi="Arial Narrow"/>
            <w:color w:val="auto"/>
            <w:u w:val="none"/>
          </w:rPr>
          <w:t>Norte</w:t>
        </w:r>
      </w:hyperlink>
      <w:r w:rsidRPr="00403A91">
        <w:rPr>
          <w:rStyle w:val="apple-converted-space"/>
          <w:rFonts w:ascii="Arial Narrow" w:eastAsiaTheme="majorEastAsia" w:hAnsi="Arial Narrow"/>
        </w:rPr>
        <w:t> </w:t>
      </w:r>
      <w:r w:rsidRPr="00403A91">
        <w:rPr>
          <w:rFonts w:ascii="Arial Narrow" w:hAnsi="Arial Narrow"/>
        </w:rPr>
        <w:t>e 0.0863 % de todo o</w:t>
      </w:r>
      <w:r w:rsidR="00C74DE3" w:rsidRPr="00403A91">
        <w:rPr>
          <w:rFonts w:ascii="Arial Narrow" w:hAnsi="Arial Narrow"/>
        </w:rPr>
        <w:t xml:space="preserve"> </w:t>
      </w:r>
      <w:hyperlink r:id="rId332" w:tooltip="Geografia do Brasil" w:history="1">
        <w:r w:rsidRPr="00403A91">
          <w:rPr>
            <w:rStyle w:val="Hyperlink"/>
            <w:rFonts w:ascii="Arial Narrow" w:hAnsi="Arial Narrow"/>
            <w:color w:val="auto"/>
            <w:u w:val="none"/>
          </w:rPr>
          <w:t>território brasileiro</w:t>
        </w:r>
      </w:hyperlink>
      <w:r w:rsidRPr="00403A91">
        <w:rPr>
          <w:rFonts w:ascii="Arial Narrow" w:hAnsi="Arial Narrow"/>
        </w:rPr>
        <w:t>.</w:t>
      </w:r>
      <w:r w:rsidR="00C74DE3" w:rsidRPr="00403A91">
        <w:rPr>
          <w:rFonts w:ascii="Arial Narrow" w:hAnsi="Arial Narrow"/>
        </w:rPr>
        <w:t xml:space="preserve"> </w:t>
      </w:r>
    </w:p>
    <w:p w:rsidR="00B31F5C" w:rsidRPr="00403A91" w:rsidRDefault="00B31F5C"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O município possui uma temperatura média anual mínima de 24 °C e de 35 °C como média máxima.</w:t>
      </w:r>
      <w:hyperlink r:id="rId333" w:anchor="cite_note-Manacapuru_43-1" w:history="1">
        <w:r w:rsidRPr="00403A91">
          <w:rPr>
            <w:rStyle w:val="Hyperlink"/>
            <w:rFonts w:ascii="Arial Narrow" w:hAnsi="Arial Narrow"/>
            <w:color w:val="auto"/>
            <w:u w:val="none"/>
            <w:vertAlign w:val="superscript"/>
          </w:rPr>
          <w:t>1</w:t>
        </w:r>
      </w:hyperlink>
      <w:r w:rsidRPr="00403A91">
        <w:rPr>
          <w:rStyle w:val="apple-converted-space"/>
          <w:rFonts w:ascii="Arial Narrow" w:eastAsiaTheme="majorEastAsia" w:hAnsi="Arial Narrow"/>
        </w:rPr>
        <w:t> </w:t>
      </w:r>
      <w:r w:rsidRPr="00403A91">
        <w:rPr>
          <w:rFonts w:ascii="Arial Narrow" w:hAnsi="Arial Narrow"/>
        </w:rPr>
        <w:t>Na vegetação do município predomina uma formação arbórea esparsa. Em relação à frota automobilística, em</w:t>
      </w:r>
      <w:r w:rsidRPr="00403A91">
        <w:rPr>
          <w:rStyle w:val="apple-converted-space"/>
          <w:rFonts w:ascii="Arial Narrow" w:eastAsiaTheme="majorEastAsia" w:hAnsi="Arial Narrow"/>
        </w:rPr>
        <w:t> </w:t>
      </w:r>
      <w:hyperlink r:id="rId334" w:tooltip="2009" w:history="1">
        <w:r w:rsidRPr="00403A91">
          <w:rPr>
            <w:rStyle w:val="Hyperlink"/>
            <w:rFonts w:ascii="Arial Narrow" w:hAnsi="Arial Narrow"/>
            <w:color w:val="auto"/>
            <w:u w:val="none"/>
          </w:rPr>
          <w:t>2009</w:t>
        </w:r>
      </w:hyperlink>
      <w:r w:rsidRPr="00403A91">
        <w:rPr>
          <w:rStyle w:val="apple-converted-space"/>
          <w:rFonts w:ascii="Arial Narrow" w:eastAsiaTheme="majorEastAsia" w:hAnsi="Arial Narrow"/>
        </w:rPr>
        <w:t> </w:t>
      </w:r>
      <w:r w:rsidRPr="00403A91">
        <w:rPr>
          <w:rFonts w:ascii="Arial Narrow" w:hAnsi="Arial Narrow"/>
        </w:rPr>
        <w:t>foram contabilizados</w:t>
      </w:r>
      <w:r w:rsidR="00B966CA" w:rsidRPr="00403A91">
        <w:rPr>
          <w:rFonts w:ascii="Arial Narrow" w:hAnsi="Arial Narrow"/>
        </w:rPr>
        <w:t xml:space="preserve"> </w:t>
      </w:r>
      <w:r w:rsidRPr="00403A91">
        <w:rPr>
          <w:rFonts w:ascii="Arial Narrow" w:hAnsi="Arial Narrow"/>
        </w:rPr>
        <w:t>12</w:t>
      </w:r>
      <w:r w:rsidR="00B966CA" w:rsidRPr="00403A91">
        <w:rPr>
          <w:rFonts w:ascii="Arial Narrow" w:hAnsi="Arial Narrow"/>
        </w:rPr>
        <w:t>.</w:t>
      </w:r>
      <w:r w:rsidRPr="00403A91">
        <w:rPr>
          <w:rFonts w:ascii="Arial Narrow" w:hAnsi="Arial Narrow"/>
        </w:rPr>
        <w:t>492</w:t>
      </w:r>
      <w:r w:rsidRPr="00403A91">
        <w:rPr>
          <w:rStyle w:val="apple-converted-space"/>
          <w:rFonts w:ascii="Arial Narrow" w:eastAsiaTheme="majorEastAsia" w:hAnsi="Arial Narrow"/>
        </w:rPr>
        <w:t> </w:t>
      </w:r>
      <w:r w:rsidRPr="00403A91">
        <w:rPr>
          <w:rFonts w:ascii="Arial Narrow" w:hAnsi="Arial Narrow"/>
        </w:rPr>
        <w:t>veículos.</w:t>
      </w:r>
      <w:r w:rsidRPr="00403A91">
        <w:rPr>
          <w:rStyle w:val="apple-converted-space"/>
          <w:rFonts w:ascii="Arial Narrow" w:eastAsiaTheme="majorEastAsia" w:hAnsi="Arial Narrow"/>
        </w:rPr>
        <w:t> </w:t>
      </w:r>
      <w:r w:rsidRPr="00403A91">
        <w:rPr>
          <w:rFonts w:ascii="Arial Narrow" w:hAnsi="Arial Narrow"/>
        </w:rPr>
        <w:t>O município contava, em 2009, com 24 estabelecimentos de saúde.</w:t>
      </w:r>
      <w:hyperlink r:id="rId335" w:anchor="cite_note-Sa.C3.BAde_2009-10" w:history="1">
        <w:r w:rsidRPr="00403A91">
          <w:rPr>
            <w:rStyle w:val="Hyperlink"/>
            <w:rFonts w:ascii="Arial Narrow" w:hAnsi="Arial Narrow"/>
            <w:color w:val="auto"/>
            <w:u w:val="none"/>
            <w:vertAlign w:val="superscript"/>
          </w:rPr>
          <w:t>10</w:t>
        </w:r>
      </w:hyperlink>
      <w:r w:rsidRPr="00403A91">
        <w:rPr>
          <w:rStyle w:val="apple-converted-space"/>
          <w:rFonts w:ascii="Arial Narrow" w:eastAsiaTheme="majorEastAsia" w:hAnsi="Arial Narrow"/>
        </w:rPr>
        <w:t> </w:t>
      </w:r>
      <w:r w:rsidRPr="00403A91">
        <w:rPr>
          <w:rFonts w:ascii="Arial Narrow" w:hAnsi="Arial Narrow"/>
        </w:rPr>
        <w:t>O seu</w:t>
      </w:r>
      <w:r w:rsidRPr="00403A91">
        <w:rPr>
          <w:rStyle w:val="apple-converted-space"/>
          <w:rFonts w:ascii="Arial Narrow" w:eastAsiaTheme="majorEastAsia" w:hAnsi="Arial Narrow"/>
        </w:rPr>
        <w:t> </w:t>
      </w:r>
      <w:hyperlink r:id="rId336" w:tooltip="Índice de Desenvolvimento Humano" w:history="1">
        <w:r w:rsidRPr="00403A91">
          <w:rPr>
            <w:rStyle w:val="Hyperlink"/>
            <w:rFonts w:ascii="Arial Narrow" w:hAnsi="Arial Narrow"/>
            <w:color w:val="auto"/>
            <w:u w:val="none"/>
          </w:rPr>
          <w:t>Índice de Desenvolvimento Humano</w:t>
        </w:r>
      </w:hyperlink>
      <w:r w:rsidRPr="00403A91">
        <w:rPr>
          <w:rStyle w:val="apple-converted-space"/>
          <w:rFonts w:ascii="Arial Narrow" w:eastAsiaTheme="majorEastAsia" w:hAnsi="Arial Narrow"/>
        </w:rPr>
        <w:t> </w:t>
      </w:r>
      <w:r w:rsidRPr="00403A91">
        <w:rPr>
          <w:rFonts w:ascii="Arial Narrow" w:hAnsi="Arial Narrow"/>
        </w:rPr>
        <w:t>(</w:t>
      </w:r>
      <w:hyperlink r:id="rId337" w:tooltip="Índice de Desenvolvimento Humano" w:history="1">
        <w:r w:rsidRPr="00403A91">
          <w:rPr>
            <w:rStyle w:val="Hyperlink"/>
            <w:rFonts w:ascii="Arial Narrow" w:hAnsi="Arial Narrow"/>
            <w:color w:val="auto"/>
            <w:u w:val="none"/>
          </w:rPr>
          <w:t>IDH</w:t>
        </w:r>
      </w:hyperlink>
      <w:r w:rsidRPr="00403A91">
        <w:rPr>
          <w:rFonts w:ascii="Arial Narrow" w:hAnsi="Arial Narrow"/>
        </w:rPr>
        <w:t>) é de 0,614, sendo considerando inferior à média nacional e médio, comparando com o</w:t>
      </w:r>
      <w:r w:rsidRPr="00403A91">
        <w:rPr>
          <w:rStyle w:val="apple-converted-space"/>
          <w:rFonts w:ascii="Arial Narrow" w:eastAsiaTheme="majorEastAsia" w:hAnsi="Arial Narrow"/>
        </w:rPr>
        <w:t> </w:t>
      </w:r>
      <w:hyperlink r:id="rId338" w:tooltip="Índice de Desenvolvimento Humano" w:history="1">
        <w:r w:rsidRPr="00403A91">
          <w:rPr>
            <w:rStyle w:val="Hyperlink"/>
            <w:rFonts w:ascii="Arial Narrow" w:hAnsi="Arial Narrow"/>
            <w:color w:val="auto"/>
            <w:u w:val="none"/>
          </w:rPr>
          <w:t>IDH</w:t>
        </w:r>
      </w:hyperlink>
      <w:r w:rsidRPr="00403A91">
        <w:rPr>
          <w:rStyle w:val="apple-converted-space"/>
          <w:rFonts w:ascii="Arial Narrow" w:eastAsiaTheme="majorEastAsia" w:hAnsi="Arial Narrow"/>
        </w:rPr>
        <w:t> </w:t>
      </w:r>
      <w:r w:rsidRPr="00403A91">
        <w:rPr>
          <w:rFonts w:ascii="Arial Narrow" w:hAnsi="Arial Narrow"/>
        </w:rPr>
        <w:t>apresentado pelo</w:t>
      </w:r>
      <w:r w:rsidRPr="00403A91">
        <w:rPr>
          <w:rStyle w:val="apple-converted-space"/>
          <w:rFonts w:ascii="Arial Narrow" w:eastAsiaTheme="majorEastAsia" w:hAnsi="Arial Narrow"/>
        </w:rPr>
        <w:t> </w:t>
      </w:r>
      <w:hyperlink r:id="rId339" w:tooltip="Amazonas" w:history="1">
        <w:r w:rsidRPr="00403A91">
          <w:rPr>
            <w:rStyle w:val="Hyperlink"/>
            <w:rFonts w:ascii="Arial Narrow" w:hAnsi="Arial Narrow"/>
            <w:color w:val="auto"/>
            <w:u w:val="none"/>
          </w:rPr>
          <w:t>estado</w:t>
        </w:r>
      </w:hyperlink>
      <w:r w:rsidRPr="00403A91">
        <w:rPr>
          <w:rStyle w:val="apple-converted-space"/>
          <w:rFonts w:ascii="Arial Narrow" w:eastAsiaTheme="majorEastAsia" w:hAnsi="Arial Narrow"/>
        </w:rPr>
        <w:t> </w:t>
      </w:r>
      <w:r w:rsidRPr="00403A91">
        <w:rPr>
          <w:rFonts w:ascii="Arial Narrow" w:hAnsi="Arial Narrow"/>
        </w:rPr>
        <w:t>que foi de 0,674.</w:t>
      </w:r>
    </w:p>
    <w:p w:rsidR="00B429AC" w:rsidRPr="00403A91" w:rsidRDefault="00B31F5C"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A vegetação, típica da região Amazônica é formada por florestas de várzea e terra firme, tendo ao seu redor um relevo composto por lagos, ilhotes e uma pequena serra. Todos os anos ocorre a tradicional festa das cirandas, com o desfile de vários grupos de ciranda da cidade. Sua padroeira é</w:t>
      </w:r>
      <w:r w:rsidRPr="00403A91">
        <w:rPr>
          <w:rStyle w:val="apple-converted-space"/>
          <w:rFonts w:ascii="Arial Narrow" w:eastAsiaTheme="majorEastAsia" w:hAnsi="Arial Narrow"/>
        </w:rPr>
        <w:t> </w:t>
      </w:r>
      <w:hyperlink r:id="rId340" w:tooltip="Nossa Senhora de Nazaré" w:history="1">
        <w:r w:rsidRPr="00403A91">
          <w:rPr>
            <w:rStyle w:val="Hyperlink"/>
            <w:rFonts w:ascii="Arial Narrow" w:hAnsi="Arial Narrow"/>
            <w:color w:val="auto"/>
            <w:u w:val="none"/>
          </w:rPr>
          <w:t>Nossa Senhora de Nazaré</w:t>
        </w:r>
      </w:hyperlink>
      <w:r w:rsidRPr="00403A91">
        <w:rPr>
          <w:rFonts w:ascii="Arial Narrow" w:hAnsi="Arial Narrow"/>
        </w:rPr>
        <w:t>.</w:t>
      </w:r>
    </w:p>
    <w:p w:rsidR="00B429AC" w:rsidRPr="00403A91" w:rsidRDefault="00B429AC" w:rsidP="00403A91">
      <w:pPr>
        <w:pStyle w:val="NormalWeb"/>
        <w:shd w:val="clear" w:color="auto" w:fill="FFFFFF"/>
        <w:spacing w:before="0" w:beforeAutospacing="0" w:after="0" w:afterAutospacing="0" w:line="360" w:lineRule="auto"/>
        <w:ind w:firstLine="1134"/>
        <w:jc w:val="both"/>
        <w:rPr>
          <w:rFonts w:ascii="Arial Narrow" w:hAnsi="Arial Narrow"/>
          <w:shd w:val="clear" w:color="auto" w:fill="FFFFFF"/>
        </w:rPr>
      </w:pPr>
      <w:r w:rsidRPr="00403A91">
        <w:rPr>
          <w:rFonts w:ascii="Arial Narrow" w:hAnsi="Arial Narrow"/>
          <w:b/>
          <w:bCs/>
          <w:shd w:val="clear" w:color="auto" w:fill="FFFFFF"/>
        </w:rPr>
        <w:t>Iranduba</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é um</w:t>
      </w:r>
      <w:r w:rsidRPr="00403A91">
        <w:rPr>
          <w:rStyle w:val="apple-converted-space"/>
          <w:rFonts w:ascii="Arial Narrow" w:eastAsiaTheme="majorEastAsia" w:hAnsi="Arial Narrow"/>
          <w:shd w:val="clear" w:color="auto" w:fill="FFFFFF"/>
        </w:rPr>
        <w:t> </w:t>
      </w:r>
      <w:hyperlink r:id="rId341" w:tooltip="Município" w:history="1">
        <w:r w:rsidRPr="00403A91">
          <w:rPr>
            <w:rStyle w:val="Hyperlink"/>
            <w:rFonts w:ascii="Arial Narrow" w:eastAsiaTheme="majorEastAsia" w:hAnsi="Arial Narrow"/>
            <w:color w:val="auto"/>
            <w:u w:val="none"/>
            <w:shd w:val="clear" w:color="auto" w:fill="FFFFFF"/>
          </w:rPr>
          <w:t>município</w:t>
        </w:r>
      </w:hyperlink>
      <w:r w:rsidRPr="00403A91">
        <w:rPr>
          <w:rStyle w:val="apple-converted-space"/>
          <w:rFonts w:ascii="Arial Narrow" w:eastAsiaTheme="majorEastAsia" w:hAnsi="Arial Narrow"/>
          <w:shd w:val="clear" w:color="auto" w:fill="FFFFFF"/>
        </w:rPr>
        <w:t> </w:t>
      </w:r>
      <w:hyperlink r:id="rId342" w:tooltip="Brasileiro" w:history="1">
        <w:r w:rsidRPr="00403A91">
          <w:rPr>
            <w:rStyle w:val="Hyperlink"/>
            <w:rFonts w:ascii="Arial Narrow" w:eastAsiaTheme="majorEastAsia" w:hAnsi="Arial Narrow"/>
            <w:color w:val="auto"/>
            <w:u w:val="none"/>
            <w:shd w:val="clear" w:color="auto" w:fill="FFFFFF"/>
          </w:rPr>
          <w:t>brasileiro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w:t>
      </w:r>
      <w:r w:rsidRPr="00403A91">
        <w:rPr>
          <w:rStyle w:val="apple-converted-space"/>
          <w:rFonts w:ascii="Arial Narrow" w:eastAsiaTheme="majorEastAsia" w:hAnsi="Arial Narrow"/>
          <w:shd w:val="clear" w:color="auto" w:fill="FFFFFF"/>
        </w:rPr>
        <w:t> </w:t>
      </w:r>
      <w:hyperlink r:id="rId343" w:tooltip="Unidades federativas do Brasil" w:history="1">
        <w:r w:rsidRPr="00403A91">
          <w:rPr>
            <w:rStyle w:val="Hyperlink"/>
            <w:rFonts w:ascii="Arial Narrow" w:eastAsiaTheme="majorEastAsia" w:hAnsi="Arial Narrow"/>
            <w:color w:val="auto"/>
            <w:u w:val="none"/>
            <w:shd w:val="clear" w:color="auto" w:fill="FFFFFF"/>
          </w:rPr>
          <w:t>estado</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do</w:t>
      </w:r>
      <w:r w:rsidRPr="00403A91">
        <w:rPr>
          <w:rStyle w:val="apple-converted-space"/>
          <w:rFonts w:ascii="Arial Narrow" w:eastAsiaTheme="majorEastAsia" w:hAnsi="Arial Narrow"/>
          <w:shd w:val="clear" w:color="auto" w:fill="FFFFFF"/>
        </w:rPr>
        <w:t> </w:t>
      </w:r>
      <w:hyperlink r:id="rId344" w:tooltip="Amazonas" w:history="1">
        <w:r w:rsidRPr="00403A91">
          <w:rPr>
            <w:rStyle w:val="Hyperlink"/>
            <w:rFonts w:ascii="Arial Narrow" w:eastAsiaTheme="majorEastAsia" w:hAnsi="Arial Narrow"/>
            <w:color w:val="auto"/>
            <w:u w:val="none"/>
            <w:shd w:val="clear" w:color="auto" w:fill="FFFFFF"/>
          </w:rPr>
          <w:t>Amazonas</w:t>
        </w:r>
      </w:hyperlink>
      <w:r w:rsidRPr="00403A91">
        <w:rPr>
          <w:rFonts w:ascii="Arial Narrow" w:hAnsi="Arial Narrow"/>
          <w:shd w:val="clear" w:color="auto" w:fill="FFFFFF"/>
        </w:rPr>
        <w:t>. Pertencente à</w:t>
      </w:r>
      <w:r w:rsidRPr="00403A91">
        <w:rPr>
          <w:rStyle w:val="apple-converted-space"/>
          <w:rFonts w:ascii="Arial Narrow" w:eastAsiaTheme="majorEastAsia" w:hAnsi="Arial Narrow"/>
          <w:shd w:val="clear" w:color="auto" w:fill="FFFFFF"/>
        </w:rPr>
        <w:t> </w:t>
      </w:r>
      <w:hyperlink r:id="rId345" w:tooltip="Região Metropolitana de Manaus" w:history="1">
        <w:r w:rsidRPr="00403A91">
          <w:rPr>
            <w:rStyle w:val="Hyperlink"/>
            <w:rFonts w:ascii="Arial Narrow" w:eastAsiaTheme="majorEastAsia" w:hAnsi="Arial Narrow"/>
            <w:color w:val="auto"/>
            <w:u w:val="none"/>
            <w:shd w:val="clear" w:color="auto" w:fill="FFFFFF"/>
          </w:rPr>
          <w:t>Região Metropolitana de Manaus</w:t>
        </w:r>
      </w:hyperlink>
      <w:r w:rsidRPr="00403A91">
        <w:rPr>
          <w:rFonts w:ascii="Arial Narrow" w:hAnsi="Arial Narrow"/>
          <w:shd w:val="clear" w:color="auto" w:fill="FFFFFF"/>
        </w:rPr>
        <w:t>,</w:t>
      </w:r>
      <w:r w:rsidRPr="00403A91">
        <w:rPr>
          <w:rStyle w:val="apple-converted-space"/>
          <w:rFonts w:ascii="Arial Narrow" w:eastAsiaTheme="majorEastAsia" w:hAnsi="Arial Narrow"/>
          <w:shd w:val="clear" w:color="auto" w:fill="FFFFFF"/>
        </w:rPr>
        <w:t> </w:t>
      </w:r>
      <w:hyperlink r:id="rId346" w:tooltip="Mesorregião do Centro Amazonense" w:history="1">
        <w:r w:rsidRPr="00403A91">
          <w:rPr>
            <w:rStyle w:val="Hyperlink"/>
            <w:rFonts w:ascii="Arial Narrow" w:eastAsiaTheme="majorEastAsia" w:hAnsi="Arial Narrow"/>
            <w:color w:val="auto"/>
            <w:u w:val="none"/>
            <w:shd w:val="clear" w:color="auto" w:fill="FFFFFF"/>
          </w:rPr>
          <w:t>mesorregião do Centro Amazonense</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e</w:t>
      </w:r>
      <w:r w:rsidRPr="00403A91">
        <w:rPr>
          <w:rStyle w:val="apple-converted-space"/>
          <w:rFonts w:ascii="Arial Narrow" w:eastAsiaTheme="majorEastAsia" w:hAnsi="Arial Narrow"/>
          <w:shd w:val="clear" w:color="auto" w:fill="FFFFFF"/>
        </w:rPr>
        <w:t> </w:t>
      </w:r>
      <w:hyperlink r:id="rId347" w:tooltip="Microrregião de Manaus" w:history="1">
        <w:r w:rsidRPr="00403A91">
          <w:rPr>
            <w:rStyle w:val="Hyperlink"/>
            <w:rFonts w:ascii="Arial Narrow" w:eastAsiaTheme="majorEastAsia" w:hAnsi="Arial Narrow"/>
            <w:color w:val="auto"/>
            <w:u w:val="none"/>
            <w:shd w:val="clear" w:color="auto" w:fill="FFFFFF"/>
          </w:rPr>
          <w:t>microrregião de Manaus</w:t>
        </w:r>
      </w:hyperlink>
      <w:r w:rsidRPr="00403A91">
        <w:rPr>
          <w:rFonts w:ascii="Arial Narrow" w:hAnsi="Arial Narrow"/>
          <w:shd w:val="clear" w:color="auto" w:fill="FFFFFF"/>
        </w:rPr>
        <w:t>, sua população de acordo com estimativas do</w:t>
      </w:r>
      <w:r w:rsidRPr="00403A91">
        <w:rPr>
          <w:rStyle w:val="apple-converted-space"/>
          <w:rFonts w:ascii="Arial Narrow" w:eastAsiaTheme="majorEastAsia" w:hAnsi="Arial Narrow"/>
          <w:shd w:val="clear" w:color="auto" w:fill="FFFFFF"/>
        </w:rPr>
        <w:t> </w:t>
      </w:r>
      <w:hyperlink r:id="rId348" w:tooltip="Instituto Brasileiro de Geografia e Estatística" w:history="1">
        <w:r w:rsidRPr="00403A91">
          <w:rPr>
            <w:rStyle w:val="Hyperlink"/>
            <w:rFonts w:ascii="Arial Narrow" w:eastAsiaTheme="majorEastAsia" w:hAnsi="Arial Narrow"/>
            <w:color w:val="auto"/>
            <w:u w:val="none"/>
            <w:shd w:val="clear" w:color="auto" w:fill="FFFFFF"/>
          </w:rPr>
          <w:t>Instituto Brasileiro de Geografia e Estatística</w:t>
        </w:r>
      </w:hyperlink>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(IBGE) era de</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45.250</w:t>
      </w:r>
      <w:r w:rsidRPr="00403A91">
        <w:rPr>
          <w:rStyle w:val="apple-converted-space"/>
          <w:rFonts w:ascii="Arial Narrow" w:eastAsiaTheme="majorEastAsia" w:hAnsi="Arial Narrow"/>
          <w:shd w:val="clear" w:color="auto" w:fill="FFFFFF"/>
        </w:rPr>
        <w:t> </w:t>
      </w:r>
      <w:r w:rsidRPr="00403A91">
        <w:rPr>
          <w:rFonts w:ascii="Arial Narrow" w:hAnsi="Arial Narrow"/>
          <w:shd w:val="clear" w:color="auto" w:fill="FFFFFF"/>
        </w:rPr>
        <w:t>habitantes em</w:t>
      </w:r>
      <w:r w:rsidR="0029386B" w:rsidRPr="00403A91">
        <w:rPr>
          <w:rFonts w:ascii="Arial Narrow" w:hAnsi="Arial Narrow"/>
          <w:shd w:val="clear" w:color="auto" w:fill="FFFFFF"/>
        </w:rPr>
        <w:t xml:space="preserve"> </w:t>
      </w:r>
      <w:hyperlink r:id="rId349" w:tooltip="2014" w:history="1">
        <w:r w:rsidRPr="00403A91">
          <w:rPr>
            <w:rStyle w:val="Hyperlink"/>
            <w:rFonts w:ascii="Arial Narrow" w:eastAsiaTheme="majorEastAsia" w:hAnsi="Arial Narrow"/>
            <w:color w:val="auto"/>
            <w:u w:val="none"/>
            <w:shd w:val="clear" w:color="auto" w:fill="FFFFFF"/>
          </w:rPr>
          <w:t>2014</w:t>
        </w:r>
      </w:hyperlink>
      <w:r w:rsidRPr="00403A91">
        <w:rPr>
          <w:rFonts w:ascii="Arial Narrow" w:hAnsi="Arial Narrow"/>
          <w:shd w:val="clear" w:color="auto" w:fill="FFFFFF"/>
        </w:rPr>
        <w:t>.</w:t>
      </w:r>
    </w:p>
    <w:p w:rsidR="00B429AC" w:rsidRPr="00403A91" w:rsidRDefault="00B429AC"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Dados arqueológicos indicam que a região do município de Iranduba esteve sendo ocupada desde</w:t>
      </w:r>
      <w:r w:rsidRPr="00403A91">
        <w:rPr>
          <w:rStyle w:val="apple-converted-space"/>
          <w:rFonts w:ascii="Arial Narrow" w:eastAsiaTheme="majorEastAsia" w:hAnsi="Arial Narrow"/>
        </w:rPr>
        <w:t> </w:t>
      </w:r>
      <w:hyperlink r:id="rId350" w:tooltip="Oitavo milénio a.C." w:history="1">
        <w:r w:rsidRPr="00403A91">
          <w:rPr>
            <w:rStyle w:val="Hyperlink"/>
            <w:rFonts w:ascii="Arial Narrow" w:hAnsi="Arial Narrow"/>
            <w:color w:val="auto"/>
            <w:u w:val="none"/>
          </w:rPr>
          <w:t>7510 a.C</w:t>
        </w:r>
      </w:hyperlink>
      <w:r w:rsidRPr="00403A91">
        <w:rPr>
          <w:rStyle w:val="apple-converted-space"/>
          <w:rFonts w:ascii="Arial Narrow" w:eastAsiaTheme="majorEastAsia" w:hAnsi="Arial Narrow"/>
        </w:rPr>
        <w:t> </w:t>
      </w:r>
      <w:r w:rsidRPr="00403A91">
        <w:rPr>
          <w:rFonts w:ascii="Arial Narrow" w:hAnsi="Arial Narrow"/>
        </w:rPr>
        <w:t>até</w:t>
      </w:r>
      <w:r w:rsidRPr="00403A91">
        <w:rPr>
          <w:rStyle w:val="apple-converted-space"/>
          <w:rFonts w:ascii="Arial Narrow" w:eastAsiaTheme="majorEastAsia" w:hAnsi="Arial Narrow"/>
        </w:rPr>
        <w:t> </w:t>
      </w:r>
      <w:hyperlink r:id="rId351" w:tooltip="2550 a.C." w:history="1">
        <w:r w:rsidRPr="00403A91">
          <w:rPr>
            <w:rStyle w:val="Hyperlink"/>
            <w:rFonts w:ascii="Arial Narrow" w:hAnsi="Arial Narrow"/>
            <w:color w:val="auto"/>
            <w:u w:val="none"/>
          </w:rPr>
          <w:t>2550 a.C.</w:t>
        </w:r>
      </w:hyperlink>
      <w:r w:rsidRPr="00403A91">
        <w:rPr>
          <w:rFonts w:ascii="Arial Narrow" w:hAnsi="Arial Narrow"/>
        </w:rPr>
        <w:t xml:space="preserve"> por grupos de</w:t>
      </w:r>
      <w:r w:rsidRPr="00403A91">
        <w:rPr>
          <w:rStyle w:val="apple-converted-space"/>
          <w:rFonts w:ascii="Arial Narrow" w:eastAsiaTheme="majorEastAsia" w:hAnsi="Arial Narrow"/>
        </w:rPr>
        <w:t> </w:t>
      </w:r>
      <w:hyperlink r:id="rId352" w:tooltip="Caçadores-coletores" w:history="1">
        <w:r w:rsidRPr="00403A91">
          <w:rPr>
            <w:rStyle w:val="Hyperlink"/>
            <w:rFonts w:ascii="Arial Narrow" w:hAnsi="Arial Narrow"/>
            <w:color w:val="auto"/>
            <w:u w:val="none"/>
          </w:rPr>
          <w:t>caçadores-coletores</w:t>
        </w:r>
      </w:hyperlink>
      <w:r w:rsidRPr="00403A91">
        <w:rPr>
          <w:rStyle w:val="apple-converted-space"/>
          <w:rFonts w:ascii="Arial Narrow" w:eastAsiaTheme="majorEastAsia" w:hAnsi="Arial Narrow"/>
        </w:rPr>
        <w:t> </w:t>
      </w:r>
      <w:r w:rsidRPr="00403A91">
        <w:rPr>
          <w:rFonts w:ascii="Arial Narrow" w:hAnsi="Arial Narrow"/>
        </w:rPr>
        <w:t>que fabricavam instrumentos líticos lascados e acampavam em áreas de antigos paleocanais, onde hoje são conhecidas como Campinaranas. Após esse período há um hiato temporal até</w:t>
      </w:r>
      <w:r w:rsidR="0089739D" w:rsidRPr="00403A91">
        <w:rPr>
          <w:rFonts w:ascii="Arial Narrow" w:hAnsi="Arial Narrow"/>
        </w:rPr>
        <w:t xml:space="preserve"> </w:t>
      </w:r>
      <w:hyperlink r:id="rId353" w:tooltip="300 a.C." w:history="1">
        <w:r w:rsidRPr="00403A91">
          <w:rPr>
            <w:rStyle w:val="Hyperlink"/>
            <w:rFonts w:ascii="Arial Narrow" w:hAnsi="Arial Narrow"/>
            <w:color w:val="auto"/>
            <w:u w:val="none"/>
          </w:rPr>
          <w:t>300 a.C.</w:t>
        </w:r>
      </w:hyperlink>
      <w:r w:rsidRPr="00403A91">
        <w:rPr>
          <w:rStyle w:val="apple-converted-space"/>
          <w:rFonts w:ascii="Arial Narrow" w:eastAsiaTheme="majorEastAsia" w:hAnsi="Arial Narrow"/>
        </w:rPr>
        <w:t> </w:t>
      </w:r>
      <w:r w:rsidRPr="00403A91">
        <w:rPr>
          <w:rFonts w:ascii="Arial Narrow" w:hAnsi="Arial Narrow"/>
        </w:rPr>
        <w:t xml:space="preserve">com </w:t>
      </w:r>
      <w:r w:rsidR="002B2457" w:rsidRPr="00403A91">
        <w:rPr>
          <w:rFonts w:ascii="Arial Narrow" w:hAnsi="Arial Narrow"/>
        </w:rPr>
        <w:t>o surgimento</w:t>
      </w:r>
      <w:r w:rsidRPr="00403A91">
        <w:rPr>
          <w:rFonts w:ascii="Arial Narrow" w:hAnsi="Arial Narrow"/>
        </w:rPr>
        <w:t xml:space="preserve"> das primeiras ocupações de grupos ceramistas na região até o</w:t>
      </w:r>
      <w:r w:rsidRPr="00403A91">
        <w:rPr>
          <w:rStyle w:val="apple-converted-space"/>
          <w:rFonts w:ascii="Arial Narrow" w:eastAsiaTheme="majorEastAsia" w:hAnsi="Arial Narrow"/>
        </w:rPr>
        <w:t> </w:t>
      </w:r>
      <w:hyperlink r:id="rId354" w:tooltip="Século XVI" w:history="1">
        <w:r w:rsidRPr="00403A91">
          <w:rPr>
            <w:rStyle w:val="Hyperlink"/>
            <w:rFonts w:ascii="Arial Narrow" w:hAnsi="Arial Narrow"/>
            <w:color w:val="auto"/>
            <w:u w:val="none"/>
          </w:rPr>
          <w:t>século XVI</w:t>
        </w:r>
      </w:hyperlink>
      <w:r w:rsidRPr="00403A91">
        <w:rPr>
          <w:rFonts w:ascii="Arial Narrow" w:hAnsi="Arial Narrow"/>
        </w:rPr>
        <w:t>, quando houve a chegada dos primeiros europeus na região.</w:t>
      </w:r>
    </w:p>
    <w:p w:rsidR="00B429AC" w:rsidRPr="00403A91" w:rsidRDefault="00B429AC"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Suas origens se prendem à</w:t>
      </w:r>
      <w:r w:rsidRPr="00403A91">
        <w:rPr>
          <w:rStyle w:val="apple-converted-space"/>
          <w:rFonts w:ascii="Arial Narrow" w:eastAsiaTheme="majorEastAsia" w:hAnsi="Arial Narrow"/>
        </w:rPr>
        <w:t> </w:t>
      </w:r>
      <w:hyperlink r:id="rId355" w:tooltip="Manaus" w:history="1">
        <w:r w:rsidRPr="00403A91">
          <w:rPr>
            <w:rStyle w:val="Hyperlink"/>
            <w:rFonts w:ascii="Arial Narrow" w:hAnsi="Arial Narrow"/>
            <w:color w:val="auto"/>
            <w:u w:val="none"/>
          </w:rPr>
          <w:t>Manaus</w:t>
        </w:r>
      </w:hyperlink>
      <w:r w:rsidRPr="00403A91">
        <w:rPr>
          <w:rFonts w:ascii="Arial Narrow" w:hAnsi="Arial Narrow"/>
        </w:rPr>
        <w:t>. A capital do estado conheceu época de grande prosperidade na última década do século passado e primeiras décadas deste século, com o auge da</w:t>
      </w:r>
      <w:r w:rsidRPr="00403A91">
        <w:rPr>
          <w:rStyle w:val="apple-converted-space"/>
          <w:rFonts w:ascii="Arial Narrow" w:eastAsiaTheme="majorEastAsia" w:hAnsi="Arial Narrow"/>
        </w:rPr>
        <w:t> </w:t>
      </w:r>
      <w:hyperlink r:id="rId356" w:tooltip="Ciclo da borracha" w:history="1">
        <w:r w:rsidRPr="00403A91">
          <w:rPr>
            <w:rStyle w:val="Hyperlink"/>
            <w:rFonts w:ascii="Arial Narrow" w:hAnsi="Arial Narrow"/>
            <w:color w:val="auto"/>
            <w:u w:val="none"/>
          </w:rPr>
          <w:t>era da borracha</w:t>
        </w:r>
      </w:hyperlink>
      <w:r w:rsidRPr="00403A91">
        <w:rPr>
          <w:rFonts w:ascii="Arial Narrow" w:hAnsi="Arial Narrow"/>
        </w:rPr>
        <w:t>. Passado esse fastígio, Manaus experimentou um período de estagnação e até retrocesso e a economia do mesmo só se reativou com a implantação da</w:t>
      </w:r>
      <w:r w:rsidRPr="00403A91">
        <w:rPr>
          <w:rStyle w:val="apple-converted-space"/>
          <w:rFonts w:ascii="Arial Narrow" w:eastAsiaTheme="majorEastAsia" w:hAnsi="Arial Narrow"/>
        </w:rPr>
        <w:t> </w:t>
      </w:r>
      <w:hyperlink r:id="rId357" w:tooltip="Zona Franca de Manaus" w:history="1">
        <w:r w:rsidRPr="00403A91">
          <w:rPr>
            <w:rStyle w:val="Hyperlink"/>
            <w:rFonts w:ascii="Arial Narrow" w:hAnsi="Arial Narrow"/>
            <w:color w:val="auto"/>
            <w:u w:val="none"/>
          </w:rPr>
          <w:t>Zona Franca de Manaus</w:t>
        </w:r>
      </w:hyperlink>
      <w:r w:rsidRPr="00403A91">
        <w:rPr>
          <w:rFonts w:ascii="Arial Narrow" w:hAnsi="Arial Narrow"/>
        </w:rPr>
        <w:t xml:space="preserve">, florescendo em sua periferia vários núcleos populacionais. Entre eles está Iranduba, que a partir </w:t>
      </w:r>
      <w:r w:rsidRPr="00403A91">
        <w:rPr>
          <w:rFonts w:ascii="Arial Narrow" w:hAnsi="Arial Narrow"/>
        </w:rPr>
        <w:lastRenderedPageBreak/>
        <w:t>de</w:t>
      </w:r>
      <w:r w:rsidRPr="00403A91">
        <w:rPr>
          <w:rStyle w:val="apple-converted-space"/>
          <w:rFonts w:ascii="Arial Narrow" w:eastAsiaTheme="majorEastAsia" w:hAnsi="Arial Narrow"/>
        </w:rPr>
        <w:t> </w:t>
      </w:r>
      <w:hyperlink r:id="rId358" w:tooltip="1976" w:history="1">
        <w:r w:rsidRPr="00403A91">
          <w:rPr>
            <w:rStyle w:val="Hyperlink"/>
            <w:rFonts w:ascii="Arial Narrow" w:hAnsi="Arial Narrow"/>
            <w:color w:val="auto"/>
            <w:u w:val="none"/>
          </w:rPr>
          <w:t>1976</w:t>
        </w:r>
      </w:hyperlink>
      <w:r w:rsidRPr="00403A91">
        <w:rPr>
          <w:rFonts w:ascii="Arial Narrow" w:hAnsi="Arial Narrow"/>
        </w:rPr>
        <w:t>, veio recebendo consideráveis melhoramentos urbanos. A Vila de Iranduba foi elevada à categoria de município em</w:t>
      </w:r>
      <w:r w:rsidRPr="00403A91">
        <w:rPr>
          <w:rStyle w:val="apple-converted-space"/>
          <w:rFonts w:ascii="Arial Narrow" w:eastAsiaTheme="majorEastAsia" w:hAnsi="Arial Narrow"/>
        </w:rPr>
        <w:t> </w:t>
      </w:r>
      <w:hyperlink r:id="rId359" w:tooltip="10 de fevereiro" w:history="1">
        <w:r w:rsidRPr="00403A91">
          <w:rPr>
            <w:rStyle w:val="Hyperlink"/>
            <w:rFonts w:ascii="Arial Narrow" w:hAnsi="Arial Narrow"/>
            <w:color w:val="auto"/>
            <w:u w:val="none"/>
          </w:rPr>
          <w:t>10 de fevereiro</w:t>
        </w:r>
      </w:hyperlink>
      <w:r w:rsidRPr="00403A91">
        <w:rPr>
          <w:rStyle w:val="apple-converted-space"/>
          <w:rFonts w:ascii="Arial Narrow" w:eastAsiaTheme="majorEastAsia" w:hAnsi="Arial Narrow"/>
        </w:rPr>
        <w:t> </w:t>
      </w:r>
      <w:r w:rsidRPr="00403A91">
        <w:rPr>
          <w:rFonts w:ascii="Arial Narrow" w:hAnsi="Arial Narrow"/>
        </w:rPr>
        <w:t>de</w:t>
      </w:r>
      <w:r w:rsidRPr="00403A91">
        <w:rPr>
          <w:rStyle w:val="apple-converted-space"/>
          <w:rFonts w:ascii="Arial Narrow" w:eastAsiaTheme="majorEastAsia" w:hAnsi="Arial Narrow"/>
        </w:rPr>
        <w:t> </w:t>
      </w:r>
      <w:hyperlink r:id="rId360" w:tooltip="1981" w:history="1">
        <w:r w:rsidRPr="00403A91">
          <w:rPr>
            <w:rStyle w:val="Hyperlink"/>
            <w:rFonts w:ascii="Arial Narrow" w:hAnsi="Arial Narrow"/>
            <w:color w:val="auto"/>
            <w:u w:val="none"/>
          </w:rPr>
          <w:t>1981</w:t>
        </w:r>
      </w:hyperlink>
      <w:r w:rsidRPr="00403A91">
        <w:rPr>
          <w:rStyle w:val="apple-converted-space"/>
          <w:rFonts w:ascii="Arial Narrow" w:eastAsiaTheme="majorEastAsia" w:hAnsi="Arial Narrow"/>
        </w:rPr>
        <w:t> </w:t>
      </w:r>
      <w:r w:rsidRPr="00403A91">
        <w:rPr>
          <w:rFonts w:ascii="Arial Narrow" w:hAnsi="Arial Narrow"/>
        </w:rPr>
        <w:t xml:space="preserve">a partir da </w:t>
      </w:r>
      <w:r w:rsidR="00924C53" w:rsidRPr="00403A91">
        <w:rPr>
          <w:rFonts w:ascii="Arial Narrow" w:hAnsi="Arial Narrow"/>
        </w:rPr>
        <w:t>L</w:t>
      </w:r>
      <w:r w:rsidRPr="00403A91">
        <w:rPr>
          <w:rFonts w:ascii="Arial Narrow" w:hAnsi="Arial Narrow"/>
        </w:rPr>
        <w:t xml:space="preserve">ei </w:t>
      </w:r>
      <w:r w:rsidR="00924C53" w:rsidRPr="00403A91">
        <w:rPr>
          <w:rFonts w:ascii="Arial Narrow" w:hAnsi="Arial Narrow"/>
        </w:rPr>
        <w:t>N</w:t>
      </w:r>
      <w:r w:rsidRPr="00403A91">
        <w:rPr>
          <w:rFonts w:ascii="Arial Narrow" w:hAnsi="Arial Narrow"/>
        </w:rPr>
        <w:t xml:space="preserve">º 12. </w:t>
      </w:r>
    </w:p>
    <w:p w:rsidR="00BA1CE2" w:rsidRPr="00403A91" w:rsidRDefault="00B429AC" w:rsidP="00403A91">
      <w:pPr>
        <w:pStyle w:val="NormalWeb"/>
        <w:shd w:val="clear" w:color="auto" w:fill="FFFFFF"/>
        <w:spacing w:before="0" w:beforeAutospacing="0" w:after="0" w:afterAutospacing="0" w:line="360" w:lineRule="auto"/>
        <w:ind w:firstLine="1134"/>
        <w:jc w:val="both"/>
        <w:rPr>
          <w:rFonts w:ascii="Arial Narrow" w:hAnsi="Arial Narrow"/>
        </w:rPr>
      </w:pPr>
      <w:r w:rsidRPr="00403A91">
        <w:rPr>
          <w:rFonts w:ascii="Arial Narrow" w:hAnsi="Arial Narrow"/>
        </w:rPr>
        <w:t xml:space="preserve"> </w:t>
      </w:r>
      <w:r w:rsidR="00BA1CE2" w:rsidRPr="00403A91">
        <w:rPr>
          <w:rFonts w:ascii="Arial Narrow" w:hAnsi="Arial Narrow"/>
        </w:rPr>
        <w:t xml:space="preserve">Neste sentido, o IFAM é estratégico para o Estado do Amazonas, já que está inserido </w:t>
      </w:r>
      <w:r w:rsidR="00365DC6" w:rsidRPr="00403A91">
        <w:rPr>
          <w:rFonts w:ascii="Arial Narrow" w:hAnsi="Arial Narrow"/>
        </w:rPr>
        <w:t>em</w:t>
      </w:r>
      <w:r w:rsidR="00BA1CE2" w:rsidRPr="00403A91">
        <w:rPr>
          <w:rFonts w:ascii="Arial Narrow" w:hAnsi="Arial Narrow"/>
        </w:rPr>
        <w:t xml:space="preserve"> área</w:t>
      </w:r>
      <w:r w:rsidR="00365DC6" w:rsidRPr="00403A91">
        <w:rPr>
          <w:rFonts w:ascii="Arial Narrow" w:hAnsi="Arial Narrow"/>
        </w:rPr>
        <w:t>s</w:t>
      </w:r>
      <w:r w:rsidR="00BA1CE2" w:rsidRPr="00403A91">
        <w:rPr>
          <w:rFonts w:ascii="Arial Narrow" w:hAnsi="Arial Narrow"/>
        </w:rPr>
        <w:t xml:space="preserve"> extremamente dinâmica em termos de tecnologia, num ambiente de grande competitividade, o que implica investimentos em tecnologia e recursos humanos, exigindo que as entidades promotoras de conhecimento também acompanhem essa evolução.</w:t>
      </w:r>
    </w:p>
    <w:p w:rsidR="006F1552" w:rsidRDefault="006F1552" w:rsidP="00403A91">
      <w:pPr>
        <w:autoSpaceDE w:val="0"/>
        <w:autoSpaceDN w:val="0"/>
        <w:adjustRightInd w:val="0"/>
        <w:spacing w:after="0" w:line="360" w:lineRule="auto"/>
        <w:ind w:firstLine="1134"/>
        <w:jc w:val="both"/>
        <w:rPr>
          <w:rFonts w:ascii="Arial Narrow" w:eastAsia="Arial Unicode MS" w:hAnsi="Arial Narrow"/>
          <w:sz w:val="24"/>
          <w:szCs w:val="24"/>
        </w:rPr>
      </w:pPr>
    </w:p>
    <w:p w:rsidR="00403A91" w:rsidRPr="00403A91" w:rsidRDefault="00403A91" w:rsidP="00403A91">
      <w:pPr>
        <w:autoSpaceDE w:val="0"/>
        <w:autoSpaceDN w:val="0"/>
        <w:adjustRightInd w:val="0"/>
        <w:spacing w:after="0" w:line="360" w:lineRule="auto"/>
        <w:ind w:firstLine="1134"/>
        <w:jc w:val="both"/>
        <w:rPr>
          <w:rFonts w:ascii="Arial Narrow" w:eastAsia="Arial Unicode MS" w:hAnsi="Arial Narrow"/>
          <w:sz w:val="24"/>
          <w:szCs w:val="24"/>
        </w:rPr>
      </w:pPr>
    </w:p>
    <w:p w:rsidR="00403A91" w:rsidRDefault="00403A91" w:rsidP="0029386B">
      <w:pPr>
        <w:autoSpaceDE w:val="0"/>
        <w:autoSpaceDN w:val="0"/>
        <w:adjustRightInd w:val="0"/>
        <w:spacing w:after="0" w:line="360" w:lineRule="auto"/>
        <w:ind w:right="-1" w:firstLine="1134"/>
        <w:jc w:val="both"/>
        <w:rPr>
          <w:rFonts w:ascii="Arial Narrow" w:eastAsia="Arial Unicode MS" w:hAnsi="Arial Narrow"/>
          <w:sz w:val="24"/>
          <w:szCs w:val="24"/>
        </w:rPr>
      </w:pPr>
    </w:p>
    <w:p w:rsidR="00225CE6" w:rsidRPr="004A75FE" w:rsidRDefault="00225CE6" w:rsidP="00B1571F">
      <w:pPr>
        <w:pStyle w:val="PargrafodaLista"/>
        <w:numPr>
          <w:ilvl w:val="1"/>
          <w:numId w:val="1"/>
        </w:numPr>
        <w:spacing w:line="360" w:lineRule="auto"/>
        <w:ind w:left="0" w:firstLine="0"/>
        <w:outlineLvl w:val="1"/>
        <w:rPr>
          <w:rFonts w:ascii="Arial Narrow" w:hAnsi="Arial Narrow" w:cs="Times New Roman"/>
          <w:b/>
        </w:rPr>
      </w:pPr>
      <w:bookmarkStart w:id="6" w:name="_Toc398905526"/>
      <w:r w:rsidRPr="004A75FE">
        <w:rPr>
          <w:rFonts w:ascii="Arial Narrow" w:hAnsi="Arial Narrow" w:cs="Times New Roman"/>
          <w:b/>
        </w:rPr>
        <w:t>MISSÃO</w:t>
      </w:r>
      <w:bookmarkEnd w:id="6"/>
    </w:p>
    <w:p w:rsidR="001D1C04" w:rsidRPr="004A75FE" w:rsidRDefault="001D1C04" w:rsidP="001D1C04">
      <w:pPr>
        <w:widowControl w:val="0"/>
        <w:overflowPunct w:val="0"/>
        <w:autoSpaceDE w:val="0"/>
        <w:autoSpaceDN w:val="0"/>
        <w:adjustRightInd w:val="0"/>
        <w:spacing w:after="0" w:line="316" w:lineRule="auto"/>
        <w:ind w:left="426" w:firstLine="425"/>
        <w:jc w:val="both"/>
        <w:rPr>
          <w:rFonts w:ascii="Arial Narrow" w:hAnsi="Arial Narrow"/>
          <w:sz w:val="24"/>
          <w:szCs w:val="24"/>
        </w:rPr>
      </w:pPr>
      <w:r w:rsidRPr="004A75FE">
        <w:rPr>
          <w:rFonts w:ascii="Arial Narrow" w:hAnsi="Arial Narrow"/>
          <w:sz w:val="24"/>
          <w:szCs w:val="24"/>
        </w:rPr>
        <w:t xml:space="preserve">Promover com excelência a educação, ciência e tecnologia para o desenvolvimento </w:t>
      </w:r>
      <w:r w:rsidRPr="004A75FE">
        <w:rPr>
          <w:rFonts w:ascii="Arial Narrow" w:hAnsi="Arial Narrow"/>
          <w:bCs/>
          <w:sz w:val="24"/>
          <w:szCs w:val="24"/>
        </w:rPr>
        <w:t>sustentável</w:t>
      </w:r>
      <w:r w:rsidRPr="004A75FE">
        <w:rPr>
          <w:rFonts w:ascii="Arial Narrow" w:hAnsi="Arial Narrow"/>
          <w:sz w:val="24"/>
          <w:szCs w:val="24"/>
        </w:rPr>
        <w:t xml:space="preserve"> da Amazônia.</w:t>
      </w:r>
    </w:p>
    <w:p w:rsidR="001D1C04" w:rsidRPr="004A75FE" w:rsidRDefault="001D1C04" w:rsidP="001D1C04">
      <w:pPr>
        <w:pStyle w:val="PargrafodaLista"/>
        <w:spacing w:line="360" w:lineRule="auto"/>
        <w:ind w:left="360"/>
        <w:outlineLvl w:val="1"/>
        <w:rPr>
          <w:rFonts w:ascii="Arial Narrow" w:hAnsi="Arial Narrow" w:cs="Times New Roman"/>
        </w:rPr>
      </w:pPr>
    </w:p>
    <w:p w:rsidR="00225CE6" w:rsidRPr="004A75FE" w:rsidRDefault="00225CE6" w:rsidP="00FC18EC">
      <w:pPr>
        <w:pStyle w:val="PargrafodaLista"/>
        <w:numPr>
          <w:ilvl w:val="1"/>
          <w:numId w:val="1"/>
        </w:numPr>
        <w:spacing w:line="360" w:lineRule="auto"/>
        <w:ind w:left="0" w:firstLine="0"/>
        <w:outlineLvl w:val="1"/>
        <w:rPr>
          <w:rFonts w:ascii="Arial Narrow" w:hAnsi="Arial Narrow" w:cs="Times New Roman"/>
          <w:b/>
        </w:rPr>
      </w:pPr>
      <w:bookmarkStart w:id="7" w:name="_Toc398905527"/>
      <w:r w:rsidRPr="004A75FE">
        <w:rPr>
          <w:rFonts w:ascii="Arial Narrow" w:hAnsi="Arial Narrow" w:cs="Times New Roman"/>
          <w:b/>
        </w:rPr>
        <w:t>VISÃO</w:t>
      </w:r>
      <w:bookmarkEnd w:id="7"/>
    </w:p>
    <w:p w:rsidR="001D1C04" w:rsidRPr="004A75FE" w:rsidRDefault="001D1C04" w:rsidP="002136FF">
      <w:pPr>
        <w:pStyle w:val="PargrafodaLista"/>
        <w:spacing w:line="360" w:lineRule="auto"/>
        <w:ind w:left="792"/>
        <w:rPr>
          <w:rFonts w:ascii="Arial Narrow" w:hAnsi="Arial Narrow" w:cs="Times New Roman"/>
        </w:rPr>
      </w:pPr>
      <w:r w:rsidRPr="004A75FE">
        <w:rPr>
          <w:rFonts w:ascii="Arial Narrow" w:hAnsi="Arial Narrow" w:cs="Times New Roman"/>
        </w:rPr>
        <w:t>Consolidar o IFAM como referência nacional em educação, ciência e tecnologia.</w:t>
      </w:r>
    </w:p>
    <w:p w:rsidR="0005114E" w:rsidRPr="004A75FE" w:rsidRDefault="0005114E" w:rsidP="001D1C04">
      <w:pPr>
        <w:pStyle w:val="PargrafodaLista"/>
        <w:spacing w:line="360" w:lineRule="auto"/>
        <w:ind w:left="792"/>
        <w:outlineLvl w:val="1"/>
        <w:rPr>
          <w:rFonts w:ascii="Arial Narrow" w:hAnsi="Arial Narrow" w:cs="Times New Roman"/>
        </w:rPr>
      </w:pPr>
    </w:p>
    <w:p w:rsidR="00225CE6" w:rsidRPr="004A75FE" w:rsidRDefault="00225CE6" w:rsidP="00FC18EC">
      <w:pPr>
        <w:pStyle w:val="PargrafodaLista"/>
        <w:numPr>
          <w:ilvl w:val="1"/>
          <w:numId w:val="1"/>
        </w:numPr>
        <w:tabs>
          <w:tab w:val="left" w:pos="567"/>
        </w:tabs>
        <w:spacing w:line="360" w:lineRule="auto"/>
        <w:ind w:left="0" w:firstLine="0"/>
        <w:jc w:val="both"/>
        <w:outlineLvl w:val="1"/>
        <w:rPr>
          <w:rFonts w:ascii="Arial Narrow" w:hAnsi="Arial Narrow" w:cs="Times New Roman"/>
          <w:b/>
        </w:rPr>
      </w:pPr>
      <w:bookmarkStart w:id="8" w:name="_Toc398905528"/>
      <w:r w:rsidRPr="004A75FE">
        <w:rPr>
          <w:rFonts w:ascii="Arial Narrow" w:hAnsi="Arial Narrow" w:cs="Times New Roman"/>
          <w:b/>
        </w:rPr>
        <w:t>VALORES</w:t>
      </w:r>
      <w:bookmarkEnd w:id="8"/>
    </w:p>
    <w:p w:rsidR="0005114E" w:rsidRPr="004A75F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Acessibilidade e inclusão social</w:t>
      </w:r>
    </w:p>
    <w:p w:rsidR="0005114E" w:rsidRPr="004A75F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Cidadania e justiça social</w:t>
      </w:r>
    </w:p>
    <w:p w:rsidR="0005114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Ética e transparência</w:t>
      </w:r>
    </w:p>
    <w:p w:rsidR="0005114E" w:rsidRPr="004A75F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Excelência na gestão educacional</w:t>
      </w:r>
    </w:p>
    <w:p w:rsidR="0005114E" w:rsidRPr="004A75FE" w:rsidRDefault="00403A91" w:rsidP="008A6FB0">
      <w:pPr>
        <w:pStyle w:val="TextosemFormatao"/>
        <w:numPr>
          <w:ilvl w:val="0"/>
          <w:numId w:val="2"/>
        </w:numPr>
        <w:spacing w:line="360" w:lineRule="auto"/>
        <w:ind w:left="1134" w:hanging="283"/>
        <w:jc w:val="both"/>
        <w:rPr>
          <w:rFonts w:ascii="Arial Narrow" w:hAnsi="Arial Narrow" w:cs="Times New Roman"/>
          <w:sz w:val="24"/>
          <w:szCs w:val="24"/>
        </w:rPr>
      </w:pPr>
      <w:r>
        <w:rPr>
          <w:rFonts w:ascii="Arial Narrow" w:hAnsi="Arial Narrow" w:cs="Times New Roman"/>
          <w:sz w:val="24"/>
          <w:szCs w:val="24"/>
        </w:rPr>
        <w:t>Gestão democrática</w:t>
      </w:r>
      <w:r w:rsidR="0005114E" w:rsidRPr="004A75FE">
        <w:rPr>
          <w:rFonts w:ascii="Arial Narrow" w:hAnsi="Arial Narrow" w:cs="Times New Roman"/>
          <w:sz w:val="24"/>
          <w:szCs w:val="24"/>
        </w:rPr>
        <w:t>-participativa</w:t>
      </w:r>
    </w:p>
    <w:p w:rsidR="0005114E" w:rsidRPr="004A75F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Inovação e empreendedorismo</w:t>
      </w:r>
    </w:p>
    <w:p w:rsidR="0005114E" w:rsidRPr="004A75F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Respeito à diversidade</w:t>
      </w:r>
    </w:p>
    <w:p w:rsidR="0005114E" w:rsidRPr="004A75FE" w:rsidRDefault="0005114E" w:rsidP="008A6FB0">
      <w:pPr>
        <w:pStyle w:val="TextosemFormatao"/>
        <w:numPr>
          <w:ilvl w:val="0"/>
          <w:numId w:val="2"/>
        </w:numPr>
        <w:spacing w:line="360" w:lineRule="auto"/>
        <w:ind w:left="1134" w:hanging="283"/>
        <w:jc w:val="both"/>
        <w:rPr>
          <w:rFonts w:ascii="Arial Narrow" w:hAnsi="Arial Narrow" w:cs="Times New Roman"/>
          <w:sz w:val="24"/>
          <w:szCs w:val="24"/>
        </w:rPr>
      </w:pPr>
      <w:r w:rsidRPr="004A75FE">
        <w:rPr>
          <w:rFonts w:ascii="Arial Narrow" w:hAnsi="Arial Narrow" w:cs="Times New Roman"/>
          <w:sz w:val="24"/>
          <w:szCs w:val="24"/>
        </w:rPr>
        <w:t xml:space="preserve">Responsabilidade </w:t>
      </w:r>
      <w:r w:rsidR="00403A91">
        <w:rPr>
          <w:rFonts w:ascii="Arial Narrow" w:hAnsi="Arial Narrow" w:cs="Times New Roman"/>
          <w:sz w:val="24"/>
          <w:szCs w:val="24"/>
        </w:rPr>
        <w:t>socio</w:t>
      </w:r>
      <w:r w:rsidRPr="004A75FE">
        <w:rPr>
          <w:rFonts w:ascii="Arial Narrow" w:hAnsi="Arial Narrow" w:cs="Times New Roman"/>
          <w:sz w:val="24"/>
          <w:szCs w:val="24"/>
        </w:rPr>
        <w:t>ambiental</w:t>
      </w:r>
    </w:p>
    <w:p w:rsidR="00EA2B0D" w:rsidRDefault="00EA2B0D" w:rsidP="00FC18EC">
      <w:pPr>
        <w:tabs>
          <w:tab w:val="left" w:pos="567"/>
        </w:tabs>
        <w:rPr>
          <w:rFonts w:ascii="Arial Narrow" w:hAnsi="Arial Narrow" w:cs="Times New Roman"/>
          <w:b/>
        </w:rPr>
      </w:pPr>
      <w:bookmarkStart w:id="9" w:name="_Toc398905529"/>
    </w:p>
    <w:p w:rsidR="0078778D" w:rsidRDefault="0078778D" w:rsidP="00FC18EC">
      <w:pPr>
        <w:tabs>
          <w:tab w:val="left" w:pos="567"/>
        </w:tabs>
        <w:rPr>
          <w:rFonts w:ascii="Arial Narrow" w:hAnsi="Arial Narrow" w:cs="Times New Roman"/>
          <w:b/>
        </w:rPr>
      </w:pPr>
    </w:p>
    <w:p w:rsidR="000E244B" w:rsidRDefault="000E244B">
      <w:pPr>
        <w:rPr>
          <w:rFonts w:ascii="Arial Narrow" w:hAnsi="Arial Narrow" w:cs="Times New Roman"/>
          <w:b/>
        </w:rPr>
      </w:pPr>
      <w:r>
        <w:rPr>
          <w:rFonts w:ascii="Arial Narrow" w:hAnsi="Arial Narrow" w:cs="Times New Roman"/>
          <w:b/>
        </w:rPr>
        <w:br w:type="page"/>
      </w:r>
    </w:p>
    <w:p w:rsidR="00225CE6" w:rsidRPr="004A75FE" w:rsidRDefault="00621372" w:rsidP="00FC18EC">
      <w:pPr>
        <w:tabs>
          <w:tab w:val="left" w:pos="567"/>
        </w:tabs>
        <w:rPr>
          <w:rFonts w:ascii="Arial Narrow" w:hAnsi="Arial Narrow" w:cs="Times New Roman"/>
          <w:b/>
        </w:rPr>
      </w:pPr>
      <w:r>
        <w:rPr>
          <w:rFonts w:ascii="Arial Narrow" w:hAnsi="Arial Narrow" w:cs="Times New Roman"/>
          <w:b/>
        </w:rPr>
        <w:lastRenderedPageBreak/>
        <w:t>1.6</w:t>
      </w:r>
      <w:r w:rsidR="00B1571F">
        <w:rPr>
          <w:rFonts w:ascii="Arial Narrow" w:hAnsi="Arial Narrow" w:cs="Times New Roman"/>
          <w:b/>
        </w:rPr>
        <w:t>.</w:t>
      </w:r>
      <w:r>
        <w:rPr>
          <w:rFonts w:ascii="Arial Narrow" w:hAnsi="Arial Narrow" w:cs="Times New Roman"/>
          <w:b/>
        </w:rPr>
        <w:t xml:space="preserve"> </w:t>
      </w:r>
      <w:r w:rsidR="00FC18EC">
        <w:rPr>
          <w:rFonts w:ascii="Arial Narrow" w:hAnsi="Arial Narrow" w:cs="Times New Roman"/>
          <w:b/>
        </w:rPr>
        <w:tab/>
      </w:r>
      <w:r w:rsidR="00225CE6" w:rsidRPr="004A75FE">
        <w:rPr>
          <w:rFonts w:ascii="Arial Narrow" w:hAnsi="Arial Narrow" w:cs="Times New Roman"/>
          <w:b/>
        </w:rPr>
        <w:t>FINALIDADES</w:t>
      </w:r>
      <w:bookmarkEnd w:id="9"/>
    </w:p>
    <w:p w:rsidR="00770018" w:rsidRPr="004A75FE" w:rsidRDefault="00770018" w:rsidP="006F424F">
      <w:pPr>
        <w:pStyle w:val="NormalWeb"/>
        <w:spacing w:before="0" w:beforeAutospacing="0" w:after="0" w:afterAutospacing="0" w:line="360" w:lineRule="auto"/>
        <w:ind w:left="426" w:firstLine="425"/>
        <w:jc w:val="both"/>
        <w:rPr>
          <w:rFonts w:ascii="Arial Narrow" w:eastAsia="Arial Unicode MS" w:hAnsi="Arial Narrow"/>
        </w:rPr>
      </w:pPr>
      <w:r w:rsidRPr="004A75FE">
        <w:rPr>
          <w:rFonts w:ascii="Arial Narrow" w:eastAsia="Arial Unicode MS" w:hAnsi="Arial Narrow"/>
        </w:rPr>
        <w:t xml:space="preserve">Em conformidade com o Art. 6º da Lei </w:t>
      </w:r>
      <w:r w:rsidRPr="004A75FE">
        <w:rPr>
          <w:rFonts w:ascii="Arial Narrow" w:hAnsi="Arial Narrow"/>
        </w:rPr>
        <w:t>№</w:t>
      </w:r>
      <w:r w:rsidRPr="004A75FE">
        <w:rPr>
          <w:rFonts w:ascii="Arial Narrow" w:eastAsia="Arial Unicode MS" w:hAnsi="Arial Narrow"/>
        </w:rPr>
        <w:t xml:space="preserve"> 11.892, de 29/12/2008, o IFAM possui como finalidades e características: </w:t>
      </w:r>
    </w:p>
    <w:p w:rsidR="00770018" w:rsidRPr="004A75FE" w:rsidRDefault="00770018" w:rsidP="006F424F">
      <w:pPr>
        <w:pStyle w:val="NormalWeb"/>
        <w:spacing w:before="0" w:beforeAutospacing="0" w:after="0" w:afterAutospacing="0" w:line="360" w:lineRule="auto"/>
        <w:ind w:left="993" w:hanging="142"/>
        <w:jc w:val="both"/>
        <w:rPr>
          <w:rFonts w:ascii="Arial Narrow" w:eastAsia="Arial Unicode MS" w:hAnsi="Arial Narrow"/>
        </w:rPr>
      </w:pP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 xml:space="preserve">Ofertar educação profissional e tecnológica, em todos os níveis e modalidades, formando e qualificando cidadãos com vistas à atuação profissional nos diversos setores da economia, com ênfase no desenvolvimento socioeconômico local, regional e nacional; </w:t>
      </w: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 xml:space="preserve">Desenvolver a educação profissional e tecnológica como processo educativo e investigativo de geração e adaptação de soluções técnicas e tecnológicas às demandas sociais e peculiaridades regionais; </w:t>
      </w: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 xml:space="preserve">Promover a integração e a verticalização da educação básica à educação profissional, e educação superior, otimizando a infraestrutura física, os quadros de pessoal e os recursos de gestão; </w:t>
      </w: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 xml:space="preserve">Orientar sua oferta formativa em benefício da consolidação e fortalecimento dos arranjos produtivos, sociais e culturais locais, identificando com base no mapeamento das potencialidades de desenvolvimento socioeconômico e cultural no âmbito de atuação do Instituto Federal; </w:t>
      </w: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 xml:space="preserve">Constituir-se em centro de excelência na oferta do ensino de ciências, em geral, e das ciências aplicadas, em particular, estimulando o desenvolvimento de espírito critico, voltado à investigação empírica; </w:t>
      </w: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 xml:space="preserve">Qualificar-se como centro de referência no apoio à oferta do ensino de ciências nas instituições públicas de ensino, oferecendo capacitação técnica e atualização pedagógica aos docentes das redes públicas de ensino; desenvolver programas de extensão e de divulgação científica e tecnológica; </w:t>
      </w:r>
    </w:p>
    <w:p w:rsidR="00770018" w:rsidRPr="004A75FE" w:rsidRDefault="00770018" w:rsidP="008A6FB0">
      <w:pPr>
        <w:numPr>
          <w:ilvl w:val="0"/>
          <w:numId w:val="3"/>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4A75FE">
        <w:rPr>
          <w:rFonts w:ascii="Arial Narrow" w:eastAsia="Arial Unicode MS" w:hAnsi="Arial Narrow"/>
          <w:sz w:val="24"/>
          <w:szCs w:val="24"/>
        </w:rPr>
        <w:t>Realizar e estimular a pesquisa básica e aplicada, a produção cultural, o empreendedorismo, o cooperativismo e o desenvolvimento científico e tecnológico; além de promover a produção, o desenvolvimento e a transferência de tecnologias sociais, notadamente voltadas à preservação do meio ambiente.</w:t>
      </w:r>
    </w:p>
    <w:p w:rsidR="007D22D5" w:rsidRDefault="007D22D5" w:rsidP="007D22D5">
      <w:pPr>
        <w:rPr>
          <w:rFonts w:ascii="Arial Narrow" w:hAnsi="Arial Narrow" w:cs="Times New Roman"/>
          <w:b/>
        </w:rPr>
      </w:pPr>
      <w:bookmarkStart w:id="10" w:name="_Toc398905530"/>
    </w:p>
    <w:p w:rsidR="001F3428" w:rsidRDefault="001F3428" w:rsidP="007D22D5">
      <w:pPr>
        <w:rPr>
          <w:rFonts w:ascii="Arial Narrow" w:hAnsi="Arial Narrow" w:cs="Times New Roman"/>
          <w:b/>
        </w:rPr>
      </w:pPr>
    </w:p>
    <w:p w:rsidR="00B1571F" w:rsidRDefault="00B1571F" w:rsidP="007D22D5">
      <w:pPr>
        <w:rPr>
          <w:rFonts w:ascii="Arial Narrow" w:hAnsi="Arial Narrow" w:cs="Times New Roman"/>
          <w:b/>
        </w:rPr>
      </w:pPr>
    </w:p>
    <w:p w:rsidR="0078778D" w:rsidRDefault="0078778D" w:rsidP="007D22D5">
      <w:pPr>
        <w:rPr>
          <w:rFonts w:ascii="Arial Narrow" w:hAnsi="Arial Narrow" w:cs="Times New Roman"/>
          <w:b/>
        </w:rPr>
      </w:pPr>
    </w:p>
    <w:p w:rsidR="00A94224" w:rsidRDefault="00A94224" w:rsidP="007D22D5">
      <w:pPr>
        <w:rPr>
          <w:rFonts w:ascii="Arial Narrow" w:hAnsi="Arial Narrow" w:cs="Times New Roman"/>
          <w:b/>
        </w:rPr>
      </w:pPr>
    </w:p>
    <w:p w:rsidR="0078778D" w:rsidRDefault="0078778D" w:rsidP="007D22D5">
      <w:pPr>
        <w:rPr>
          <w:rFonts w:ascii="Arial Narrow" w:hAnsi="Arial Narrow" w:cs="Times New Roman"/>
          <w:b/>
        </w:rPr>
      </w:pPr>
    </w:p>
    <w:p w:rsidR="00225CE6" w:rsidRPr="004A75FE" w:rsidRDefault="00621372" w:rsidP="007D22D5">
      <w:pPr>
        <w:rPr>
          <w:rFonts w:ascii="Arial Narrow" w:hAnsi="Arial Narrow" w:cs="Times New Roman"/>
          <w:b/>
        </w:rPr>
      </w:pPr>
      <w:r w:rsidRPr="00EA2B0D">
        <w:rPr>
          <w:rFonts w:ascii="Arial Narrow" w:hAnsi="Arial Narrow" w:cs="Times New Roman"/>
          <w:b/>
        </w:rPr>
        <w:lastRenderedPageBreak/>
        <w:t>1.</w:t>
      </w:r>
      <w:r w:rsidR="0078778D">
        <w:rPr>
          <w:rFonts w:ascii="Arial Narrow" w:hAnsi="Arial Narrow" w:cs="Times New Roman"/>
          <w:b/>
        </w:rPr>
        <w:t>7</w:t>
      </w:r>
      <w:r w:rsidRPr="00EA2B0D">
        <w:rPr>
          <w:rFonts w:ascii="Arial Narrow" w:hAnsi="Arial Narrow" w:cs="Times New Roman"/>
          <w:b/>
        </w:rPr>
        <w:t xml:space="preserve"> </w:t>
      </w:r>
      <w:r w:rsidR="00225CE6" w:rsidRPr="00EA2B0D">
        <w:rPr>
          <w:rFonts w:ascii="Arial Narrow" w:hAnsi="Arial Narrow" w:cs="Times New Roman"/>
          <w:b/>
        </w:rPr>
        <w:t>ÁREA DE ATUAÇÃO ACADÊMICA</w:t>
      </w:r>
      <w:bookmarkEnd w:id="10"/>
    </w:p>
    <w:p w:rsidR="003B7338" w:rsidRPr="004A75FE" w:rsidRDefault="003B7338" w:rsidP="0029386B">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O Instituto Federal de Educação, Ciência e Tecnologia do Amazonas oferta educação profissional e tecnológica, em todos os seus níveis e modalidades, ministrando cursos técnicos de nível médio, na forma de cursos integrados, subsequente e Educação de Jovens e Adultos; e em nível de educação superior, os cursos de tecnologia, cursos de licenciatura, cursos de bacharelados, cursos de pós-graduação </w:t>
      </w:r>
      <w:r w:rsidRPr="004A75FE">
        <w:rPr>
          <w:rFonts w:ascii="Arial Narrow" w:hAnsi="Arial Narrow"/>
          <w:i/>
          <w:sz w:val="24"/>
          <w:szCs w:val="24"/>
        </w:rPr>
        <w:t>lato e strictu sensu</w:t>
      </w:r>
      <w:r w:rsidRPr="004A75FE">
        <w:rPr>
          <w:rFonts w:ascii="Arial Narrow" w:hAnsi="Arial Narrow"/>
          <w:sz w:val="24"/>
          <w:szCs w:val="24"/>
        </w:rPr>
        <w:t>.</w:t>
      </w:r>
    </w:p>
    <w:p w:rsidR="003B7338" w:rsidRPr="004A75FE" w:rsidRDefault="003B7338" w:rsidP="0029386B">
      <w:pPr>
        <w:spacing w:after="0" w:line="360" w:lineRule="auto"/>
        <w:ind w:firstLine="1134"/>
        <w:jc w:val="both"/>
        <w:rPr>
          <w:rFonts w:ascii="Arial Narrow" w:hAnsi="Arial Narrow"/>
          <w:sz w:val="24"/>
          <w:szCs w:val="24"/>
        </w:rPr>
      </w:pPr>
      <w:r w:rsidRPr="004A75FE">
        <w:rPr>
          <w:rFonts w:ascii="Arial Narrow" w:hAnsi="Arial Narrow"/>
          <w:sz w:val="24"/>
          <w:szCs w:val="24"/>
        </w:rPr>
        <w:t>Os cursos abrangem os seguintes Eixos Tecnológicos: Ambiente, Saúde e Segurança; Apoio Educacional; Controle e Processos Industriais, Gestão e Negócios; Informação e Comunicação; Produção Industrial; Recursos Naturais; Infraestrutura; Hospitalidade e Lazer; e Produção Cultural e Design.</w:t>
      </w:r>
    </w:p>
    <w:p w:rsidR="003B7338" w:rsidRPr="004A75FE" w:rsidRDefault="003B7338" w:rsidP="0029386B">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Com o objetivo de capacitar, aperfeiçoar, especializar e atualizar profissionais em todos os níveis de escolaridade ministra, também, cursos de formação inicial e continuada de trabalhadores.</w:t>
      </w:r>
    </w:p>
    <w:p w:rsidR="00E91D3E" w:rsidRDefault="00E91D3E" w:rsidP="0029386B">
      <w:pPr>
        <w:pStyle w:val="PargrafodaLista"/>
        <w:spacing w:line="360" w:lineRule="auto"/>
        <w:ind w:left="0" w:firstLine="1134"/>
        <w:outlineLvl w:val="1"/>
        <w:rPr>
          <w:rFonts w:ascii="Arial Narrow" w:hAnsi="Arial Narrow" w:cs="Times New Roman"/>
          <w:b/>
          <w:lang w:val="pt-PT"/>
        </w:rPr>
      </w:pPr>
    </w:p>
    <w:p w:rsidR="00910AAF" w:rsidRPr="004A75FE" w:rsidRDefault="00910AAF" w:rsidP="003B7338">
      <w:pPr>
        <w:pStyle w:val="PargrafodaLista"/>
        <w:spacing w:line="360" w:lineRule="auto"/>
        <w:ind w:left="792"/>
        <w:outlineLvl w:val="1"/>
        <w:rPr>
          <w:rFonts w:ascii="Arial Narrow" w:hAnsi="Arial Narrow" w:cs="Times New Roman"/>
          <w:b/>
          <w:lang w:val="pt-PT"/>
        </w:rPr>
      </w:pPr>
    </w:p>
    <w:p w:rsidR="003B7338" w:rsidRPr="00EA2B0D" w:rsidRDefault="003B7338" w:rsidP="0017148E">
      <w:pPr>
        <w:pStyle w:val="PargrafodaLista"/>
        <w:numPr>
          <w:ilvl w:val="1"/>
          <w:numId w:val="36"/>
        </w:numPr>
        <w:spacing w:line="360" w:lineRule="auto"/>
        <w:ind w:hanging="720"/>
        <w:outlineLvl w:val="1"/>
        <w:rPr>
          <w:rFonts w:ascii="Arial Narrow" w:hAnsi="Arial Narrow" w:cs="Times New Roman"/>
          <w:b/>
        </w:rPr>
      </w:pPr>
      <w:bookmarkStart w:id="11" w:name="_Toc398905531"/>
      <w:r w:rsidRPr="00EA2B0D">
        <w:rPr>
          <w:rFonts w:ascii="Arial Narrow" w:hAnsi="Arial Narrow" w:cs="Times New Roman"/>
          <w:b/>
        </w:rPr>
        <w:t>OBJETIVOS E METAS</w:t>
      </w:r>
      <w:bookmarkEnd w:id="11"/>
    </w:p>
    <w:p w:rsidR="009C6581" w:rsidRPr="004A75FE" w:rsidRDefault="009C6581" w:rsidP="0029386B">
      <w:pPr>
        <w:autoSpaceDE w:val="0"/>
        <w:autoSpaceDN w:val="0"/>
        <w:adjustRightInd w:val="0"/>
        <w:spacing w:after="0" w:line="360" w:lineRule="auto"/>
        <w:ind w:firstLine="1134"/>
        <w:jc w:val="both"/>
        <w:rPr>
          <w:rFonts w:ascii="Arial Narrow" w:hAnsi="Arial Narrow"/>
          <w:bCs/>
          <w:sz w:val="24"/>
          <w:szCs w:val="24"/>
        </w:rPr>
      </w:pPr>
      <w:r w:rsidRPr="004A75FE">
        <w:rPr>
          <w:rFonts w:ascii="Arial Narrow" w:hAnsi="Arial Narrow"/>
          <w:bCs/>
          <w:sz w:val="24"/>
          <w:szCs w:val="24"/>
        </w:rPr>
        <w:t>A busca por um Instituto Federal de excelência exigirá o desenvolvimento de ações inovadoras no tripé ensino, pesquisa e extensão. Essas ações envolvem objetivos e metas para cada uma d</w:t>
      </w:r>
      <w:r w:rsidR="0018422E">
        <w:rPr>
          <w:rFonts w:ascii="Arial Narrow" w:hAnsi="Arial Narrow"/>
          <w:bCs/>
          <w:sz w:val="24"/>
          <w:szCs w:val="24"/>
        </w:rPr>
        <w:t>essas</w:t>
      </w:r>
      <w:r w:rsidRPr="004A75FE">
        <w:rPr>
          <w:rFonts w:ascii="Arial Narrow" w:hAnsi="Arial Narrow"/>
          <w:bCs/>
          <w:sz w:val="24"/>
          <w:szCs w:val="24"/>
        </w:rPr>
        <w:t xml:space="preserve"> dimensões.</w:t>
      </w:r>
    </w:p>
    <w:p w:rsidR="00536187" w:rsidRPr="004A75FE" w:rsidRDefault="00536187" w:rsidP="006959CE">
      <w:pPr>
        <w:autoSpaceDE w:val="0"/>
        <w:autoSpaceDN w:val="0"/>
        <w:adjustRightInd w:val="0"/>
        <w:spacing w:after="0" w:line="240" w:lineRule="auto"/>
        <w:ind w:left="426" w:firstLine="425"/>
        <w:jc w:val="both"/>
        <w:rPr>
          <w:rFonts w:ascii="Arial Narrow" w:hAnsi="Arial Narrow"/>
          <w:bCs/>
          <w:sz w:val="24"/>
          <w:szCs w:val="24"/>
        </w:rPr>
      </w:pPr>
    </w:p>
    <w:p w:rsidR="009C6581" w:rsidRDefault="00300E5D" w:rsidP="0017148E">
      <w:pPr>
        <w:pStyle w:val="Legenda"/>
        <w:keepNext/>
        <w:numPr>
          <w:ilvl w:val="2"/>
          <w:numId w:val="36"/>
        </w:numPr>
        <w:ind w:left="567" w:hanging="567"/>
        <w:rPr>
          <w:rFonts w:ascii="Arial Narrow" w:hAnsi="Arial Narrow" w:cs="Times New Roman"/>
          <w:b/>
          <w:i w:val="0"/>
          <w:color w:val="auto"/>
          <w:sz w:val="22"/>
          <w:szCs w:val="22"/>
        </w:rPr>
      </w:pPr>
      <w:r w:rsidRPr="004A75FE">
        <w:rPr>
          <w:rFonts w:ascii="Arial Narrow" w:hAnsi="Arial Narrow" w:cs="Times New Roman"/>
          <w:b/>
          <w:i w:val="0"/>
          <w:color w:val="auto"/>
          <w:sz w:val="22"/>
          <w:szCs w:val="22"/>
        </w:rPr>
        <w:t>ENSINO</w:t>
      </w:r>
    </w:p>
    <w:p w:rsidR="001F0FDE" w:rsidRPr="001F0FDE" w:rsidRDefault="001F0FDE" w:rsidP="001F0FDE">
      <w:pPr>
        <w:pStyle w:val="PargrafodaLista"/>
        <w:autoSpaceDE w:val="0"/>
        <w:autoSpaceDN w:val="0"/>
        <w:adjustRightInd w:val="0"/>
        <w:spacing w:after="0" w:line="360" w:lineRule="auto"/>
        <w:ind w:left="360"/>
        <w:jc w:val="both"/>
        <w:rPr>
          <w:rFonts w:ascii="Arial Narrow" w:hAnsi="Arial Narrow"/>
          <w:bCs/>
          <w:sz w:val="24"/>
          <w:szCs w:val="24"/>
        </w:rPr>
      </w:pPr>
      <w:r w:rsidRPr="001F0FDE">
        <w:rPr>
          <w:rFonts w:ascii="Arial Narrow" w:hAnsi="Arial Narrow"/>
          <w:bCs/>
          <w:sz w:val="24"/>
          <w:szCs w:val="24"/>
        </w:rPr>
        <w:t>No quadro abaixo elencamos os objetivos e metas a serem alcançados no período de 2014 a 2018.</w:t>
      </w:r>
    </w:p>
    <w:p w:rsidR="001F0FDE" w:rsidRPr="001F0FDE" w:rsidRDefault="001F0FDE" w:rsidP="001F0FDE">
      <w:pPr>
        <w:pStyle w:val="PargrafodaLista"/>
        <w:ind w:left="1440"/>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692"/>
        <w:gridCol w:w="3464"/>
        <w:gridCol w:w="690"/>
        <w:gridCol w:w="552"/>
        <w:gridCol w:w="553"/>
        <w:gridCol w:w="552"/>
        <w:gridCol w:w="555"/>
      </w:tblGrid>
      <w:tr w:rsidR="00F57F5E" w:rsidRPr="00483FCC" w:rsidTr="00F57F5E">
        <w:trPr>
          <w:trHeight w:val="260"/>
        </w:trPr>
        <w:tc>
          <w:tcPr>
            <w:tcW w:w="931" w:type="pct"/>
            <w:shd w:val="clear" w:color="auto" w:fill="D9D9D9"/>
            <w:vAlign w:val="center"/>
          </w:tcPr>
          <w:p w:rsidR="00F57F5E" w:rsidRPr="00483FCC" w:rsidRDefault="00F57F5E" w:rsidP="00F57F5E">
            <w:pPr>
              <w:spacing w:after="0" w:line="240" w:lineRule="auto"/>
              <w:jc w:val="both"/>
              <w:rPr>
                <w:rFonts w:ascii="Arial Narrow" w:hAnsi="Arial Narrow"/>
                <w:bCs/>
                <w:sz w:val="20"/>
                <w:szCs w:val="20"/>
              </w:rPr>
            </w:pPr>
            <w:r w:rsidRPr="00483FCC">
              <w:rPr>
                <w:rFonts w:ascii="Arial Narrow" w:hAnsi="Arial Narrow"/>
                <w:b/>
                <w:sz w:val="20"/>
                <w:szCs w:val="20"/>
              </w:rPr>
              <w:t>Objetivo 01</w:t>
            </w:r>
            <w:r w:rsidRPr="00483FCC">
              <w:rPr>
                <w:rFonts w:ascii="Arial Narrow" w:hAnsi="Arial Narrow"/>
                <w:bCs/>
                <w:sz w:val="20"/>
                <w:szCs w:val="20"/>
              </w:rPr>
              <w:t xml:space="preserve"> </w:t>
            </w:r>
          </w:p>
        </w:tc>
        <w:tc>
          <w:tcPr>
            <w:tcW w:w="4069" w:type="pct"/>
            <w:gridSpan w:val="7"/>
            <w:shd w:val="clear" w:color="auto" w:fill="D9D9D9"/>
            <w:vAlign w:val="center"/>
          </w:tcPr>
          <w:p w:rsidR="00F57F5E" w:rsidRPr="00483FCC" w:rsidRDefault="00F57F5E" w:rsidP="00F57F5E">
            <w:pPr>
              <w:spacing w:after="0" w:line="240" w:lineRule="auto"/>
              <w:jc w:val="both"/>
              <w:rPr>
                <w:rFonts w:ascii="Arial Narrow" w:hAnsi="Arial Narrow"/>
                <w:b/>
                <w:sz w:val="20"/>
                <w:szCs w:val="20"/>
              </w:rPr>
            </w:pPr>
            <w:r w:rsidRPr="00483FCC">
              <w:rPr>
                <w:rFonts w:ascii="Arial Narrow" w:hAnsi="Arial Narrow"/>
                <w:bCs/>
                <w:sz w:val="20"/>
                <w:szCs w:val="20"/>
              </w:rPr>
              <w:t>Promover a Educação de Qualidade em todos os níveis e modalidades de ensino, objetivando a manutenção da excelência acadêmica.</w:t>
            </w:r>
          </w:p>
        </w:tc>
      </w:tr>
      <w:tr w:rsidR="00F57F5E" w:rsidRPr="00483FCC" w:rsidTr="00F57F5E">
        <w:trPr>
          <w:trHeight w:val="260"/>
        </w:trPr>
        <w:tc>
          <w:tcPr>
            <w:tcW w:w="3327" w:type="pct"/>
            <w:gridSpan w:val="3"/>
            <w:vMerge w:val="restart"/>
            <w:shd w:val="clear" w:color="auto" w:fill="D9D9D9"/>
            <w:vAlign w:val="center"/>
          </w:tcPr>
          <w:p w:rsidR="00F57F5E" w:rsidRPr="00483FCC" w:rsidRDefault="00F57F5E" w:rsidP="009A66BE">
            <w:pPr>
              <w:spacing w:after="0" w:line="240" w:lineRule="auto"/>
              <w:ind w:left="-108" w:right="-108"/>
              <w:jc w:val="center"/>
              <w:rPr>
                <w:rFonts w:ascii="Arial Narrow" w:hAnsi="Arial Narrow"/>
                <w:b/>
                <w:sz w:val="20"/>
                <w:szCs w:val="20"/>
              </w:rPr>
            </w:pPr>
            <w:r w:rsidRPr="00483FCC">
              <w:rPr>
                <w:rFonts w:ascii="Arial Narrow" w:hAnsi="Arial Narrow"/>
                <w:b/>
                <w:sz w:val="20"/>
                <w:szCs w:val="20"/>
              </w:rPr>
              <w:t>Metas</w:t>
            </w:r>
          </w:p>
        </w:tc>
        <w:tc>
          <w:tcPr>
            <w:tcW w:w="1673" w:type="pct"/>
            <w:gridSpan w:val="5"/>
            <w:shd w:val="clear" w:color="auto" w:fill="D9D9D9"/>
            <w:vAlign w:val="center"/>
          </w:tcPr>
          <w:p w:rsidR="00F57F5E" w:rsidRPr="00483FCC" w:rsidRDefault="00F57F5E" w:rsidP="001F3428">
            <w:pPr>
              <w:spacing w:after="0" w:line="240" w:lineRule="auto"/>
              <w:jc w:val="center"/>
              <w:rPr>
                <w:rFonts w:ascii="Arial Narrow" w:hAnsi="Arial Narrow"/>
                <w:b/>
                <w:sz w:val="20"/>
                <w:szCs w:val="20"/>
              </w:rPr>
            </w:pPr>
            <w:r w:rsidRPr="00483FCC">
              <w:rPr>
                <w:rFonts w:ascii="Arial Narrow" w:hAnsi="Arial Narrow"/>
                <w:b/>
                <w:sz w:val="20"/>
                <w:szCs w:val="20"/>
              </w:rPr>
              <w:t>Execução</w:t>
            </w:r>
          </w:p>
        </w:tc>
      </w:tr>
      <w:tr w:rsidR="00F57F5E" w:rsidRPr="00483FCC" w:rsidTr="00F57F5E">
        <w:trPr>
          <w:cantSplit/>
          <w:trHeight w:val="620"/>
        </w:trPr>
        <w:tc>
          <w:tcPr>
            <w:tcW w:w="3327" w:type="pct"/>
            <w:gridSpan w:val="3"/>
            <w:vMerge/>
            <w:shd w:val="clear" w:color="auto" w:fill="D9D9D9"/>
            <w:vAlign w:val="center"/>
          </w:tcPr>
          <w:p w:rsidR="00F57F5E" w:rsidRPr="00483FCC" w:rsidRDefault="00F57F5E" w:rsidP="009A66BE">
            <w:pPr>
              <w:spacing w:after="0" w:line="240" w:lineRule="auto"/>
              <w:ind w:left="-108" w:right="-108"/>
              <w:jc w:val="center"/>
              <w:rPr>
                <w:rFonts w:ascii="Arial Narrow" w:hAnsi="Arial Narrow"/>
                <w:b/>
                <w:sz w:val="20"/>
                <w:szCs w:val="20"/>
              </w:rPr>
            </w:pPr>
          </w:p>
        </w:tc>
        <w:tc>
          <w:tcPr>
            <w:tcW w:w="398" w:type="pct"/>
            <w:shd w:val="clear" w:color="auto" w:fill="D9D9D9"/>
            <w:textDirection w:val="btLr"/>
            <w:vAlign w:val="center"/>
          </w:tcPr>
          <w:p w:rsidR="00F57F5E" w:rsidRPr="00483FCC" w:rsidRDefault="00F57F5E" w:rsidP="009A66BE">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18" w:type="pct"/>
            <w:shd w:val="clear" w:color="auto" w:fill="D9D9D9"/>
            <w:textDirection w:val="btLr"/>
            <w:vAlign w:val="center"/>
          </w:tcPr>
          <w:p w:rsidR="00F57F5E" w:rsidRPr="00483FCC" w:rsidRDefault="00F57F5E" w:rsidP="009A66BE">
            <w:pPr>
              <w:spacing w:after="0" w:line="240" w:lineRule="auto"/>
              <w:ind w:left="113" w:right="-108"/>
              <w:jc w:val="both"/>
              <w:rPr>
                <w:rFonts w:ascii="Arial Narrow" w:hAnsi="Arial Narrow"/>
                <w:b/>
                <w:sz w:val="20"/>
                <w:szCs w:val="20"/>
              </w:rPr>
            </w:pPr>
            <w:r w:rsidRPr="00483FCC">
              <w:rPr>
                <w:rFonts w:ascii="Arial Narrow" w:hAnsi="Arial Narrow"/>
                <w:b/>
                <w:sz w:val="20"/>
                <w:szCs w:val="20"/>
              </w:rPr>
              <w:t>2015</w:t>
            </w:r>
          </w:p>
        </w:tc>
        <w:tc>
          <w:tcPr>
            <w:tcW w:w="319" w:type="pct"/>
            <w:shd w:val="clear" w:color="auto" w:fill="D9D9D9"/>
            <w:textDirection w:val="btLr"/>
            <w:vAlign w:val="center"/>
          </w:tcPr>
          <w:p w:rsidR="00F57F5E" w:rsidRPr="00483FCC" w:rsidRDefault="00F57F5E" w:rsidP="009A66BE">
            <w:pPr>
              <w:spacing w:after="0" w:line="240" w:lineRule="auto"/>
              <w:ind w:left="113" w:right="-108"/>
              <w:jc w:val="both"/>
              <w:rPr>
                <w:rFonts w:ascii="Arial Narrow" w:hAnsi="Arial Narrow"/>
                <w:b/>
                <w:sz w:val="20"/>
                <w:szCs w:val="20"/>
              </w:rPr>
            </w:pPr>
            <w:r w:rsidRPr="00483FCC">
              <w:rPr>
                <w:rFonts w:ascii="Arial Narrow" w:hAnsi="Arial Narrow"/>
                <w:b/>
                <w:sz w:val="20"/>
                <w:szCs w:val="20"/>
              </w:rPr>
              <w:t>2016</w:t>
            </w:r>
          </w:p>
        </w:tc>
        <w:tc>
          <w:tcPr>
            <w:tcW w:w="318" w:type="pct"/>
            <w:shd w:val="clear" w:color="auto" w:fill="D9D9D9"/>
            <w:textDirection w:val="btLr"/>
            <w:vAlign w:val="center"/>
          </w:tcPr>
          <w:p w:rsidR="00F57F5E" w:rsidRPr="00483FCC" w:rsidRDefault="00F57F5E" w:rsidP="009A66BE">
            <w:pPr>
              <w:spacing w:after="0" w:line="240" w:lineRule="auto"/>
              <w:ind w:left="113" w:right="-108"/>
              <w:jc w:val="both"/>
              <w:rPr>
                <w:rFonts w:ascii="Arial Narrow" w:hAnsi="Arial Narrow"/>
                <w:b/>
                <w:sz w:val="20"/>
                <w:szCs w:val="20"/>
              </w:rPr>
            </w:pPr>
            <w:r w:rsidRPr="00483FCC">
              <w:rPr>
                <w:rFonts w:ascii="Arial Narrow" w:hAnsi="Arial Narrow"/>
                <w:b/>
                <w:sz w:val="20"/>
                <w:szCs w:val="20"/>
              </w:rPr>
              <w:t>2017</w:t>
            </w:r>
          </w:p>
        </w:tc>
        <w:tc>
          <w:tcPr>
            <w:tcW w:w="320" w:type="pct"/>
            <w:shd w:val="clear" w:color="auto" w:fill="D9D9D9"/>
            <w:textDirection w:val="btLr"/>
            <w:vAlign w:val="center"/>
          </w:tcPr>
          <w:p w:rsidR="00F57F5E" w:rsidRPr="00483FCC" w:rsidRDefault="00F57F5E" w:rsidP="009A66BE">
            <w:pPr>
              <w:spacing w:after="0" w:line="240" w:lineRule="auto"/>
              <w:ind w:left="113" w:right="-108"/>
              <w:jc w:val="both"/>
              <w:rPr>
                <w:rFonts w:ascii="Arial Narrow" w:hAnsi="Arial Narrow"/>
                <w:b/>
                <w:sz w:val="20"/>
                <w:szCs w:val="20"/>
              </w:rPr>
            </w:pPr>
            <w:r w:rsidRPr="00483FCC">
              <w:rPr>
                <w:rFonts w:ascii="Arial Narrow" w:hAnsi="Arial Narrow"/>
                <w:b/>
                <w:sz w:val="20"/>
                <w:szCs w:val="20"/>
              </w:rPr>
              <w:t>2018</w:t>
            </w:r>
          </w:p>
        </w:tc>
      </w:tr>
      <w:tr w:rsidR="00F57F5E" w:rsidRPr="00483FCC" w:rsidTr="00F57F5E">
        <w:trPr>
          <w:trHeight w:val="47"/>
        </w:trPr>
        <w:tc>
          <w:tcPr>
            <w:tcW w:w="3327" w:type="pct"/>
            <w:gridSpan w:val="3"/>
            <w:shd w:val="clear" w:color="auto" w:fill="auto"/>
            <w:vAlign w:val="center"/>
          </w:tcPr>
          <w:p w:rsidR="00F57F5E" w:rsidRPr="00483FCC" w:rsidRDefault="00F57F5E" w:rsidP="00EA2B0D">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1.Formular e avaliar políticas e ações relacionadas aos cursos de Educação Profissional Técnica de Nível Médio, de graduação e pós-graduação de acordo com as diretrizes curriculares nacionais;</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tc>
      </w:tr>
      <w:tr w:rsidR="00F57F5E" w:rsidRPr="00483FCC" w:rsidTr="00F57F5E">
        <w:trPr>
          <w:trHeight w:val="1197"/>
        </w:trPr>
        <w:tc>
          <w:tcPr>
            <w:tcW w:w="3327" w:type="pct"/>
            <w:gridSpan w:val="3"/>
            <w:shd w:val="clear" w:color="auto" w:fill="auto"/>
            <w:vAlign w:val="center"/>
          </w:tcPr>
          <w:p w:rsidR="00F57F5E" w:rsidRPr="00483FCC" w:rsidRDefault="00F57F5E" w:rsidP="00EA2B0D">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2. Diversificar a oferta de cursos e vagas em todos os níveis e modalidades de ensino (Integrado, concomitante, subsequente, PROEJA, PRONATEC, EaD, Graduação e pós-graduação) em conformidade com as demandas regionais;</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704"/>
        </w:trPr>
        <w:tc>
          <w:tcPr>
            <w:tcW w:w="3327" w:type="pct"/>
            <w:gridSpan w:val="3"/>
            <w:shd w:val="clear" w:color="auto" w:fill="auto"/>
            <w:vAlign w:val="center"/>
          </w:tcPr>
          <w:p w:rsidR="00F57F5E" w:rsidRPr="00483FCC" w:rsidRDefault="00F57F5E" w:rsidP="00EA2B0D">
            <w:pPr>
              <w:shd w:val="clear" w:color="auto" w:fill="FFFFFF"/>
              <w:spacing w:after="0" w:line="240" w:lineRule="auto"/>
              <w:ind w:left="34"/>
              <w:jc w:val="both"/>
              <w:rPr>
                <w:rFonts w:ascii="Arial Narrow" w:hAnsi="Arial Narrow"/>
                <w:bCs/>
                <w:sz w:val="20"/>
                <w:szCs w:val="20"/>
              </w:rPr>
            </w:pPr>
            <w:r w:rsidRPr="00483FCC">
              <w:rPr>
                <w:rFonts w:ascii="Arial Narrow" w:hAnsi="Arial Narrow"/>
                <w:sz w:val="20"/>
                <w:szCs w:val="20"/>
              </w:rPr>
              <w:t xml:space="preserve">3.Promover a interação Inter gerencial e a integração entre os </w:t>
            </w:r>
            <w:r w:rsidRPr="00483FCC">
              <w:rPr>
                <w:rFonts w:ascii="Arial Narrow" w:hAnsi="Arial Narrow"/>
                <w:bCs/>
                <w:sz w:val="20"/>
                <w:szCs w:val="20"/>
              </w:rPr>
              <w:t>diversos níveis e modalidades de ensino.</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984"/>
        </w:trPr>
        <w:tc>
          <w:tcPr>
            <w:tcW w:w="3327" w:type="pct"/>
            <w:gridSpan w:val="3"/>
            <w:shd w:val="clear" w:color="auto" w:fill="auto"/>
            <w:vAlign w:val="center"/>
          </w:tcPr>
          <w:p w:rsidR="00F57F5E" w:rsidRPr="00483FCC" w:rsidRDefault="00F57F5E" w:rsidP="00EA2B0D">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lastRenderedPageBreak/>
              <w:t>4.Consolidar os cursos de formação de professores nos moldes do Programa Nacional de Formação de Professores da Educação Básica (PARFOR) e do Programa de Licenciatura Indígena (PROLIND);</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969"/>
        </w:trPr>
        <w:tc>
          <w:tcPr>
            <w:tcW w:w="3327" w:type="pct"/>
            <w:gridSpan w:val="3"/>
            <w:shd w:val="clear" w:color="auto" w:fill="auto"/>
            <w:vAlign w:val="center"/>
          </w:tcPr>
          <w:p w:rsidR="00F57F5E" w:rsidRPr="00483FCC" w:rsidRDefault="00F57F5E" w:rsidP="00EA2B0D">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5.Institucionalizar as atividades de ensino a distância nos diversos níveis e modalidades de Ensino, inclusive na Educação Profissional e continuada.</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567"/>
        </w:trPr>
        <w:tc>
          <w:tcPr>
            <w:tcW w:w="3327" w:type="pct"/>
            <w:gridSpan w:val="3"/>
            <w:shd w:val="clear" w:color="auto" w:fill="auto"/>
            <w:vAlign w:val="center"/>
          </w:tcPr>
          <w:p w:rsidR="00F57F5E" w:rsidRPr="00483FCC" w:rsidRDefault="00F57F5E" w:rsidP="00EA2B0D">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6.Consolidar o IFAM como liderança regional em excelência em ensino, acompanhando os processos de avaliações internas (CPA) e externas (ENADE) dos cursos e dos docentes, conscientizando a comunidade acadêmica da sua importância na melhoria contínua da qualidade do ensino.</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1622"/>
        </w:trPr>
        <w:tc>
          <w:tcPr>
            <w:tcW w:w="3327" w:type="pct"/>
            <w:gridSpan w:val="3"/>
            <w:shd w:val="clear" w:color="auto" w:fill="auto"/>
            <w:vAlign w:val="center"/>
          </w:tcPr>
          <w:p w:rsidR="00F57F5E" w:rsidRPr="00483FCC" w:rsidRDefault="00F57F5E" w:rsidP="00EA2B0D">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7.Induzir processo contínuo de auto avaliação das instituições superiores, fortalecendo a participação das comissões próprias de avaliação, bem como a aplicação de instrumentos de avaliação que orientem as dimensões a serem fortalecidas, destacando-se a qualificação e a dedicação do corpo docente.</w:t>
            </w:r>
          </w:p>
        </w:tc>
        <w:tc>
          <w:tcPr>
            <w:tcW w:w="39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p>
          <w:p w:rsidR="00F57F5E" w:rsidRPr="00483FCC" w:rsidRDefault="00F57F5E" w:rsidP="001F3428">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468"/>
        </w:trPr>
        <w:tc>
          <w:tcPr>
            <w:tcW w:w="1330" w:type="pct"/>
            <w:gridSpan w:val="2"/>
            <w:shd w:val="clear" w:color="auto" w:fill="D0CECE" w:themeFill="background2" w:themeFillShade="E6"/>
            <w:vAlign w:val="center"/>
          </w:tcPr>
          <w:p w:rsidR="00F57F5E" w:rsidRPr="00483FCC" w:rsidRDefault="00F57F5E" w:rsidP="000D68D9">
            <w:pPr>
              <w:spacing w:after="0" w:line="240" w:lineRule="auto"/>
              <w:jc w:val="both"/>
              <w:rPr>
                <w:rFonts w:ascii="Arial Narrow" w:hAnsi="Arial Narrow"/>
                <w:b/>
                <w:sz w:val="20"/>
                <w:szCs w:val="20"/>
              </w:rPr>
            </w:pPr>
            <w:r w:rsidRPr="00483FCC">
              <w:rPr>
                <w:rFonts w:ascii="Arial Narrow" w:hAnsi="Arial Narrow"/>
                <w:b/>
                <w:sz w:val="20"/>
                <w:szCs w:val="20"/>
              </w:rPr>
              <w:t>Objetivo 02</w:t>
            </w:r>
          </w:p>
        </w:tc>
        <w:tc>
          <w:tcPr>
            <w:tcW w:w="3670" w:type="pct"/>
            <w:gridSpan w:val="6"/>
            <w:shd w:val="clear" w:color="auto" w:fill="D0CECE" w:themeFill="background2" w:themeFillShade="E6"/>
            <w:vAlign w:val="center"/>
          </w:tcPr>
          <w:p w:rsidR="00F57F5E" w:rsidRPr="00483FCC" w:rsidRDefault="00F57F5E" w:rsidP="000D68D9">
            <w:pPr>
              <w:spacing w:after="0" w:line="240" w:lineRule="auto"/>
              <w:jc w:val="both"/>
              <w:rPr>
                <w:rFonts w:ascii="Arial Narrow" w:hAnsi="Arial Narrow"/>
                <w:b/>
                <w:sz w:val="20"/>
                <w:szCs w:val="20"/>
              </w:rPr>
            </w:pPr>
            <w:r w:rsidRPr="00483FCC">
              <w:rPr>
                <w:rFonts w:ascii="Arial Narrow" w:hAnsi="Arial Narrow"/>
                <w:bCs/>
                <w:sz w:val="20"/>
                <w:szCs w:val="20"/>
              </w:rPr>
              <w:t>Institucionalizar ações inovadoras no ensino</w:t>
            </w:r>
          </w:p>
        </w:tc>
      </w:tr>
      <w:tr w:rsidR="00F57F5E" w:rsidRPr="00483FCC" w:rsidTr="00F57F5E">
        <w:trPr>
          <w:trHeight w:val="468"/>
        </w:trPr>
        <w:tc>
          <w:tcPr>
            <w:tcW w:w="3327" w:type="pct"/>
            <w:gridSpan w:val="3"/>
            <w:vMerge w:val="restart"/>
            <w:shd w:val="clear" w:color="auto" w:fill="D0CECE" w:themeFill="background2" w:themeFillShade="E6"/>
            <w:vAlign w:val="center"/>
          </w:tcPr>
          <w:p w:rsidR="00F57F5E" w:rsidRPr="00483FCC" w:rsidRDefault="00F57F5E" w:rsidP="005B15E4">
            <w:pPr>
              <w:spacing w:after="0" w:line="240" w:lineRule="auto"/>
              <w:ind w:left="-108" w:right="-108"/>
              <w:jc w:val="center"/>
              <w:rPr>
                <w:rFonts w:ascii="Arial Narrow" w:hAnsi="Arial Narrow"/>
                <w:b/>
                <w:sz w:val="20"/>
                <w:szCs w:val="20"/>
              </w:rPr>
            </w:pPr>
            <w:r w:rsidRPr="00483FCC">
              <w:rPr>
                <w:rFonts w:ascii="Arial Narrow" w:hAnsi="Arial Narrow"/>
                <w:b/>
                <w:sz w:val="20"/>
                <w:szCs w:val="20"/>
              </w:rPr>
              <w:t>Metas</w:t>
            </w:r>
          </w:p>
        </w:tc>
        <w:tc>
          <w:tcPr>
            <w:tcW w:w="1673" w:type="pct"/>
            <w:gridSpan w:val="5"/>
            <w:shd w:val="clear" w:color="auto" w:fill="D0CECE" w:themeFill="background2" w:themeFillShade="E6"/>
            <w:vAlign w:val="center"/>
          </w:tcPr>
          <w:p w:rsidR="00F57F5E" w:rsidRPr="00483FCC" w:rsidRDefault="00F57F5E" w:rsidP="005B15E4">
            <w:pPr>
              <w:spacing w:after="0" w:line="240" w:lineRule="auto"/>
              <w:jc w:val="center"/>
              <w:rPr>
                <w:rFonts w:ascii="Arial Narrow" w:hAnsi="Arial Narrow"/>
                <w:b/>
                <w:sz w:val="20"/>
                <w:szCs w:val="20"/>
              </w:rPr>
            </w:pPr>
            <w:r w:rsidRPr="00483FCC">
              <w:rPr>
                <w:rFonts w:ascii="Arial Narrow" w:hAnsi="Arial Narrow"/>
                <w:b/>
                <w:sz w:val="20"/>
                <w:szCs w:val="20"/>
              </w:rPr>
              <w:t>Execução</w:t>
            </w:r>
          </w:p>
        </w:tc>
      </w:tr>
      <w:tr w:rsidR="00F57F5E" w:rsidRPr="00483FCC" w:rsidTr="00F57F5E">
        <w:trPr>
          <w:cantSplit/>
          <w:trHeight w:val="642"/>
        </w:trPr>
        <w:tc>
          <w:tcPr>
            <w:tcW w:w="3327" w:type="pct"/>
            <w:gridSpan w:val="3"/>
            <w:vMerge/>
            <w:shd w:val="clear" w:color="auto" w:fill="D0CECE" w:themeFill="background2" w:themeFillShade="E6"/>
            <w:vAlign w:val="center"/>
          </w:tcPr>
          <w:p w:rsidR="00F57F5E" w:rsidRPr="00483FCC" w:rsidRDefault="00F57F5E" w:rsidP="005B15E4">
            <w:pPr>
              <w:spacing w:after="0" w:line="240" w:lineRule="auto"/>
              <w:ind w:left="-108" w:right="-108"/>
              <w:jc w:val="center"/>
              <w:rPr>
                <w:rFonts w:ascii="Arial Narrow" w:hAnsi="Arial Narrow"/>
                <w:b/>
                <w:sz w:val="20"/>
                <w:szCs w:val="20"/>
              </w:rPr>
            </w:pPr>
          </w:p>
        </w:tc>
        <w:tc>
          <w:tcPr>
            <w:tcW w:w="398" w:type="pct"/>
            <w:shd w:val="clear" w:color="auto" w:fill="D0CECE" w:themeFill="background2" w:themeFillShade="E6"/>
            <w:textDirection w:val="btLr"/>
            <w:vAlign w:val="center"/>
          </w:tcPr>
          <w:p w:rsidR="00F57F5E" w:rsidRPr="00483FCC" w:rsidRDefault="00F57F5E" w:rsidP="005B15E4">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18" w:type="pct"/>
            <w:shd w:val="clear" w:color="auto" w:fill="D0CECE" w:themeFill="background2" w:themeFillShade="E6"/>
            <w:textDirection w:val="btLr"/>
            <w:vAlign w:val="center"/>
          </w:tcPr>
          <w:p w:rsidR="00F57F5E" w:rsidRPr="00483FCC" w:rsidRDefault="00F57F5E" w:rsidP="00F57F5E">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2015</w:t>
            </w:r>
          </w:p>
        </w:tc>
        <w:tc>
          <w:tcPr>
            <w:tcW w:w="319" w:type="pct"/>
            <w:shd w:val="clear" w:color="auto" w:fill="D0CECE" w:themeFill="background2" w:themeFillShade="E6"/>
            <w:textDirection w:val="btLr"/>
            <w:vAlign w:val="center"/>
          </w:tcPr>
          <w:p w:rsidR="00F57F5E" w:rsidRPr="00483FCC" w:rsidRDefault="00F57F5E" w:rsidP="00F57F5E">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2016</w:t>
            </w:r>
          </w:p>
        </w:tc>
        <w:tc>
          <w:tcPr>
            <w:tcW w:w="318" w:type="pct"/>
            <w:shd w:val="clear" w:color="auto" w:fill="D0CECE" w:themeFill="background2" w:themeFillShade="E6"/>
            <w:textDirection w:val="btLr"/>
            <w:vAlign w:val="center"/>
          </w:tcPr>
          <w:p w:rsidR="00F57F5E" w:rsidRPr="00483FCC" w:rsidRDefault="00F57F5E" w:rsidP="00F57F5E">
            <w:pPr>
              <w:spacing w:after="0" w:line="240" w:lineRule="auto"/>
              <w:ind w:left="113" w:right="113"/>
              <w:jc w:val="center"/>
              <w:rPr>
                <w:rFonts w:ascii="Arial Narrow" w:hAnsi="Arial Narrow"/>
                <w:b/>
                <w:sz w:val="20"/>
                <w:szCs w:val="20"/>
              </w:rPr>
            </w:pPr>
            <w:r w:rsidRPr="00483FCC">
              <w:rPr>
                <w:rFonts w:ascii="Arial Narrow" w:hAnsi="Arial Narrow"/>
                <w:b/>
                <w:sz w:val="20"/>
                <w:szCs w:val="20"/>
              </w:rPr>
              <w:t>2017</w:t>
            </w:r>
          </w:p>
        </w:tc>
        <w:tc>
          <w:tcPr>
            <w:tcW w:w="320" w:type="pct"/>
            <w:shd w:val="clear" w:color="auto" w:fill="D0CECE" w:themeFill="background2" w:themeFillShade="E6"/>
            <w:textDirection w:val="btLr"/>
            <w:vAlign w:val="center"/>
          </w:tcPr>
          <w:p w:rsidR="00F57F5E" w:rsidRPr="00483FCC" w:rsidRDefault="00F57F5E" w:rsidP="00F57F5E">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2018</w:t>
            </w:r>
          </w:p>
        </w:tc>
      </w:tr>
      <w:tr w:rsidR="00F57F5E" w:rsidRPr="00483FCC" w:rsidTr="00F57F5E">
        <w:trPr>
          <w:trHeight w:val="468"/>
        </w:trPr>
        <w:tc>
          <w:tcPr>
            <w:tcW w:w="3327" w:type="pct"/>
            <w:gridSpan w:val="3"/>
            <w:shd w:val="clear" w:color="auto" w:fill="auto"/>
            <w:vAlign w:val="center"/>
          </w:tcPr>
          <w:p w:rsidR="00F57F5E" w:rsidRPr="00483FCC" w:rsidRDefault="00F57F5E" w:rsidP="00AC2A1E">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1.Estimular a utilização de metodologias educacionais inovadoras, incentivando a promoção de eventos acadêmicos inovadores.</w:t>
            </w:r>
          </w:p>
        </w:tc>
        <w:tc>
          <w:tcPr>
            <w:tcW w:w="39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1175"/>
        </w:trPr>
        <w:tc>
          <w:tcPr>
            <w:tcW w:w="3327" w:type="pct"/>
            <w:gridSpan w:val="3"/>
            <w:shd w:val="clear" w:color="auto" w:fill="auto"/>
            <w:vAlign w:val="center"/>
          </w:tcPr>
          <w:p w:rsidR="00F57F5E" w:rsidRPr="00483FCC" w:rsidRDefault="00F57F5E" w:rsidP="00AC2A1E">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2.Fortalecer a interdisciplinaridade, especialmente em cultura, artes, sociedade, ciência e pesquisa aplicada, estimulando o envolvimento acadêmico no fortalecendo o ensino, a extensão e pesquisa e inovação.</w:t>
            </w:r>
          </w:p>
        </w:tc>
        <w:tc>
          <w:tcPr>
            <w:tcW w:w="39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870"/>
        </w:trPr>
        <w:tc>
          <w:tcPr>
            <w:tcW w:w="3327" w:type="pct"/>
            <w:gridSpan w:val="3"/>
            <w:shd w:val="clear" w:color="auto" w:fill="auto"/>
            <w:vAlign w:val="center"/>
          </w:tcPr>
          <w:p w:rsidR="00F57F5E" w:rsidRPr="00483FCC" w:rsidRDefault="00F57F5E" w:rsidP="00AC2A1E">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3.Reformular os programas de estágios e os Projetos de Conclusão de Cursos, estimulando o exercício da atuação pré-profissional e da pesquisa aplicada.</w:t>
            </w:r>
          </w:p>
        </w:tc>
        <w:tc>
          <w:tcPr>
            <w:tcW w:w="39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625"/>
        </w:trPr>
        <w:tc>
          <w:tcPr>
            <w:tcW w:w="3327" w:type="pct"/>
            <w:gridSpan w:val="3"/>
            <w:shd w:val="clear" w:color="auto" w:fill="auto"/>
            <w:vAlign w:val="center"/>
          </w:tcPr>
          <w:p w:rsidR="00F57F5E" w:rsidRPr="00483FCC" w:rsidRDefault="00F57F5E" w:rsidP="00AC2A1E">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4.Fomentar iniciativas institucionais de mobilidade interinstitucional estudantil e docente em nível nacional e internacional.</w:t>
            </w:r>
          </w:p>
        </w:tc>
        <w:tc>
          <w:tcPr>
            <w:tcW w:w="39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0"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20%</w:t>
            </w:r>
          </w:p>
        </w:tc>
      </w:tr>
      <w:tr w:rsidR="00F57F5E" w:rsidRPr="00483FCC" w:rsidTr="00F57F5E">
        <w:trPr>
          <w:trHeight w:val="674"/>
        </w:trPr>
        <w:tc>
          <w:tcPr>
            <w:tcW w:w="3327" w:type="pct"/>
            <w:gridSpan w:val="3"/>
            <w:shd w:val="clear" w:color="auto" w:fill="auto"/>
            <w:vAlign w:val="center"/>
          </w:tcPr>
          <w:p w:rsidR="00F57F5E" w:rsidRPr="00483FCC" w:rsidRDefault="00F57F5E" w:rsidP="00AC2A1E">
            <w:pPr>
              <w:shd w:val="clear" w:color="auto" w:fill="FFFFFF"/>
              <w:spacing w:after="0" w:line="240" w:lineRule="auto"/>
              <w:jc w:val="both"/>
              <w:rPr>
                <w:rFonts w:ascii="Arial Narrow" w:hAnsi="Arial Narrow"/>
                <w:b/>
                <w:sz w:val="20"/>
                <w:szCs w:val="20"/>
              </w:rPr>
            </w:pPr>
            <w:r w:rsidRPr="00483FCC">
              <w:rPr>
                <w:rFonts w:ascii="Arial Narrow" w:hAnsi="Arial Narrow"/>
                <w:sz w:val="20"/>
                <w:szCs w:val="20"/>
              </w:rPr>
              <w:t xml:space="preserve">5.A instalação de Fóruns de discussão da Formação Profissional dos currículos dos cursos por Eixo Tecnológico numa perspectiva </w:t>
            </w:r>
            <w:r w:rsidRPr="00483FCC">
              <w:rPr>
                <w:rFonts w:ascii="Arial Narrow" w:hAnsi="Arial Narrow"/>
                <w:i/>
                <w:sz w:val="20"/>
                <w:szCs w:val="20"/>
              </w:rPr>
              <w:t>intercampi.</w:t>
            </w:r>
          </w:p>
        </w:tc>
        <w:tc>
          <w:tcPr>
            <w:tcW w:w="39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100%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c>
          <w:tcPr>
            <w:tcW w:w="319"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c>
          <w:tcPr>
            <w:tcW w:w="320"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r>
      <w:tr w:rsidR="00F57F5E" w:rsidRPr="00483FCC" w:rsidTr="00F57F5E">
        <w:trPr>
          <w:trHeight w:val="673"/>
        </w:trPr>
        <w:tc>
          <w:tcPr>
            <w:tcW w:w="3327" w:type="pct"/>
            <w:gridSpan w:val="3"/>
            <w:shd w:val="clear" w:color="auto" w:fill="auto"/>
            <w:vAlign w:val="center"/>
          </w:tcPr>
          <w:p w:rsidR="00F57F5E" w:rsidRPr="00483FCC" w:rsidRDefault="00F57F5E" w:rsidP="00AC2A1E">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 xml:space="preserve">6.Institucionalização do Núcleo Docente Estruturante da Formação Geral do currículo integrado na perspectiva </w:t>
            </w:r>
            <w:r w:rsidRPr="00483FCC">
              <w:rPr>
                <w:rFonts w:ascii="Arial Narrow" w:hAnsi="Arial Narrow"/>
                <w:i/>
                <w:sz w:val="20"/>
                <w:szCs w:val="20"/>
              </w:rPr>
              <w:t>intercampi.</w:t>
            </w:r>
          </w:p>
        </w:tc>
        <w:tc>
          <w:tcPr>
            <w:tcW w:w="39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p w:rsidR="00F57F5E" w:rsidRPr="00483FCC" w:rsidRDefault="00F57F5E" w:rsidP="00AC2A1E">
            <w:pPr>
              <w:spacing w:after="0" w:line="240" w:lineRule="auto"/>
              <w:jc w:val="center"/>
              <w:rPr>
                <w:rFonts w:ascii="Arial Narrow" w:hAnsi="Arial Narrow"/>
                <w:sz w:val="20"/>
                <w:szCs w:val="20"/>
              </w:rPr>
            </w:pPr>
            <w:r w:rsidRPr="00483FCC">
              <w:rPr>
                <w:rFonts w:ascii="Arial Narrow" w:hAnsi="Arial Narrow"/>
                <w:sz w:val="20"/>
                <w:szCs w:val="20"/>
              </w:rPr>
              <w:t>100%</w:t>
            </w: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c>
          <w:tcPr>
            <w:tcW w:w="319"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c>
          <w:tcPr>
            <w:tcW w:w="318"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c>
          <w:tcPr>
            <w:tcW w:w="320" w:type="pct"/>
            <w:shd w:val="clear" w:color="auto" w:fill="auto"/>
            <w:vAlign w:val="center"/>
          </w:tcPr>
          <w:p w:rsidR="00F57F5E" w:rsidRPr="00483FCC" w:rsidRDefault="00F57F5E" w:rsidP="00AC2A1E">
            <w:pPr>
              <w:spacing w:after="0" w:line="240" w:lineRule="auto"/>
              <w:jc w:val="center"/>
              <w:rPr>
                <w:rFonts w:ascii="Arial Narrow" w:hAnsi="Arial Narrow"/>
                <w:sz w:val="20"/>
                <w:szCs w:val="20"/>
              </w:rPr>
            </w:pPr>
          </w:p>
        </w:tc>
      </w:tr>
    </w:tbl>
    <w:p w:rsidR="00E90EF0" w:rsidRDefault="00E90EF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4123"/>
        <w:gridCol w:w="620"/>
        <w:gridCol w:w="567"/>
        <w:gridCol w:w="567"/>
        <w:gridCol w:w="567"/>
        <w:gridCol w:w="569"/>
      </w:tblGrid>
      <w:tr w:rsidR="00C67A2C" w:rsidRPr="00483FCC" w:rsidTr="00C67A2C">
        <w:trPr>
          <w:cantSplit/>
          <w:trHeight w:val="424"/>
        </w:trPr>
        <w:tc>
          <w:tcPr>
            <w:tcW w:w="1005" w:type="pct"/>
            <w:shd w:val="clear" w:color="auto" w:fill="D0CECE" w:themeFill="background2" w:themeFillShade="E6"/>
            <w:vAlign w:val="center"/>
          </w:tcPr>
          <w:p w:rsidR="00C67A2C" w:rsidRPr="00483FCC" w:rsidRDefault="00C67A2C" w:rsidP="00AC2A1E">
            <w:pPr>
              <w:spacing w:after="0" w:line="240" w:lineRule="auto"/>
              <w:jc w:val="both"/>
              <w:rPr>
                <w:rFonts w:ascii="Arial Narrow" w:hAnsi="Arial Narrow"/>
                <w:b/>
                <w:sz w:val="20"/>
                <w:szCs w:val="20"/>
              </w:rPr>
            </w:pPr>
            <w:r w:rsidRPr="00483FCC">
              <w:rPr>
                <w:rFonts w:ascii="Arial Narrow" w:hAnsi="Arial Narrow"/>
                <w:b/>
                <w:sz w:val="20"/>
                <w:szCs w:val="20"/>
              </w:rPr>
              <w:lastRenderedPageBreak/>
              <w:t>Objetivo 03</w:t>
            </w:r>
          </w:p>
        </w:tc>
        <w:tc>
          <w:tcPr>
            <w:tcW w:w="3995" w:type="pct"/>
            <w:gridSpan w:val="6"/>
            <w:shd w:val="clear" w:color="auto" w:fill="D0CECE" w:themeFill="background2" w:themeFillShade="E6"/>
            <w:vAlign w:val="center"/>
          </w:tcPr>
          <w:p w:rsidR="00C67A2C" w:rsidRPr="00483FCC" w:rsidRDefault="00C67A2C" w:rsidP="00C67A2C">
            <w:pPr>
              <w:spacing w:after="0" w:line="240" w:lineRule="auto"/>
              <w:jc w:val="both"/>
              <w:rPr>
                <w:rFonts w:ascii="Arial Narrow" w:hAnsi="Arial Narrow"/>
                <w:b/>
                <w:sz w:val="20"/>
                <w:szCs w:val="20"/>
              </w:rPr>
            </w:pPr>
            <w:r w:rsidRPr="00483FCC">
              <w:rPr>
                <w:rFonts w:ascii="Arial Narrow" w:hAnsi="Arial Narrow"/>
                <w:sz w:val="20"/>
                <w:szCs w:val="20"/>
              </w:rPr>
              <w:t xml:space="preserve">Elaborar o novo Projeto </w:t>
            </w:r>
            <w:r w:rsidR="0075784C" w:rsidRPr="00483FCC">
              <w:rPr>
                <w:rFonts w:ascii="Arial Narrow" w:hAnsi="Arial Narrow"/>
                <w:sz w:val="20"/>
                <w:szCs w:val="20"/>
              </w:rPr>
              <w:t>Político</w:t>
            </w:r>
            <w:r w:rsidRPr="00483FCC">
              <w:rPr>
                <w:rFonts w:ascii="Arial Narrow" w:hAnsi="Arial Narrow"/>
                <w:sz w:val="20"/>
                <w:szCs w:val="20"/>
              </w:rPr>
              <w:t xml:space="preserve"> Pedagógico Institucional </w:t>
            </w:r>
            <w:r w:rsidRPr="00483FCC">
              <w:rPr>
                <w:rFonts w:ascii="Arial Narrow" w:hAnsi="Arial Narrow"/>
                <w:bCs/>
                <w:sz w:val="20"/>
                <w:szCs w:val="20"/>
              </w:rPr>
              <w:t>do IFAM.</w:t>
            </w:r>
          </w:p>
        </w:tc>
      </w:tr>
      <w:tr w:rsidR="00102127" w:rsidRPr="00483FCC" w:rsidTr="00102127">
        <w:trPr>
          <w:cantSplit/>
          <w:trHeight w:val="424"/>
        </w:trPr>
        <w:tc>
          <w:tcPr>
            <w:tcW w:w="3353" w:type="pct"/>
            <w:gridSpan w:val="2"/>
            <w:vMerge w:val="restart"/>
            <w:shd w:val="clear" w:color="auto" w:fill="D0CECE" w:themeFill="background2" w:themeFillShade="E6"/>
            <w:vAlign w:val="center"/>
          </w:tcPr>
          <w:p w:rsidR="00102127" w:rsidRPr="00483FCC" w:rsidRDefault="00102127" w:rsidP="00C67A2C">
            <w:pPr>
              <w:spacing w:after="0" w:line="240" w:lineRule="auto"/>
              <w:ind w:left="34"/>
              <w:jc w:val="center"/>
              <w:rPr>
                <w:rFonts w:ascii="Arial Narrow" w:hAnsi="Arial Narrow"/>
                <w:bCs/>
                <w:sz w:val="20"/>
                <w:szCs w:val="20"/>
              </w:rPr>
            </w:pPr>
            <w:r w:rsidRPr="00483FCC">
              <w:rPr>
                <w:rFonts w:ascii="Arial Narrow" w:hAnsi="Arial Narrow"/>
                <w:b/>
                <w:sz w:val="20"/>
                <w:szCs w:val="20"/>
              </w:rPr>
              <w:t>Metas</w:t>
            </w:r>
          </w:p>
        </w:tc>
        <w:tc>
          <w:tcPr>
            <w:tcW w:w="1647" w:type="pct"/>
            <w:gridSpan w:val="5"/>
            <w:shd w:val="clear" w:color="auto" w:fill="D0CECE" w:themeFill="background2" w:themeFillShade="E6"/>
            <w:vAlign w:val="center"/>
          </w:tcPr>
          <w:p w:rsidR="00102127" w:rsidRPr="00483FCC" w:rsidRDefault="00102127" w:rsidP="00AC2A1E">
            <w:pPr>
              <w:spacing w:after="0" w:line="240" w:lineRule="auto"/>
              <w:jc w:val="center"/>
              <w:rPr>
                <w:rFonts w:ascii="Arial Narrow" w:hAnsi="Arial Narrow"/>
                <w:sz w:val="20"/>
                <w:szCs w:val="20"/>
              </w:rPr>
            </w:pPr>
            <w:r w:rsidRPr="00483FCC">
              <w:rPr>
                <w:rFonts w:ascii="Arial Narrow" w:hAnsi="Arial Narrow"/>
                <w:b/>
                <w:sz w:val="20"/>
                <w:szCs w:val="20"/>
              </w:rPr>
              <w:t>Execução</w:t>
            </w:r>
          </w:p>
        </w:tc>
      </w:tr>
      <w:tr w:rsidR="00102127" w:rsidRPr="00483FCC" w:rsidTr="00102127">
        <w:trPr>
          <w:cantSplit/>
          <w:trHeight w:val="686"/>
        </w:trPr>
        <w:tc>
          <w:tcPr>
            <w:tcW w:w="3353" w:type="pct"/>
            <w:gridSpan w:val="2"/>
            <w:vMerge/>
            <w:shd w:val="clear" w:color="auto" w:fill="D0CECE" w:themeFill="background2" w:themeFillShade="E6"/>
            <w:vAlign w:val="center"/>
          </w:tcPr>
          <w:p w:rsidR="00102127" w:rsidRPr="00483FCC" w:rsidRDefault="00102127" w:rsidP="00C67A2C">
            <w:pPr>
              <w:spacing w:after="0" w:line="240" w:lineRule="auto"/>
              <w:ind w:left="34"/>
              <w:jc w:val="center"/>
              <w:rPr>
                <w:rFonts w:ascii="Arial Narrow" w:hAnsi="Arial Narrow"/>
                <w:bCs/>
                <w:sz w:val="20"/>
                <w:szCs w:val="20"/>
              </w:rPr>
            </w:pPr>
          </w:p>
        </w:tc>
        <w:tc>
          <w:tcPr>
            <w:tcW w:w="353" w:type="pct"/>
            <w:shd w:val="clear" w:color="auto" w:fill="D0CECE" w:themeFill="background2" w:themeFillShade="E6"/>
            <w:textDirection w:val="btLr"/>
            <w:vAlign w:val="center"/>
          </w:tcPr>
          <w:p w:rsidR="00102127" w:rsidRPr="00483FCC" w:rsidRDefault="00102127" w:rsidP="00E90EF0">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23" w:type="pct"/>
            <w:shd w:val="clear" w:color="auto" w:fill="D0CECE" w:themeFill="background2" w:themeFillShade="E6"/>
            <w:textDirection w:val="btLr"/>
            <w:vAlign w:val="center"/>
          </w:tcPr>
          <w:p w:rsidR="00102127" w:rsidRPr="00483FCC" w:rsidRDefault="00102127" w:rsidP="00E90EF0">
            <w:pPr>
              <w:spacing w:after="0" w:line="240" w:lineRule="auto"/>
              <w:ind w:left="113" w:right="113"/>
              <w:jc w:val="center"/>
              <w:rPr>
                <w:rFonts w:ascii="Arial Narrow" w:hAnsi="Arial Narrow"/>
                <w:b/>
                <w:sz w:val="20"/>
                <w:szCs w:val="20"/>
              </w:rPr>
            </w:pPr>
            <w:r w:rsidRPr="00483FCC">
              <w:rPr>
                <w:rFonts w:ascii="Arial Narrow" w:hAnsi="Arial Narrow"/>
                <w:b/>
                <w:sz w:val="20"/>
                <w:szCs w:val="20"/>
              </w:rPr>
              <w:t>2016</w:t>
            </w:r>
          </w:p>
        </w:tc>
        <w:tc>
          <w:tcPr>
            <w:tcW w:w="323" w:type="pct"/>
            <w:shd w:val="clear" w:color="auto" w:fill="D0CECE" w:themeFill="background2" w:themeFillShade="E6"/>
            <w:textDirection w:val="btLr"/>
            <w:vAlign w:val="center"/>
          </w:tcPr>
          <w:p w:rsidR="00102127" w:rsidRPr="00483FCC" w:rsidRDefault="00102127" w:rsidP="00E90EF0">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2016</w:t>
            </w:r>
          </w:p>
        </w:tc>
        <w:tc>
          <w:tcPr>
            <w:tcW w:w="323" w:type="pct"/>
            <w:shd w:val="clear" w:color="auto" w:fill="D0CECE" w:themeFill="background2" w:themeFillShade="E6"/>
            <w:textDirection w:val="btLr"/>
            <w:vAlign w:val="center"/>
          </w:tcPr>
          <w:p w:rsidR="00102127" w:rsidRPr="00483FCC" w:rsidRDefault="00102127" w:rsidP="00E90EF0">
            <w:pPr>
              <w:spacing w:after="0" w:line="240" w:lineRule="auto"/>
              <w:ind w:left="113" w:right="113"/>
              <w:jc w:val="center"/>
              <w:rPr>
                <w:rFonts w:ascii="Arial Narrow" w:hAnsi="Arial Narrow"/>
                <w:b/>
                <w:sz w:val="20"/>
                <w:szCs w:val="20"/>
              </w:rPr>
            </w:pPr>
            <w:r w:rsidRPr="00483FCC">
              <w:rPr>
                <w:rFonts w:ascii="Arial Narrow" w:hAnsi="Arial Narrow"/>
                <w:b/>
                <w:sz w:val="20"/>
                <w:szCs w:val="20"/>
              </w:rPr>
              <w:t>2017</w:t>
            </w:r>
          </w:p>
        </w:tc>
        <w:tc>
          <w:tcPr>
            <w:tcW w:w="324" w:type="pct"/>
            <w:shd w:val="clear" w:color="auto" w:fill="D0CECE" w:themeFill="background2" w:themeFillShade="E6"/>
            <w:textDirection w:val="btLr"/>
            <w:vAlign w:val="center"/>
          </w:tcPr>
          <w:p w:rsidR="00102127" w:rsidRPr="00483FCC" w:rsidRDefault="00102127" w:rsidP="00E90EF0">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2018</w:t>
            </w:r>
          </w:p>
        </w:tc>
      </w:tr>
      <w:tr w:rsidR="00102127" w:rsidRPr="00483FCC" w:rsidTr="00102127">
        <w:trPr>
          <w:cantSplit/>
          <w:trHeight w:val="559"/>
        </w:trPr>
        <w:tc>
          <w:tcPr>
            <w:tcW w:w="3353" w:type="pct"/>
            <w:gridSpan w:val="2"/>
            <w:shd w:val="clear" w:color="auto" w:fill="auto"/>
            <w:vAlign w:val="center"/>
          </w:tcPr>
          <w:p w:rsidR="00102127" w:rsidRPr="00483FCC" w:rsidRDefault="00102127" w:rsidP="00AC2A1E">
            <w:pPr>
              <w:spacing w:after="0" w:line="240" w:lineRule="auto"/>
              <w:ind w:left="34"/>
              <w:jc w:val="both"/>
              <w:rPr>
                <w:rFonts w:ascii="Arial Narrow" w:hAnsi="Arial Narrow"/>
                <w:bCs/>
                <w:sz w:val="20"/>
                <w:szCs w:val="20"/>
              </w:rPr>
            </w:pPr>
          </w:p>
          <w:p w:rsidR="00102127" w:rsidRPr="00483FCC" w:rsidRDefault="00102127" w:rsidP="00AC2A1E">
            <w:pPr>
              <w:spacing w:after="0" w:line="240" w:lineRule="auto"/>
              <w:ind w:left="34"/>
              <w:jc w:val="both"/>
              <w:rPr>
                <w:rFonts w:ascii="Arial Narrow" w:hAnsi="Arial Narrow"/>
                <w:sz w:val="20"/>
                <w:szCs w:val="20"/>
              </w:rPr>
            </w:pPr>
            <w:r w:rsidRPr="00483FCC">
              <w:rPr>
                <w:rFonts w:ascii="Arial Narrow" w:hAnsi="Arial Narrow"/>
                <w:bCs/>
                <w:sz w:val="20"/>
                <w:szCs w:val="20"/>
              </w:rPr>
              <w:t>1.Construir o novo Projeto Político Pedagógico Institucional com participação dos diversos segmentos do IFAM.</w:t>
            </w:r>
          </w:p>
        </w:tc>
        <w:tc>
          <w:tcPr>
            <w:tcW w:w="353" w:type="pct"/>
            <w:shd w:val="clear" w:color="auto" w:fill="auto"/>
            <w:vAlign w:val="center"/>
          </w:tcPr>
          <w:p w:rsidR="00102127" w:rsidRPr="00483FCC" w:rsidRDefault="00102127" w:rsidP="00AC2A1E">
            <w:pPr>
              <w:spacing w:after="0" w:line="240" w:lineRule="auto"/>
              <w:jc w:val="center"/>
              <w:rPr>
                <w:rFonts w:ascii="Arial Narrow" w:hAnsi="Arial Narrow"/>
                <w:sz w:val="20"/>
                <w:szCs w:val="20"/>
              </w:rPr>
            </w:pPr>
          </w:p>
          <w:p w:rsidR="00102127" w:rsidRPr="00483FCC" w:rsidRDefault="00102127" w:rsidP="00AC2A1E">
            <w:pPr>
              <w:spacing w:after="0" w:line="240" w:lineRule="auto"/>
              <w:jc w:val="center"/>
              <w:rPr>
                <w:rFonts w:ascii="Arial Narrow" w:hAnsi="Arial Narrow"/>
                <w:sz w:val="20"/>
                <w:szCs w:val="20"/>
              </w:rPr>
            </w:pPr>
          </w:p>
          <w:p w:rsidR="00102127" w:rsidRPr="00483FCC" w:rsidRDefault="00102127" w:rsidP="00AC2A1E">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23" w:type="pct"/>
            <w:shd w:val="clear" w:color="auto" w:fill="auto"/>
            <w:vAlign w:val="center"/>
          </w:tcPr>
          <w:p w:rsidR="00102127" w:rsidRPr="00483FCC" w:rsidRDefault="00102127" w:rsidP="00AC2A1E">
            <w:pPr>
              <w:spacing w:after="0" w:line="240" w:lineRule="auto"/>
              <w:jc w:val="center"/>
              <w:rPr>
                <w:rFonts w:ascii="Arial Narrow" w:hAnsi="Arial Narrow"/>
                <w:sz w:val="20"/>
                <w:szCs w:val="20"/>
              </w:rPr>
            </w:pPr>
          </w:p>
          <w:p w:rsidR="00102127" w:rsidRPr="00483FCC" w:rsidRDefault="00102127" w:rsidP="00AC2A1E">
            <w:pPr>
              <w:spacing w:after="0" w:line="240" w:lineRule="auto"/>
              <w:jc w:val="center"/>
              <w:rPr>
                <w:rFonts w:ascii="Arial Narrow" w:hAnsi="Arial Narrow"/>
                <w:sz w:val="20"/>
                <w:szCs w:val="20"/>
              </w:rPr>
            </w:pPr>
          </w:p>
          <w:p w:rsidR="00102127" w:rsidRPr="00483FCC" w:rsidRDefault="00102127" w:rsidP="00AC2A1E">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23" w:type="pct"/>
            <w:shd w:val="clear" w:color="auto" w:fill="auto"/>
            <w:vAlign w:val="center"/>
          </w:tcPr>
          <w:p w:rsidR="00102127" w:rsidRPr="00483FCC" w:rsidRDefault="00102127" w:rsidP="00AC2A1E">
            <w:pPr>
              <w:spacing w:after="0" w:line="240" w:lineRule="auto"/>
              <w:jc w:val="center"/>
              <w:rPr>
                <w:rFonts w:ascii="Arial Narrow" w:hAnsi="Arial Narrow"/>
                <w:sz w:val="20"/>
                <w:szCs w:val="20"/>
              </w:rPr>
            </w:pPr>
          </w:p>
        </w:tc>
        <w:tc>
          <w:tcPr>
            <w:tcW w:w="323" w:type="pct"/>
            <w:shd w:val="clear" w:color="auto" w:fill="auto"/>
            <w:vAlign w:val="center"/>
          </w:tcPr>
          <w:p w:rsidR="00102127" w:rsidRPr="00483FCC" w:rsidRDefault="00102127" w:rsidP="00AC2A1E">
            <w:pPr>
              <w:spacing w:after="0" w:line="240" w:lineRule="auto"/>
              <w:jc w:val="center"/>
              <w:rPr>
                <w:rFonts w:ascii="Arial Narrow" w:hAnsi="Arial Narrow"/>
                <w:sz w:val="20"/>
                <w:szCs w:val="20"/>
              </w:rPr>
            </w:pPr>
          </w:p>
        </w:tc>
        <w:tc>
          <w:tcPr>
            <w:tcW w:w="324" w:type="pct"/>
            <w:shd w:val="clear" w:color="auto" w:fill="auto"/>
            <w:vAlign w:val="center"/>
          </w:tcPr>
          <w:p w:rsidR="00102127" w:rsidRPr="00483FCC" w:rsidRDefault="00102127" w:rsidP="00AC2A1E">
            <w:pPr>
              <w:spacing w:after="0" w:line="240" w:lineRule="auto"/>
              <w:jc w:val="center"/>
              <w:rPr>
                <w:rFonts w:ascii="Arial Narrow" w:hAnsi="Arial Narrow"/>
                <w:sz w:val="20"/>
                <w:szCs w:val="20"/>
              </w:rPr>
            </w:pPr>
          </w:p>
        </w:tc>
      </w:tr>
      <w:tr w:rsidR="00C67A2C" w:rsidRPr="00483FCC" w:rsidTr="00F57F5E">
        <w:tc>
          <w:tcPr>
            <w:tcW w:w="1005" w:type="pct"/>
            <w:shd w:val="clear" w:color="auto" w:fill="D0CECE" w:themeFill="background2" w:themeFillShade="E6"/>
            <w:vAlign w:val="center"/>
          </w:tcPr>
          <w:p w:rsidR="00C67A2C" w:rsidRPr="00483FCC" w:rsidRDefault="00C67A2C" w:rsidP="00AC2A1E">
            <w:pPr>
              <w:spacing w:after="0" w:line="240" w:lineRule="auto"/>
              <w:jc w:val="both"/>
              <w:rPr>
                <w:rFonts w:ascii="Arial Narrow" w:hAnsi="Arial Narrow"/>
                <w:bCs/>
                <w:sz w:val="20"/>
                <w:szCs w:val="20"/>
              </w:rPr>
            </w:pPr>
            <w:r w:rsidRPr="00483FCC">
              <w:rPr>
                <w:rFonts w:ascii="Arial Narrow" w:hAnsi="Arial Narrow"/>
                <w:b/>
                <w:sz w:val="20"/>
                <w:szCs w:val="20"/>
              </w:rPr>
              <w:t>Objetivo 04</w:t>
            </w:r>
          </w:p>
        </w:tc>
        <w:tc>
          <w:tcPr>
            <w:tcW w:w="2349" w:type="pct"/>
            <w:shd w:val="clear" w:color="auto" w:fill="D0CECE" w:themeFill="background2" w:themeFillShade="E6"/>
            <w:vAlign w:val="center"/>
          </w:tcPr>
          <w:p w:rsidR="00C67A2C" w:rsidRPr="00483FCC" w:rsidRDefault="00C67A2C" w:rsidP="00AC2A1E">
            <w:pPr>
              <w:spacing w:after="0" w:line="240" w:lineRule="auto"/>
              <w:ind w:left="34"/>
              <w:jc w:val="both"/>
              <w:rPr>
                <w:rFonts w:ascii="Arial Narrow" w:hAnsi="Arial Narrow"/>
                <w:bCs/>
                <w:sz w:val="20"/>
                <w:szCs w:val="20"/>
              </w:rPr>
            </w:pPr>
            <w:r w:rsidRPr="00483FCC">
              <w:rPr>
                <w:rFonts w:ascii="Arial Narrow" w:hAnsi="Arial Narrow"/>
                <w:bCs/>
                <w:sz w:val="20"/>
                <w:szCs w:val="20"/>
              </w:rPr>
              <w:t>Reformular a Organização Didático-Acadêmica do IFAM.</w:t>
            </w:r>
          </w:p>
        </w:tc>
        <w:tc>
          <w:tcPr>
            <w:tcW w:w="1647" w:type="pct"/>
            <w:gridSpan w:val="5"/>
            <w:shd w:val="clear" w:color="auto" w:fill="D0CECE" w:themeFill="background2" w:themeFillShade="E6"/>
            <w:vAlign w:val="center"/>
          </w:tcPr>
          <w:p w:rsidR="00C67A2C" w:rsidRPr="00483FCC" w:rsidRDefault="00C67A2C" w:rsidP="00AC2A1E">
            <w:pPr>
              <w:spacing w:after="0" w:line="240" w:lineRule="auto"/>
              <w:jc w:val="center"/>
              <w:rPr>
                <w:rFonts w:ascii="Arial Narrow" w:hAnsi="Arial Narrow"/>
                <w:sz w:val="20"/>
                <w:szCs w:val="20"/>
              </w:rPr>
            </w:pPr>
            <w:r w:rsidRPr="00483FCC">
              <w:rPr>
                <w:rFonts w:ascii="Arial Narrow" w:hAnsi="Arial Narrow"/>
                <w:b/>
                <w:sz w:val="20"/>
                <w:szCs w:val="20"/>
              </w:rPr>
              <w:t>Execução</w:t>
            </w:r>
          </w:p>
        </w:tc>
      </w:tr>
      <w:tr w:rsidR="00BA57FB" w:rsidRPr="00483FCC" w:rsidTr="00BA57FB">
        <w:trPr>
          <w:trHeight w:val="639"/>
        </w:trPr>
        <w:tc>
          <w:tcPr>
            <w:tcW w:w="3353" w:type="pct"/>
            <w:gridSpan w:val="2"/>
            <w:shd w:val="clear" w:color="auto" w:fill="D0CECE" w:themeFill="background2" w:themeFillShade="E6"/>
            <w:vAlign w:val="center"/>
          </w:tcPr>
          <w:p w:rsidR="00BA57FB" w:rsidRPr="00483FCC" w:rsidRDefault="00BA57FB" w:rsidP="00C67A2C">
            <w:pPr>
              <w:spacing w:after="0" w:line="240" w:lineRule="auto"/>
              <w:ind w:left="34"/>
              <w:jc w:val="center"/>
              <w:rPr>
                <w:rFonts w:ascii="Arial Narrow" w:hAnsi="Arial Narrow"/>
                <w:bCs/>
                <w:sz w:val="20"/>
                <w:szCs w:val="20"/>
              </w:rPr>
            </w:pPr>
            <w:r w:rsidRPr="00483FCC">
              <w:rPr>
                <w:rFonts w:ascii="Arial Narrow" w:hAnsi="Arial Narrow"/>
                <w:b/>
                <w:sz w:val="20"/>
                <w:szCs w:val="20"/>
              </w:rPr>
              <w:t>Metas</w:t>
            </w:r>
          </w:p>
        </w:tc>
        <w:tc>
          <w:tcPr>
            <w:tcW w:w="353" w:type="pct"/>
            <w:shd w:val="clear" w:color="auto" w:fill="D0CECE" w:themeFill="background2" w:themeFillShade="E6"/>
            <w:textDirection w:val="btLr"/>
            <w:vAlign w:val="center"/>
          </w:tcPr>
          <w:p w:rsidR="00BA57FB" w:rsidRPr="00483FCC" w:rsidRDefault="00BA57FB" w:rsidP="00C67A2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23" w:type="pct"/>
            <w:shd w:val="clear" w:color="auto" w:fill="D0CECE" w:themeFill="background2" w:themeFillShade="E6"/>
            <w:textDirection w:val="btLr"/>
            <w:vAlign w:val="center"/>
          </w:tcPr>
          <w:p w:rsidR="00BA57FB" w:rsidRPr="00483FCC" w:rsidRDefault="00BA57FB" w:rsidP="00C67A2C">
            <w:pPr>
              <w:spacing w:after="0" w:line="240" w:lineRule="auto"/>
              <w:ind w:left="113" w:right="113"/>
              <w:jc w:val="center"/>
              <w:rPr>
                <w:rFonts w:ascii="Arial Narrow" w:hAnsi="Arial Narrow"/>
                <w:b/>
                <w:sz w:val="20"/>
                <w:szCs w:val="20"/>
              </w:rPr>
            </w:pPr>
            <w:r w:rsidRPr="00483FCC">
              <w:rPr>
                <w:rFonts w:ascii="Arial Narrow" w:hAnsi="Arial Narrow"/>
                <w:b/>
                <w:sz w:val="20"/>
                <w:szCs w:val="20"/>
              </w:rPr>
              <w:t>2016</w:t>
            </w:r>
          </w:p>
        </w:tc>
        <w:tc>
          <w:tcPr>
            <w:tcW w:w="323" w:type="pct"/>
            <w:shd w:val="clear" w:color="auto" w:fill="D0CECE" w:themeFill="background2" w:themeFillShade="E6"/>
            <w:textDirection w:val="btLr"/>
            <w:vAlign w:val="center"/>
          </w:tcPr>
          <w:p w:rsidR="00BA57FB" w:rsidRPr="00483FCC" w:rsidRDefault="00BA57FB" w:rsidP="00C67A2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2016</w:t>
            </w:r>
          </w:p>
        </w:tc>
        <w:tc>
          <w:tcPr>
            <w:tcW w:w="323" w:type="pct"/>
            <w:shd w:val="clear" w:color="auto" w:fill="D0CECE" w:themeFill="background2" w:themeFillShade="E6"/>
            <w:textDirection w:val="btLr"/>
            <w:vAlign w:val="center"/>
          </w:tcPr>
          <w:p w:rsidR="00BA57FB" w:rsidRPr="00483FCC" w:rsidRDefault="00BA57FB" w:rsidP="00C67A2C">
            <w:pPr>
              <w:spacing w:after="0" w:line="240" w:lineRule="auto"/>
              <w:ind w:left="113" w:right="113"/>
              <w:jc w:val="center"/>
              <w:rPr>
                <w:rFonts w:ascii="Arial Narrow" w:hAnsi="Arial Narrow"/>
                <w:b/>
                <w:sz w:val="20"/>
                <w:szCs w:val="20"/>
              </w:rPr>
            </w:pPr>
            <w:r w:rsidRPr="00483FCC">
              <w:rPr>
                <w:rFonts w:ascii="Arial Narrow" w:hAnsi="Arial Narrow"/>
                <w:b/>
                <w:sz w:val="20"/>
                <w:szCs w:val="20"/>
              </w:rPr>
              <w:t>2017</w:t>
            </w:r>
          </w:p>
        </w:tc>
        <w:tc>
          <w:tcPr>
            <w:tcW w:w="324" w:type="pct"/>
            <w:shd w:val="clear" w:color="auto" w:fill="D0CECE" w:themeFill="background2" w:themeFillShade="E6"/>
            <w:textDirection w:val="btLr"/>
            <w:vAlign w:val="center"/>
          </w:tcPr>
          <w:p w:rsidR="00BA57FB" w:rsidRPr="00483FCC" w:rsidRDefault="00BA57FB" w:rsidP="00C67A2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2018</w:t>
            </w:r>
          </w:p>
        </w:tc>
      </w:tr>
      <w:tr w:rsidR="00483FCC" w:rsidRPr="00483FCC" w:rsidTr="00E90EF0">
        <w:tc>
          <w:tcPr>
            <w:tcW w:w="1005" w:type="pct"/>
            <w:shd w:val="clear" w:color="auto" w:fill="auto"/>
            <w:vAlign w:val="center"/>
          </w:tcPr>
          <w:p w:rsidR="00C67A2C" w:rsidRPr="00483FCC" w:rsidRDefault="00C67A2C" w:rsidP="00C67A2C">
            <w:pPr>
              <w:spacing w:after="0" w:line="240" w:lineRule="auto"/>
              <w:jc w:val="both"/>
              <w:rPr>
                <w:rFonts w:ascii="Arial Narrow" w:hAnsi="Arial Narrow"/>
                <w:sz w:val="20"/>
                <w:szCs w:val="20"/>
              </w:rPr>
            </w:pPr>
          </w:p>
        </w:tc>
        <w:tc>
          <w:tcPr>
            <w:tcW w:w="2349" w:type="pct"/>
            <w:shd w:val="clear" w:color="auto" w:fill="auto"/>
            <w:vAlign w:val="center"/>
          </w:tcPr>
          <w:p w:rsidR="00C67A2C" w:rsidRPr="00483FCC" w:rsidRDefault="00C67A2C" w:rsidP="00C67A2C">
            <w:pPr>
              <w:spacing w:after="0" w:line="240" w:lineRule="auto"/>
              <w:ind w:left="34"/>
              <w:jc w:val="both"/>
              <w:rPr>
                <w:rFonts w:ascii="Arial Narrow" w:hAnsi="Arial Narrow"/>
                <w:sz w:val="20"/>
                <w:szCs w:val="20"/>
              </w:rPr>
            </w:pPr>
            <w:r w:rsidRPr="00483FCC">
              <w:rPr>
                <w:rFonts w:ascii="Arial Narrow" w:hAnsi="Arial Narrow"/>
                <w:bCs/>
                <w:sz w:val="20"/>
                <w:szCs w:val="20"/>
              </w:rPr>
              <w:t>1.Reformular a Organização Didático-Acadêmica com participação dos diversos segmentos institucionais.</w:t>
            </w:r>
          </w:p>
        </w:tc>
        <w:tc>
          <w:tcPr>
            <w:tcW w:w="353" w:type="pct"/>
            <w:shd w:val="clear" w:color="auto" w:fill="auto"/>
            <w:vAlign w:val="center"/>
          </w:tcPr>
          <w:p w:rsidR="00C67A2C" w:rsidRPr="00483FCC" w:rsidRDefault="00C67A2C" w:rsidP="00C67A2C">
            <w:pPr>
              <w:spacing w:after="0" w:line="240" w:lineRule="auto"/>
              <w:jc w:val="center"/>
              <w:rPr>
                <w:rFonts w:ascii="Arial Narrow" w:hAnsi="Arial Narrow"/>
                <w:sz w:val="20"/>
                <w:szCs w:val="20"/>
              </w:rPr>
            </w:pPr>
          </w:p>
          <w:p w:rsidR="00C67A2C" w:rsidRPr="00483FCC" w:rsidRDefault="00C67A2C" w:rsidP="00C67A2C">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23" w:type="pct"/>
            <w:shd w:val="clear" w:color="auto" w:fill="auto"/>
            <w:vAlign w:val="center"/>
          </w:tcPr>
          <w:p w:rsidR="00C67A2C" w:rsidRPr="00483FCC" w:rsidRDefault="00C67A2C" w:rsidP="00C67A2C">
            <w:pPr>
              <w:spacing w:after="0" w:line="240" w:lineRule="auto"/>
              <w:jc w:val="center"/>
              <w:rPr>
                <w:rFonts w:ascii="Arial Narrow" w:hAnsi="Arial Narrow"/>
                <w:sz w:val="20"/>
                <w:szCs w:val="20"/>
              </w:rPr>
            </w:pPr>
          </w:p>
          <w:p w:rsidR="00C67A2C" w:rsidRPr="00483FCC" w:rsidRDefault="00C67A2C" w:rsidP="00C67A2C">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23" w:type="pct"/>
            <w:shd w:val="clear" w:color="auto" w:fill="auto"/>
            <w:vAlign w:val="center"/>
          </w:tcPr>
          <w:p w:rsidR="00C67A2C" w:rsidRPr="00483FCC" w:rsidRDefault="00C67A2C" w:rsidP="00C67A2C">
            <w:pPr>
              <w:spacing w:after="0" w:line="240" w:lineRule="auto"/>
              <w:jc w:val="center"/>
              <w:rPr>
                <w:rFonts w:ascii="Arial Narrow" w:hAnsi="Arial Narrow"/>
                <w:sz w:val="20"/>
                <w:szCs w:val="20"/>
              </w:rPr>
            </w:pPr>
          </w:p>
        </w:tc>
        <w:tc>
          <w:tcPr>
            <w:tcW w:w="323" w:type="pct"/>
            <w:shd w:val="clear" w:color="auto" w:fill="auto"/>
            <w:vAlign w:val="center"/>
          </w:tcPr>
          <w:p w:rsidR="00C67A2C" w:rsidRPr="00483FCC" w:rsidRDefault="00C67A2C" w:rsidP="00C67A2C">
            <w:pPr>
              <w:spacing w:after="0" w:line="240" w:lineRule="auto"/>
              <w:jc w:val="center"/>
              <w:rPr>
                <w:rFonts w:ascii="Arial Narrow" w:hAnsi="Arial Narrow"/>
                <w:sz w:val="20"/>
                <w:szCs w:val="20"/>
              </w:rPr>
            </w:pPr>
          </w:p>
        </w:tc>
        <w:tc>
          <w:tcPr>
            <w:tcW w:w="324" w:type="pct"/>
            <w:shd w:val="clear" w:color="auto" w:fill="auto"/>
            <w:vAlign w:val="center"/>
          </w:tcPr>
          <w:p w:rsidR="00C67A2C" w:rsidRPr="00483FCC" w:rsidRDefault="00C67A2C" w:rsidP="00C67A2C">
            <w:pPr>
              <w:spacing w:after="0" w:line="240" w:lineRule="auto"/>
              <w:jc w:val="center"/>
              <w:rPr>
                <w:rFonts w:ascii="Arial Narrow" w:hAnsi="Arial Narrow"/>
                <w:sz w:val="20"/>
                <w:szCs w:val="20"/>
              </w:rPr>
            </w:pPr>
          </w:p>
        </w:tc>
      </w:tr>
    </w:tbl>
    <w:p w:rsidR="0017616A" w:rsidRPr="004A75FE" w:rsidRDefault="0017616A">
      <w:pPr>
        <w:rPr>
          <w:rFonts w:ascii="Arial Narrow" w:hAnsi="Arial Narrow"/>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3901"/>
        <w:gridCol w:w="709"/>
        <w:gridCol w:w="568"/>
        <w:gridCol w:w="568"/>
        <w:gridCol w:w="737"/>
        <w:gridCol w:w="680"/>
      </w:tblGrid>
      <w:tr w:rsidR="00BA57FB" w:rsidRPr="00483FCC" w:rsidTr="00622B4C">
        <w:trPr>
          <w:trHeight w:val="513"/>
        </w:trPr>
        <w:tc>
          <w:tcPr>
            <w:tcW w:w="988" w:type="pct"/>
            <w:shd w:val="clear" w:color="auto" w:fill="D0CECE" w:themeFill="background2" w:themeFillShade="E6"/>
          </w:tcPr>
          <w:p w:rsidR="00BA57FB" w:rsidRPr="00483FCC" w:rsidRDefault="00BA57FB" w:rsidP="00BA57FB">
            <w:pPr>
              <w:spacing w:after="0" w:line="240" w:lineRule="auto"/>
              <w:jc w:val="both"/>
              <w:rPr>
                <w:rFonts w:ascii="Arial Narrow" w:hAnsi="Arial Narrow"/>
                <w:b/>
                <w:sz w:val="20"/>
                <w:szCs w:val="20"/>
              </w:rPr>
            </w:pPr>
            <w:r w:rsidRPr="00483FCC">
              <w:rPr>
                <w:rFonts w:ascii="Arial Narrow" w:hAnsi="Arial Narrow"/>
                <w:b/>
                <w:sz w:val="20"/>
                <w:szCs w:val="20"/>
              </w:rPr>
              <w:t xml:space="preserve">Objetivo 05 </w:t>
            </w:r>
          </w:p>
        </w:tc>
        <w:tc>
          <w:tcPr>
            <w:tcW w:w="4012" w:type="pct"/>
            <w:gridSpan w:val="6"/>
            <w:shd w:val="clear" w:color="auto" w:fill="D0CECE" w:themeFill="background2" w:themeFillShade="E6"/>
          </w:tcPr>
          <w:p w:rsidR="00BA57FB" w:rsidRPr="00483FCC" w:rsidRDefault="00BA57FB" w:rsidP="00406A9F">
            <w:pPr>
              <w:spacing w:after="0" w:line="240" w:lineRule="auto"/>
              <w:jc w:val="both"/>
              <w:rPr>
                <w:rFonts w:ascii="Arial Narrow" w:hAnsi="Arial Narrow"/>
                <w:b/>
                <w:sz w:val="20"/>
                <w:szCs w:val="20"/>
              </w:rPr>
            </w:pPr>
            <w:r w:rsidRPr="00483FCC">
              <w:rPr>
                <w:rFonts w:ascii="Arial Narrow" w:hAnsi="Arial Narrow"/>
                <w:sz w:val="20"/>
                <w:szCs w:val="20"/>
              </w:rPr>
              <w:t>Ampliar o acesso qualificado e a efetividade dos processos de formação.</w:t>
            </w:r>
          </w:p>
        </w:tc>
      </w:tr>
      <w:tr w:rsidR="00BA57FB" w:rsidRPr="00483FCC" w:rsidTr="00622B4C">
        <w:trPr>
          <w:trHeight w:val="513"/>
        </w:trPr>
        <w:tc>
          <w:tcPr>
            <w:tcW w:w="3173" w:type="pct"/>
            <w:gridSpan w:val="2"/>
            <w:vMerge w:val="restart"/>
            <w:shd w:val="clear" w:color="auto" w:fill="D0CECE" w:themeFill="background2" w:themeFillShade="E6"/>
          </w:tcPr>
          <w:p w:rsidR="00BA57FB" w:rsidRPr="00483FCC" w:rsidRDefault="00BA57FB" w:rsidP="00BA57FB">
            <w:pPr>
              <w:spacing w:after="0" w:line="240" w:lineRule="auto"/>
              <w:ind w:left="34"/>
              <w:jc w:val="center"/>
              <w:rPr>
                <w:rFonts w:ascii="Arial Narrow" w:hAnsi="Arial Narrow"/>
                <w:b/>
                <w:sz w:val="20"/>
                <w:szCs w:val="20"/>
              </w:rPr>
            </w:pPr>
          </w:p>
          <w:p w:rsidR="00BA57FB" w:rsidRPr="00483FCC" w:rsidRDefault="00BA57FB" w:rsidP="00BA57FB">
            <w:pPr>
              <w:spacing w:after="0" w:line="240" w:lineRule="auto"/>
              <w:ind w:left="34"/>
              <w:jc w:val="center"/>
              <w:rPr>
                <w:rFonts w:ascii="Arial Narrow" w:hAnsi="Arial Narrow"/>
                <w:b/>
                <w:sz w:val="20"/>
                <w:szCs w:val="20"/>
              </w:rPr>
            </w:pPr>
          </w:p>
          <w:p w:rsidR="00BA57FB" w:rsidRPr="00483FCC" w:rsidRDefault="00BA57FB" w:rsidP="00BA57FB">
            <w:pPr>
              <w:spacing w:after="0" w:line="240" w:lineRule="auto"/>
              <w:ind w:left="34"/>
              <w:jc w:val="center"/>
              <w:rPr>
                <w:rFonts w:ascii="Arial Narrow" w:hAnsi="Arial Narrow"/>
                <w:bCs/>
                <w:sz w:val="20"/>
                <w:szCs w:val="20"/>
              </w:rPr>
            </w:pPr>
            <w:r w:rsidRPr="00483FCC">
              <w:rPr>
                <w:rFonts w:ascii="Arial Narrow" w:hAnsi="Arial Narrow"/>
                <w:b/>
                <w:sz w:val="20"/>
                <w:szCs w:val="20"/>
              </w:rPr>
              <w:t>Metas</w:t>
            </w:r>
          </w:p>
        </w:tc>
        <w:tc>
          <w:tcPr>
            <w:tcW w:w="1827" w:type="pct"/>
            <w:gridSpan w:val="5"/>
            <w:shd w:val="clear" w:color="auto" w:fill="D0CECE" w:themeFill="background2" w:themeFillShade="E6"/>
            <w:vAlign w:val="center"/>
          </w:tcPr>
          <w:p w:rsidR="00BA57FB" w:rsidRPr="00483FCC" w:rsidRDefault="00BA57FB" w:rsidP="00406A9F">
            <w:pPr>
              <w:spacing w:after="0" w:line="240" w:lineRule="auto"/>
              <w:jc w:val="center"/>
              <w:rPr>
                <w:rFonts w:ascii="Arial Narrow" w:hAnsi="Arial Narrow"/>
                <w:sz w:val="20"/>
                <w:szCs w:val="20"/>
              </w:rPr>
            </w:pPr>
            <w:r w:rsidRPr="00483FCC">
              <w:rPr>
                <w:rFonts w:ascii="Arial Narrow" w:hAnsi="Arial Narrow"/>
                <w:b/>
                <w:sz w:val="20"/>
                <w:szCs w:val="20"/>
              </w:rPr>
              <w:t>Execução</w:t>
            </w:r>
          </w:p>
        </w:tc>
      </w:tr>
      <w:tr w:rsidR="00BA57FB" w:rsidRPr="00483FCC" w:rsidTr="00622B4C">
        <w:trPr>
          <w:trHeight w:val="513"/>
        </w:trPr>
        <w:tc>
          <w:tcPr>
            <w:tcW w:w="3173" w:type="pct"/>
            <w:gridSpan w:val="2"/>
            <w:vMerge/>
            <w:shd w:val="clear" w:color="auto" w:fill="D0CECE" w:themeFill="background2" w:themeFillShade="E6"/>
            <w:vAlign w:val="center"/>
          </w:tcPr>
          <w:p w:rsidR="00BA57FB" w:rsidRPr="00483FCC" w:rsidRDefault="00BA57FB" w:rsidP="00BA57FB">
            <w:pPr>
              <w:spacing w:after="0" w:line="240" w:lineRule="auto"/>
              <w:ind w:left="34"/>
              <w:jc w:val="center"/>
              <w:rPr>
                <w:rFonts w:ascii="Arial Narrow" w:hAnsi="Arial Narrow"/>
                <w:bCs/>
                <w:sz w:val="20"/>
                <w:szCs w:val="20"/>
              </w:rPr>
            </w:pPr>
          </w:p>
        </w:tc>
        <w:tc>
          <w:tcPr>
            <w:tcW w:w="397" w:type="pct"/>
            <w:shd w:val="clear" w:color="auto" w:fill="D0CECE" w:themeFill="background2" w:themeFillShade="E6"/>
            <w:textDirection w:val="btLr"/>
            <w:vAlign w:val="center"/>
          </w:tcPr>
          <w:p w:rsidR="00BA57FB" w:rsidRPr="00483FCC" w:rsidRDefault="00BA57FB" w:rsidP="00BA57FB">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18" w:type="pct"/>
            <w:shd w:val="clear" w:color="auto" w:fill="D0CECE" w:themeFill="background2" w:themeFillShade="E6"/>
            <w:textDirection w:val="btLr"/>
            <w:vAlign w:val="center"/>
          </w:tcPr>
          <w:p w:rsidR="00BA57FB" w:rsidRPr="00483FCC" w:rsidRDefault="00BA57FB"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w:t>
            </w:r>
            <w:r w:rsidR="00736B9C" w:rsidRPr="00483FCC">
              <w:rPr>
                <w:rFonts w:ascii="Arial Narrow" w:hAnsi="Arial Narrow"/>
                <w:b/>
                <w:sz w:val="20"/>
                <w:szCs w:val="20"/>
              </w:rPr>
              <w:t>5</w:t>
            </w:r>
          </w:p>
        </w:tc>
        <w:tc>
          <w:tcPr>
            <w:tcW w:w="318" w:type="pct"/>
            <w:shd w:val="clear" w:color="auto" w:fill="D0CECE" w:themeFill="background2" w:themeFillShade="E6"/>
            <w:textDirection w:val="btLr"/>
            <w:vAlign w:val="center"/>
          </w:tcPr>
          <w:p w:rsidR="00BA57FB" w:rsidRPr="00483FCC" w:rsidRDefault="00BA57FB"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w:t>
            </w:r>
            <w:r w:rsidR="00736B9C" w:rsidRPr="00483FCC">
              <w:rPr>
                <w:rFonts w:ascii="Arial Narrow" w:hAnsi="Arial Narrow"/>
                <w:b/>
                <w:sz w:val="20"/>
                <w:szCs w:val="20"/>
              </w:rPr>
              <w:t>6</w:t>
            </w:r>
          </w:p>
        </w:tc>
        <w:tc>
          <w:tcPr>
            <w:tcW w:w="413" w:type="pct"/>
            <w:shd w:val="clear" w:color="auto" w:fill="D0CECE" w:themeFill="background2" w:themeFillShade="E6"/>
            <w:textDirection w:val="btLr"/>
            <w:vAlign w:val="center"/>
          </w:tcPr>
          <w:p w:rsidR="00BA57FB" w:rsidRPr="00483FCC" w:rsidRDefault="00BA57FB"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w:t>
            </w:r>
            <w:r w:rsidR="00736B9C" w:rsidRPr="00483FCC">
              <w:rPr>
                <w:rFonts w:ascii="Arial Narrow" w:hAnsi="Arial Narrow"/>
                <w:b/>
                <w:sz w:val="20"/>
                <w:szCs w:val="20"/>
              </w:rPr>
              <w:t>7</w:t>
            </w:r>
          </w:p>
        </w:tc>
        <w:tc>
          <w:tcPr>
            <w:tcW w:w="381" w:type="pct"/>
            <w:shd w:val="clear" w:color="auto" w:fill="D0CECE" w:themeFill="background2" w:themeFillShade="E6"/>
            <w:textDirection w:val="btLr"/>
            <w:vAlign w:val="center"/>
          </w:tcPr>
          <w:p w:rsidR="00BA57FB" w:rsidRPr="00483FCC" w:rsidRDefault="00BA57FB"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w:t>
            </w:r>
            <w:r w:rsidR="00736B9C" w:rsidRPr="00483FCC">
              <w:rPr>
                <w:rFonts w:ascii="Arial Narrow" w:hAnsi="Arial Narrow"/>
                <w:b/>
                <w:sz w:val="20"/>
                <w:szCs w:val="20"/>
              </w:rPr>
              <w:t>8</w:t>
            </w:r>
          </w:p>
        </w:tc>
      </w:tr>
      <w:tr w:rsidR="00BA57FB" w:rsidRPr="00483FCC" w:rsidTr="00622B4C">
        <w:trPr>
          <w:trHeight w:val="790"/>
        </w:trPr>
        <w:tc>
          <w:tcPr>
            <w:tcW w:w="3173" w:type="pct"/>
            <w:gridSpan w:val="2"/>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bCs/>
                <w:sz w:val="20"/>
                <w:szCs w:val="20"/>
              </w:rPr>
              <w:t xml:space="preserve">1.Diversificar a oferta de cursos e vagas em todos os níveis e modalidades de ensino em conformidade com as demandas regionais, </w:t>
            </w:r>
            <w:r w:rsidRPr="00483FCC">
              <w:rPr>
                <w:rFonts w:ascii="Arial Narrow" w:hAnsi="Arial Narrow"/>
                <w:sz w:val="20"/>
                <w:szCs w:val="20"/>
              </w:rPr>
              <w:t>reformulando os projetos pedagógicos dos cursos já ofertados;</w:t>
            </w:r>
          </w:p>
        </w:tc>
        <w:tc>
          <w:tcPr>
            <w:tcW w:w="397"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41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81"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r w:rsidR="00BA57FB" w:rsidRPr="00483FCC" w:rsidTr="00622B4C">
        <w:trPr>
          <w:trHeight w:val="986"/>
        </w:trPr>
        <w:tc>
          <w:tcPr>
            <w:tcW w:w="3173" w:type="pct"/>
            <w:gridSpan w:val="2"/>
            <w:shd w:val="clear" w:color="auto" w:fill="auto"/>
          </w:tcPr>
          <w:p w:rsidR="00BA57FB" w:rsidRPr="00483FCC" w:rsidRDefault="00BA57FB" w:rsidP="00BA57FB">
            <w:pPr>
              <w:shd w:val="clear" w:color="auto" w:fill="FFFFFF"/>
              <w:spacing w:after="0" w:line="240" w:lineRule="auto"/>
              <w:ind w:left="34"/>
              <w:jc w:val="both"/>
              <w:rPr>
                <w:rFonts w:ascii="Arial Narrow" w:hAnsi="Arial Narrow"/>
                <w:bCs/>
                <w:sz w:val="20"/>
                <w:szCs w:val="20"/>
              </w:rPr>
            </w:pPr>
            <w:r w:rsidRPr="00483FCC">
              <w:rPr>
                <w:rFonts w:ascii="Arial Narrow" w:hAnsi="Arial Narrow"/>
                <w:sz w:val="20"/>
                <w:szCs w:val="20"/>
              </w:rPr>
              <w:t>2.Utilizar exame nacional do ensino médio como critério de acesso à educação superior, fundamentado em matriz de referência do conteúdo curricular do ensino médio e em técnicas estatísticas e psicométricas que permitam a comparabilidade dos resultados do exame.</w:t>
            </w:r>
          </w:p>
        </w:tc>
        <w:tc>
          <w:tcPr>
            <w:tcW w:w="397"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41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81"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r w:rsidR="00BA57FB" w:rsidRPr="00483FCC" w:rsidTr="00622B4C">
        <w:trPr>
          <w:trHeight w:val="831"/>
        </w:trPr>
        <w:tc>
          <w:tcPr>
            <w:tcW w:w="3173" w:type="pct"/>
            <w:gridSpan w:val="2"/>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3.Fomentar a expansão das matrículas de ensino médio integrado à educação profissional e de graduação, observando-se as peculiaridades das populações do campo, ribeirinhas e dos povos indígenas.</w:t>
            </w:r>
          </w:p>
        </w:tc>
        <w:tc>
          <w:tcPr>
            <w:tcW w:w="397"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41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81"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r w:rsidR="00BA57FB" w:rsidRPr="00483FCC" w:rsidTr="00622B4C">
        <w:trPr>
          <w:trHeight w:val="430"/>
        </w:trPr>
        <w:tc>
          <w:tcPr>
            <w:tcW w:w="3173" w:type="pct"/>
            <w:gridSpan w:val="2"/>
            <w:shd w:val="clear" w:color="auto" w:fill="auto"/>
          </w:tcPr>
          <w:p w:rsidR="00BA57FB" w:rsidRPr="00483FCC" w:rsidRDefault="00BA57FB" w:rsidP="00BA57FB">
            <w:pPr>
              <w:shd w:val="clear" w:color="auto" w:fill="FFFFFF"/>
              <w:spacing w:after="0" w:line="240" w:lineRule="auto"/>
              <w:ind w:left="34"/>
              <w:jc w:val="both"/>
              <w:rPr>
                <w:rFonts w:ascii="Arial Narrow" w:hAnsi="Arial Narrow"/>
                <w:bCs/>
                <w:sz w:val="20"/>
                <w:szCs w:val="20"/>
              </w:rPr>
            </w:pPr>
            <w:r w:rsidRPr="00483FCC">
              <w:rPr>
                <w:rFonts w:ascii="Arial Narrow" w:hAnsi="Arial Narrow"/>
                <w:sz w:val="20"/>
                <w:szCs w:val="20"/>
              </w:rPr>
              <w:t>4.Aprimorar os mecanismos de acesso ao IFAM aos Portadores de Deficiências.</w:t>
            </w:r>
          </w:p>
        </w:tc>
        <w:tc>
          <w:tcPr>
            <w:tcW w:w="397"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41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81"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r w:rsidR="00BA57FB" w:rsidRPr="00483FCC" w:rsidTr="00622B4C">
        <w:trPr>
          <w:trHeight w:val="421"/>
        </w:trPr>
        <w:tc>
          <w:tcPr>
            <w:tcW w:w="3173" w:type="pct"/>
            <w:gridSpan w:val="2"/>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5.Ocupar vagas ociosas, após o processo de matrícula, com alunos especiais e por transferências e retornos de alunos regulares tanto para o ensino presencial como a distância.</w:t>
            </w:r>
          </w:p>
        </w:tc>
        <w:tc>
          <w:tcPr>
            <w:tcW w:w="397"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41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81"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r w:rsidR="00BA57FB" w:rsidRPr="00483FCC" w:rsidTr="00622B4C">
        <w:trPr>
          <w:trHeight w:val="694"/>
        </w:trPr>
        <w:tc>
          <w:tcPr>
            <w:tcW w:w="3173" w:type="pct"/>
            <w:gridSpan w:val="2"/>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6.Monitorar os índices e as causas de evasão em todos os cursos do IFAM, propondo ações inovadoras, visando a sua redução.</w:t>
            </w:r>
          </w:p>
        </w:tc>
        <w:tc>
          <w:tcPr>
            <w:tcW w:w="397"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8"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41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81"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bl>
    <w:p w:rsidR="00BC6345" w:rsidRDefault="00BC634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2"/>
        <w:gridCol w:w="223"/>
        <w:gridCol w:w="2710"/>
        <w:gridCol w:w="709"/>
        <w:gridCol w:w="641"/>
        <w:gridCol w:w="635"/>
        <w:gridCol w:w="567"/>
        <w:gridCol w:w="560"/>
      </w:tblGrid>
      <w:tr w:rsidR="00736B9C" w:rsidRPr="00483FCC" w:rsidTr="00910E84">
        <w:tc>
          <w:tcPr>
            <w:tcW w:w="1683" w:type="pct"/>
            <w:gridSpan w:val="2"/>
            <w:shd w:val="clear" w:color="auto" w:fill="D0CECE" w:themeFill="background2" w:themeFillShade="E6"/>
          </w:tcPr>
          <w:p w:rsidR="00736B9C" w:rsidRPr="00483FCC" w:rsidRDefault="00736B9C" w:rsidP="00BA57FB">
            <w:pPr>
              <w:spacing w:after="0" w:line="240" w:lineRule="auto"/>
              <w:ind w:left="284"/>
              <w:jc w:val="both"/>
              <w:rPr>
                <w:rFonts w:ascii="Arial Narrow" w:hAnsi="Arial Narrow"/>
                <w:b/>
                <w:bCs/>
                <w:sz w:val="20"/>
                <w:szCs w:val="20"/>
              </w:rPr>
            </w:pPr>
            <w:r w:rsidRPr="00483FCC">
              <w:rPr>
                <w:rFonts w:ascii="Arial Narrow" w:hAnsi="Arial Narrow"/>
                <w:b/>
                <w:sz w:val="20"/>
                <w:szCs w:val="20"/>
              </w:rPr>
              <w:lastRenderedPageBreak/>
              <w:t>Objetivo 06</w:t>
            </w:r>
          </w:p>
        </w:tc>
        <w:tc>
          <w:tcPr>
            <w:tcW w:w="3317" w:type="pct"/>
            <w:gridSpan w:val="6"/>
            <w:shd w:val="clear" w:color="auto" w:fill="D0CECE" w:themeFill="background2" w:themeFillShade="E6"/>
          </w:tcPr>
          <w:p w:rsidR="00736B9C" w:rsidRPr="00483FCC" w:rsidRDefault="00736B9C" w:rsidP="00BA57FB">
            <w:pPr>
              <w:spacing w:after="0" w:line="240" w:lineRule="auto"/>
              <w:jc w:val="both"/>
              <w:rPr>
                <w:rFonts w:ascii="Arial Narrow" w:hAnsi="Arial Narrow"/>
                <w:sz w:val="20"/>
                <w:szCs w:val="20"/>
              </w:rPr>
            </w:pPr>
            <w:r w:rsidRPr="00483FCC">
              <w:rPr>
                <w:rFonts w:ascii="Arial Narrow" w:hAnsi="Arial Narrow"/>
                <w:bCs/>
                <w:sz w:val="20"/>
                <w:szCs w:val="20"/>
              </w:rPr>
              <w:t xml:space="preserve">Consolidar o IFAM como </w:t>
            </w:r>
            <w:r w:rsidR="00BC6345" w:rsidRPr="00483FCC">
              <w:rPr>
                <w:rFonts w:ascii="Arial Narrow" w:hAnsi="Arial Narrow"/>
                <w:bCs/>
                <w:sz w:val="20"/>
                <w:szCs w:val="20"/>
              </w:rPr>
              <w:t>referência</w:t>
            </w:r>
            <w:r w:rsidRPr="00483FCC">
              <w:rPr>
                <w:rFonts w:ascii="Arial Narrow" w:hAnsi="Arial Narrow"/>
                <w:bCs/>
                <w:sz w:val="20"/>
                <w:szCs w:val="20"/>
              </w:rPr>
              <w:t xml:space="preserve"> em atividades desportivas no Amazonas.</w:t>
            </w:r>
          </w:p>
        </w:tc>
      </w:tr>
      <w:tr w:rsidR="00910E84" w:rsidRPr="00483FCC" w:rsidTr="00B01BA2">
        <w:trPr>
          <w:trHeight w:val="447"/>
        </w:trPr>
        <w:tc>
          <w:tcPr>
            <w:tcW w:w="3227" w:type="pct"/>
            <w:gridSpan w:val="3"/>
            <w:vMerge w:val="restart"/>
            <w:shd w:val="clear" w:color="auto" w:fill="D0CECE" w:themeFill="background2" w:themeFillShade="E6"/>
          </w:tcPr>
          <w:p w:rsidR="00910E84" w:rsidRPr="00483FCC" w:rsidRDefault="00910E84" w:rsidP="00910E84">
            <w:pPr>
              <w:spacing w:after="0" w:line="240" w:lineRule="auto"/>
              <w:ind w:left="34"/>
              <w:jc w:val="center"/>
              <w:rPr>
                <w:rFonts w:ascii="Arial Narrow" w:hAnsi="Arial Narrow"/>
                <w:b/>
                <w:sz w:val="20"/>
                <w:szCs w:val="20"/>
              </w:rPr>
            </w:pPr>
          </w:p>
          <w:p w:rsidR="00910E84" w:rsidRPr="00483FCC" w:rsidRDefault="00910E84" w:rsidP="00910E84">
            <w:pPr>
              <w:spacing w:after="0" w:line="240" w:lineRule="auto"/>
              <w:ind w:left="34"/>
              <w:jc w:val="center"/>
              <w:rPr>
                <w:rFonts w:ascii="Arial Narrow" w:hAnsi="Arial Narrow"/>
                <w:b/>
                <w:sz w:val="20"/>
                <w:szCs w:val="20"/>
              </w:rPr>
            </w:pPr>
          </w:p>
          <w:p w:rsidR="00910E84" w:rsidRPr="00483FCC" w:rsidRDefault="00910E84" w:rsidP="00910E84">
            <w:pPr>
              <w:spacing w:after="0" w:line="240" w:lineRule="auto"/>
              <w:ind w:left="34"/>
              <w:jc w:val="center"/>
              <w:rPr>
                <w:rFonts w:ascii="Arial Narrow" w:hAnsi="Arial Narrow"/>
                <w:bCs/>
                <w:sz w:val="20"/>
                <w:szCs w:val="20"/>
              </w:rPr>
            </w:pPr>
            <w:r w:rsidRPr="00483FCC">
              <w:rPr>
                <w:rFonts w:ascii="Arial Narrow" w:hAnsi="Arial Narrow"/>
                <w:b/>
                <w:sz w:val="20"/>
                <w:szCs w:val="20"/>
              </w:rPr>
              <w:t>Metas</w:t>
            </w:r>
          </w:p>
        </w:tc>
        <w:tc>
          <w:tcPr>
            <w:tcW w:w="1773" w:type="pct"/>
            <w:gridSpan w:val="5"/>
            <w:shd w:val="clear" w:color="auto" w:fill="D0CECE" w:themeFill="background2" w:themeFillShade="E6"/>
          </w:tcPr>
          <w:p w:rsidR="00910E84" w:rsidRPr="00483FCC" w:rsidRDefault="00910E84" w:rsidP="00910E84">
            <w:pPr>
              <w:spacing w:after="0" w:line="240" w:lineRule="auto"/>
              <w:jc w:val="center"/>
              <w:rPr>
                <w:rFonts w:ascii="Arial Narrow" w:hAnsi="Arial Narrow"/>
                <w:sz w:val="20"/>
                <w:szCs w:val="20"/>
              </w:rPr>
            </w:pPr>
            <w:r w:rsidRPr="00483FCC">
              <w:rPr>
                <w:rFonts w:ascii="Arial Narrow" w:hAnsi="Arial Narrow"/>
                <w:b/>
                <w:sz w:val="20"/>
                <w:szCs w:val="20"/>
              </w:rPr>
              <w:t>Execução</w:t>
            </w:r>
          </w:p>
        </w:tc>
      </w:tr>
      <w:tr w:rsidR="00736B9C" w:rsidRPr="00483FCC" w:rsidTr="00B01BA2">
        <w:trPr>
          <w:trHeight w:val="483"/>
        </w:trPr>
        <w:tc>
          <w:tcPr>
            <w:tcW w:w="3227" w:type="pct"/>
            <w:gridSpan w:val="3"/>
            <w:vMerge/>
            <w:shd w:val="clear" w:color="auto" w:fill="D0CECE" w:themeFill="background2" w:themeFillShade="E6"/>
          </w:tcPr>
          <w:p w:rsidR="00736B9C" w:rsidRPr="00483FCC" w:rsidRDefault="00736B9C" w:rsidP="00736B9C">
            <w:pPr>
              <w:shd w:val="clear" w:color="auto" w:fill="FFFFFF"/>
              <w:spacing w:after="0" w:line="240" w:lineRule="auto"/>
              <w:ind w:left="34"/>
              <w:jc w:val="center"/>
              <w:rPr>
                <w:rFonts w:ascii="Arial Narrow" w:hAnsi="Arial Narrow"/>
                <w:sz w:val="20"/>
                <w:szCs w:val="20"/>
              </w:rPr>
            </w:pPr>
          </w:p>
        </w:tc>
        <w:tc>
          <w:tcPr>
            <w:tcW w:w="404" w:type="pct"/>
            <w:shd w:val="clear" w:color="auto" w:fill="D0CECE" w:themeFill="background2" w:themeFillShade="E6"/>
            <w:textDirection w:val="btLr"/>
            <w:vAlign w:val="center"/>
          </w:tcPr>
          <w:p w:rsidR="00736B9C" w:rsidRPr="00483FCC" w:rsidRDefault="00736B9C"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65" w:type="pct"/>
            <w:shd w:val="clear" w:color="auto" w:fill="D0CECE" w:themeFill="background2" w:themeFillShade="E6"/>
            <w:textDirection w:val="btLr"/>
            <w:vAlign w:val="center"/>
          </w:tcPr>
          <w:p w:rsidR="00736B9C" w:rsidRPr="00483FCC" w:rsidRDefault="00736B9C"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2015</w:t>
            </w:r>
          </w:p>
        </w:tc>
        <w:tc>
          <w:tcPr>
            <w:tcW w:w="362" w:type="pct"/>
            <w:shd w:val="clear" w:color="auto" w:fill="D0CECE" w:themeFill="background2" w:themeFillShade="E6"/>
            <w:textDirection w:val="btLr"/>
            <w:vAlign w:val="center"/>
          </w:tcPr>
          <w:p w:rsidR="00736B9C" w:rsidRPr="00483FCC" w:rsidRDefault="00736B9C"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2016</w:t>
            </w:r>
          </w:p>
        </w:tc>
        <w:tc>
          <w:tcPr>
            <w:tcW w:w="323" w:type="pct"/>
            <w:shd w:val="clear" w:color="auto" w:fill="D0CECE" w:themeFill="background2" w:themeFillShade="E6"/>
            <w:textDirection w:val="btLr"/>
            <w:vAlign w:val="center"/>
          </w:tcPr>
          <w:p w:rsidR="00736B9C" w:rsidRPr="00483FCC" w:rsidRDefault="00736B9C"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2017</w:t>
            </w:r>
          </w:p>
        </w:tc>
        <w:tc>
          <w:tcPr>
            <w:tcW w:w="319" w:type="pct"/>
            <w:shd w:val="clear" w:color="auto" w:fill="D0CECE" w:themeFill="background2" w:themeFillShade="E6"/>
            <w:textDirection w:val="btLr"/>
            <w:vAlign w:val="center"/>
          </w:tcPr>
          <w:p w:rsidR="00736B9C" w:rsidRPr="00483FCC" w:rsidRDefault="00736B9C" w:rsidP="00736B9C">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2018</w:t>
            </w:r>
          </w:p>
        </w:tc>
      </w:tr>
      <w:tr w:rsidR="00BA57FB" w:rsidRPr="00483FCC" w:rsidTr="00B01BA2">
        <w:tc>
          <w:tcPr>
            <w:tcW w:w="3227" w:type="pct"/>
            <w:gridSpan w:val="3"/>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1.Diversificar a oferta de modalidades desportivas no IFAM.</w:t>
            </w:r>
          </w:p>
        </w:tc>
        <w:tc>
          <w:tcPr>
            <w:tcW w:w="404"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65"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62" w:type="pct"/>
            <w:shd w:val="clear" w:color="auto" w:fill="auto"/>
          </w:tcPr>
          <w:p w:rsidR="00BA57FB" w:rsidRPr="00483FCC" w:rsidRDefault="00BA57FB" w:rsidP="00BA57FB">
            <w:pPr>
              <w:spacing w:after="0" w:line="240" w:lineRule="auto"/>
              <w:jc w:val="both"/>
              <w:rPr>
                <w:rFonts w:ascii="Arial Narrow" w:hAnsi="Arial Narrow"/>
                <w:sz w:val="20"/>
                <w:szCs w:val="20"/>
              </w:rPr>
            </w:pPr>
          </w:p>
        </w:tc>
        <w:tc>
          <w:tcPr>
            <w:tcW w:w="323" w:type="pct"/>
            <w:shd w:val="clear" w:color="auto" w:fill="auto"/>
          </w:tcPr>
          <w:p w:rsidR="00BA57FB" w:rsidRPr="00483FCC" w:rsidRDefault="00BA57FB" w:rsidP="00BA57FB">
            <w:pPr>
              <w:spacing w:after="0" w:line="240" w:lineRule="auto"/>
              <w:jc w:val="both"/>
              <w:rPr>
                <w:rFonts w:ascii="Arial Narrow" w:hAnsi="Arial Narrow"/>
                <w:sz w:val="20"/>
                <w:szCs w:val="20"/>
              </w:rPr>
            </w:pPr>
          </w:p>
        </w:tc>
        <w:tc>
          <w:tcPr>
            <w:tcW w:w="319" w:type="pct"/>
            <w:shd w:val="clear" w:color="auto" w:fill="auto"/>
          </w:tcPr>
          <w:p w:rsidR="00BA57FB" w:rsidRPr="00483FCC" w:rsidRDefault="00BA57FB" w:rsidP="00BA57FB">
            <w:pPr>
              <w:spacing w:after="0" w:line="240" w:lineRule="auto"/>
              <w:jc w:val="both"/>
              <w:rPr>
                <w:rFonts w:ascii="Arial Narrow" w:hAnsi="Arial Narrow"/>
                <w:sz w:val="20"/>
                <w:szCs w:val="20"/>
              </w:rPr>
            </w:pPr>
          </w:p>
        </w:tc>
      </w:tr>
      <w:tr w:rsidR="00BA57FB" w:rsidRPr="00483FCC" w:rsidTr="00B01BA2">
        <w:tc>
          <w:tcPr>
            <w:tcW w:w="3227" w:type="pct"/>
            <w:gridSpan w:val="3"/>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2.Implantar um Programa de Valorização das práticas Desportivas, visando a identificações de potenciais atletas.</w:t>
            </w:r>
          </w:p>
        </w:tc>
        <w:tc>
          <w:tcPr>
            <w:tcW w:w="404"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65"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50%</w:t>
            </w:r>
          </w:p>
        </w:tc>
        <w:tc>
          <w:tcPr>
            <w:tcW w:w="362" w:type="pct"/>
            <w:shd w:val="clear" w:color="auto" w:fill="auto"/>
          </w:tcPr>
          <w:p w:rsidR="00BA57FB" w:rsidRPr="00483FCC" w:rsidRDefault="00BA57FB" w:rsidP="00BA57FB">
            <w:pPr>
              <w:spacing w:after="0" w:line="240" w:lineRule="auto"/>
              <w:jc w:val="both"/>
              <w:rPr>
                <w:rFonts w:ascii="Arial Narrow" w:hAnsi="Arial Narrow"/>
                <w:sz w:val="20"/>
                <w:szCs w:val="20"/>
              </w:rPr>
            </w:pPr>
          </w:p>
        </w:tc>
        <w:tc>
          <w:tcPr>
            <w:tcW w:w="323" w:type="pct"/>
            <w:shd w:val="clear" w:color="auto" w:fill="auto"/>
          </w:tcPr>
          <w:p w:rsidR="00BA57FB" w:rsidRPr="00483FCC" w:rsidRDefault="00BA57FB" w:rsidP="00BA57FB">
            <w:pPr>
              <w:spacing w:after="0" w:line="240" w:lineRule="auto"/>
              <w:jc w:val="both"/>
              <w:rPr>
                <w:rFonts w:ascii="Arial Narrow" w:hAnsi="Arial Narrow"/>
                <w:sz w:val="20"/>
                <w:szCs w:val="20"/>
              </w:rPr>
            </w:pPr>
          </w:p>
        </w:tc>
        <w:tc>
          <w:tcPr>
            <w:tcW w:w="319" w:type="pct"/>
            <w:shd w:val="clear" w:color="auto" w:fill="auto"/>
          </w:tcPr>
          <w:p w:rsidR="00BA57FB" w:rsidRPr="00483FCC" w:rsidRDefault="00BA57FB" w:rsidP="00BA57FB">
            <w:pPr>
              <w:spacing w:after="0" w:line="240" w:lineRule="auto"/>
              <w:jc w:val="both"/>
              <w:rPr>
                <w:rFonts w:ascii="Arial Narrow" w:hAnsi="Arial Narrow"/>
                <w:sz w:val="20"/>
                <w:szCs w:val="20"/>
              </w:rPr>
            </w:pPr>
          </w:p>
        </w:tc>
      </w:tr>
      <w:tr w:rsidR="00BA57FB" w:rsidRPr="00483FCC" w:rsidTr="00B01BA2">
        <w:tc>
          <w:tcPr>
            <w:tcW w:w="3227" w:type="pct"/>
            <w:gridSpan w:val="3"/>
            <w:shd w:val="clear" w:color="auto" w:fill="auto"/>
          </w:tcPr>
          <w:p w:rsidR="00BA57FB" w:rsidRPr="00483FCC" w:rsidRDefault="00BA57FB" w:rsidP="00BA57FB">
            <w:pPr>
              <w:shd w:val="clear" w:color="auto" w:fill="FFFFFF"/>
              <w:spacing w:after="0" w:line="240" w:lineRule="auto"/>
              <w:ind w:left="34"/>
              <w:jc w:val="both"/>
              <w:rPr>
                <w:rFonts w:ascii="Arial Narrow" w:hAnsi="Arial Narrow"/>
                <w:sz w:val="20"/>
                <w:szCs w:val="20"/>
              </w:rPr>
            </w:pPr>
            <w:r w:rsidRPr="00483FCC">
              <w:rPr>
                <w:rFonts w:ascii="Arial Narrow" w:hAnsi="Arial Narrow"/>
                <w:sz w:val="20"/>
                <w:szCs w:val="20"/>
              </w:rPr>
              <w:t>3.Garantir a participação do IFAM nos Jogos Estudantis locais, estadual, regional, nacional e internacional.</w:t>
            </w:r>
          </w:p>
        </w:tc>
        <w:tc>
          <w:tcPr>
            <w:tcW w:w="404"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65"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62"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3"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tcPr>
          <w:p w:rsidR="00BA57FB" w:rsidRPr="00483FCC" w:rsidRDefault="00BA57FB" w:rsidP="00BA57FB">
            <w:pPr>
              <w:spacing w:after="0" w:line="240" w:lineRule="auto"/>
              <w:jc w:val="center"/>
              <w:rPr>
                <w:rFonts w:ascii="Arial Narrow" w:hAnsi="Arial Narrow"/>
                <w:sz w:val="20"/>
                <w:szCs w:val="20"/>
              </w:rPr>
            </w:pPr>
          </w:p>
          <w:p w:rsidR="00BA57FB" w:rsidRPr="00483FCC" w:rsidRDefault="00BA57FB" w:rsidP="00BA57FB">
            <w:pPr>
              <w:spacing w:after="0" w:line="240" w:lineRule="auto"/>
              <w:jc w:val="center"/>
              <w:rPr>
                <w:rFonts w:ascii="Arial Narrow" w:hAnsi="Arial Narrow"/>
                <w:sz w:val="20"/>
                <w:szCs w:val="20"/>
              </w:rPr>
            </w:pPr>
            <w:r w:rsidRPr="00483FCC">
              <w:rPr>
                <w:rFonts w:ascii="Arial Narrow" w:hAnsi="Arial Narrow"/>
                <w:sz w:val="20"/>
                <w:szCs w:val="20"/>
              </w:rPr>
              <w:t>20%</w:t>
            </w:r>
          </w:p>
        </w:tc>
      </w:tr>
      <w:tr w:rsidR="00BC6345" w:rsidRPr="00483FCC" w:rsidTr="00BC6345">
        <w:tc>
          <w:tcPr>
            <w:tcW w:w="1556" w:type="pct"/>
            <w:shd w:val="clear" w:color="auto" w:fill="D0CECE" w:themeFill="background2" w:themeFillShade="E6"/>
          </w:tcPr>
          <w:p w:rsidR="00BC6345" w:rsidRPr="00483FCC" w:rsidRDefault="00BC6345" w:rsidP="00B84664">
            <w:pPr>
              <w:spacing w:after="0" w:line="240" w:lineRule="auto"/>
              <w:ind w:left="284"/>
              <w:jc w:val="both"/>
              <w:rPr>
                <w:rFonts w:ascii="Arial Narrow" w:hAnsi="Arial Narrow"/>
                <w:bCs/>
                <w:sz w:val="20"/>
                <w:szCs w:val="20"/>
              </w:rPr>
            </w:pPr>
            <w:r w:rsidRPr="00483FCC">
              <w:rPr>
                <w:rFonts w:ascii="Arial Narrow" w:hAnsi="Arial Narrow"/>
                <w:sz w:val="20"/>
                <w:szCs w:val="20"/>
              </w:rPr>
              <w:br w:type="page"/>
            </w:r>
            <w:r w:rsidRPr="00483FCC">
              <w:rPr>
                <w:rFonts w:ascii="Arial Narrow" w:hAnsi="Arial Narrow"/>
                <w:b/>
                <w:sz w:val="20"/>
                <w:szCs w:val="20"/>
              </w:rPr>
              <w:t>Objetivo 07</w:t>
            </w:r>
          </w:p>
        </w:tc>
        <w:tc>
          <w:tcPr>
            <w:tcW w:w="3444" w:type="pct"/>
            <w:gridSpan w:val="7"/>
            <w:shd w:val="clear" w:color="auto" w:fill="D0CECE" w:themeFill="background2" w:themeFillShade="E6"/>
          </w:tcPr>
          <w:p w:rsidR="00BC6345" w:rsidRPr="00483FCC" w:rsidRDefault="00BC6345" w:rsidP="00BC6345">
            <w:pPr>
              <w:spacing w:after="0" w:line="240" w:lineRule="auto"/>
              <w:jc w:val="both"/>
              <w:rPr>
                <w:rFonts w:ascii="Arial Narrow" w:hAnsi="Arial Narrow"/>
                <w:sz w:val="20"/>
                <w:szCs w:val="20"/>
              </w:rPr>
            </w:pPr>
            <w:r w:rsidRPr="00483FCC">
              <w:rPr>
                <w:rFonts w:ascii="Arial Narrow" w:hAnsi="Arial Narrow"/>
                <w:bCs/>
                <w:sz w:val="20"/>
                <w:szCs w:val="20"/>
              </w:rPr>
              <w:t>Ampliar e diversificar ações de Responsabilidade Social</w:t>
            </w:r>
          </w:p>
        </w:tc>
      </w:tr>
      <w:tr w:rsidR="00BC6345" w:rsidRPr="00483FCC" w:rsidTr="00B01BA2">
        <w:tc>
          <w:tcPr>
            <w:tcW w:w="3227" w:type="pct"/>
            <w:gridSpan w:val="3"/>
            <w:vMerge w:val="restart"/>
            <w:shd w:val="clear" w:color="auto" w:fill="D0CECE" w:themeFill="background2" w:themeFillShade="E6"/>
          </w:tcPr>
          <w:p w:rsidR="00BC6345" w:rsidRPr="00483FCC" w:rsidRDefault="00BC6345" w:rsidP="00BC6345">
            <w:pPr>
              <w:spacing w:after="0" w:line="240" w:lineRule="auto"/>
              <w:ind w:left="34"/>
              <w:jc w:val="center"/>
              <w:rPr>
                <w:rFonts w:ascii="Arial Narrow" w:hAnsi="Arial Narrow"/>
                <w:b/>
                <w:sz w:val="20"/>
                <w:szCs w:val="20"/>
              </w:rPr>
            </w:pPr>
          </w:p>
          <w:p w:rsidR="00BC6345" w:rsidRPr="00483FCC" w:rsidRDefault="00BC6345" w:rsidP="00BC6345">
            <w:pPr>
              <w:spacing w:after="0" w:line="240" w:lineRule="auto"/>
              <w:ind w:left="34"/>
              <w:jc w:val="center"/>
              <w:rPr>
                <w:rFonts w:ascii="Arial Narrow" w:hAnsi="Arial Narrow"/>
                <w:bCs/>
                <w:sz w:val="20"/>
                <w:szCs w:val="20"/>
              </w:rPr>
            </w:pPr>
            <w:r w:rsidRPr="00483FCC">
              <w:rPr>
                <w:rFonts w:ascii="Arial Narrow" w:hAnsi="Arial Narrow"/>
                <w:b/>
                <w:sz w:val="20"/>
                <w:szCs w:val="20"/>
              </w:rPr>
              <w:t>Metas</w:t>
            </w:r>
          </w:p>
        </w:tc>
        <w:tc>
          <w:tcPr>
            <w:tcW w:w="1773" w:type="pct"/>
            <w:gridSpan w:val="5"/>
            <w:shd w:val="clear" w:color="auto" w:fill="D0CECE" w:themeFill="background2" w:themeFillShade="E6"/>
          </w:tcPr>
          <w:p w:rsidR="00BC6345" w:rsidRPr="00483FCC" w:rsidRDefault="00BC6345" w:rsidP="00BC6345">
            <w:pPr>
              <w:spacing w:after="0" w:line="240" w:lineRule="auto"/>
              <w:jc w:val="center"/>
              <w:rPr>
                <w:rFonts w:ascii="Arial Narrow" w:hAnsi="Arial Narrow"/>
                <w:sz w:val="20"/>
                <w:szCs w:val="20"/>
              </w:rPr>
            </w:pPr>
            <w:r w:rsidRPr="00483FCC">
              <w:rPr>
                <w:rFonts w:ascii="Arial Narrow" w:hAnsi="Arial Narrow"/>
                <w:b/>
                <w:sz w:val="20"/>
                <w:szCs w:val="20"/>
              </w:rPr>
              <w:t>Execução</w:t>
            </w:r>
          </w:p>
        </w:tc>
      </w:tr>
      <w:tr w:rsidR="00BC6345" w:rsidRPr="00483FCC" w:rsidTr="00B01BA2">
        <w:trPr>
          <w:trHeight w:val="516"/>
        </w:trPr>
        <w:tc>
          <w:tcPr>
            <w:tcW w:w="3227" w:type="pct"/>
            <w:gridSpan w:val="3"/>
            <w:vMerge/>
            <w:shd w:val="clear" w:color="auto" w:fill="D0CECE" w:themeFill="background2" w:themeFillShade="E6"/>
          </w:tcPr>
          <w:p w:rsidR="00BC6345" w:rsidRPr="00483FCC" w:rsidRDefault="00BC6345" w:rsidP="00BC6345">
            <w:pPr>
              <w:shd w:val="clear" w:color="auto" w:fill="FFFFFF"/>
              <w:spacing w:after="0" w:line="240" w:lineRule="auto"/>
              <w:jc w:val="both"/>
              <w:rPr>
                <w:rFonts w:ascii="Arial Narrow" w:hAnsi="Arial Narrow"/>
                <w:sz w:val="20"/>
                <w:szCs w:val="20"/>
              </w:rPr>
            </w:pPr>
          </w:p>
        </w:tc>
        <w:tc>
          <w:tcPr>
            <w:tcW w:w="404" w:type="pct"/>
            <w:shd w:val="clear" w:color="auto" w:fill="D0CECE" w:themeFill="background2" w:themeFillShade="E6"/>
            <w:textDirection w:val="btLr"/>
            <w:vAlign w:val="center"/>
          </w:tcPr>
          <w:p w:rsidR="00BC6345" w:rsidRPr="00483FCC" w:rsidRDefault="00BC6345" w:rsidP="00BC6345">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65" w:type="pct"/>
            <w:shd w:val="clear" w:color="auto" w:fill="D0CECE" w:themeFill="background2" w:themeFillShade="E6"/>
            <w:textDirection w:val="btLr"/>
            <w:vAlign w:val="center"/>
          </w:tcPr>
          <w:p w:rsidR="00BC6345" w:rsidRPr="00483FCC" w:rsidRDefault="00BC6345" w:rsidP="00BC6345">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62" w:type="pct"/>
            <w:shd w:val="clear" w:color="auto" w:fill="D0CECE" w:themeFill="background2" w:themeFillShade="E6"/>
            <w:textDirection w:val="btLr"/>
            <w:vAlign w:val="center"/>
          </w:tcPr>
          <w:p w:rsidR="00BC6345" w:rsidRPr="00483FCC" w:rsidRDefault="00BC6345" w:rsidP="00BC6345">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23" w:type="pct"/>
            <w:shd w:val="clear" w:color="auto" w:fill="D0CECE" w:themeFill="background2" w:themeFillShade="E6"/>
            <w:textDirection w:val="btLr"/>
            <w:vAlign w:val="center"/>
          </w:tcPr>
          <w:p w:rsidR="00BC6345" w:rsidRPr="00483FCC" w:rsidRDefault="00BC6345" w:rsidP="00BC6345">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19" w:type="pct"/>
            <w:shd w:val="clear" w:color="auto" w:fill="D0CECE" w:themeFill="background2" w:themeFillShade="E6"/>
            <w:textDirection w:val="btLr"/>
            <w:vAlign w:val="center"/>
          </w:tcPr>
          <w:p w:rsidR="00BC6345" w:rsidRPr="00483FCC" w:rsidRDefault="00BC6345" w:rsidP="00BC6345">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r>
      <w:tr w:rsidR="00BC6345" w:rsidRPr="00483FCC" w:rsidTr="00B01BA2">
        <w:tc>
          <w:tcPr>
            <w:tcW w:w="3227" w:type="pct"/>
            <w:gridSpan w:val="3"/>
            <w:shd w:val="clear" w:color="auto" w:fill="auto"/>
          </w:tcPr>
          <w:p w:rsidR="00BC6345" w:rsidRPr="00483FCC" w:rsidRDefault="00BC6345" w:rsidP="00BC6345">
            <w:pPr>
              <w:shd w:val="clear" w:color="auto" w:fill="FFFFFF"/>
              <w:spacing w:after="0" w:line="240" w:lineRule="auto"/>
              <w:jc w:val="both"/>
              <w:rPr>
                <w:rFonts w:ascii="Arial Narrow" w:hAnsi="Arial Narrow"/>
                <w:sz w:val="20"/>
                <w:szCs w:val="20"/>
              </w:rPr>
            </w:pPr>
            <w:r w:rsidRPr="00483FCC">
              <w:rPr>
                <w:rFonts w:ascii="Arial Narrow" w:hAnsi="Arial Narrow"/>
                <w:sz w:val="20"/>
                <w:szCs w:val="20"/>
              </w:rPr>
              <w:t>1.Promover a ampliação dos programas integrais e socioassistenciais de apoio ao educando.</w:t>
            </w:r>
          </w:p>
        </w:tc>
        <w:tc>
          <w:tcPr>
            <w:tcW w:w="404" w:type="pct"/>
            <w:shd w:val="clear" w:color="auto" w:fill="auto"/>
          </w:tcPr>
          <w:p w:rsidR="00BC6345" w:rsidRPr="00483FCC" w:rsidRDefault="00BC6345" w:rsidP="00BC6345">
            <w:pPr>
              <w:spacing w:after="0" w:line="240" w:lineRule="auto"/>
              <w:jc w:val="center"/>
              <w:rPr>
                <w:rFonts w:ascii="Arial Narrow" w:hAnsi="Arial Narrow"/>
                <w:sz w:val="20"/>
                <w:szCs w:val="20"/>
              </w:rPr>
            </w:pPr>
          </w:p>
          <w:p w:rsidR="00BC6345" w:rsidRPr="00483FCC" w:rsidRDefault="00BC6345" w:rsidP="00BC6345">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65" w:type="pct"/>
            <w:shd w:val="clear" w:color="auto" w:fill="auto"/>
          </w:tcPr>
          <w:p w:rsidR="00BC6345" w:rsidRPr="00483FCC" w:rsidRDefault="00BC6345" w:rsidP="00BC6345">
            <w:pPr>
              <w:spacing w:after="0" w:line="240" w:lineRule="auto"/>
              <w:jc w:val="center"/>
              <w:rPr>
                <w:rFonts w:ascii="Arial Narrow" w:hAnsi="Arial Narrow"/>
                <w:sz w:val="20"/>
                <w:szCs w:val="20"/>
              </w:rPr>
            </w:pPr>
          </w:p>
          <w:p w:rsidR="00BC6345" w:rsidRPr="00483FCC" w:rsidRDefault="00BC6345" w:rsidP="00BC6345">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62" w:type="pct"/>
            <w:shd w:val="clear" w:color="auto" w:fill="auto"/>
          </w:tcPr>
          <w:p w:rsidR="00BC6345" w:rsidRPr="00483FCC" w:rsidRDefault="00BC6345" w:rsidP="00BC6345">
            <w:pPr>
              <w:spacing w:after="0" w:line="240" w:lineRule="auto"/>
              <w:jc w:val="center"/>
              <w:rPr>
                <w:rFonts w:ascii="Arial Narrow" w:hAnsi="Arial Narrow"/>
                <w:sz w:val="20"/>
                <w:szCs w:val="20"/>
              </w:rPr>
            </w:pPr>
          </w:p>
          <w:p w:rsidR="00BC6345" w:rsidRPr="00483FCC" w:rsidRDefault="00BC6345" w:rsidP="00BC6345">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23" w:type="pct"/>
            <w:shd w:val="clear" w:color="auto" w:fill="auto"/>
          </w:tcPr>
          <w:p w:rsidR="00BC6345" w:rsidRPr="00483FCC" w:rsidRDefault="00BC6345" w:rsidP="00BC6345">
            <w:pPr>
              <w:spacing w:after="0" w:line="240" w:lineRule="auto"/>
              <w:jc w:val="center"/>
              <w:rPr>
                <w:rFonts w:ascii="Arial Narrow" w:hAnsi="Arial Narrow"/>
                <w:sz w:val="20"/>
                <w:szCs w:val="20"/>
              </w:rPr>
            </w:pPr>
          </w:p>
          <w:p w:rsidR="00BC6345" w:rsidRPr="00483FCC" w:rsidRDefault="00BC6345" w:rsidP="00BC6345">
            <w:pPr>
              <w:spacing w:after="0" w:line="240" w:lineRule="auto"/>
              <w:jc w:val="center"/>
              <w:rPr>
                <w:rFonts w:ascii="Arial Narrow" w:hAnsi="Arial Narrow"/>
                <w:sz w:val="20"/>
                <w:szCs w:val="20"/>
              </w:rPr>
            </w:pPr>
            <w:r w:rsidRPr="00483FCC">
              <w:rPr>
                <w:rFonts w:ascii="Arial Narrow" w:hAnsi="Arial Narrow"/>
                <w:sz w:val="20"/>
                <w:szCs w:val="20"/>
              </w:rPr>
              <w:t>20%</w:t>
            </w:r>
          </w:p>
        </w:tc>
        <w:tc>
          <w:tcPr>
            <w:tcW w:w="319" w:type="pct"/>
            <w:shd w:val="clear" w:color="auto" w:fill="auto"/>
          </w:tcPr>
          <w:p w:rsidR="00BC6345" w:rsidRPr="00483FCC" w:rsidRDefault="00BC6345" w:rsidP="00BC6345">
            <w:pPr>
              <w:spacing w:after="0" w:line="240" w:lineRule="auto"/>
              <w:jc w:val="center"/>
              <w:rPr>
                <w:rFonts w:ascii="Arial Narrow" w:hAnsi="Arial Narrow"/>
                <w:sz w:val="20"/>
                <w:szCs w:val="20"/>
              </w:rPr>
            </w:pPr>
          </w:p>
          <w:p w:rsidR="00BC6345" w:rsidRPr="00483FCC" w:rsidRDefault="00BC6345" w:rsidP="00BC6345">
            <w:pPr>
              <w:spacing w:after="0" w:line="240" w:lineRule="auto"/>
              <w:jc w:val="center"/>
              <w:rPr>
                <w:rFonts w:ascii="Arial Narrow" w:hAnsi="Arial Narrow"/>
                <w:sz w:val="20"/>
                <w:szCs w:val="20"/>
              </w:rPr>
            </w:pPr>
            <w:r w:rsidRPr="00483FCC">
              <w:rPr>
                <w:rFonts w:ascii="Arial Narrow" w:hAnsi="Arial Narrow"/>
                <w:sz w:val="20"/>
                <w:szCs w:val="20"/>
              </w:rPr>
              <w:t>20%</w:t>
            </w:r>
          </w:p>
        </w:tc>
      </w:tr>
      <w:tr w:rsidR="00DB1A88" w:rsidRPr="00483FCC" w:rsidTr="00840287">
        <w:trPr>
          <w:trHeight w:val="468"/>
        </w:trPr>
        <w:tc>
          <w:tcPr>
            <w:tcW w:w="1683" w:type="pct"/>
            <w:gridSpan w:val="2"/>
            <w:shd w:val="clear" w:color="auto" w:fill="D0CECE" w:themeFill="background2" w:themeFillShade="E6"/>
          </w:tcPr>
          <w:p w:rsidR="00DB1A88" w:rsidRPr="00483FCC" w:rsidRDefault="00DB1A88" w:rsidP="00DB1A88">
            <w:pPr>
              <w:spacing w:after="0" w:line="240" w:lineRule="auto"/>
              <w:ind w:left="284"/>
              <w:jc w:val="both"/>
              <w:rPr>
                <w:rFonts w:ascii="Arial Narrow" w:hAnsi="Arial Narrow"/>
                <w:bCs/>
                <w:sz w:val="20"/>
                <w:szCs w:val="20"/>
              </w:rPr>
            </w:pPr>
            <w:r w:rsidRPr="00483FCC">
              <w:rPr>
                <w:rFonts w:ascii="Arial Narrow" w:hAnsi="Arial Narrow"/>
                <w:sz w:val="20"/>
                <w:szCs w:val="20"/>
              </w:rPr>
              <w:br w:type="page"/>
            </w:r>
            <w:r w:rsidRPr="00483FCC">
              <w:rPr>
                <w:rFonts w:ascii="Arial Narrow" w:hAnsi="Arial Narrow"/>
                <w:b/>
                <w:sz w:val="20"/>
                <w:szCs w:val="20"/>
              </w:rPr>
              <w:t>Objetivo 08</w:t>
            </w:r>
          </w:p>
        </w:tc>
        <w:tc>
          <w:tcPr>
            <w:tcW w:w="3317" w:type="pct"/>
            <w:gridSpan w:val="6"/>
            <w:shd w:val="clear" w:color="auto" w:fill="D0CECE" w:themeFill="background2" w:themeFillShade="E6"/>
          </w:tcPr>
          <w:p w:rsidR="00DB1A88" w:rsidRPr="00483FCC" w:rsidRDefault="00DB1A88" w:rsidP="00DB1A88">
            <w:pPr>
              <w:keepNext/>
              <w:spacing w:after="0" w:line="240" w:lineRule="auto"/>
              <w:jc w:val="both"/>
              <w:rPr>
                <w:rFonts w:ascii="Arial Narrow" w:hAnsi="Arial Narrow"/>
                <w:sz w:val="20"/>
                <w:szCs w:val="20"/>
              </w:rPr>
            </w:pPr>
            <w:r w:rsidRPr="00483FCC">
              <w:rPr>
                <w:rFonts w:ascii="Arial Narrow" w:hAnsi="Arial Narrow"/>
                <w:bCs/>
                <w:sz w:val="20"/>
                <w:szCs w:val="20"/>
              </w:rPr>
              <w:t>Aperfeiçoar a Gestão das Atividades Docentes no IFAM.</w:t>
            </w:r>
          </w:p>
        </w:tc>
      </w:tr>
      <w:tr w:rsidR="00DB1A88" w:rsidRPr="00483FCC" w:rsidTr="00B01BA2">
        <w:trPr>
          <w:trHeight w:val="468"/>
        </w:trPr>
        <w:tc>
          <w:tcPr>
            <w:tcW w:w="3227" w:type="pct"/>
            <w:gridSpan w:val="3"/>
            <w:vMerge w:val="restart"/>
            <w:shd w:val="clear" w:color="auto" w:fill="D0CECE" w:themeFill="background2" w:themeFillShade="E6"/>
          </w:tcPr>
          <w:p w:rsidR="00DB1A88" w:rsidRPr="00483FCC" w:rsidRDefault="00DB1A88" w:rsidP="00DB1A88">
            <w:pPr>
              <w:spacing w:after="0" w:line="240" w:lineRule="auto"/>
              <w:ind w:left="34"/>
              <w:jc w:val="center"/>
              <w:rPr>
                <w:rFonts w:ascii="Arial Narrow" w:hAnsi="Arial Narrow"/>
                <w:b/>
                <w:sz w:val="20"/>
                <w:szCs w:val="20"/>
              </w:rPr>
            </w:pPr>
          </w:p>
          <w:p w:rsidR="00DB1A88" w:rsidRPr="00483FCC" w:rsidRDefault="00DB1A88" w:rsidP="00DB1A88">
            <w:pPr>
              <w:spacing w:after="0" w:line="240" w:lineRule="auto"/>
              <w:ind w:left="34"/>
              <w:jc w:val="center"/>
              <w:rPr>
                <w:rFonts w:ascii="Arial Narrow" w:hAnsi="Arial Narrow"/>
                <w:bCs/>
                <w:sz w:val="20"/>
                <w:szCs w:val="20"/>
              </w:rPr>
            </w:pPr>
            <w:r w:rsidRPr="00483FCC">
              <w:rPr>
                <w:rFonts w:ascii="Arial Narrow" w:hAnsi="Arial Narrow"/>
                <w:b/>
                <w:sz w:val="20"/>
                <w:szCs w:val="20"/>
              </w:rPr>
              <w:t>Metas</w:t>
            </w:r>
          </w:p>
        </w:tc>
        <w:tc>
          <w:tcPr>
            <w:tcW w:w="1773" w:type="pct"/>
            <w:gridSpan w:val="5"/>
            <w:shd w:val="clear" w:color="auto" w:fill="D0CECE" w:themeFill="background2" w:themeFillShade="E6"/>
          </w:tcPr>
          <w:p w:rsidR="00DB1A88" w:rsidRPr="00483FCC" w:rsidRDefault="00DB1A88" w:rsidP="00DB1A88">
            <w:pPr>
              <w:spacing w:after="0" w:line="240" w:lineRule="auto"/>
              <w:jc w:val="center"/>
              <w:rPr>
                <w:rFonts w:ascii="Arial Narrow" w:hAnsi="Arial Narrow"/>
                <w:sz w:val="20"/>
                <w:szCs w:val="20"/>
              </w:rPr>
            </w:pPr>
            <w:r w:rsidRPr="00483FCC">
              <w:rPr>
                <w:rFonts w:ascii="Arial Narrow" w:hAnsi="Arial Narrow"/>
                <w:b/>
                <w:sz w:val="20"/>
                <w:szCs w:val="20"/>
              </w:rPr>
              <w:t>Execução</w:t>
            </w:r>
          </w:p>
        </w:tc>
      </w:tr>
      <w:tr w:rsidR="00DB1A88" w:rsidRPr="00483FCC" w:rsidTr="00B01BA2">
        <w:trPr>
          <w:trHeight w:val="468"/>
        </w:trPr>
        <w:tc>
          <w:tcPr>
            <w:tcW w:w="3227" w:type="pct"/>
            <w:gridSpan w:val="3"/>
            <w:vMerge/>
            <w:shd w:val="clear" w:color="auto" w:fill="D0CECE" w:themeFill="background2" w:themeFillShade="E6"/>
          </w:tcPr>
          <w:p w:rsidR="00DB1A88" w:rsidRPr="00483FCC" w:rsidRDefault="00DB1A88" w:rsidP="00DB1A88">
            <w:pPr>
              <w:spacing w:after="0" w:line="240" w:lineRule="auto"/>
              <w:jc w:val="both"/>
              <w:rPr>
                <w:rFonts w:ascii="Arial Narrow" w:hAnsi="Arial Narrow"/>
                <w:bCs/>
                <w:sz w:val="20"/>
                <w:szCs w:val="20"/>
              </w:rPr>
            </w:pPr>
          </w:p>
        </w:tc>
        <w:tc>
          <w:tcPr>
            <w:tcW w:w="404" w:type="pct"/>
            <w:shd w:val="clear" w:color="auto" w:fill="D0CECE" w:themeFill="background2" w:themeFillShade="E6"/>
            <w:textDirection w:val="btLr"/>
            <w:vAlign w:val="center"/>
          </w:tcPr>
          <w:p w:rsidR="00DB1A88" w:rsidRPr="00483FCC" w:rsidRDefault="00DB1A88" w:rsidP="00DB1A88">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65" w:type="pct"/>
            <w:shd w:val="clear" w:color="auto" w:fill="D0CECE" w:themeFill="background2" w:themeFillShade="E6"/>
            <w:textDirection w:val="btLr"/>
            <w:vAlign w:val="center"/>
          </w:tcPr>
          <w:p w:rsidR="00DB1A88" w:rsidRPr="00483FCC" w:rsidRDefault="00DB1A88" w:rsidP="00DB1A88">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62" w:type="pct"/>
            <w:shd w:val="clear" w:color="auto" w:fill="D0CECE" w:themeFill="background2" w:themeFillShade="E6"/>
            <w:textDirection w:val="btLr"/>
            <w:vAlign w:val="center"/>
          </w:tcPr>
          <w:p w:rsidR="00DB1A88" w:rsidRPr="00483FCC" w:rsidRDefault="00DB1A88" w:rsidP="00DB1A88">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23" w:type="pct"/>
            <w:shd w:val="clear" w:color="auto" w:fill="D0CECE" w:themeFill="background2" w:themeFillShade="E6"/>
            <w:textDirection w:val="btLr"/>
            <w:vAlign w:val="center"/>
          </w:tcPr>
          <w:p w:rsidR="00DB1A88" w:rsidRPr="00483FCC" w:rsidRDefault="00DB1A88" w:rsidP="00DB1A88">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c>
          <w:tcPr>
            <w:tcW w:w="319" w:type="pct"/>
            <w:shd w:val="clear" w:color="auto" w:fill="D0CECE" w:themeFill="background2" w:themeFillShade="E6"/>
            <w:textDirection w:val="btLr"/>
            <w:vAlign w:val="center"/>
          </w:tcPr>
          <w:p w:rsidR="00DB1A88" w:rsidRPr="00483FCC" w:rsidRDefault="00DB1A88" w:rsidP="00DB1A88">
            <w:pPr>
              <w:spacing w:after="0" w:line="240" w:lineRule="auto"/>
              <w:ind w:left="-108" w:right="-108"/>
              <w:jc w:val="center"/>
              <w:rPr>
                <w:rFonts w:ascii="Arial Narrow" w:hAnsi="Arial Narrow"/>
                <w:b/>
                <w:sz w:val="20"/>
                <w:szCs w:val="20"/>
              </w:rPr>
            </w:pPr>
            <w:r w:rsidRPr="00483FCC">
              <w:rPr>
                <w:rFonts w:ascii="Arial Narrow" w:hAnsi="Arial Narrow"/>
                <w:b/>
                <w:sz w:val="20"/>
                <w:szCs w:val="20"/>
              </w:rPr>
              <w:t>2014</w:t>
            </w:r>
          </w:p>
        </w:tc>
      </w:tr>
      <w:tr w:rsidR="00DB1A88" w:rsidRPr="00483FCC" w:rsidTr="00B01BA2">
        <w:trPr>
          <w:trHeight w:val="588"/>
        </w:trPr>
        <w:tc>
          <w:tcPr>
            <w:tcW w:w="3227" w:type="pct"/>
            <w:gridSpan w:val="3"/>
            <w:shd w:val="clear" w:color="auto" w:fill="auto"/>
          </w:tcPr>
          <w:p w:rsidR="00DB1A88" w:rsidRPr="00483FCC" w:rsidRDefault="00DB1A88" w:rsidP="00DB1A88">
            <w:pPr>
              <w:spacing w:after="0" w:line="240" w:lineRule="auto"/>
              <w:jc w:val="both"/>
              <w:rPr>
                <w:rFonts w:ascii="Arial Narrow" w:hAnsi="Arial Narrow"/>
                <w:sz w:val="20"/>
                <w:szCs w:val="20"/>
              </w:rPr>
            </w:pPr>
            <w:r w:rsidRPr="00483FCC">
              <w:rPr>
                <w:rFonts w:ascii="Arial Narrow" w:hAnsi="Arial Narrow"/>
                <w:bCs/>
                <w:sz w:val="20"/>
                <w:szCs w:val="20"/>
              </w:rPr>
              <w:t>1.Reformular a Resolução n. 29 - CONSUP/IFAM de 04/11/2011 que regulamenta Procedimentos e Critérios para a Distribuição de Carga Horária Docente.</w:t>
            </w:r>
          </w:p>
        </w:tc>
        <w:tc>
          <w:tcPr>
            <w:tcW w:w="404" w:type="pct"/>
            <w:shd w:val="clear" w:color="auto" w:fill="auto"/>
          </w:tcPr>
          <w:p w:rsidR="00DB1A88" w:rsidRPr="00483FCC" w:rsidRDefault="00DB1A88" w:rsidP="00DB1A88">
            <w:pPr>
              <w:spacing w:after="0" w:line="240" w:lineRule="auto"/>
              <w:jc w:val="center"/>
              <w:rPr>
                <w:rFonts w:ascii="Arial Narrow" w:hAnsi="Arial Narrow"/>
                <w:sz w:val="20"/>
                <w:szCs w:val="20"/>
              </w:rPr>
            </w:pPr>
            <w:r w:rsidRPr="00483FCC">
              <w:rPr>
                <w:rFonts w:ascii="Arial Narrow" w:hAnsi="Arial Narrow"/>
                <w:sz w:val="20"/>
                <w:szCs w:val="20"/>
              </w:rPr>
              <w:t>100%</w:t>
            </w:r>
          </w:p>
        </w:tc>
        <w:tc>
          <w:tcPr>
            <w:tcW w:w="365" w:type="pct"/>
            <w:shd w:val="clear" w:color="auto" w:fill="auto"/>
          </w:tcPr>
          <w:p w:rsidR="00DB1A88" w:rsidRPr="00483FCC" w:rsidRDefault="00DB1A88" w:rsidP="00DB1A88">
            <w:pPr>
              <w:spacing w:after="0" w:line="240" w:lineRule="auto"/>
              <w:jc w:val="center"/>
              <w:rPr>
                <w:rFonts w:ascii="Arial Narrow" w:hAnsi="Arial Narrow"/>
                <w:sz w:val="20"/>
                <w:szCs w:val="20"/>
              </w:rPr>
            </w:pPr>
          </w:p>
        </w:tc>
        <w:tc>
          <w:tcPr>
            <w:tcW w:w="362" w:type="pct"/>
            <w:shd w:val="clear" w:color="auto" w:fill="auto"/>
          </w:tcPr>
          <w:p w:rsidR="00DB1A88" w:rsidRPr="00483FCC" w:rsidRDefault="00DB1A88" w:rsidP="00DB1A88">
            <w:pPr>
              <w:spacing w:after="0" w:line="240" w:lineRule="auto"/>
              <w:jc w:val="both"/>
              <w:rPr>
                <w:rFonts w:ascii="Arial Narrow" w:hAnsi="Arial Narrow"/>
                <w:sz w:val="20"/>
                <w:szCs w:val="20"/>
              </w:rPr>
            </w:pPr>
          </w:p>
        </w:tc>
        <w:tc>
          <w:tcPr>
            <w:tcW w:w="323" w:type="pct"/>
            <w:shd w:val="clear" w:color="auto" w:fill="auto"/>
          </w:tcPr>
          <w:p w:rsidR="00DB1A88" w:rsidRPr="00483FCC" w:rsidRDefault="00DB1A88" w:rsidP="00DB1A88">
            <w:pPr>
              <w:spacing w:after="0" w:line="240" w:lineRule="auto"/>
              <w:jc w:val="both"/>
              <w:rPr>
                <w:rFonts w:ascii="Arial Narrow" w:hAnsi="Arial Narrow"/>
                <w:sz w:val="20"/>
                <w:szCs w:val="20"/>
              </w:rPr>
            </w:pPr>
          </w:p>
        </w:tc>
        <w:tc>
          <w:tcPr>
            <w:tcW w:w="319" w:type="pct"/>
            <w:shd w:val="clear" w:color="auto" w:fill="auto"/>
          </w:tcPr>
          <w:p w:rsidR="00DB1A88" w:rsidRPr="00483FCC" w:rsidRDefault="00DB1A88" w:rsidP="00DB1A88">
            <w:pPr>
              <w:keepNext/>
              <w:spacing w:after="0" w:line="240" w:lineRule="auto"/>
              <w:jc w:val="both"/>
              <w:rPr>
                <w:rFonts w:ascii="Arial Narrow" w:hAnsi="Arial Narrow"/>
                <w:sz w:val="20"/>
                <w:szCs w:val="20"/>
              </w:rPr>
            </w:pPr>
          </w:p>
        </w:tc>
      </w:tr>
    </w:tbl>
    <w:p w:rsidR="00954BCB" w:rsidRPr="004A75FE" w:rsidRDefault="00954BCB">
      <w:pPr>
        <w:rPr>
          <w:rFonts w:ascii="Arial Narrow" w:hAnsi="Arial Narrow"/>
          <w:b/>
          <w:sz w:val="24"/>
          <w:szCs w:val="24"/>
        </w:rPr>
      </w:pPr>
      <w:r w:rsidRPr="004A75FE">
        <w:rPr>
          <w:rFonts w:ascii="Arial Narrow" w:hAnsi="Arial Narrow"/>
          <w:b/>
          <w:sz w:val="24"/>
          <w:szCs w:val="24"/>
        </w:rPr>
        <w:br w:type="page"/>
      </w:r>
    </w:p>
    <w:p w:rsidR="001F0FDE" w:rsidRDefault="00FA1AA2" w:rsidP="0017148E">
      <w:pPr>
        <w:pStyle w:val="Legenda"/>
        <w:keepNext/>
        <w:numPr>
          <w:ilvl w:val="2"/>
          <w:numId w:val="36"/>
        </w:numPr>
        <w:ind w:left="-426" w:firstLine="0"/>
        <w:rPr>
          <w:rFonts w:ascii="Arial Narrow" w:hAnsi="Arial Narrow" w:cs="Times New Roman"/>
          <w:b/>
          <w:i w:val="0"/>
          <w:color w:val="auto"/>
          <w:sz w:val="22"/>
          <w:szCs w:val="22"/>
        </w:rPr>
      </w:pPr>
      <w:r>
        <w:rPr>
          <w:rFonts w:ascii="Arial Narrow" w:hAnsi="Arial Narrow" w:cs="Times New Roman"/>
          <w:b/>
          <w:i w:val="0"/>
          <w:color w:val="auto"/>
          <w:sz w:val="22"/>
          <w:szCs w:val="22"/>
        </w:rPr>
        <w:lastRenderedPageBreak/>
        <w:t xml:space="preserve"> </w:t>
      </w:r>
      <w:r w:rsidR="001F0FDE">
        <w:rPr>
          <w:rFonts w:ascii="Arial Narrow" w:hAnsi="Arial Narrow" w:cs="Times New Roman"/>
          <w:b/>
          <w:i w:val="0"/>
          <w:color w:val="auto"/>
          <w:sz w:val="22"/>
          <w:szCs w:val="22"/>
        </w:rPr>
        <w:t>PESQUISA</w:t>
      </w:r>
    </w:p>
    <w:p w:rsidR="001F0FDE" w:rsidRPr="001F0FDE" w:rsidRDefault="001F0FDE" w:rsidP="00FA1AA2">
      <w:pPr>
        <w:pStyle w:val="PargrafodaLista"/>
        <w:autoSpaceDE w:val="0"/>
        <w:autoSpaceDN w:val="0"/>
        <w:adjustRightInd w:val="0"/>
        <w:spacing w:after="0" w:line="360" w:lineRule="auto"/>
        <w:ind w:left="0"/>
        <w:jc w:val="both"/>
        <w:rPr>
          <w:rFonts w:ascii="Arial Narrow" w:hAnsi="Arial Narrow"/>
          <w:bCs/>
          <w:sz w:val="24"/>
          <w:szCs w:val="24"/>
        </w:rPr>
      </w:pPr>
      <w:r w:rsidRPr="001F0FDE">
        <w:rPr>
          <w:rFonts w:ascii="Arial Narrow" w:hAnsi="Arial Narrow"/>
          <w:bCs/>
          <w:sz w:val="24"/>
          <w:szCs w:val="24"/>
        </w:rPr>
        <w:t>No quadro abaixo elencamos os objetivos e metas a serem alcançados no período de 2014 a 2018.</w:t>
      </w:r>
    </w:p>
    <w:tbl>
      <w:tblPr>
        <w:tblW w:w="9639" w:type="dxa"/>
        <w:tblInd w:w="-497" w:type="dxa"/>
        <w:tblLayout w:type="fixed"/>
        <w:tblCellMar>
          <w:left w:w="70" w:type="dxa"/>
          <w:right w:w="70" w:type="dxa"/>
        </w:tblCellMar>
        <w:tblLook w:val="04A0" w:firstRow="1" w:lastRow="0" w:firstColumn="1" w:lastColumn="0" w:noHBand="0" w:noVBand="1"/>
      </w:tblPr>
      <w:tblGrid>
        <w:gridCol w:w="426"/>
        <w:gridCol w:w="231"/>
        <w:gridCol w:w="1611"/>
        <w:gridCol w:w="3528"/>
        <w:gridCol w:w="8"/>
        <w:gridCol w:w="217"/>
        <w:gridCol w:w="459"/>
        <w:gridCol w:w="249"/>
        <w:gridCol w:w="435"/>
        <w:gridCol w:w="8"/>
        <w:gridCol w:w="266"/>
        <w:gridCol w:w="592"/>
        <w:gridCol w:w="117"/>
        <w:gridCol w:w="648"/>
        <w:gridCol w:w="61"/>
        <w:gridCol w:w="783"/>
      </w:tblGrid>
      <w:tr w:rsidR="00B22C71" w:rsidRPr="00483FCC" w:rsidTr="00F53039">
        <w:trPr>
          <w:trHeight w:hRule="exact" w:val="510"/>
        </w:trPr>
        <w:tc>
          <w:tcPr>
            <w:tcW w:w="2268"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B22C71" w:rsidRPr="00483FCC" w:rsidRDefault="00B22C71" w:rsidP="00C96E46">
            <w:pPr>
              <w:autoSpaceDE w:val="0"/>
              <w:rPr>
                <w:rFonts w:ascii="Arial Narrow" w:hAnsi="Arial Narrow"/>
                <w:b/>
                <w:sz w:val="20"/>
                <w:szCs w:val="20"/>
              </w:rPr>
            </w:pPr>
            <w:r w:rsidRPr="00483FCC">
              <w:rPr>
                <w:rFonts w:ascii="Arial Narrow" w:hAnsi="Arial Narrow"/>
                <w:b/>
                <w:sz w:val="20"/>
                <w:szCs w:val="20"/>
              </w:rPr>
              <w:t>Objetivo estratégico 01:</w:t>
            </w:r>
          </w:p>
        </w:tc>
        <w:tc>
          <w:tcPr>
            <w:tcW w:w="7371" w:type="dxa"/>
            <w:gridSpan w:val="13"/>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22C71" w:rsidRPr="00483FCC" w:rsidRDefault="00B22C71" w:rsidP="00C96E46">
            <w:pPr>
              <w:autoSpaceDE w:val="0"/>
              <w:rPr>
                <w:rFonts w:ascii="Arial Narrow" w:hAnsi="Arial Narrow"/>
                <w:b/>
                <w:sz w:val="20"/>
                <w:szCs w:val="20"/>
              </w:rPr>
            </w:pPr>
            <w:r w:rsidRPr="00483FCC">
              <w:rPr>
                <w:rFonts w:ascii="Arial Narrow" w:hAnsi="Arial Narrow"/>
                <w:b/>
                <w:sz w:val="20"/>
                <w:szCs w:val="20"/>
              </w:rPr>
              <w:t>Incrementar a difusão da produção técnico-científica do IFAM</w:t>
            </w:r>
          </w:p>
        </w:tc>
      </w:tr>
      <w:tr w:rsidR="004A75FE" w:rsidRPr="00483FCC" w:rsidTr="00F53039">
        <w:trPr>
          <w:trHeight w:hRule="exact" w:val="510"/>
        </w:trPr>
        <w:tc>
          <w:tcPr>
            <w:tcW w:w="9639" w:type="dxa"/>
            <w:gridSpan w:val="16"/>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1208E3" w:rsidRPr="00483FCC" w:rsidRDefault="001208E3" w:rsidP="00C96E46">
            <w:pPr>
              <w:autoSpaceDE w:val="0"/>
              <w:rPr>
                <w:rFonts w:ascii="Arial Narrow" w:hAnsi="Arial Narrow"/>
                <w:b/>
                <w:bCs/>
                <w:sz w:val="20"/>
                <w:szCs w:val="20"/>
              </w:rPr>
            </w:pPr>
            <w:r w:rsidRPr="00483FCC">
              <w:rPr>
                <w:rFonts w:ascii="Arial Narrow" w:hAnsi="Arial Narrow"/>
                <w:b/>
                <w:sz w:val="20"/>
                <w:szCs w:val="20"/>
              </w:rPr>
              <w:t xml:space="preserve">META </w:t>
            </w:r>
            <w:r w:rsidR="00C96E46" w:rsidRPr="00483FCC">
              <w:rPr>
                <w:rFonts w:ascii="Arial Narrow" w:hAnsi="Arial Narrow"/>
                <w:b/>
                <w:sz w:val="20"/>
                <w:szCs w:val="20"/>
              </w:rPr>
              <w:t>01</w:t>
            </w:r>
            <w:r w:rsidRPr="00483FCC">
              <w:rPr>
                <w:rFonts w:ascii="Arial Narrow" w:hAnsi="Arial Narrow"/>
                <w:b/>
                <w:sz w:val="20"/>
                <w:szCs w:val="20"/>
              </w:rPr>
              <w:t xml:space="preserve">: Aumentar em até </w:t>
            </w:r>
            <w:r w:rsidR="008F3992" w:rsidRPr="00483FCC">
              <w:rPr>
                <w:rFonts w:ascii="Arial Narrow" w:hAnsi="Arial Narrow"/>
                <w:b/>
                <w:sz w:val="20"/>
                <w:szCs w:val="20"/>
              </w:rPr>
              <w:t>50</w:t>
            </w:r>
            <w:r w:rsidRPr="00483FCC">
              <w:rPr>
                <w:rFonts w:ascii="Arial Narrow" w:hAnsi="Arial Narrow"/>
                <w:b/>
                <w:sz w:val="20"/>
                <w:szCs w:val="20"/>
              </w:rPr>
              <w:t>% a produç</w:t>
            </w:r>
            <w:r w:rsidR="008F3992" w:rsidRPr="00483FCC">
              <w:rPr>
                <w:rFonts w:ascii="Arial Narrow" w:hAnsi="Arial Narrow"/>
                <w:b/>
                <w:sz w:val="20"/>
                <w:szCs w:val="20"/>
              </w:rPr>
              <w:t>ão técnico-científica</w:t>
            </w:r>
            <w:r w:rsidRPr="00483FCC">
              <w:rPr>
                <w:rFonts w:ascii="Arial Narrow" w:hAnsi="Arial Narrow"/>
                <w:b/>
                <w:sz w:val="20"/>
                <w:szCs w:val="20"/>
              </w:rPr>
              <w:t>.</w:t>
            </w:r>
          </w:p>
        </w:tc>
      </w:tr>
      <w:tr w:rsidR="001208E3" w:rsidRPr="00483FCC" w:rsidTr="00F53039">
        <w:trPr>
          <w:trHeight w:hRule="exact" w:val="167"/>
        </w:trPr>
        <w:tc>
          <w:tcPr>
            <w:tcW w:w="9639" w:type="dxa"/>
            <w:gridSpan w:val="16"/>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208E3" w:rsidRPr="00483FCC" w:rsidRDefault="001208E3" w:rsidP="00BD73C5">
            <w:pPr>
              <w:rPr>
                <w:rFonts w:ascii="Arial Narrow" w:hAnsi="Arial Narrow"/>
                <w:b/>
                <w:bCs/>
                <w:sz w:val="20"/>
                <w:szCs w:val="20"/>
              </w:rPr>
            </w:pPr>
          </w:p>
        </w:tc>
      </w:tr>
      <w:tr w:rsidR="004A75FE" w:rsidRPr="00483FCC" w:rsidTr="00F53039">
        <w:trPr>
          <w:trHeight w:val="283"/>
        </w:trPr>
        <w:tc>
          <w:tcPr>
            <w:tcW w:w="9639"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8E3" w:rsidRPr="00483FCC" w:rsidRDefault="001208E3" w:rsidP="00BD73C5">
            <w:pPr>
              <w:spacing w:line="240" w:lineRule="auto"/>
              <w:rPr>
                <w:rFonts w:ascii="Arial Narrow" w:hAnsi="Arial Narrow"/>
                <w:b/>
                <w:sz w:val="20"/>
                <w:szCs w:val="20"/>
              </w:rPr>
            </w:pPr>
            <w:r w:rsidRPr="00483FCC">
              <w:rPr>
                <w:rFonts w:ascii="Arial Narrow" w:hAnsi="Arial Narrow"/>
                <w:b/>
                <w:sz w:val="20"/>
                <w:szCs w:val="20"/>
              </w:rPr>
              <w:t xml:space="preserve">Indicador:  Número de artigos, livros </w:t>
            </w:r>
            <w:r w:rsidR="00561DD1">
              <w:rPr>
                <w:rFonts w:ascii="Arial Narrow" w:hAnsi="Arial Narrow"/>
                <w:b/>
                <w:sz w:val="20"/>
                <w:szCs w:val="20"/>
              </w:rPr>
              <w:t xml:space="preserve">e </w:t>
            </w:r>
            <w:r w:rsidRPr="00483FCC">
              <w:rPr>
                <w:rFonts w:ascii="Arial Narrow" w:hAnsi="Arial Narrow"/>
                <w:b/>
                <w:sz w:val="20"/>
                <w:szCs w:val="20"/>
              </w:rPr>
              <w:t xml:space="preserve">revistas publicados </w:t>
            </w:r>
          </w:p>
        </w:tc>
      </w:tr>
      <w:tr w:rsidR="004A75FE" w:rsidRPr="00483FCC" w:rsidTr="00F53039">
        <w:trPr>
          <w:trHeight w:val="283"/>
        </w:trPr>
        <w:tc>
          <w:tcPr>
            <w:tcW w:w="9639"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1208E3" w:rsidRPr="00483FCC" w:rsidRDefault="001208E3" w:rsidP="00BD73C5">
            <w:pPr>
              <w:spacing w:line="240" w:lineRule="auto"/>
              <w:rPr>
                <w:rFonts w:ascii="Arial Narrow" w:hAnsi="Arial Narrow"/>
                <w:b/>
                <w:sz w:val="20"/>
                <w:szCs w:val="20"/>
              </w:rPr>
            </w:pPr>
            <w:r w:rsidRPr="00483FCC">
              <w:rPr>
                <w:rFonts w:ascii="Arial Narrow" w:hAnsi="Arial Narrow"/>
                <w:b/>
                <w:sz w:val="20"/>
                <w:szCs w:val="20"/>
              </w:rPr>
              <w:t>Responsável: PPGI</w:t>
            </w:r>
          </w:p>
        </w:tc>
      </w:tr>
      <w:tr w:rsidR="004A75FE" w:rsidRPr="00483FCC" w:rsidTr="00D504C1">
        <w:trPr>
          <w:cantSplit/>
          <w:trHeight w:hRule="exact" w:val="782"/>
        </w:trPr>
        <w:tc>
          <w:tcPr>
            <w:tcW w:w="6021" w:type="dxa"/>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208E3" w:rsidRPr="00483FCC" w:rsidRDefault="001208E3" w:rsidP="00BD73C5">
            <w:pPr>
              <w:jc w:val="center"/>
              <w:rPr>
                <w:rFonts w:ascii="Arial Narrow" w:hAnsi="Arial Narrow"/>
                <w:b/>
                <w:bCs/>
                <w:sz w:val="20"/>
                <w:szCs w:val="20"/>
              </w:rPr>
            </w:pPr>
            <w:r w:rsidRPr="00483FCC">
              <w:rPr>
                <w:rFonts w:ascii="Arial Narrow" w:hAnsi="Arial Narrow"/>
                <w:b/>
                <w:bCs/>
                <w:sz w:val="20"/>
                <w:szCs w:val="20"/>
              </w:rPr>
              <w:t>Ações</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noWrap/>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2017</w:t>
            </w:r>
          </w:p>
        </w:tc>
        <w:tc>
          <w:tcPr>
            <w:tcW w:w="78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2018</w:t>
            </w:r>
          </w:p>
        </w:tc>
      </w:tr>
      <w:tr w:rsidR="004A75FE" w:rsidRPr="00483FCC" w:rsidTr="00D504C1">
        <w:trPr>
          <w:cantSplit/>
          <w:trHeight w:hRule="exact" w:val="933"/>
        </w:trPr>
        <w:tc>
          <w:tcPr>
            <w:tcW w:w="65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483FCC" w:rsidRDefault="001208E3" w:rsidP="00BD73C5">
            <w:pPr>
              <w:jc w:val="center"/>
              <w:rPr>
                <w:rFonts w:ascii="Arial Narrow" w:hAnsi="Arial Narrow"/>
                <w:bCs/>
                <w:sz w:val="20"/>
                <w:szCs w:val="20"/>
              </w:rPr>
            </w:pPr>
            <w:r w:rsidRPr="00483FCC">
              <w:rPr>
                <w:rFonts w:ascii="Arial Narrow" w:hAnsi="Arial Narrow"/>
                <w:sz w:val="20"/>
                <w:szCs w:val="20"/>
              </w:rPr>
              <w:t>1</w:t>
            </w:r>
            <w:r w:rsidR="00AC2A1E" w:rsidRPr="00483FCC">
              <w:rPr>
                <w:rFonts w:ascii="Arial Narrow" w:hAnsi="Arial Narrow"/>
                <w:sz w:val="20"/>
                <w:szCs w:val="20"/>
              </w:rPr>
              <w:t>.</w:t>
            </w:r>
          </w:p>
        </w:tc>
        <w:tc>
          <w:tcPr>
            <w:tcW w:w="5364" w:type="dxa"/>
            <w:gridSpan w:val="4"/>
            <w:tcBorders>
              <w:top w:val="single" w:sz="4" w:space="0" w:color="auto"/>
              <w:left w:val="single" w:sz="4" w:space="0" w:color="auto"/>
              <w:bottom w:val="single" w:sz="4" w:space="0" w:color="auto"/>
              <w:right w:val="single" w:sz="4" w:space="0" w:color="auto"/>
            </w:tcBorders>
            <w:shd w:val="clear" w:color="auto" w:fill="FFFFFF"/>
          </w:tcPr>
          <w:p w:rsidR="001208E3" w:rsidRPr="00483FCC" w:rsidRDefault="001208E3" w:rsidP="008A6FB0">
            <w:pPr>
              <w:numPr>
                <w:ilvl w:val="0"/>
                <w:numId w:val="13"/>
              </w:numPr>
              <w:tabs>
                <w:tab w:val="clear" w:pos="720"/>
              </w:tabs>
              <w:suppressAutoHyphens/>
              <w:autoSpaceDE w:val="0"/>
              <w:spacing w:after="0" w:line="276" w:lineRule="auto"/>
              <w:ind w:left="0" w:hanging="442"/>
              <w:jc w:val="both"/>
              <w:rPr>
                <w:rFonts w:ascii="Arial Narrow" w:hAnsi="Arial Narrow"/>
                <w:iCs/>
                <w:sz w:val="20"/>
                <w:szCs w:val="20"/>
              </w:rPr>
            </w:pPr>
            <w:r w:rsidRPr="00483FCC">
              <w:rPr>
                <w:rFonts w:ascii="Arial Narrow" w:hAnsi="Arial Narrow"/>
                <w:iCs/>
                <w:sz w:val="20"/>
                <w:szCs w:val="20"/>
              </w:rPr>
              <w:t>Orientar a participação em editais que incentive a publicação técnico-científica e/ou a participação de eventos;</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83" w:type="dxa"/>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r>
      <w:tr w:rsidR="004A75FE" w:rsidRPr="00483FCC" w:rsidTr="00D504C1">
        <w:trPr>
          <w:cantSplit/>
          <w:trHeight w:hRule="exact" w:val="700"/>
        </w:trPr>
        <w:tc>
          <w:tcPr>
            <w:tcW w:w="65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483FCC" w:rsidRDefault="00182120" w:rsidP="00182120">
            <w:pPr>
              <w:jc w:val="center"/>
              <w:rPr>
                <w:rFonts w:ascii="Arial Narrow" w:hAnsi="Arial Narrow"/>
                <w:b/>
                <w:sz w:val="20"/>
                <w:szCs w:val="20"/>
              </w:rPr>
            </w:pPr>
            <w:r w:rsidRPr="00483FCC">
              <w:rPr>
                <w:rFonts w:ascii="Arial Narrow" w:hAnsi="Arial Narrow"/>
                <w:sz w:val="20"/>
                <w:szCs w:val="20"/>
              </w:rPr>
              <w:t>2</w:t>
            </w:r>
            <w:r w:rsidR="00AC2A1E" w:rsidRPr="00483FCC">
              <w:rPr>
                <w:rFonts w:ascii="Arial Narrow" w:hAnsi="Arial Narrow"/>
                <w:sz w:val="20"/>
                <w:szCs w:val="20"/>
              </w:rPr>
              <w:t>.</w:t>
            </w:r>
          </w:p>
        </w:tc>
        <w:tc>
          <w:tcPr>
            <w:tcW w:w="5364" w:type="dxa"/>
            <w:gridSpan w:val="4"/>
            <w:tcBorders>
              <w:top w:val="single" w:sz="4" w:space="0" w:color="auto"/>
              <w:left w:val="single" w:sz="4" w:space="0" w:color="auto"/>
              <w:bottom w:val="single" w:sz="4" w:space="0" w:color="auto"/>
              <w:right w:val="single" w:sz="4" w:space="0" w:color="auto"/>
            </w:tcBorders>
            <w:shd w:val="clear" w:color="auto" w:fill="FFFFFF"/>
          </w:tcPr>
          <w:p w:rsidR="001208E3" w:rsidRPr="00483FCC" w:rsidRDefault="001208E3" w:rsidP="008A6FB0">
            <w:pPr>
              <w:numPr>
                <w:ilvl w:val="0"/>
                <w:numId w:val="13"/>
              </w:numPr>
              <w:tabs>
                <w:tab w:val="clear" w:pos="720"/>
              </w:tabs>
              <w:suppressAutoHyphens/>
              <w:autoSpaceDE w:val="0"/>
              <w:spacing w:after="0" w:line="276" w:lineRule="auto"/>
              <w:ind w:left="-5" w:hanging="437"/>
              <w:jc w:val="both"/>
              <w:rPr>
                <w:rFonts w:ascii="Arial Narrow" w:hAnsi="Arial Narrow"/>
                <w:iCs/>
                <w:sz w:val="20"/>
                <w:szCs w:val="20"/>
              </w:rPr>
            </w:pPr>
            <w:r w:rsidRPr="00483FCC">
              <w:rPr>
                <w:rFonts w:ascii="Arial Narrow" w:hAnsi="Arial Narrow"/>
                <w:iCs/>
                <w:sz w:val="20"/>
                <w:szCs w:val="20"/>
              </w:rPr>
              <w:t>Capacitar professores e alunos à publicação técnico-científica;</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83" w:type="dxa"/>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r>
      <w:tr w:rsidR="004A75FE" w:rsidRPr="00483FCC" w:rsidTr="00D504C1">
        <w:trPr>
          <w:cantSplit/>
          <w:trHeight w:hRule="exact" w:val="920"/>
        </w:trPr>
        <w:tc>
          <w:tcPr>
            <w:tcW w:w="65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483FCC" w:rsidRDefault="00182120" w:rsidP="00182120">
            <w:pPr>
              <w:jc w:val="center"/>
              <w:rPr>
                <w:rFonts w:ascii="Arial Narrow" w:hAnsi="Arial Narrow"/>
                <w:b/>
                <w:sz w:val="20"/>
                <w:szCs w:val="20"/>
              </w:rPr>
            </w:pPr>
            <w:r w:rsidRPr="00483FCC">
              <w:rPr>
                <w:rFonts w:ascii="Arial Narrow" w:hAnsi="Arial Narrow"/>
                <w:sz w:val="20"/>
                <w:szCs w:val="20"/>
              </w:rPr>
              <w:t>3</w:t>
            </w:r>
            <w:r w:rsidR="00AC2A1E" w:rsidRPr="00483FCC">
              <w:rPr>
                <w:rFonts w:ascii="Arial Narrow" w:hAnsi="Arial Narrow"/>
                <w:sz w:val="20"/>
                <w:szCs w:val="20"/>
              </w:rPr>
              <w:t>.</w:t>
            </w:r>
          </w:p>
        </w:tc>
        <w:tc>
          <w:tcPr>
            <w:tcW w:w="5364" w:type="dxa"/>
            <w:gridSpan w:val="4"/>
            <w:tcBorders>
              <w:top w:val="single" w:sz="4" w:space="0" w:color="auto"/>
              <w:left w:val="single" w:sz="4" w:space="0" w:color="auto"/>
              <w:bottom w:val="single" w:sz="4" w:space="0" w:color="auto"/>
              <w:right w:val="single" w:sz="4" w:space="0" w:color="auto"/>
            </w:tcBorders>
            <w:shd w:val="clear" w:color="auto" w:fill="FFFFFF"/>
          </w:tcPr>
          <w:p w:rsidR="001208E3" w:rsidRPr="00483FCC" w:rsidRDefault="001208E3" w:rsidP="008A6FB0">
            <w:pPr>
              <w:numPr>
                <w:ilvl w:val="0"/>
                <w:numId w:val="13"/>
              </w:numPr>
              <w:tabs>
                <w:tab w:val="clear" w:pos="720"/>
              </w:tabs>
              <w:suppressAutoHyphens/>
              <w:autoSpaceDE w:val="0"/>
              <w:spacing w:after="0" w:line="276" w:lineRule="auto"/>
              <w:ind w:left="0" w:hanging="442"/>
              <w:jc w:val="both"/>
              <w:rPr>
                <w:rFonts w:ascii="Arial Narrow" w:hAnsi="Arial Narrow"/>
                <w:iCs/>
                <w:sz w:val="20"/>
                <w:szCs w:val="20"/>
              </w:rPr>
            </w:pPr>
            <w:r w:rsidRPr="00483FCC">
              <w:rPr>
                <w:rFonts w:ascii="Arial Narrow" w:hAnsi="Arial Narrow"/>
                <w:iCs/>
                <w:sz w:val="20"/>
                <w:szCs w:val="20"/>
              </w:rPr>
              <w:t xml:space="preserve">Lançar edital de apoio financeiro à publicação de artigos científicos em periódicos classificados pela CAPES de </w:t>
            </w:r>
            <w:r w:rsidRPr="00483FCC">
              <w:rPr>
                <w:rFonts w:ascii="Arial Narrow" w:hAnsi="Arial Narrow"/>
                <w:i/>
                <w:iCs/>
                <w:sz w:val="20"/>
                <w:szCs w:val="20"/>
              </w:rPr>
              <w:t>Qualis</w:t>
            </w:r>
            <w:r w:rsidRPr="00483FCC">
              <w:rPr>
                <w:rFonts w:ascii="Arial Narrow" w:hAnsi="Arial Narrow"/>
                <w:iCs/>
                <w:sz w:val="20"/>
                <w:szCs w:val="20"/>
              </w:rPr>
              <w:t xml:space="preserve"> A e B.</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c>
          <w:tcPr>
            <w:tcW w:w="783" w:type="dxa"/>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483FCC" w:rsidRDefault="00182120" w:rsidP="00BD73C5">
            <w:pPr>
              <w:jc w:val="center"/>
              <w:rPr>
                <w:rFonts w:ascii="Arial Narrow" w:hAnsi="Arial Narrow"/>
                <w:sz w:val="20"/>
                <w:szCs w:val="20"/>
              </w:rPr>
            </w:pPr>
            <w:r w:rsidRPr="00483FCC">
              <w:rPr>
                <w:rFonts w:ascii="Arial Narrow" w:hAnsi="Arial Narrow"/>
                <w:sz w:val="20"/>
                <w:szCs w:val="20"/>
              </w:rPr>
              <w:t>20%</w:t>
            </w:r>
          </w:p>
        </w:tc>
      </w:tr>
      <w:tr w:rsidR="00976C1D" w:rsidRPr="00483FCC" w:rsidTr="00186A71">
        <w:trPr>
          <w:trHeight w:hRule="exact" w:val="283"/>
        </w:trPr>
        <w:tc>
          <w:tcPr>
            <w:tcW w:w="9639" w:type="dxa"/>
            <w:gridSpan w:val="16"/>
            <w:tcBorders>
              <w:top w:val="single" w:sz="4" w:space="0" w:color="BFBFBF"/>
              <w:left w:val="single" w:sz="4" w:space="0" w:color="BFBFBF"/>
              <w:bottom w:val="single" w:sz="4" w:space="0" w:color="auto"/>
              <w:right w:val="single" w:sz="4" w:space="0" w:color="BFBFBF"/>
            </w:tcBorders>
            <w:shd w:val="clear" w:color="auto" w:fill="FFFFFF" w:themeFill="background1"/>
            <w:noWrap/>
            <w:vAlign w:val="center"/>
          </w:tcPr>
          <w:p w:rsidR="00976C1D" w:rsidRPr="00483FCC" w:rsidRDefault="00976C1D" w:rsidP="00BD73C5">
            <w:pPr>
              <w:autoSpaceDE w:val="0"/>
              <w:rPr>
                <w:rFonts w:ascii="Arial Narrow" w:hAnsi="Arial Narrow"/>
                <w:sz w:val="20"/>
                <w:szCs w:val="20"/>
              </w:rPr>
            </w:pPr>
          </w:p>
        </w:tc>
      </w:tr>
      <w:tr w:rsidR="004A75FE" w:rsidRPr="00483FCC" w:rsidTr="00186A71">
        <w:trPr>
          <w:trHeight w:hRule="exact" w:val="283"/>
        </w:trPr>
        <w:tc>
          <w:tcPr>
            <w:tcW w:w="9639" w:type="dxa"/>
            <w:gridSpan w:val="16"/>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1208E3" w:rsidRPr="00483FCC" w:rsidRDefault="001208E3" w:rsidP="00BD73C5">
            <w:pPr>
              <w:autoSpaceDE w:val="0"/>
              <w:rPr>
                <w:rFonts w:ascii="Arial Narrow" w:hAnsi="Arial Narrow"/>
                <w:b/>
                <w:iCs/>
                <w:sz w:val="20"/>
                <w:szCs w:val="20"/>
              </w:rPr>
            </w:pPr>
            <w:r w:rsidRPr="00483FCC">
              <w:rPr>
                <w:rFonts w:ascii="Arial Narrow" w:hAnsi="Arial Narrow"/>
                <w:sz w:val="20"/>
                <w:szCs w:val="20"/>
              </w:rPr>
              <w:br w:type="page"/>
            </w:r>
            <w:r w:rsidRPr="00483FCC">
              <w:rPr>
                <w:rFonts w:ascii="Arial Narrow" w:hAnsi="Arial Narrow"/>
                <w:b/>
                <w:sz w:val="20"/>
                <w:szCs w:val="20"/>
              </w:rPr>
              <w:t xml:space="preserve">META  </w:t>
            </w:r>
            <w:r w:rsidR="00C96E46" w:rsidRPr="00483FCC">
              <w:rPr>
                <w:rFonts w:ascii="Arial Narrow" w:hAnsi="Arial Narrow"/>
                <w:b/>
                <w:sz w:val="20"/>
                <w:szCs w:val="20"/>
              </w:rPr>
              <w:t xml:space="preserve">02 </w:t>
            </w:r>
            <w:r w:rsidRPr="00483FCC">
              <w:rPr>
                <w:rFonts w:ascii="Arial Narrow" w:hAnsi="Arial Narrow"/>
                <w:b/>
                <w:sz w:val="20"/>
                <w:szCs w:val="20"/>
              </w:rPr>
              <w:t xml:space="preserve">: </w:t>
            </w:r>
            <w:r w:rsidRPr="00483FCC">
              <w:rPr>
                <w:rFonts w:ascii="Arial Narrow" w:hAnsi="Arial Narrow"/>
                <w:b/>
                <w:iCs/>
                <w:sz w:val="20"/>
                <w:szCs w:val="20"/>
              </w:rPr>
              <w:t>Consolidar em 2014 a Revista Igapó eletrônica</w:t>
            </w:r>
          </w:p>
          <w:p w:rsidR="001208E3" w:rsidRPr="00483FCC" w:rsidRDefault="001208E3" w:rsidP="00BD73C5">
            <w:pPr>
              <w:jc w:val="center"/>
              <w:rPr>
                <w:rFonts w:ascii="Arial Narrow" w:hAnsi="Arial Narrow"/>
                <w:b/>
                <w:bCs/>
                <w:sz w:val="20"/>
                <w:szCs w:val="20"/>
              </w:rPr>
            </w:pPr>
          </w:p>
        </w:tc>
      </w:tr>
      <w:tr w:rsidR="004A75FE" w:rsidRPr="00483FCC" w:rsidTr="00186A71">
        <w:trPr>
          <w:trHeight w:hRule="exact" w:val="57"/>
        </w:trPr>
        <w:tc>
          <w:tcPr>
            <w:tcW w:w="9639" w:type="dxa"/>
            <w:gridSpan w:val="16"/>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208E3" w:rsidRPr="00483FCC" w:rsidRDefault="001208E3" w:rsidP="00BD73C5">
            <w:pPr>
              <w:rPr>
                <w:rFonts w:ascii="Arial Narrow" w:hAnsi="Arial Narrow"/>
                <w:b/>
                <w:bCs/>
                <w:sz w:val="20"/>
                <w:szCs w:val="20"/>
              </w:rPr>
            </w:pPr>
          </w:p>
        </w:tc>
      </w:tr>
      <w:tr w:rsidR="004A75FE" w:rsidRPr="00483FCC" w:rsidTr="00186A71">
        <w:trPr>
          <w:trHeight w:val="283"/>
        </w:trPr>
        <w:tc>
          <w:tcPr>
            <w:tcW w:w="9639" w:type="dxa"/>
            <w:gridSpan w:val="16"/>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1208E3" w:rsidRPr="00483FCC" w:rsidRDefault="001208E3" w:rsidP="00321BAF">
            <w:pPr>
              <w:spacing w:line="240" w:lineRule="auto"/>
              <w:jc w:val="both"/>
              <w:rPr>
                <w:rFonts w:ascii="Arial Narrow" w:hAnsi="Arial Narrow"/>
                <w:b/>
                <w:sz w:val="20"/>
                <w:szCs w:val="20"/>
              </w:rPr>
            </w:pPr>
            <w:r w:rsidRPr="00483FCC">
              <w:rPr>
                <w:rFonts w:ascii="Arial Narrow" w:hAnsi="Arial Narrow"/>
                <w:b/>
                <w:sz w:val="20"/>
                <w:szCs w:val="20"/>
              </w:rPr>
              <w:t>Indicador: publicar semestralmente uma</w:t>
            </w:r>
            <w:r w:rsidR="00321BAF">
              <w:rPr>
                <w:rFonts w:ascii="Arial Narrow" w:hAnsi="Arial Narrow"/>
                <w:b/>
                <w:sz w:val="20"/>
                <w:szCs w:val="20"/>
              </w:rPr>
              <w:t xml:space="preserve"> </w:t>
            </w:r>
            <w:r w:rsidRPr="00483FCC">
              <w:rPr>
                <w:rFonts w:ascii="Arial Narrow" w:hAnsi="Arial Narrow"/>
                <w:b/>
                <w:sz w:val="20"/>
                <w:szCs w:val="20"/>
              </w:rPr>
              <w:t>ediç</w:t>
            </w:r>
            <w:r w:rsidR="00321BAF">
              <w:rPr>
                <w:rFonts w:ascii="Arial Narrow" w:hAnsi="Arial Narrow"/>
                <w:b/>
                <w:sz w:val="20"/>
                <w:szCs w:val="20"/>
              </w:rPr>
              <w:t>ão</w:t>
            </w:r>
            <w:r w:rsidRPr="00483FCC">
              <w:rPr>
                <w:rFonts w:ascii="Arial Narrow" w:hAnsi="Arial Narrow"/>
                <w:b/>
                <w:sz w:val="20"/>
                <w:szCs w:val="20"/>
              </w:rPr>
              <w:t xml:space="preserve"> da Revista Igapó- Periodicidade de publicação </w:t>
            </w:r>
          </w:p>
        </w:tc>
      </w:tr>
      <w:tr w:rsidR="004A75FE" w:rsidRPr="00483FCC" w:rsidTr="00186A71">
        <w:trPr>
          <w:trHeight w:val="283"/>
        </w:trPr>
        <w:tc>
          <w:tcPr>
            <w:tcW w:w="9639" w:type="dxa"/>
            <w:gridSpan w:val="16"/>
            <w:tcBorders>
              <w:top w:val="single" w:sz="4" w:space="0" w:color="auto"/>
              <w:left w:val="single" w:sz="4" w:space="0" w:color="auto"/>
              <w:bottom w:val="single" w:sz="4" w:space="0" w:color="auto"/>
              <w:right w:val="single" w:sz="4" w:space="0" w:color="auto"/>
            </w:tcBorders>
            <w:shd w:val="clear" w:color="auto" w:fill="F2F2F2"/>
            <w:noWrap/>
            <w:vAlign w:val="center"/>
          </w:tcPr>
          <w:p w:rsidR="001208E3" w:rsidRPr="00483FCC" w:rsidRDefault="001208E3" w:rsidP="00BD73C5">
            <w:pPr>
              <w:spacing w:line="240" w:lineRule="auto"/>
              <w:rPr>
                <w:rFonts w:ascii="Arial Narrow" w:hAnsi="Arial Narrow"/>
                <w:b/>
                <w:sz w:val="20"/>
                <w:szCs w:val="20"/>
              </w:rPr>
            </w:pPr>
            <w:r w:rsidRPr="00483FCC">
              <w:rPr>
                <w:rFonts w:ascii="Arial Narrow" w:hAnsi="Arial Narrow"/>
                <w:b/>
                <w:sz w:val="20"/>
                <w:szCs w:val="20"/>
              </w:rPr>
              <w:t>Responsável: PPGI</w:t>
            </w:r>
          </w:p>
        </w:tc>
      </w:tr>
      <w:tr w:rsidR="004A75FE" w:rsidRPr="00483FCC" w:rsidTr="00186A71">
        <w:trPr>
          <w:cantSplit/>
          <w:trHeight w:hRule="exact" w:val="637"/>
        </w:trPr>
        <w:tc>
          <w:tcPr>
            <w:tcW w:w="5796"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208E3" w:rsidRPr="00483FCC" w:rsidRDefault="001208E3" w:rsidP="00BD73C5">
            <w:pPr>
              <w:jc w:val="center"/>
              <w:rPr>
                <w:rFonts w:ascii="Arial Narrow" w:hAnsi="Arial Narrow"/>
                <w:b/>
                <w:sz w:val="20"/>
                <w:szCs w:val="20"/>
              </w:rPr>
            </w:pPr>
            <w:r w:rsidRPr="00483FCC">
              <w:rPr>
                <w:rFonts w:ascii="Arial Narrow" w:hAnsi="Arial Narrow"/>
                <w:b/>
                <w:bCs/>
                <w:sz w:val="20"/>
                <w:szCs w:val="20"/>
              </w:rPr>
              <w:t>Ações</w:t>
            </w:r>
          </w:p>
        </w:tc>
        <w:tc>
          <w:tcPr>
            <w:tcW w:w="684" w:type="dxa"/>
            <w:gridSpan w:val="3"/>
            <w:tcBorders>
              <w:top w:val="single" w:sz="4" w:space="0" w:color="auto"/>
              <w:left w:val="single" w:sz="4" w:space="0" w:color="auto"/>
              <w:bottom w:val="single" w:sz="4" w:space="0" w:color="auto"/>
              <w:right w:val="single" w:sz="4" w:space="0" w:color="auto"/>
            </w:tcBorders>
            <w:shd w:val="clear" w:color="auto" w:fill="FFFFFF"/>
            <w:noWrap/>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2014</w:t>
            </w:r>
          </w:p>
        </w:tc>
        <w:tc>
          <w:tcPr>
            <w:tcW w:w="684"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2015</w:t>
            </w:r>
          </w:p>
        </w:tc>
        <w:tc>
          <w:tcPr>
            <w:tcW w:w="866" w:type="dxa"/>
            <w:gridSpan w:val="3"/>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2016</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2017</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2018</w:t>
            </w:r>
          </w:p>
        </w:tc>
      </w:tr>
      <w:tr w:rsidR="004A75FE" w:rsidRPr="00483FCC" w:rsidTr="00D504C1">
        <w:trPr>
          <w:trHeight w:hRule="exact" w:val="561"/>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2120" w:rsidRPr="00483FCC" w:rsidRDefault="00182120" w:rsidP="00182120">
            <w:pPr>
              <w:jc w:val="center"/>
              <w:rPr>
                <w:rFonts w:ascii="Arial Narrow" w:hAnsi="Arial Narrow"/>
                <w:b/>
                <w:sz w:val="20"/>
                <w:szCs w:val="20"/>
              </w:rPr>
            </w:pPr>
            <w:r w:rsidRPr="00483FCC">
              <w:rPr>
                <w:rFonts w:ascii="Arial Narrow" w:hAnsi="Arial Narrow"/>
                <w:sz w:val="20"/>
                <w:szCs w:val="20"/>
              </w:rPr>
              <w:t>1</w:t>
            </w:r>
            <w:r w:rsidR="00AC2A1E" w:rsidRPr="00483FCC">
              <w:rPr>
                <w:rFonts w:ascii="Arial Narrow" w:hAnsi="Arial Narrow"/>
                <w:sz w:val="20"/>
                <w:szCs w:val="20"/>
              </w:rPr>
              <w:t>.</w:t>
            </w:r>
          </w:p>
        </w:tc>
        <w:tc>
          <w:tcPr>
            <w:tcW w:w="537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182120" w:rsidRPr="00483FCC" w:rsidRDefault="00182120" w:rsidP="00182120">
            <w:pPr>
              <w:suppressAutoHyphens/>
              <w:autoSpaceDE w:val="0"/>
              <w:spacing w:after="0"/>
              <w:jc w:val="both"/>
              <w:rPr>
                <w:rFonts w:ascii="Arial Narrow" w:hAnsi="Arial Narrow"/>
                <w:iCs/>
                <w:sz w:val="20"/>
                <w:szCs w:val="20"/>
              </w:rPr>
            </w:pPr>
            <w:r w:rsidRPr="00483FCC">
              <w:rPr>
                <w:rFonts w:ascii="Arial Narrow" w:hAnsi="Arial Narrow"/>
                <w:iCs/>
                <w:sz w:val="20"/>
                <w:szCs w:val="20"/>
              </w:rPr>
              <w:t>Aumentar a infraestrutura administrativa para o gerenciamento efetivo da revista eletrônica;</w:t>
            </w:r>
          </w:p>
        </w:tc>
        <w:tc>
          <w:tcPr>
            <w:tcW w:w="9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r>
      <w:tr w:rsidR="004A75FE" w:rsidRPr="00483FCC" w:rsidTr="00D504C1">
        <w:trPr>
          <w:trHeight w:hRule="exact" w:val="275"/>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b/>
                <w:sz w:val="20"/>
                <w:szCs w:val="20"/>
              </w:rPr>
            </w:pPr>
            <w:r w:rsidRPr="00483FCC">
              <w:rPr>
                <w:rFonts w:ascii="Arial Narrow" w:hAnsi="Arial Narrow"/>
                <w:sz w:val="20"/>
                <w:szCs w:val="20"/>
              </w:rPr>
              <w:t>2</w:t>
            </w:r>
            <w:r w:rsidR="00AC2A1E" w:rsidRPr="00483FCC">
              <w:rPr>
                <w:rFonts w:ascii="Arial Narrow" w:hAnsi="Arial Narrow"/>
                <w:sz w:val="20"/>
                <w:szCs w:val="20"/>
              </w:rPr>
              <w:t>.</w:t>
            </w:r>
          </w:p>
        </w:tc>
        <w:tc>
          <w:tcPr>
            <w:tcW w:w="537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suppressAutoHyphens/>
              <w:autoSpaceDE w:val="0"/>
              <w:spacing w:after="0"/>
              <w:jc w:val="both"/>
              <w:rPr>
                <w:rFonts w:ascii="Arial Narrow" w:hAnsi="Arial Narrow"/>
                <w:iCs/>
                <w:sz w:val="20"/>
                <w:szCs w:val="20"/>
              </w:rPr>
            </w:pPr>
            <w:r w:rsidRPr="00483FCC">
              <w:rPr>
                <w:rFonts w:ascii="Arial Narrow" w:hAnsi="Arial Narrow"/>
                <w:iCs/>
                <w:sz w:val="20"/>
                <w:szCs w:val="20"/>
              </w:rPr>
              <w:t>Fortalecer o grupo editorial;</w:t>
            </w:r>
          </w:p>
        </w:tc>
        <w:tc>
          <w:tcPr>
            <w:tcW w:w="9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r>
      <w:tr w:rsidR="004A75FE" w:rsidRPr="00483FCC" w:rsidTr="00D504C1">
        <w:trPr>
          <w:trHeight w:hRule="exact" w:val="433"/>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b/>
                <w:sz w:val="20"/>
                <w:szCs w:val="20"/>
              </w:rPr>
            </w:pPr>
            <w:r w:rsidRPr="00483FCC">
              <w:rPr>
                <w:rFonts w:ascii="Arial Narrow" w:hAnsi="Arial Narrow"/>
                <w:sz w:val="20"/>
                <w:szCs w:val="20"/>
              </w:rPr>
              <w:t>3</w:t>
            </w:r>
            <w:r w:rsidR="00AC2A1E" w:rsidRPr="00483FCC">
              <w:rPr>
                <w:rFonts w:ascii="Arial Narrow" w:hAnsi="Arial Narrow"/>
                <w:sz w:val="20"/>
                <w:szCs w:val="20"/>
              </w:rPr>
              <w:t>.</w:t>
            </w:r>
          </w:p>
        </w:tc>
        <w:tc>
          <w:tcPr>
            <w:tcW w:w="537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suppressAutoHyphens/>
              <w:autoSpaceDE w:val="0"/>
              <w:spacing w:after="0"/>
              <w:jc w:val="both"/>
              <w:rPr>
                <w:rFonts w:ascii="Arial Narrow" w:hAnsi="Arial Narrow"/>
                <w:iCs/>
                <w:sz w:val="20"/>
                <w:szCs w:val="20"/>
              </w:rPr>
            </w:pPr>
            <w:r w:rsidRPr="00483FCC">
              <w:rPr>
                <w:rFonts w:ascii="Arial Narrow" w:hAnsi="Arial Narrow"/>
                <w:iCs/>
                <w:sz w:val="20"/>
                <w:szCs w:val="20"/>
              </w:rPr>
              <w:t>Publicar semestralmente uma edição da revista eletrônica;</w:t>
            </w:r>
          </w:p>
        </w:tc>
        <w:tc>
          <w:tcPr>
            <w:tcW w:w="9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r>
      <w:tr w:rsidR="004A75FE" w:rsidRPr="00483FCC" w:rsidTr="00D504C1">
        <w:trPr>
          <w:trHeight w:hRule="exact" w:val="281"/>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b/>
                <w:sz w:val="20"/>
                <w:szCs w:val="20"/>
              </w:rPr>
            </w:pPr>
            <w:r w:rsidRPr="00483FCC">
              <w:rPr>
                <w:rFonts w:ascii="Arial Narrow" w:hAnsi="Arial Narrow"/>
                <w:sz w:val="20"/>
                <w:szCs w:val="20"/>
              </w:rPr>
              <w:t>4</w:t>
            </w:r>
            <w:r w:rsidR="00AC2A1E" w:rsidRPr="00483FCC">
              <w:rPr>
                <w:rFonts w:ascii="Arial Narrow" w:hAnsi="Arial Narrow"/>
                <w:sz w:val="20"/>
                <w:szCs w:val="20"/>
              </w:rPr>
              <w:t>.</w:t>
            </w:r>
          </w:p>
        </w:tc>
        <w:tc>
          <w:tcPr>
            <w:tcW w:w="537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suppressAutoHyphens/>
              <w:autoSpaceDE w:val="0"/>
              <w:spacing w:after="0"/>
              <w:jc w:val="both"/>
              <w:rPr>
                <w:rFonts w:ascii="Arial Narrow" w:hAnsi="Arial Narrow"/>
                <w:iCs/>
                <w:sz w:val="20"/>
                <w:szCs w:val="20"/>
              </w:rPr>
            </w:pPr>
            <w:r w:rsidRPr="00483FCC">
              <w:rPr>
                <w:rFonts w:ascii="Arial Narrow" w:hAnsi="Arial Narrow"/>
                <w:iCs/>
                <w:sz w:val="20"/>
                <w:szCs w:val="20"/>
              </w:rPr>
              <w:t>Organizar o banco de dados da revista.</w:t>
            </w:r>
          </w:p>
        </w:tc>
        <w:tc>
          <w:tcPr>
            <w:tcW w:w="9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4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7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182120">
            <w:pPr>
              <w:jc w:val="center"/>
              <w:rPr>
                <w:rFonts w:ascii="Arial Narrow" w:hAnsi="Arial Narrow"/>
                <w:sz w:val="20"/>
                <w:szCs w:val="20"/>
              </w:rPr>
            </w:pPr>
            <w:r w:rsidRPr="00483FCC">
              <w:rPr>
                <w:rFonts w:ascii="Arial Narrow" w:hAnsi="Arial Narrow"/>
                <w:sz w:val="20"/>
                <w:szCs w:val="20"/>
              </w:rPr>
              <w:t>20%</w:t>
            </w:r>
          </w:p>
        </w:tc>
        <w:tc>
          <w:tcPr>
            <w:tcW w:w="8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120" w:rsidRPr="00483FCC" w:rsidRDefault="00182120" w:rsidP="008E5420">
            <w:pPr>
              <w:keepNext/>
              <w:jc w:val="center"/>
              <w:rPr>
                <w:rFonts w:ascii="Arial Narrow" w:hAnsi="Arial Narrow"/>
                <w:sz w:val="20"/>
                <w:szCs w:val="20"/>
              </w:rPr>
            </w:pPr>
            <w:r w:rsidRPr="00483FCC">
              <w:rPr>
                <w:rFonts w:ascii="Arial Narrow" w:hAnsi="Arial Narrow"/>
                <w:sz w:val="20"/>
                <w:szCs w:val="20"/>
              </w:rPr>
              <w:t>20%</w:t>
            </w:r>
          </w:p>
        </w:tc>
      </w:tr>
    </w:tbl>
    <w:p w:rsidR="001A79BF" w:rsidRDefault="001A79BF">
      <w:r>
        <w:br w:type="page"/>
      </w:r>
    </w:p>
    <w:tbl>
      <w:tblPr>
        <w:tblW w:w="963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5177"/>
        <w:gridCol w:w="900"/>
        <w:gridCol w:w="652"/>
        <w:gridCol w:w="708"/>
        <w:gridCol w:w="709"/>
        <w:gridCol w:w="1067"/>
      </w:tblGrid>
      <w:tr w:rsidR="004A75FE" w:rsidRPr="004A75FE" w:rsidTr="00F53039">
        <w:trPr>
          <w:trHeight w:hRule="exact" w:val="283"/>
        </w:trPr>
        <w:tc>
          <w:tcPr>
            <w:tcW w:w="9639" w:type="dxa"/>
            <w:gridSpan w:val="7"/>
            <w:vMerge w:val="restart"/>
            <w:shd w:val="clear" w:color="auto" w:fill="E7E6E6" w:themeFill="background2"/>
            <w:noWrap/>
            <w:vAlign w:val="center"/>
            <w:hideMark/>
          </w:tcPr>
          <w:p w:rsidR="001208E3" w:rsidRDefault="00954BCB" w:rsidP="006B5361">
            <w:pPr>
              <w:autoSpaceDE w:val="0"/>
              <w:spacing w:after="0"/>
              <w:rPr>
                <w:rFonts w:ascii="Arial Narrow" w:hAnsi="Arial Narrow"/>
                <w:b/>
                <w:sz w:val="20"/>
                <w:szCs w:val="20"/>
              </w:rPr>
            </w:pPr>
            <w:r w:rsidRPr="004A75FE">
              <w:rPr>
                <w:rFonts w:ascii="Arial Narrow" w:hAnsi="Arial Narrow"/>
              </w:rPr>
              <w:lastRenderedPageBreak/>
              <w:br w:type="page"/>
            </w:r>
            <w:r w:rsidR="001208E3" w:rsidRPr="004A75FE">
              <w:rPr>
                <w:rFonts w:ascii="Arial Narrow" w:hAnsi="Arial Narrow"/>
                <w:b/>
                <w:sz w:val="20"/>
                <w:szCs w:val="20"/>
              </w:rPr>
              <w:t xml:space="preserve">META </w:t>
            </w:r>
            <w:r w:rsidR="00182120" w:rsidRPr="004A75FE">
              <w:rPr>
                <w:rFonts w:ascii="Arial Narrow" w:hAnsi="Arial Narrow"/>
                <w:b/>
                <w:sz w:val="20"/>
                <w:szCs w:val="20"/>
              </w:rPr>
              <w:t>3</w:t>
            </w:r>
            <w:r w:rsidR="001208E3" w:rsidRPr="004A75FE">
              <w:rPr>
                <w:rFonts w:ascii="Arial Narrow" w:hAnsi="Arial Narrow"/>
                <w:b/>
                <w:sz w:val="20"/>
                <w:szCs w:val="20"/>
              </w:rPr>
              <w:t>: Produzir anualmente, no mínimo, quatro tipos de publicações: revistas de divulgação, revista eletrônica, livros, boletins técnicos e etc.</w:t>
            </w:r>
          </w:p>
          <w:p w:rsidR="006B5361" w:rsidRDefault="006B5361" w:rsidP="00182120">
            <w:pPr>
              <w:autoSpaceDE w:val="0"/>
              <w:rPr>
                <w:rFonts w:ascii="Arial Narrow" w:hAnsi="Arial Narrow"/>
                <w:b/>
                <w:sz w:val="20"/>
                <w:szCs w:val="20"/>
              </w:rPr>
            </w:pPr>
          </w:p>
          <w:p w:rsidR="006B5361" w:rsidRPr="004A75FE" w:rsidRDefault="006B5361" w:rsidP="00182120">
            <w:pPr>
              <w:autoSpaceDE w:val="0"/>
              <w:rPr>
                <w:rFonts w:ascii="Arial Narrow" w:hAnsi="Arial Narrow"/>
                <w:b/>
                <w:sz w:val="20"/>
                <w:szCs w:val="20"/>
              </w:rPr>
            </w:pPr>
          </w:p>
          <w:p w:rsidR="001208E3" w:rsidRPr="004A75FE" w:rsidRDefault="001208E3" w:rsidP="00BD73C5">
            <w:pPr>
              <w:jc w:val="center"/>
              <w:rPr>
                <w:rFonts w:ascii="Arial Narrow" w:hAnsi="Arial Narrow"/>
                <w:b/>
                <w:bCs/>
                <w:sz w:val="20"/>
                <w:szCs w:val="20"/>
              </w:rPr>
            </w:pPr>
          </w:p>
        </w:tc>
      </w:tr>
      <w:tr w:rsidR="001208E3" w:rsidRPr="00946173" w:rsidTr="00F53039">
        <w:trPr>
          <w:trHeight w:hRule="exact" w:val="284"/>
        </w:trPr>
        <w:tc>
          <w:tcPr>
            <w:tcW w:w="9639" w:type="dxa"/>
            <w:gridSpan w:val="7"/>
            <w:vMerge/>
            <w:shd w:val="clear" w:color="auto" w:fill="E7E6E6" w:themeFill="background2"/>
            <w:vAlign w:val="center"/>
            <w:hideMark/>
          </w:tcPr>
          <w:p w:rsidR="001208E3" w:rsidRPr="00946173" w:rsidRDefault="001208E3" w:rsidP="00BD73C5">
            <w:pPr>
              <w:rPr>
                <w:rFonts w:ascii="Arial Narrow" w:hAnsi="Arial Narrow"/>
                <w:b/>
                <w:bCs/>
                <w:sz w:val="20"/>
                <w:szCs w:val="20"/>
              </w:rPr>
            </w:pPr>
          </w:p>
        </w:tc>
      </w:tr>
      <w:tr w:rsidR="004A75FE" w:rsidRPr="004A75FE" w:rsidTr="00F53039">
        <w:trPr>
          <w:trHeight w:val="283"/>
        </w:trPr>
        <w:tc>
          <w:tcPr>
            <w:tcW w:w="9639" w:type="dxa"/>
            <w:gridSpan w:val="7"/>
            <w:shd w:val="clear" w:color="auto" w:fill="F2F2F2"/>
            <w:noWrap/>
            <w:vAlign w:val="center"/>
            <w:hideMark/>
          </w:tcPr>
          <w:p w:rsidR="001208E3" w:rsidRPr="004A75FE" w:rsidRDefault="001208E3" w:rsidP="00BD73C5">
            <w:pPr>
              <w:rPr>
                <w:rFonts w:ascii="Arial Narrow" w:hAnsi="Arial Narrow"/>
                <w:b/>
                <w:sz w:val="20"/>
                <w:szCs w:val="20"/>
              </w:rPr>
            </w:pPr>
            <w:r w:rsidRPr="004A75FE">
              <w:rPr>
                <w:rFonts w:ascii="Arial Narrow" w:hAnsi="Arial Narrow"/>
                <w:b/>
                <w:sz w:val="20"/>
                <w:szCs w:val="20"/>
              </w:rPr>
              <w:t>Indicador: publicar</w:t>
            </w:r>
            <w:r w:rsidR="002D3468">
              <w:rPr>
                <w:rFonts w:ascii="Arial Narrow" w:hAnsi="Arial Narrow"/>
                <w:b/>
                <w:sz w:val="20"/>
                <w:szCs w:val="20"/>
              </w:rPr>
              <w:t>,</w:t>
            </w:r>
            <w:r w:rsidRPr="004A75FE">
              <w:rPr>
                <w:rFonts w:ascii="Arial Narrow" w:hAnsi="Arial Narrow"/>
                <w:b/>
                <w:sz w:val="20"/>
                <w:szCs w:val="20"/>
              </w:rPr>
              <w:t xml:space="preserve"> no mínimo</w:t>
            </w:r>
            <w:r w:rsidR="00AE2F2A">
              <w:rPr>
                <w:rFonts w:ascii="Arial Narrow" w:hAnsi="Arial Narrow"/>
                <w:b/>
                <w:sz w:val="20"/>
                <w:szCs w:val="20"/>
              </w:rPr>
              <w:t>,</w:t>
            </w:r>
            <w:r w:rsidRPr="004A75FE">
              <w:rPr>
                <w:rFonts w:ascii="Arial Narrow" w:hAnsi="Arial Narrow"/>
                <w:b/>
                <w:sz w:val="20"/>
                <w:szCs w:val="20"/>
              </w:rPr>
              <w:t xml:space="preserve"> 4 tipos de publicações </w:t>
            </w:r>
          </w:p>
        </w:tc>
      </w:tr>
      <w:tr w:rsidR="004A75FE" w:rsidRPr="004A75FE" w:rsidTr="00F53039">
        <w:trPr>
          <w:trHeight w:val="283"/>
        </w:trPr>
        <w:tc>
          <w:tcPr>
            <w:tcW w:w="9639" w:type="dxa"/>
            <w:gridSpan w:val="7"/>
            <w:shd w:val="clear" w:color="auto" w:fill="F2F2F2"/>
            <w:noWrap/>
            <w:vAlign w:val="center"/>
          </w:tcPr>
          <w:p w:rsidR="001208E3" w:rsidRPr="004A75FE" w:rsidRDefault="001208E3" w:rsidP="00BD73C5">
            <w:pPr>
              <w:rPr>
                <w:rFonts w:ascii="Arial Narrow" w:hAnsi="Arial Narrow"/>
                <w:b/>
                <w:sz w:val="20"/>
                <w:szCs w:val="20"/>
              </w:rPr>
            </w:pPr>
            <w:r w:rsidRPr="004A75FE">
              <w:rPr>
                <w:rFonts w:ascii="Arial Narrow" w:hAnsi="Arial Narrow"/>
                <w:b/>
                <w:sz w:val="20"/>
                <w:szCs w:val="20"/>
              </w:rPr>
              <w:t>Responsável: PPGI</w:t>
            </w:r>
          </w:p>
        </w:tc>
      </w:tr>
      <w:tr w:rsidR="004A75FE" w:rsidRPr="004A75FE" w:rsidTr="00F53039">
        <w:trPr>
          <w:cantSplit/>
          <w:trHeight w:hRule="exact" w:val="622"/>
        </w:trPr>
        <w:tc>
          <w:tcPr>
            <w:tcW w:w="5603" w:type="dxa"/>
            <w:gridSpan w:val="2"/>
            <w:shd w:val="clear" w:color="auto" w:fill="FFFFFF"/>
            <w:noWrap/>
            <w:vAlign w:val="center"/>
            <w:hideMark/>
          </w:tcPr>
          <w:p w:rsidR="001208E3" w:rsidRPr="004A75FE" w:rsidRDefault="001208E3" w:rsidP="00BD73C5">
            <w:pPr>
              <w:jc w:val="center"/>
              <w:rPr>
                <w:rFonts w:ascii="Arial Narrow" w:hAnsi="Arial Narrow"/>
                <w:b/>
                <w:sz w:val="20"/>
                <w:szCs w:val="20"/>
              </w:rPr>
            </w:pPr>
            <w:r w:rsidRPr="004A75FE">
              <w:rPr>
                <w:rFonts w:ascii="Arial Narrow" w:hAnsi="Arial Narrow"/>
                <w:b/>
                <w:bCs/>
                <w:sz w:val="20"/>
                <w:szCs w:val="20"/>
              </w:rPr>
              <w:t>Ações</w:t>
            </w:r>
          </w:p>
        </w:tc>
        <w:tc>
          <w:tcPr>
            <w:tcW w:w="900" w:type="dxa"/>
            <w:shd w:val="clear" w:color="auto" w:fill="FFFFFF"/>
            <w:noWrap/>
            <w:textDirection w:val="btLr"/>
            <w:vAlign w:val="center"/>
          </w:tcPr>
          <w:p w:rsidR="001208E3" w:rsidRPr="004A75FE" w:rsidRDefault="001208E3" w:rsidP="00BD73C5">
            <w:pPr>
              <w:ind w:left="113" w:right="113"/>
              <w:jc w:val="center"/>
              <w:rPr>
                <w:rFonts w:ascii="Arial Narrow" w:hAnsi="Arial Narrow"/>
                <w:b/>
                <w:sz w:val="20"/>
                <w:szCs w:val="20"/>
              </w:rPr>
            </w:pPr>
            <w:r w:rsidRPr="004A75FE">
              <w:rPr>
                <w:rFonts w:ascii="Arial Narrow" w:hAnsi="Arial Narrow"/>
                <w:b/>
                <w:sz w:val="20"/>
                <w:szCs w:val="20"/>
              </w:rPr>
              <w:t>2014</w:t>
            </w:r>
          </w:p>
        </w:tc>
        <w:tc>
          <w:tcPr>
            <w:tcW w:w="652" w:type="dxa"/>
            <w:shd w:val="clear" w:color="auto" w:fill="FFFFFF"/>
            <w:textDirection w:val="btLr"/>
            <w:vAlign w:val="center"/>
          </w:tcPr>
          <w:p w:rsidR="001208E3" w:rsidRPr="004A75FE" w:rsidRDefault="001208E3" w:rsidP="00BD73C5">
            <w:pPr>
              <w:ind w:left="113" w:right="113"/>
              <w:jc w:val="center"/>
              <w:rPr>
                <w:rFonts w:ascii="Arial Narrow" w:hAnsi="Arial Narrow"/>
                <w:b/>
                <w:sz w:val="20"/>
                <w:szCs w:val="20"/>
              </w:rPr>
            </w:pPr>
            <w:r w:rsidRPr="004A75FE">
              <w:rPr>
                <w:rFonts w:ascii="Arial Narrow" w:hAnsi="Arial Narrow"/>
                <w:b/>
                <w:sz w:val="20"/>
                <w:szCs w:val="20"/>
              </w:rPr>
              <w:t>2015</w:t>
            </w:r>
          </w:p>
        </w:tc>
        <w:tc>
          <w:tcPr>
            <w:tcW w:w="708" w:type="dxa"/>
            <w:shd w:val="clear" w:color="auto" w:fill="FFFFFF"/>
            <w:textDirection w:val="btLr"/>
            <w:vAlign w:val="center"/>
          </w:tcPr>
          <w:p w:rsidR="001208E3" w:rsidRPr="004A75FE" w:rsidRDefault="001208E3" w:rsidP="00BD73C5">
            <w:pPr>
              <w:ind w:left="113" w:right="113"/>
              <w:jc w:val="center"/>
              <w:rPr>
                <w:rFonts w:ascii="Arial Narrow" w:hAnsi="Arial Narrow"/>
                <w:b/>
                <w:sz w:val="20"/>
                <w:szCs w:val="20"/>
              </w:rPr>
            </w:pPr>
            <w:r w:rsidRPr="004A75FE">
              <w:rPr>
                <w:rFonts w:ascii="Arial Narrow" w:hAnsi="Arial Narrow"/>
                <w:b/>
                <w:sz w:val="20"/>
                <w:szCs w:val="20"/>
              </w:rPr>
              <w:t>2016</w:t>
            </w:r>
          </w:p>
        </w:tc>
        <w:tc>
          <w:tcPr>
            <w:tcW w:w="709" w:type="dxa"/>
            <w:shd w:val="clear" w:color="auto" w:fill="FFFFFF"/>
            <w:textDirection w:val="btLr"/>
            <w:vAlign w:val="center"/>
          </w:tcPr>
          <w:p w:rsidR="001208E3" w:rsidRPr="004A75FE" w:rsidRDefault="001208E3" w:rsidP="00BD73C5">
            <w:pPr>
              <w:ind w:left="113" w:right="113"/>
              <w:jc w:val="center"/>
              <w:rPr>
                <w:rFonts w:ascii="Arial Narrow" w:hAnsi="Arial Narrow"/>
                <w:b/>
                <w:sz w:val="20"/>
                <w:szCs w:val="20"/>
              </w:rPr>
            </w:pPr>
            <w:r w:rsidRPr="004A75FE">
              <w:rPr>
                <w:rFonts w:ascii="Arial Narrow" w:hAnsi="Arial Narrow"/>
                <w:b/>
                <w:sz w:val="20"/>
                <w:szCs w:val="20"/>
              </w:rPr>
              <w:t>2017</w:t>
            </w:r>
          </w:p>
        </w:tc>
        <w:tc>
          <w:tcPr>
            <w:tcW w:w="1067" w:type="dxa"/>
            <w:shd w:val="clear" w:color="auto" w:fill="FFFFFF"/>
            <w:textDirection w:val="btLr"/>
            <w:vAlign w:val="center"/>
          </w:tcPr>
          <w:p w:rsidR="001208E3" w:rsidRPr="004A75FE" w:rsidRDefault="001208E3" w:rsidP="00BD73C5">
            <w:pPr>
              <w:ind w:left="113" w:right="113"/>
              <w:jc w:val="center"/>
              <w:rPr>
                <w:rFonts w:ascii="Arial Narrow" w:hAnsi="Arial Narrow"/>
                <w:b/>
                <w:sz w:val="20"/>
                <w:szCs w:val="20"/>
              </w:rPr>
            </w:pPr>
            <w:r w:rsidRPr="004A75FE">
              <w:rPr>
                <w:rFonts w:ascii="Arial Narrow" w:hAnsi="Arial Narrow"/>
                <w:b/>
                <w:sz w:val="20"/>
                <w:szCs w:val="20"/>
              </w:rPr>
              <w:t>2018</w:t>
            </w:r>
          </w:p>
        </w:tc>
      </w:tr>
      <w:tr w:rsidR="004A75FE" w:rsidRPr="004A75FE" w:rsidTr="00F53039">
        <w:trPr>
          <w:trHeight w:hRule="exact" w:val="652"/>
        </w:trPr>
        <w:tc>
          <w:tcPr>
            <w:tcW w:w="426" w:type="dxa"/>
            <w:shd w:val="clear" w:color="auto" w:fill="FFFFFF"/>
            <w:vAlign w:val="center"/>
            <w:hideMark/>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1</w:t>
            </w:r>
          </w:p>
        </w:tc>
        <w:tc>
          <w:tcPr>
            <w:tcW w:w="5177" w:type="dxa"/>
            <w:shd w:val="clear" w:color="auto" w:fill="FFFFFF"/>
            <w:hideMark/>
          </w:tcPr>
          <w:p w:rsidR="00182120" w:rsidRPr="004A75FE" w:rsidRDefault="00182120" w:rsidP="00182120">
            <w:pPr>
              <w:suppressAutoHyphens/>
              <w:autoSpaceDE w:val="0"/>
              <w:spacing w:after="0"/>
              <w:ind w:left="13"/>
              <w:jc w:val="both"/>
              <w:rPr>
                <w:rFonts w:ascii="Arial Narrow" w:hAnsi="Arial Narrow"/>
                <w:iCs/>
                <w:sz w:val="20"/>
                <w:szCs w:val="20"/>
              </w:rPr>
            </w:pPr>
            <w:r w:rsidRPr="004A75FE">
              <w:rPr>
                <w:rFonts w:ascii="Arial Narrow" w:hAnsi="Arial Narrow"/>
                <w:iCs/>
                <w:sz w:val="20"/>
                <w:szCs w:val="20"/>
              </w:rPr>
              <w:t>Prospectar aportes financeiros junto às agências de fomentos e afins (setores públicos e privado);</w:t>
            </w:r>
          </w:p>
        </w:tc>
        <w:tc>
          <w:tcPr>
            <w:tcW w:w="900"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652"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8"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9"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1067"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r>
      <w:tr w:rsidR="004A75FE" w:rsidRPr="004A75FE" w:rsidTr="00F53039">
        <w:trPr>
          <w:trHeight w:hRule="exact" w:val="562"/>
        </w:trPr>
        <w:tc>
          <w:tcPr>
            <w:tcW w:w="426" w:type="dxa"/>
            <w:shd w:val="clear" w:color="auto" w:fill="FFFFFF"/>
            <w:vAlign w:val="center"/>
          </w:tcPr>
          <w:p w:rsidR="00182120" w:rsidRPr="004A75FE" w:rsidRDefault="00182120" w:rsidP="00182120">
            <w:pPr>
              <w:jc w:val="center"/>
              <w:rPr>
                <w:rFonts w:ascii="Arial Narrow" w:hAnsi="Arial Narrow"/>
                <w:b/>
                <w:sz w:val="20"/>
                <w:szCs w:val="20"/>
              </w:rPr>
            </w:pPr>
            <w:r w:rsidRPr="004A75FE">
              <w:rPr>
                <w:rFonts w:ascii="Arial Narrow" w:hAnsi="Arial Narrow"/>
                <w:sz w:val="20"/>
                <w:szCs w:val="20"/>
              </w:rPr>
              <w:t>2</w:t>
            </w:r>
          </w:p>
        </w:tc>
        <w:tc>
          <w:tcPr>
            <w:tcW w:w="5177" w:type="dxa"/>
            <w:shd w:val="clear" w:color="auto" w:fill="FFFFFF"/>
          </w:tcPr>
          <w:p w:rsidR="00182120" w:rsidRPr="004A75FE" w:rsidRDefault="00182120" w:rsidP="00182120">
            <w:pPr>
              <w:suppressAutoHyphens/>
              <w:autoSpaceDE w:val="0"/>
              <w:spacing w:after="0"/>
              <w:ind w:left="13"/>
              <w:jc w:val="both"/>
              <w:rPr>
                <w:rFonts w:ascii="Arial Narrow" w:hAnsi="Arial Narrow"/>
                <w:iCs/>
                <w:sz w:val="20"/>
                <w:szCs w:val="20"/>
              </w:rPr>
            </w:pPr>
            <w:r w:rsidRPr="004A75FE">
              <w:rPr>
                <w:rFonts w:ascii="Arial Narrow" w:hAnsi="Arial Narrow"/>
                <w:iCs/>
                <w:sz w:val="20"/>
                <w:szCs w:val="20"/>
              </w:rPr>
              <w:t>Melhorar continuamente a infraestrutura da coordenação para editoração e impressão no âmbito do IFAM;</w:t>
            </w:r>
          </w:p>
        </w:tc>
        <w:tc>
          <w:tcPr>
            <w:tcW w:w="900"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652"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8"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9"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1067"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r>
      <w:tr w:rsidR="004A75FE" w:rsidRPr="004A75FE" w:rsidTr="00F53039">
        <w:trPr>
          <w:trHeight w:hRule="exact" w:val="480"/>
        </w:trPr>
        <w:tc>
          <w:tcPr>
            <w:tcW w:w="426" w:type="dxa"/>
            <w:shd w:val="clear" w:color="auto" w:fill="FFFFFF"/>
            <w:vAlign w:val="center"/>
          </w:tcPr>
          <w:p w:rsidR="00182120" w:rsidRPr="004A75FE" w:rsidRDefault="00182120" w:rsidP="00182120">
            <w:pPr>
              <w:jc w:val="center"/>
              <w:rPr>
                <w:rFonts w:ascii="Arial Narrow" w:hAnsi="Arial Narrow"/>
                <w:b/>
                <w:sz w:val="20"/>
                <w:szCs w:val="20"/>
              </w:rPr>
            </w:pPr>
            <w:r w:rsidRPr="004A75FE">
              <w:rPr>
                <w:rFonts w:ascii="Arial Narrow" w:hAnsi="Arial Narrow"/>
                <w:sz w:val="20"/>
                <w:szCs w:val="20"/>
              </w:rPr>
              <w:t>3</w:t>
            </w:r>
          </w:p>
        </w:tc>
        <w:tc>
          <w:tcPr>
            <w:tcW w:w="5177" w:type="dxa"/>
            <w:shd w:val="clear" w:color="auto" w:fill="FFFFFF"/>
          </w:tcPr>
          <w:p w:rsidR="00182120" w:rsidRPr="004A75FE" w:rsidRDefault="00182120" w:rsidP="00182120">
            <w:pPr>
              <w:suppressAutoHyphens/>
              <w:autoSpaceDE w:val="0"/>
              <w:spacing w:after="0"/>
              <w:ind w:left="13"/>
              <w:jc w:val="both"/>
              <w:rPr>
                <w:rFonts w:ascii="Arial Narrow" w:hAnsi="Arial Narrow"/>
                <w:iCs/>
                <w:sz w:val="20"/>
                <w:szCs w:val="20"/>
              </w:rPr>
            </w:pPr>
            <w:r w:rsidRPr="004A75FE">
              <w:rPr>
                <w:rFonts w:ascii="Arial Narrow" w:hAnsi="Arial Narrow"/>
                <w:iCs/>
                <w:sz w:val="20"/>
                <w:szCs w:val="20"/>
              </w:rPr>
              <w:t>Diagnosticar a produção técnico-científica no âmbito do IFAM;</w:t>
            </w:r>
          </w:p>
        </w:tc>
        <w:tc>
          <w:tcPr>
            <w:tcW w:w="900"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652"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8"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9"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1067"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r>
      <w:tr w:rsidR="004A75FE" w:rsidRPr="004A75FE" w:rsidTr="00F53039">
        <w:trPr>
          <w:trHeight w:hRule="exact" w:val="758"/>
        </w:trPr>
        <w:tc>
          <w:tcPr>
            <w:tcW w:w="426" w:type="dxa"/>
            <w:shd w:val="clear" w:color="auto" w:fill="FFFFFF"/>
            <w:vAlign w:val="center"/>
          </w:tcPr>
          <w:p w:rsidR="00182120" w:rsidRPr="004A75FE" w:rsidRDefault="005007E0" w:rsidP="005007E0">
            <w:pPr>
              <w:ind w:left="-70"/>
              <w:jc w:val="center"/>
              <w:rPr>
                <w:rFonts w:ascii="Arial Narrow" w:hAnsi="Arial Narrow"/>
                <w:b/>
                <w:sz w:val="20"/>
                <w:szCs w:val="20"/>
              </w:rPr>
            </w:pPr>
            <w:r>
              <w:rPr>
                <w:rFonts w:ascii="Arial Narrow" w:hAnsi="Arial Narrow"/>
                <w:sz w:val="20"/>
                <w:szCs w:val="20"/>
              </w:rPr>
              <w:t>4</w:t>
            </w:r>
          </w:p>
        </w:tc>
        <w:tc>
          <w:tcPr>
            <w:tcW w:w="5177" w:type="dxa"/>
            <w:shd w:val="clear" w:color="auto" w:fill="FFFFFF"/>
          </w:tcPr>
          <w:p w:rsidR="00182120" w:rsidRPr="004A75FE" w:rsidRDefault="00182120" w:rsidP="00B05586">
            <w:pPr>
              <w:suppressAutoHyphens/>
              <w:autoSpaceDE w:val="0"/>
              <w:spacing w:after="0"/>
              <w:ind w:left="13"/>
              <w:jc w:val="both"/>
              <w:rPr>
                <w:rFonts w:ascii="Arial Narrow" w:hAnsi="Arial Narrow"/>
                <w:iCs/>
                <w:sz w:val="20"/>
                <w:szCs w:val="20"/>
              </w:rPr>
            </w:pPr>
            <w:r w:rsidRPr="004A75FE">
              <w:rPr>
                <w:rFonts w:ascii="Arial Narrow" w:hAnsi="Arial Narrow"/>
                <w:iCs/>
                <w:sz w:val="20"/>
                <w:szCs w:val="20"/>
              </w:rPr>
              <w:t xml:space="preserve">Lançar edital de apoio financeiro </w:t>
            </w:r>
            <w:r w:rsidR="00B05586">
              <w:rPr>
                <w:rFonts w:ascii="Arial Narrow" w:hAnsi="Arial Narrow"/>
                <w:iCs/>
                <w:sz w:val="20"/>
                <w:szCs w:val="20"/>
              </w:rPr>
              <w:t>à</w:t>
            </w:r>
            <w:r w:rsidRPr="004A75FE">
              <w:rPr>
                <w:rFonts w:ascii="Arial Narrow" w:hAnsi="Arial Narrow"/>
                <w:iCs/>
                <w:sz w:val="20"/>
                <w:szCs w:val="20"/>
              </w:rPr>
              <w:t>s publicações de revistas de divulgação, revista eletrônica, livros, boletins técnicos e etc.</w:t>
            </w:r>
          </w:p>
        </w:tc>
        <w:tc>
          <w:tcPr>
            <w:tcW w:w="900"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652"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8"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709"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c>
          <w:tcPr>
            <w:tcW w:w="1067" w:type="dxa"/>
            <w:shd w:val="clear" w:color="auto" w:fill="FFFFFF"/>
            <w:vAlign w:val="center"/>
          </w:tcPr>
          <w:p w:rsidR="00182120" w:rsidRPr="004A75FE" w:rsidRDefault="00182120" w:rsidP="00182120">
            <w:pPr>
              <w:jc w:val="center"/>
              <w:rPr>
                <w:rFonts w:ascii="Arial Narrow" w:hAnsi="Arial Narrow"/>
                <w:sz w:val="20"/>
                <w:szCs w:val="20"/>
              </w:rPr>
            </w:pPr>
            <w:r w:rsidRPr="004A75FE">
              <w:rPr>
                <w:rFonts w:ascii="Arial Narrow" w:hAnsi="Arial Narrow"/>
                <w:sz w:val="20"/>
                <w:szCs w:val="20"/>
              </w:rPr>
              <w:t>20%</w:t>
            </w:r>
          </w:p>
        </w:tc>
      </w:tr>
    </w:tbl>
    <w:p w:rsidR="00A941F9" w:rsidRDefault="00A941F9" w:rsidP="00A941F9">
      <w:pPr>
        <w:rPr>
          <w:rFonts w:ascii="Arial Narrow" w:hAnsi="Arial Narrow"/>
          <w:b/>
          <w:bCs/>
          <w:iCs/>
          <w:sz w:val="24"/>
          <w:szCs w:val="24"/>
        </w:rPr>
      </w:pPr>
    </w:p>
    <w:tbl>
      <w:tblPr>
        <w:tblW w:w="55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53"/>
        <w:gridCol w:w="3911"/>
        <w:gridCol w:w="777"/>
        <w:gridCol w:w="677"/>
        <w:gridCol w:w="691"/>
        <w:gridCol w:w="673"/>
        <w:gridCol w:w="669"/>
      </w:tblGrid>
      <w:tr w:rsidR="00E0475F" w:rsidRPr="00483FCC" w:rsidTr="00E0475F">
        <w:trPr>
          <w:trHeight w:hRule="exact" w:val="283"/>
          <w:jc w:val="center"/>
        </w:trPr>
        <w:tc>
          <w:tcPr>
            <w:tcW w:w="1219" w:type="pct"/>
            <w:gridSpan w:val="2"/>
            <w:shd w:val="clear" w:color="auto" w:fill="E7E6E6" w:themeFill="background2"/>
            <w:noWrap/>
            <w:vAlign w:val="center"/>
          </w:tcPr>
          <w:p w:rsidR="00E0475F" w:rsidRPr="00483FCC" w:rsidRDefault="00E0475F" w:rsidP="00C96E46">
            <w:pPr>
              <w:jc w:val="both"/>
              <w:rPr>
                <w:rFonts w:ascii="Arial Narrow" w:hAnsi="Arial Narrow" w:cs="Times New Roman"/>
                <w:b/>
                <w:sz w:val="20"/>
                <w:szCs w:val="20"/>
              </w:rPr>
            </w:pPr>
            <w:r w:rsidRPr="00483FCC">
              <w:rPr>
                <w:rFonts w:ascii="Arial Narrow" w:hAnsi="Arial Narrow" w:cs="Times New Roman"/>
                <w:b/>
                <w:sz w:val="20"/>
                <w:szCs w:val="20"/>
              </w:rPr>
              <w:t xml:space="preserve">Objetivo estratégico 02 </w:t>
            </w:r>
            <w:r w:rsidRPr="00483FCC">
              <w:rPr>
                <w:rFonts w:ascii="Arial Narrow" w:hAnsi="Arial Narrow" w:cs="Times New Roman"/>
                <w:b/>
                <w:sz w:val="20"/>
                <w:szCs w:val="20"/>
              </w:rPr>
              <w:softHyphen/>
            </w:r>
            <w:r w:rsidRPr="00483FCC">
              <w:rPr>
                <w:rFonts w:ascii="Arial Narrow" w:hAnsi="Arial Narrow" w:cs="Times New Roman"/>
                <w:b/>
                <w:sz w:val="20"/>
                <w:szCs w:val="20"/>
              </w:rPr>
              <w:softHyphen/>
            </w:r>
            <w:r w:rsidRPr="00483FCC">
              <w:rPr>
                <w:rFonts w:ascii="Arial Narrow" w:hAnsi="Arial Narrow" w:cs="Times New Roman"/>
                <w:b/>
                <w:sz w:val="20"/>
                <w:szCs w:val="20"/>
              </w:rPr>
              <w:softHyphen/>
              <w:t>:</w:t>
            </w:r>
          </w:p>
        </w:tc>
        <w:tc>
          <w:tcPr>
            <w:tcW w:w="3781" w:type="pct"/>
            <w:gridSpan w:val="6"/>
            <w:shd w:val="clear" w:color="auto" w:fill="E7E6E6" w:themeFill="background2"/>
            <w:vAlign w:val="center"/>
          </w:tcPr>
          <w:p w:rsidR="00E0475F" w:rsidRPr="00483FCC" w:rsidRDefault="00E0475F" w:rsidP="00C96E46">
            <w:pPr>
              <w:jc w:val="both"/>
              <w:rPr>
                <w:rFonts w:ascii="Arial Narrow" w:hAnsi="Arial Narrow" w:cs="Times New Roman"/>
                <w:b/>
                <w:sz w:val="20"/>
                <w:szCs w:val="20"/>
              </w:rPr>
            </w:pPr>
            <w:r w:rsidRPr="00483FCC">
              <w:rPr>
                <w:rFonts w:ascii="Arial Narrow" w:hAnsi="Arial Narrow" w:cs="Times New Roman"/>
                <w:b/>
                <w:sz w:val="20"/>
                <w:szCs w:val="20"/>
              </w:rPr>
              <w:t>Desenvolver pesquisa e extensão de forma articulada com o ensino</w:t>
            </w:r>
          </w:p>
        </w:tc>
      </w:tr>
      <w:tr w:rsidR="004A75FE" w:rsidRPr="00483FCC" w:rsidTr="003C5F8A">
        <w:trPr>
          <w:trHeight w:hRule="exact" w:val="283"/>
          <w:jc w:val="center"/>
        </w:trPr>
        <w:tc>
          <w:tcPr>
            <w:tcW w:w="5000" w:type="pct"/>
            <w:gridSpan w:val="8"/>
            <w:vMerge w:val="restart"/>
            <w:shd w:val="clear" w:color="auto" w:fill="E7E6E6" w:themeFill="background2"/>
            <w:noWrap/>
            <w:vAlign w:val="center"/>
            <w:hideMark/>
          </w:tcPr>
          <w:p w:rsidR="001208E3" w:rsidRPr="00483FCC" w:rsidRDefault="001208E3" w:rsidP="00C96E46">
            <w:pPr>
              <w:jc w:val="both"/>
              <w:rPr>
                <w:rFonts w:ascii="Arial Narrow" w:hAnsi="Arial Narrow" w:cs="Times New Roman"/>
                <w:b/>
                <w:sz w:val="20"/>
                <w:szCs w:val="20"/>
              </w:rPr>
            </w:pPr>
            <w:r w:rsidRPr="00483FCC">
              <w:rPr>
                <w:rFonts w:ascii="Arial Narrow" w:hAnsi="Arial Narrow" w:cs="Times New Roman"/>
                <w:b/>
                <w:sz w:val="20"/>
                <w:szCs w:val="20"/>
              </w:rPr>
              <w:t>META 1: Aperfeiçoar 100% dos grupos de pesquisa cadastrados na Plataforma do CNPq.</w:t>
            </w:r>
          </w:p>
        </w:tc>
      </w:tr>
      <w:tr w:rsidR="001208E3" w:rsidRPr="00483FCC" w:rsidTr="003C5F8A">
        <w:trPr>
          <w:trHeight w:hRule="exact" w:val="456"/>
          <w:jc w:val="center"/>
        </w:trPr>
        <w:tc>
          <w:tcPr>
            <w:tcW w:w="5000" w:type="pct"/>
            <w:gridSpan w:val="8"/>
            <w:vMerge/>
            <w:shd w:val="clear" w:color="auto" w:fill="E7E6E6" w:themeFill="background2"/>
            <w:vAlign w:val="center"/>
            <w:hideMark/>
          </w:tcPr>
          <w:p w:rsidR="001208E3" w:rsidRPr="00483FCC" w:rsidRDefault="001208E3" w:rsidP="00BD73C5">
            <w:pPr>
              <w:ind w:left="-3" w:firstLine="3"/>
              <w:rPr>
                <w:rFonts w:ascii="Arial Narrow" w:hAnsi="Arial Narrow"/>
                <w:b/>
                <w:bCs/>
                <w:sz w:val="20"/>
                <w:szCs w:val="20"/>
              </w:rPr>
            </w:pPr>
          </w:p>
        </w:tc>
      </w:tr>
      <w:tr w:rsidR="004A75FE" w:rsidRPr="00483FCC" w:rsidTr="00A941F9">
        <w:trPr>
          <w:trHeight w:val="283"/>
          <w:jc w:val="center"/>
        </w:trPr>
        <w:tc>
          <w:tcPr>
            <w:tcW w:w="5000" w:type="pct"/>
            <w:gridSpan w:val="8"/>
            <w:shd w:val="clear" w:color="auto" w:fill="F2F2F2"/>
            <w:noWrap/>
            <w:vAlign w:val="center"/>
            <w:hideMark/>
          </w:tcPr>
          <w:p w:rsidR="001208E3" w:rsidRPr="00483FCC" w:rsidRDefault="001208E3" w:rsidP="00BD73C5">
            <w:pPr>
              <w:spacing w:line="240" w:lineRule="auto"/>
              <w:ind w:left="-3" w:firstLine="3"/>
              <w:rPr>
                <w:rFonts w:ascii="Arial Narrow" w:hAnsi="Arial Narrow"/>
                <w:b/>
                <w:sz w:val="20"/>
                <w:szCs w:val="20"/>
              </w:rPr>
            </w:pPr>
            <w:r w:rsidRPr="00483FCC">
              <w:rPr>
                <w:rFonts w:ascii="Arial Narrow" w:hAnsi="Arial Narrow"/>
                <w:b/>
                <w:sz w:val="20"/>
                <w:szCs w:val="20"/>
              </w:rPr>
              <w:t>Indicador: Melhorar o indicador de produção dos grupos de pesquisa</w:t>
            </w:r>
          </w:p>
        </w:tc>
      </w:tr>
      <w:tr w:rsidR="004A75FE" w:rsidRPr="00483FCC" w:rsidTr="00A941F9">
        <w:trPr>
          <w:trHeight w:val="283"/>
          <w:jc w:val="center"/>
        </w:trPr>
        <w:tc>
          <w:tcPr>
            <w:tcW w:w="5000" w:type="pct"/>
            <w:gridSpan w:val="8"/>
            <w:shd w:val="clear" w:color="auto" w:fill="F2F2F2"/>
            <w:noWrap/>
            <w:vAlign w:val="center"/>
          </w:tcPr>
          <w:p w:rsidR="001208E3" w:rsidRPr="00483FCC" w:rsidRDefault="001208E3" w:rsidP="00BD73C5">
            <w:pPr>
              <w:spacing w:line="240" w:lineRule="auto"/>
              <w:ind w:left="-3" w:firstLine="3"/>
              <w:rPr>
                <w:rFonts w:ascii="Arial Narrow" w:hAnsi="Arial Narrow"/>
                <w:b/>
                <w:sz w:val="20"/>
                <w:szCs w:val="20"/>
              </w:rPr>
            </w:pPr>
            <w:r w:rsidRPr="00483FCC">
              <w:rPr>
                <w:rFonts w:ascii="Arial Narrow" w:hAnsi="Arial Narrow"/>
                <w:b/>
                <w:sz w:val="20"/>
                <w:szCs w:val="20"/>
              </w:rPr>
              <w:t>Responsável: PPGI</w:t>
            </w:r>
          </w:p>
        </w:tc>
      </w:tr>
      <w:tr w:rsidR="004A75FE" w:rsidRPr="00483FCC" w:rsidTr="00A56571">
        <w:trPr>
          <w:cantSplit/>
          <w:trHeight w:hRule="exact" w:val="726"/>
          <w:jc w:val="center"/>
        </w:trPr>
        <w:tc>
          <w:tcPr>
            <w:tcW w:w="3218" w:type="pct"/>
            <w:gridSpan w:val="3"/>
            <w:shd w:val="clear" w:color="auto" w:fill="FFFFFF"/>
            <w:noWrap/>
            <w:vAlign w:val="center"/>
            <w:hideMark/>
          </w:tcPr>
          <w:p w:rsidR="001208E3" w:rsidRPr="00483FCC" w:rsidRDefault="001208E3" w:rsidP="00BD73C5">
            <w:pPr>
              <w:ind w:left="-3" w:firstLine="3"/>
              <w:jc w:val="center"/>
              <w:rPr>
                <w:rFonts w:ascii="Arial Narrow" w:hAnsi="Arial Narrow"/>
                <w:b/>
                <w:bCs/>
                <w:sz w:val="20"/>
                <w:szCs w:val="20"/>
              </w:rPr>
            </w:pPr>
            <w:r w:rsidRPr="00483FCC">
              <w:rPr>
                <w:rFonts w:ascii="Arial Narrow" w:hAnsi="Arial Narrow"/>
                <w:b/>
                <w:bCs/>
                <w:sz w:val="20"/>
                <w:szCs w:val="20"/>
              </w:rPr>
              <w:t>Ações</w:t>
            </w:r>
          </w:p>
          <w:p w:rsidR="001208E3" w:rsidRPr="00483FCC" w:rsidRDefault="001208E3" w:rsidP="00BD73C5">
            <w:pPr>
              <w:ind w:left="-3" w:firstLine="3"/>
              <w:jc w:val="center"/>
              <w:rPr>
                <w:rFonts w:ascii="Arial Narrow" w:hAnsi="Arial Narrow"/>
                <w:b/>
                <w:bCs/>
                <w:sz w:val="20"/>
                <w:szCs w:val="20"/>
              </w:rPr>
            </w:pPr>
          </w:p>
        </w:tc>
        <w:tc>
          <w:tcPr>
            <w:tcW w:w="397" w:type="pct"/>
            <w:shd w:val="clear" w:color="auto" w:fill="FFFFFF"/>
            <w:noWrap/>
            <w:textDirection w:val="btLr"/>
            <w:vAlign w:val="center"/>
          </w:tcPr>
          <w:p w:rsidR="001208E3" w:rsidRPr="00483FCC" w:rsidRDefault="001208E3" w:rsidP="00BD73C5">
            <w:pPr>
              <w:ind w:left="-3" w:right="113" w:firstLine="3"/>
              <w:jc w:val="center"/>
              <w:rPr>
                <w:rFonts w:ascii="Arial Narrow" w:hAnsi="Arial Narrow"/>
                <w:sz w:val="20"/>
                <w:szCs w:val="20"/>
              </w:rPr>
            </w:pPr>
            <w:r w:rsidRPr="00483FCC">
              <w:rPr>
                <w:rFonts w:ascii="Arial Narrow" w:hAnsi="Arial Narrow"/>
                <w:sz w:val="20"/>
                <w:szCs w:val="20"/>
              </w:rPr>
              <w:t>2014</w:t>
            </w:r>
          </w:p>
        </w:tc>
        <w:tc>
          <w:tcPr>
            <w:tcW w:w="346" w:type="pct"/>
            <w:shd w:val="clear" w:color="auto" w:fill="FFFFFF"/>
            <w:textDirection w:val="btLr"/>
            <w:vAlign w:val="center"/>
          </w:tcPr>
          <w:p w:rsidR="001208E3" w:rsidRPr="00483FCC" w:rsidRDefault="001208E3" w:rsidP="00BD73C5">
            <w:pPr>
              <w:ind w:left="-3" w:right="113" w:firstLine="3"/>
              <w:jc w:val="center"/>
              <w:rPr>
                <w:rFonts w:ascii="Arial Narrow" w:hAnsi="Arial Narrow"/>
                <w:sz w:val="20"/>
                <w:szCs w:val="20"/>
              </w:rPr>
            </w:pPr>
            <w:r w:rsidRPr="00483FCC">
              <w:rPr>
                <w:rFonts w:ascii="Arial Narrow" w:hAnsi="Arial Narrow"/>
                <w:sz w:val="20"/>
                <w:szCs w:val="20"/>
              </w:rPr>
              <w:t>2015</w:t>
            </w:r>
          </w:p>
        </w:tc>
        <w:tc>
          <w:tcPr>
            <w:tcW w:w="353" w:type="pct"/>
            <w:shd w:val="clear" w:color="auto" w:fill="FFFFFF"/>
            <w:textDirection w:val="btLr"/>
            <w:vAlign w:val="center"/>
          </w:tcPr>
          <w:p w:rsidR="001208E3" w:rsidRPr="00483FCC" w:rsidRDefault="001208E3" w:rsidP="00BD73C5">
            <w:pPr>
              <w:ind w:left="-3" w:right="113" w:firstLine="3"/>
              <w:jc w:val="center"/>
              <w:rPr>
                <w:rFonts w:ascii="Arial Narrow" w:hAnsi="Arial Narrow"/>
                <w:sz w:val="20"/>
                <w:szCs w:val="20"/>
              </w:rPr>
            </w:pPr>
            <w:r w:rsidRPr="00483FCC">
              <w:rPr>
                <w:rFonts w:ascii="Arial Narrow" w:hAnsi="Arial Narrow"/>
                <w:sz w:val="20"/>
                <w:szCs w:val="20"/>
              </w:rPr>
              <w:t>2016</w:t>
            </w:r>
          </w:p>
        </w:tc>
        <w:tc>
          <w:tcPr>
            <w:tcW w:w="344" w:type="pct"/>
            <w:shd w:val="clear" w:color="auto" w:fill="FFFFFF"/>
            <w:textDirection w:val="btLr"/>
            <w:vAlign w:val="center"/>
          </w:tcPr>
          <w:p w:rsidR="001208E3" w:rsidRPr="00483FCC" w:rsidRDefault="001208E3" w:rsidP="00BD73C5">
            <w:pPr>
              <w:ind w:left="-3" w:right="113" w:firstLine="3"/>
              <w:jc w:val="center"/>
              <w:rPr>
                <w:rFonts w:ascii="Arial Narrow" w:hAnsi="Arial Narrow"/>
                <w:sz w:val="20"/>
                <w:szCs w:val="20"/>
              </w:rPr>
            </w:pPr>
            <w:r w:rsidRPr="00483FCC">
              <w:rPr>
                <w:rFonts w:ascii="Arial Narrow" w:hAnsi="Arial Narrow"/>
                <w:sz w:val="20"/>
                <w:szCs w:val="20"/>
              </w:rPr>
              <w:t>2017</w:t>
            </w:r>
          </w:p>
        </w:tc>
        <w:tc>
          <w:tcPr>
            <w:tcW w:w="342" w:type="pct"/>
            <w:shd w:val="clear" w:color="auto" w:fill="FFFFFF"/>
            <w:textDirection w:val="btLr"/>
            <w:vAlign w:val="center"/>
          </w:tcPr>
          <w:p w:rsidR="001208E3" w:rsidRPr="00483FCC" w:rsidRDefault="001208E3" w:rsidP="00BD73C5">
            <w:pPr>
              <w:ind w:left="-3" w:right="113" w:firstLine="3"/>
              <w:jc w:val="center"/>
              <w:rPr>
                <w:rFonts w:ascii="Arial Narrow" w:hAnsi="Arial Narrow"/>
                <w:sz w:val="20"/>
                <w:szCs w:val="20"/>
              </w:rPr>
            </w:pPr>
            <w:r w:rsidRPr="00483FCC">
              <w:rPr>
                <w:rFonts w:ascii="Arial Narrow" w:hAnsi="Arial Narrow"/>
                <w:sz w:val="20"/>
                <w:szCs w:val="20"/>
              </w:rPr>
              <w:t>2018</w:t>
            </w:r>
          </w:p>
        </w:tc>
      </w:tr>
      <w:tr w:rsidR="004A75FE" w:rsidRPr="00483FCC" w:rsidTr="00E0475F">
        <w:trPr>
          <w:trHeight w:hRule="exact" w:val="567"/>
          <w:jc w:val="center"/>
        </w:trPr>
        <w:tc>
          <w:tcPr>
            <w:tcW w:w="221" w:type="pct"/>
            <w:shd w:val="clear" w:color="auto" w:fill="FFFFFF"/>
            <w:vAlign w:val="center"/>
            <w:hideMark/>
          </w:tcPr>
          <w:p w:rsidR="00244D52" w:rsidRPr="00483FCC" w:rsidRDefault="00244D52" w:rsidP="00C96E46">
            <w:pPr>
              <w:ind w:left="-3" w:firstLine="3"/>
              <w:rPr>
                <w:rFonts w:ascii="Arial Narrow" w:hAnsi="Arial Narrow"/>
                <w:sz w:val="20"/>
                <w:szCs w:val="20"/>
              </w:rPr>
            </w:pPr>
            <w:r w:rsidRPr="00483FCC">
              <w:rPr>
                <w:rFonts w:ascii="Arial Narrow" w:hAnsi="Arial Narrow"/>
                <w:sz w:val="20"/>
                <w:szCs w:val="20"/>
              </w:rPr>
              <w:t xml:space="preserve"> 1</w:t>
            </w:r>
          </w:p>
        </w:tc>
        <w:tc>
          <w:tcPr>
            <w:tcW w:w="2997" w:type="pct"/>
            <w:gridSpan w:val="2"/>
            <w:shd w:val="clear" w:color="auto" w:fill="FFFFFF"/>
            <w:vAlign w:val="center"/>
            <w:hideMark/>
          </w:tcPr>
          <w:p w:rsidR="00244D52" w:rsidRPr="00483FCC" w:rsidRDefault="00244D52" w:rsidP="00244D52">
            <w:pPr>
              <w:pStyle w:val="PargrafodaLista"/>
              <w:suppressAutoHyphens/>
              <w:autoSpaceDE w:val="0"/>
              <w:spacing w:after="0"/>
              <w:ind w:left="-3" w:firstLine="3"/>
              <w:rPr>
                <w:rFonts w:ascii="Arial Narrow" w:hAnsi="Arial Narrow"/>
                <w:b/>
                <w:sz w:val="20"/>
                <w:szCs w:val="20"/>
              </w:rPr>
            </w:pPr>
            <w:r w:rsidRPr="00483FCC">
              <w:rPr>
                <w:rFonts w:ascii="Arial Narrow" w:hAnsi="Arial Narrow"/>
                <w:sz w:val="20"/>
                <w:szCs w:val="20"/>
              </w:rPr>
              <w:t>Realizar encontro dos grupos de pesquisas EGP anualmente</w:t>
            </w:r>
            <w:r w:rsidRPr="00483FCC">
              <w:rPr>
                <w:rFonts w:ascii="Arial Narrow" w:hAnsi="Arial Narrow"/>
                <w:b/>
                <w:sz w:val="20"/>
                <w:szCs w:val="20"/>
              </w:rPr>
              <w:t>;</w:t>
            </w:r>
          </w:p>
        </w:tc>
        <w:tc>
          <w:tcPr>
            <w:tcW w:w="397"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6"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53"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4"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2"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r>
      <w:tr w:rsidR="004A75FE" w:rsidRPr="00483FCC" w:rsidTr="00E0475F">
        <w:trPr>
          <w:trHeight w:hRule="exact" w:val="2737"/>
          <w:jc w:val="center"/>
        </w:trPr>
        <w:tc>
          <w:tcPr>
            <w:tcW w:w="221" w:type="pct"/>
            <w:shd w:val="clear" w:color="auto" w:fill="FFFFFF"/>
            <w:vAlign w:val="center"/>
          </w:tcPr>
          <w:p w:rsidR="00244D52" w:rsidRPr="00483FCC" w:rsidRDefault="00244D52" w:rsidP="00244D52">
            <w:pPr>
              <w:ind w:left="-3" w:firstLine="3"/>
              <w:rPr>
                <w:rFonts w:ascii="Arial Narrow" w:hAnsi="Arial Narrow"/>
                <w:sz w:val="20"/>
                <w:szCs w:val="20"/>
              </w:rPr>
            </w:pPr>
            <w:r w:rsidRPr="00483FCC">
              <w:rPr>
                <w:rFonts w:ascii="Arial Narrow" w:hAnsi="Arial Narrow"/>
                <w:sz w:val="20"/>
                <w:szCs w:val="20"/>
              </w:rPr>
              <w:t>2</w:t>
            </w:r>
          </w:p>
        </w:tc>
        <w:tc>
          <w:tcPr>
            <w:tcW w:w="2997" w:type="pct"/>
            <w:gridSpan w:val="2"/>
            <w:shd w:val="clear" w:color="auto" w:fill="FFFFFF"/>
            <w:vAlign w:val="center"/>
          </w:tcPr>
          <w:p w:rsidR="00244D52" w:rsidRPr="00483FCC" w:rsidRDefault="00244D52" w:rsidP="00244D52">
            <w:pPr>
              <w:pStyle w:val="PargrafodaLista"/>
              <w:suppressAutoHyphens/>
              <w:autoSpaceDE w:val="0"/>
              <w:spacing w:after="0"/>
              <w:ind w:left="-3" w:firstLine="3"/>
              <w:jc w:val="both"/>
              <w:rPr>
                <w:rFonts w:ascii="Arial Narrow" w:hAnsi="Arial Narrow"/>
                <w:sz w:val="20"/>
                <w:szCs w:val="20"/>
              </w:rPr>
            </w:pPr>
            <w:r w:rsidRPr="00483FCC">
              <w:rPr>
                <w:rFonts w:ascii="Arial Narrow" w:hAnsi="Arial Narrow"/>
                <w:iCs/>
                <w:sz w:val="20"/>
                <w:szCs w:val="20"/>
              </w:rPr>
              <w:t xml:space="preserve">Reformular os Grupos de Pesquisa de acordo com as áreas de atuação dos seguintes eixos temáticos – CAPES e </w:t>
            </w:r>
            <w:r w:rsidRPr="00483FCC">
              <w:rPr>
                <w:rFonts w:ascii="Arial Narrow" w:hAnsi="Arial Narrow"/>
                <w:sz w:val="20"/>
                <w:szCs w:val="20"/>
              </w:rPr>
              <w:t xml:space="preserve">respeitando os Arranjos Produtivos Locais (APL) </w:t>
            </w:r>
            <w:r w:rsidRPr="00483FCC">
              <w:rPr>
                <w:rFonts w:ascii="Arial Narrow" w:hAnsi="Arial Narrow"/>
                <w:bCs/>
                <w:sz w:val="20"/>
                <w:szCs w:val="20"/>
              </w:rPr>
              <w:t>dos Campi</w:t>
            </w:r>
            <w:r w:rsidRPr="00483FCC">
              <w:rPr>
                <w:rFonts w:ascii="Arial Narrow" w:hAnsi="Arial Narrow"/>
                <w:sz w:val="20"/>
                <w:szCs w:val="20"/>
              </w:rPr>
              <w:t>;</w:t>
            </w:r>
          </w:p>
          <w:p w:rsidR="00244D52" w:rsidRPr="00483FCC" w:rsidRDefault="00244D52" w:rsidP="00244D52">
            <w:pPr>
              <w:autoSpaceDE w:val="0"/>
              <w:spacing w:after="0"/>
              <w:ind w:left="-6" w:firstLine="6"/>
              <w:jc w:val="both"/>
              <w:rPr>
                <w:rFonts w:ascii="Arial Narrow" w:hAnsi="Arial Narrow"/>
                <w:iCs/>
                <w:sz w:val="20"/>
                <w:szCs w:val="20"/>
              </w:rPr>
            </w:pPr>
            <w:r w:rsidRPr="006553F5">
              <w:rPr>
                <w:rFonts w:ascii="Arial Narrow" w:hAnsi="Arial Narrow"/>
                <w:bCs/>
                <w:iCs/>
                <w:sz w:val="20"/>
                <w:szCs w:val="20"/>
              </w:rPr>
              <w:t>Multidisciplinar:</w:t>
            </w:r>
            <w:r w:rsidRPr="00483FCC">
              <w:rPr>
                <w:rFonts w:ascii="Arial Narrow" w:hAnsi="Arial Narrow"/>
                <w:b/>
                <w:bCs/>
                <w:iCs/>
                <w:sz w:val="20"/>
                <w:szCs w:val="20"/>
              </w:rPr>
              <w:t xml:space="preserve"> </w:t>
            </w:r>
            <w:r w:rsidRPr="00483FCC">
              <w:rPr>
                <w:rFonts w:ascii="Arial Narrow" w:hAnsi="Arial Narrow"/>
                <w:iCs/>
                <w:sz w:val="20"/>
                <w:szCs w:val="20"/>
              </w:rPr>
              <w:t>1.1 Interdisciplinar – Meio ambiente e Agrárias</w:t>
            </w:r>
          </w:p>
          <w:p w:rsidR="00244D52" w:rsidRPr="00483FCC" w:rsidRDefault="00244D52" w:rsidP="00244D52">
            <w:pPr>
              <w:autoSpaceDE w:val="0"/>
              <w:spacing w:after="0"/>
              <w:ind w:left="-6" w:firstLine="6"/>
              <w:jc w:val="both"/>
              <w:rPr>
                <w:rFonts w:ascii="Arial Narrow" w:hAnsi="Arial Narrow"/>
                <w:iCs/>
                <w:sz w:val="20"/>
                <w:szCs w:val="20"/>
              </w:rPr>
            </w:pPr>
            <w:r w:rsidRPr="00483FCC">
              <w:rPr>
                <w:rFonts w:ascii="Arial Narrow" w:hAnsi="Arial Narrow"/>
                <w:iCs/>
                <w:sz w:val="20"/>
                <w:szCs w:val="20"/>
              </w:rPr>
              <w:t>Sociais e Humanidades</w:t>
            </w:r>
          </w:p>
          <w:p w:rsidR="00244D52" w:rsidRPr="00483FCC" w:rsidRDefault="00244D52" w:rsidP="00244D52">
            <w:pPr>
              <w:autoSpaceDE w:val="0"/>
              <w:spacing w:after="0"/>
              <w:ind w:left="-6" w:firstLine="6"/>
              <w:jc w:val="both"/>
              <w:rPr>
                <w:rFonts w:ascii="Arial Narrow" w:hAnsi="Arial Narrow"/>
                <w:iCs/>
                <w:sz w:val="20"/>
                <w:szCs w:val="20"/>
              </w:rPr>
            </w:pPr>
            <w:r w:rsidRPr="00483FCC">
              <w:rPr>
                <w:rFonts w:ascii="Arial Narrow" w:hAnsi="Arial Narrow"/>
                <w:iCs/>
                <w:sz w:val="20"/>
                <w:szCs w:val="20"/>
              </w:rPr>
              <w:t>Engenharias, Tecnologia e Gestão</w:t>
            </w:r>
          </w:p>
          <w:p w:rsidR="00244D52" w:rsidRPr="00483FCC" w:rsidRDefault="00244D52" w:rsidP="00244D52">
            <w:pPr>
              <w:autoSpaceDE w:val="0"/>
              <w:spacing w:after="0"/>
              <w:ind w:left="-6" w:firstLine="6"/>
              <w:jc w:val="both"/>
              <w:rPr>
                <w:rFonts w:ascii="Arial Narrow" w:hAnsi="Arial Narrow"/>
                <w:iCs/>
                <w:sz w:val="20"/>
                <w:szCs w:val="20"/>
              </w:rPr>
            </w:pPr>
            <w:r w:rsidRPr="00483FCC">
              <w:rPr>
                <w:rFonts w:ascii="Arial Narrow" w:hAnsi="Arial Narrow"/>
                <w:iCs/>
                <w:sz w:val="20"/>
                <w:szCs w:val="20"/>
              </w:rPr>
              <w:t>Saúde e Biológica</w:t>
            </w:r>
          </w:p>
          <w:p w:rsidR="00244D52" w:rsidRPr="00483FCC" w:rsidRDefault="00244D52" w:rsidP="00244D52">
            <w:pPr>
              <w:autoSpaceDE w:val="0"/>
              <w:spacing w:after="0"/>
              <w:ind w:left="-3" w:firstLine="3"/>
              <w:rPr>
                <w:rFonts w:ascii="Arial Narrow" w:hAnsi="Arial Narrow"/>
                <w:iCs/>
                <w:sz w:val="20"/>
                <w:szCs w:val="20"/>
              </w:rPr>
            </w:pPr>
            <w:r w:rsidRPr="00483FCC">
              <w:rPr>
                <w:rFonts w:ascii="Arial Narrow" w:hAnsi="Arial Narrow"/>
                <w:iCs/>
                <w:sz w:val="20"/>
                <w:szCs w:val="20"/>
              </w:rPr>
              <w:t>Ensino - Ensino de Ciências e Matemática</w:t>
            </w:r>
          </w:p>
          <w:p w:rsidR="00244D52" w:rsidRPr="00483FCC" w:rsidRDefault="00244D52" w:rsidP="00244D52">
            <w:pPr>
              <w:autoSpaceDE w:val="0"/>
              <w:spacing w:after="0"/>
              <w:ind w:left="-3" w:firstLine="3"/>
              <w:rPr>
                <w:rFonts w:ascii="Arial Narrow" w:hAnsi="Arial Narrow"/>
                <w:iCs/>
                <w:sz w:val="20"/>
                <w:szCs w:val="20"/>
              </w:rPr>
            </w:pPr>
            <w:r w:rsidRPr="00483FCC">
              <w:rPr>
                <w:rFonts w:ascii="Arial Narrow" w:hAnsi="Arial Narrow"/>
                <w:iCs/>
                <w:sz w:val="20"/>
                <w:szCs w:val="20"/>
              </w:rPr>
              <w:t>Materiais - Matérias</w:t>
            </w:r>
          </w:p>
          <w:p w:rsidR="00244D52" w:rsidRPr="00483FCC" w:rsidRDefault="00244D52" w:rsidP="00244D52">
            <w:pPr>
              <w:autoSpaceDE w:val="0"/>
              <w:spacing w:after="0"/>
              <w:ind w:left="-3" w:firstLine="3"/>
              <w:rPr>
                <w:rFonts w:ascii="Arial Narrow" w:hAnsi="Arial Narrow"/>
                <w:iCs/>
                <w:sz w:val="20"/>
                <w:szCs w:val="20"/>
              </w:rPr>
            </w:pPr>
            <w:r w:rsidRPr="00483FCC">
              <w:rPr>
                <w:rFonts w:ascii="Arial Narrow" w:hAnsi="Arial Narrow"/>
                <w:iCs/>
                <w:sz w:val="20"/>
                <w:szCs w:val="20"/>
              </w:rPr>
              <w:t>Biotecnologia - Biotecnologia</w:t>
            </w:r>
          </w:p>
          <w:p w:rsidR="00244D52" w:rsidRPr="00483FCC" w:rsidRDefault="00244D52" w:rsidP="00244D52">
            <w:pPr>
              <w:autoSpaceDE w:val="0"/>
              <w:spacing w:after="0"/>
              <w:ind w:left="-3" w:firstLine="3"/>
              <w:rPr>
                <w:rFonts w:ascii="Arial Narrow" w:hAnsi="Arial Narrow"/>
                <w:iCs/>
                <w:sz w:val="20"/>
                <w:szCs w:val="20"/>
              </w:rPr>
            </w:pPr>
            <w:r w:rsidRPr="00483FCC">
              <w:rPr>
                <w:rFonts w:ascii="Arial Narrow" w:hAnsi="Arial Narrow"/>
                <w:iCs/>
                <w:sz w:val="20"/>
                <w:szCs w:val="20"/>
              </w:rPr>
              <w:t>Ciências Ambientais</w:t>
            </w:r>
          </w:p>
          <w:p w:rsidR="00244D52" w:rsidRPr="00483FCC" w:rsidRDefault="00244D52" w:rsidP="00244D52">
            <w:pPr>
              <w:pStyle w:val="PargrafodaLista"/>
              <w:suppressAutoHyphens/>
              <w:autoSpaceDE w:val="0"/>
              <w:ind w:left="-3" w:firstLine="3"/>
              <w:jc w:val="both"/>
              <w:rPr>
                <w:rFonts w:ascii="Arial Narrow" w:hAnsi="Arial Narrow"/>
                <w:sz w:val="20"/>
                <w:szCs w:val="20"/>
              </w:rPr>
            </w:pPr>
          </w:p>
        </w:tc>
        <w:tc>
          <w:tcPr>
            <w:tcW w:w="397"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6"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53"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4"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2"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r>
      <w:tr w:rsidR="004A75FE" w:rsidRPr="00483FCC" w:rsidTr="00E0475F">
        <w:trPr>
          <w:trHeight w:hRule="exact" w:val="813"/>
          <w:jc w:val="center"/>
        </w:trPr>
        <w:tc>
          <w:tcPr>
            <w:tcW w:w="221" w:type="pct"/>
            <w:shd w:val="clear" w:color="auto" w:fill="FFFFFF"/>
            <w:vAlign w:val="center"/>
          </w:tcPr>
          <w:p w:rsidR="00244D52" w:rsidRPr="00483FCC" w:rsidRDefault="00244D52" w:rsidP="00244D52">
            <w:pPr>
              <w:ind w:left="-3" w:firstLine="3"/>
              <w:rPr>
                <w:rFonts w:ascii="Arial Narrow" w:hAnsi="Arial Narrow"/>
                <w:sz w:val="20"/>
                <w:szCs w:val="20"/>
              </w:rPr>
            </w:pPr>
            <w:r w:rsidRPr="00483FCC">
              <w:rPr>
                <w:rFonts w:ascii="Arial Narrow" w:hAnsi="Arial Narrow"/>
                <w:sz w:val="20"/>
                <w:szCs w:val="20"/>
              </w:rPr>
              <w:t>3</w:t>
            </w:r>
          </w:p>
        </w:tc>
        <w:tc>
          <w:tcPr>
            <w:tcW w:w="2997" w:type="pct"/>
            <w:gridSpan w:val="2"/>
            <w:shd w:val="clear" w:color="auto" w:fill="FFFFFF"/>
            <w:vAlign w:val="center"/>
          </w:tcPr>
          <w:p w:rsidR="00244D52" w:rsidRPr="00483FCC" w:rsidRDefault="00244D52" w:rsidP="00A3652B">
            <w:pPr>
              <w:suppressAutoHyphens/>
              <w:autoSpaceDE w:val="0"/>
              <w:spacing w:before="240" w:after="0" w:line="240" w:lineRule="auto"/>
              <w:jc w:val="both"/>
              <w:rPr>
                <w:rFonts w:ascii="Arial Narrow" w:hAnsi="Arial Narrow"/>
                <w:iCs/>
                <w:sz w:val="20"/>
                <w:szCs w:val="20"/>
              </w:rPr>
            </w:pPr>
            <w:r w:rsidRPr="00483FCC">
              <w:rPr>
                <w:rFonts w:ascii="Arial Narrow" w:hAnsi="Arial Narrow"/>
                <w:iCs/>
                <w:sz w:val="20"/>
                <w:szCs w:val="20"/>
              </w:rPr>
              <w:t xml:space="preserve">Maximizar a produção científica do Grupo de pesquisa, junto </w:t>
            </w:r>
            <w:r w:rsidR="00A3652B">
              <w:rPr>
                <w:rFonts w:ascii="Arial Narrow" w:hAnsi="Arial Narrow"/>
                <w:iCs/>
                <w:sz w:val="20"/>
                <w:szCs w:val="20"/>
              </w:rPr>
              <w:t>à</w:t>
            </w:r>
            <w:r w:rsidRPr="00483FCC">
              <w:rPr>
                <w:rFonts w:ascii="Arial Narrow" w:hAnsi="Arial Narrow"/>
                <w:iCs/>
                <w:sz w:val="20"/>
                <w:szCs w:val="20"/>
              </w:rPr>
              <w:t xml:space="preserve"> Plataforma do CNPq.</w:t>
            </w:r>
          </w:p>
        </w:tc>
        <w:tc>
          <w:tcPr>
            <w:tcW w:w="397"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6"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53"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4"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2"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r>
      <w:tr w:rsidR="004A75FE" w:rsidRPr="00483FCC" w:rsidTr="00E0475F">
        <w:trPr>
          <w:trHeight w:hRule="exact" w:val="854"/>
          <w:jc w:val="center"/>
        </w:trPr>
        <w:tc>
          <w:tcPr>
            <w:tcW w:w="221" w:type="pct"/>
            <w:shd w:val="clear" w:color="auto" w:fill="FFFFFF"/>
            <w:vAlign w:val="center"/>
          </w:tcPr>
          <w:p w:rsidR="00A941F9" w:rsidRPr="00483FCC" w:rsidRDefault="00A941F9" w:rsidP="00C96E46">
            <w:pPr>
              <w:ind w:left="-3" w:firstLine="3"/>
              <w:rPr>
                <w:rFonts w:ascii="Arial Narrow" w:hAnsi="Arial Narrow"/>
                <w:sz w:val="20"/>
                <w:szCs w:val="20"/>
              </w:rPr>
            </w:pPr>
            <w:r w:rsidRPr="00483FCC">
              <w:rPr>
                <w:rFonts w:ascii="Arial Narrow" w:hAnsi="Arial Narrow"/>
                <w:sz w:val="20"/>
                <w:szCs w:val="20"/>
              </w:rPr>
              <w:t xml:space="preserve"> 4</w:t>
            </w:r>
          </w:p>
        </w:tc>
        <w:tc>
          <w:tcPr>
            <w:tcW w:w="2997" w:type="pct"/>
            <w:gridSpan w:val="2"/>
            <w:shd w:val="clear" w:color="auto" w:fill="FFFFFF"/>
            <w:vAlign w:val="center"/>
          </w:tcPr>
          <w:p w:rsidR="00A941F9" w:rsidRPr="00483FCC" w:rsidRDefault="00A941F9" w:rsidP="00A941F9">
            <w:pPr>
              <w:suppressAutoHyphens/>
              <w:autoSpaceDE w:val="0"/>
              <w:spacing w:before="240" w:line="240" w:lineRule="auto"/>
              <w:jc w:val="both"/>
              <w:rPr>
                <w:rFonts w:ascii="Arial Narrow" w:hAnsi="Arial Narrow"/>
                <w:iCs/>
                <w:sz w:val="20"/>
                <w:szCs w:val="20"/>
              </w:rPr>
            </w:pPr>
            <w:r w:rsidRPr="00483FCC">
              <w:rPr>
                <w:rFonts w:ascii="Arial Narrow" w:hAnsi="Arial Narrow"/>
                <w:iCs/>
                <w:sz w:val="20"/>
                <w:szCs w:val="20"/>
              </w:rPr>
              <w:t>Internalizar o processo de Inovação Tecnológica no meio do Grupo de Pesquisa;</w:t>
            </w:r>
          </w:p>
        </w:tc>
        <w:tc>
          <w:tcPr>
            <w:tcW w:w="397" w:type="pct"/>
            <w:shd w:val="clear" w:color="auto" w:fill="FFFFFF"/>
            <w:vAlign w:val="center"/>
          </w:tcPr>
          <w:p w:rsidR="00A941F9" w:rsidRPr="00483FCC" w:rsidRDefault="00A941F9" w:rsidP="00A941F9">
            <w:pPr>
              <w:ind w:left="-3" w:firstLine="3"/>
              <w:jc w:val="center"/>
              <w:rPr>
                <w:rFonts w:ascii="Arial Narrow" w:hAnsi="Arial Narrow"/>
                <w:sz w:val="20"/>
                <w:szCs w:val="20"/>
              </w:rPr>
            </w:pPr>
          </w:p>
        </w:tc>
        <w:tc>
          <w:tcPr>
            <w:tcW w:w="346" w:type="pct"/>
            <w:shd w:val="clear" w:color="auto" w:fill="FFFFFF"/>
            <w:vAlign w:val="center"/>
          </w:tcPr>
          <w:p w:rsidR="00A941F9" w:rsidRPr="00483FCC" w:rsidRDefault="00244D52" w:rsidP="00A941F9">
            <w:pPr>
              <w:ind w:left="-3" w:firstLine="3"/>
              <w:jc w:val="center"/>
              <w:rPr>
                <w:rFonts w:ascii="Arial Narrow" w:hAnsi="Arial Narrow"/>
                <w:sz w:val="20"/>
                <w:szCs w:val="20"/>
              </w:rPr>
            </w:pPr>
            <w:r w:rsidRPr="00483FCC">
              <w:rPr>
                <w:rFonts w:ascii="Arial Narrow" w:hAnsi="Arial Narrow"/>
                <w:sz w:val="20"/>
                <w:szCs w:val="20"/>
              </w:rPr>
              <w:t>25%</w:t>
            </w:r>
          </w:p>
        </w:tc>
        <w:tc>
          <w:tcPr>
            <w:tcW w:w="353" w:type="pct"/>
            <w:shd w:val="clear" w:color="auto" w:fill="FFFFFF"/>
            <w:vAlign w:val="center"/>
          </w:tcPr>
          <w:p w:rsidR="00A941F9" w:rsidRPr="00483FCC" w:rsidRDefault="00244D52" w:rsidP="00A941F9">
            <w:pPr>
              <w:ind w:left="-3" w:firstLine="3"/>
              <w:jc w:val="center"/>
              <w:rPr>
                <w:rFonts w:ascii="Arial Narrow" w:hAnsi="Arial Narrow"/>
                <w:sz w:val="20"/>
                <w:szCs w:val="20"/>
              </w:rPr>
            </w:pPr>
            <w:r w:rsidRPr="00483FCC">
              <w:rPr>
                <w:rFonts w:ascii="Arial Narrow" w:hAnsi="Arial Narrow"/>
                <w:sz w:val="20"/>
                <w:szCs w:val="20"/>
              </w:rPr>
              <w:t>25%</w:t>
            </w:r>
          </w:p>
        </w:tc>
        <w:tc>
          <w:tcPr>
            <w:tcW w:w="344" w:type="pct"/>
            <w:shd w:val="clear" w:color="auto" w:fill="FFFFFF"/>
            <w:vAlign w:val="center"/>
          </w:tcPr>
          <w:p w:rsidR="00A941F9" w:rsidRPr="00483FCC" w:rsidRDefault="00244D52" w:rsidP="00A941F9">
            <w:pPr>
              <w:ind w:left="-3" w:firstLine="3"/>
              <w:jc w:val="center"/>
              <w:rPr>
                <w:rFonts w:ascii="Arial Narrow" w:hAnsi="Arial Narrow"/>
                <w:sz w:val="20"/>
                <w:szCs w:val="20"/>
              </w:rPr>
            </w:pPr>
            <w:r w:rsidRPr="00483FCC">
              <w:rPr>
                <w:rFonts w:ascii="Arial Narrow" w:hAnsi="Arial Narrow"/>
                <w:sz w:val="20"/>
                <w:szCs w:val="20"/>
              </w:rPr>
              <w:t>25%</w:t>
            </w:r>
          </w:p>
        </w:tc>
        <w:tc>
          <w:tcPr>
            <w:tcW w:w="342" w:type="pct"/>
            <w:shd w:val="clear" w:color="auto" w:fill="FFFFFF"/>
            <w:vAlign w:val="center"/>
          </w:tcPr>
          <w:p w:rsidR="00A941F9" w:rsidRPr="00483FCC" w:rsidRDefault="00244D52" w:rsidP="00A941F9">
            <w:pPr>
              <w:ind w:left="-3" w:firstLine="3"/>
              <w:jc w:val="center"/>
              <w:rPr>
                <w:rFonts w:ascii="Arial Narrow" w:hAnsi="Arial Narrow"/>
                <w:sz w:val="20"/>
                <w:szCs w:val="20"/>
              </w:rPr>
            </w:pPr>
            <w:r w:rsidRPr="00483FCC">
              <w:rPr>
                <w:rFonts w:ascii="Arial Narrow" w:hAnsi="Arial Narrow"/>
                <w:sz w:val="20"/>
                <w:szCs w:val="20"/>
              </w:rPr>
              <w:t>25%</w:t>
            </w:r>
          </w:p>
        </w:tc>
      </w:tr>
      <w:tr w:rsidR="004A75FE" w:rsidRPr="00483FCC" w:rsidTr="00E0475F">
        <w:trPr>
          <w:trHeight w:hRule="exact" w:val="837"/>
          <w:jc w:val="center"/>
        </w:trPr>
        <w:tc>
          <w:tcPr>
            <w:tcW w:w="221" w:type="pct"/>
            <w:shd w:val="clear" w:color="auto" w:fill="FFFFFF"/>
            <w:vAlign w:val="center"/>
          </w:tcPr>
          <w:p w:rsidR="00244D52" w:rsidRPr="00483FCC" w:rsidRDefault="00244D52" w:rsidP="00C96E46">
            <w:pPr>
              <w:ind w:left="-3" w:firstLine="3"/>
              <w:rPr>
                <w:rFonts w:ascii="Arial Narrow" w:hAnsi="Arial Narrow"/>
                <w:sz w:val="20"/>
                <w:szCs w:val="20"/>
              </w:rPr>
            </w:pPr>
            <w:r w:rsidRPr="00483FCC">
              <w:rPr>
                <w:rFonts w:ascii="Arial Narrow" w:hAnsi="Arial Narrow"/>
                <w:sz w:val="20"/>
                <w:szCs w:val="20"/>
              </w:rPr>
              <w:t>5</w:t>
            </w:r>
          </w:p>
        </w:tc>
        <w:tc>
          <w:tcPr>
            <w:tcW w:w="2997" w:type="pct"/>
            <w:gridSpan w:val="2"/>
            <w:shd w:val="clear" w:color="auto" w:fill="FFFFFF"/>
            <w:vAlign w:val="center"/>
          </w:tcPr>
          <w:p w:rsidR="00244D52" w:rsidRPr="00483FCC" w:rsidRDefault="00244D52" w:rsidP="00244D52">
            <w:pPr>
              <w:suppressAutoHyphens/>
              <w:autoSpaceDE w:val="0"/>
              <w:spacing w:before="240" w:after="0" w:line="240" w:lineRule="auto"/>
              <w:jc w:val="both"/>
              <w:rPr>
                <w:rFonts w:ascii="Arial Narrow" w:hAnsi="Arial Narrow"/>
                <w:iCs/>
                <w:sz w:val="20"/>
                <w:szCs w:val="20"/>
              </w:rPr>
            </w:pPr>
            <w:r w:rsidRPr="00483FCC">
              <w:rPr>
                <w:rFonts w:ascii="Arial Narrow" w:hAnsi="Arial Narrow"/>
                <w:iCs/>
                <w:sz w:val="20"/>
                <w:szCs w:val="20"/>
              </w:rPr>
              <w:t>Difundir a cultura da propriedade intelectual entre os Grupos de Pesquisas;</w:t>
            </w:r>
          </w:p>
        </w:tc>
        <w:tc>
          <w:tcPr>
            <w:tcW w:w="397"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6"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53"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4"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2"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r>
      <w:tr w:rsidR="004A75FE" w:rsidRPr="00483FCC" w:rsidTr="00E0475F">
        <w:trPr>
          <w:trHeight w:hRule="exact" w:val="990"/>
          <w:jc w:val="center"/>
        </w:trPr>
        <w:tc>
          <w:tcPr>
            <w:tcW w:w="221" w:type="pct"/>
            <w:shd w:val="clear" w:color="auto" w:fill="FFFFFF"/>
            <w:vAlign w:val="center"/>
          </w:tcPr>
          <w:p w:rsidR="00244D52" w:rsidRPr="00483FCC" w:rsidRDefault="00244D52" w:rsidP="00C96E46">
            <w:pPr>
              <w:ind w:left="-3" w:firstLine="3"/>
              <w:rPr>
                <w:rFonts w:ascii="Arial Narrow" w:hAnsi="Arial Narrow"/>
                <w:sz w:val="20"/>
                <w:szCs w:val="20"/>
              </w:rPr>
            </w:pPr>
            <w:r w:rsidRPr="00483FCC">
              <w:rPr>
                <w:rFonts w:ascii="Arial Narrow" w:hAnsi="Arial Narrow"/>
                <w:sz w:val="20"/>
                <w:szCs w:val="20"/>
              </w:rPr>
              <w:lastRenderedPageBreak/>
              <w:t xml:space="preserve"> 6</w:t>
            </w:r>
          </w:p>
        </w:tc>
        <w:tc>
          <w:tcPr>
            <w:tcW w:w="2997" w:type="pct"/>
            <w:gridSpan w:val="2"/>
            <w:shd w:val="clear" w:color="auto" w:fill="FFFFFF"/>
            <w:vAlign w:val="center"/>
          </w:tcPr>
          <w:p w:rsidR="00244D52" w:rsidRPr="00483FCC" w:rsidRDefault="00244D52" w:rsidP="00244D52">
            <w:pPr>
              <w:suppressAutoHyphens/>
              <w:autoSpaceDE w:val="0"/>
              <w:spacing w:before="240" w:after="0" w:line="240" w:lineRule="auto"/>
              <w:jc w:val="both"/>
              <w:rPr>
                <w:rFonts w:ascii="Arial Narrow" w:hAnsi="Arial Narrow"/>
                <w:iCs/>
                <w:sz w:val="20"/>
                <w:szCs w:val="20"/>
              </w:rPr>
            </w:pPr>
            <w:r w:rsidRPr="00483FCC">
              <w:rPr>
                <w:rFonts w:ascii="Arial Narrow" w:hAnsi="Arial Narrow"/>
                <w:iCs/>
                <w:sz w:val="20"/>
                <w:szCs w:val="20"/>
              </w:rPr>
              <w:t>Propagar a cultura empreendedora e a inter-relação academia &amp; setor produtivo entre os Grupos de Pesquisas;</w:t>
            </w:r>
          </w:p>
        </w:tc>
        <w:tc>
          <w:tcPr>
            <w:tcW w:w="397"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6"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53"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4"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2"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r>
      <w:tr w:rsidR="004A75FE" w:rsidRPr="00483FCC" w:rsidTr="00E0475F">
        <w:trPr>
          <w:trHeight w:hRule="exact" w:val="1004"/>
          <w:jc w:val="center"/>
        </w:trPr>
        <w:tc>
          <w:tcPr>
            <w:tcW w:w="221" w:type="pct"/>
            <w:shd w:val="clear" w:color="auto" w:fill="FFFFFF"/>
            <w:vAlign w:val="center"/>
          </w:tcPr>
          <w:p w:rsidR="00244D52" w:rsidRPr="00483FCC" w:rsidRDefault="00244D52" w:rsidP="00C96E46">
            <w:pPr>
              <w:ind w:left="-3" w:firstLine="3"/>
              <w:rPr>
                <w:rFonts w:ascii="Arial Narrow" w:hAnsi="Arial Narrow"/>
                <w:sz w:val="20"/>
                <w:szCs w:val="20"/>
              </w:rPr>
            </w:pPr>
            <w:r w:rsidRPr="00483FCC">
              <w:rPr>
                <w:rFonts w:ascii="Arial Narrow" w:hAnsi="Arial Narrow"/>
                <w:sz w:val="20"/>
                <w:szCs w:val="20"/>
              </w:rPr>
              <w:t xml:space="preserve"> 7</w:t>
            </w:r>
          </w:p>
        </w:tc>
        <w:tc>
          <w:tcPr>
            <w:tcW w:w="2997" w:type="pct"/>
            <w:gridSpan w:val="2"/>
            <w:shd w:val="clear" w:color="auto" w:fill="FFFFFF"/>
            <w:vAlign w:val="center"/>
          </w:tcPr>
          <w:p w:rsidR="00244D52" w:rsidRPr="00483FCC" w:rsidRDefault="00244D52" w:rsidP="00244D52">
            <w:pPr>
              <w:suppressAutoHyphens/>
              <w:autoSpaceDE w:val="0"/>
              <w:spacing w:before="240" w:after="0" w:line="240" w:lineRule="auto"/>
              <w:jc w:val="both"/>
              <w:rPr>
                <w:rFonts w:ascii="Arial Narrow" w:hAnsi="Arial Narrow"/>
                <w:iCs/>
                <w:sz w:val="20"/>
                <w:szCs w:val="20"/>
              </w:rPr>
            </w:pPr>
            <w:r w:rsidRPr="00483FCC">
              <w:rPr>
                <w:rFonts w:ascii="Arial Narrow" w:hAnsi="Arial Narrow"/>
                <w:iCs/>
                <w:sz w:val="20"/>
                <w:szCs w:val="20"/>
              </w:rPr>
              <w:t xml:space="preserve">Buscar financiamentos de projetos dos Grupos de Pesquisas por meio de editais internos e externos. </w:t>
            </w:r>
          </w:p>
        </w:tc>
        <w:tc>
          <w:tcPr>
            <w:tcW w:w="397"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6"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53"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4"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c>
          <w:tcPr>
            <w:tcW w:w="342" w:type="pct"/>
            <w:shd w:val="clear" w:color="auto" w:fill="FFFFFF"/>
            <w:vAlign w:val="center"/>
          </w:tcPr>
          <w:p w:rsidR="00244D52" w:rsidRPr="00483FCC" w:rsidRDefault="00244D52" w:rsidP="00244D52">
            <w:pPr>
              <w:jc w:val="center"/>
              <w:rPr>
                <w:rFonts w:ascii="Arial Narrow" w:hAnsi="Arial Narrow"/>
                <w:sz w:val="20"/>
                <w:szCs w:val="20"/>
              </w:rPr>
            </w:pPr>
            <w:r w:rsidRPr="00483FCC">
              <w:rPr>
                <w:rFonts w:ascii="Arial Narrow" w:hAnsi="Arial Narrow"/>
                <w:sz w:val="20"/>
                <w:szCs w:val="20"/>
              </w:rPr>
              <w:t>20%</w:t>
            </w:r>
          </w:p>
        </w:tc>
      </w:tr>
    </w:tbl>
    <w:p w:rsidR="006F370A" w:rsidRDefault="006F370A">
      <w:pPr>
        <w:rPr>
          <w:rFonts w:ascii="Arial Narrow" w:hAnsi="Arial Narrow"/>
        </w:rPr>
      </w:pPr>
    </w:p>
    <w:p w:rsidR="00A56571" w:rsidRDefault="00A56571">
      <w:pPr>
        <w:rPr>
          <w:rFonts w:ascii="Arial Narrow" w:hAnsi="Arial Narrow"/>
        </w:rPr>
      </w:pPr>
    </w:p>
    <w:p w:rsidR="00A56571" w:rsidRDefault="00A56571">
      <w:pPr>
        <w:rPr>
          <w:rFonts w:ascii="Arial Narrow" w:hAnsi="Arial Narrow"/>
        </w:rPr>
      </w:pPr>
    </w:p>
    <w:p w:rsidR="00A56571" w:rsidRDefault="00A56571">
      <w:pPr>
        <w:rPr>
          <w:rFonts w:ascii="Arial Narrow" w:hAnsi="Arial Narrow"/>
        </w:rPr>
      </w:pPr>
    </w:p>
    <w:tbl>
      <w:tblPr>
        <w:tblW w:w="5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4"/>
        <w:gridCol w:w="6241"/>
        <w:gridCol w:w="603"/>
        <w:gridCol w:w="673"/>
        <w:gridCol w:w="603"/>
        <w:gridCol w:w="701"/>
        <w:gridCol w:w="631"/>
      </w:tblGrid>
      <w:tr w:rsidR="004A75FE" w:rsidRPr="00483FCC" w:rsidTr="003C5F8A">
        <w:trPr>
          <w:trHeight w:hRule="exact" w:val="283"/>
          <w:jc w:val="center"/>
        </w:trPr>
        <w:tc>
          <w:tcPr>
            <w:tcW w:w="5000" w:type="pct"/>
            <w:gridSpan w:val="7"/>
            <w:vMerge w:val="restart"/>
            <w:shd w:val="clear" w:color="auto" w:fill="E7E6E6" w:themeFill="background2"/>
            <w:noWrap/>
            <w:vAlign w:val="center"/>
            <w:hideMark/>
          </w:tcPr>
          <w:p w:rsidR="001208E3" w:rsidRPr="00483FCC" w:rsidRDefault="001208E3" w:rsidP="00BD73C5">
            <w:pPr>
              <w:autoSpaceDE w:val="0"/>
              <w:spacing w:before="240"/>
              <w:rPr>
                <w:rFonts w:ascii="Arial Narrow" w:hAnsi="Arial Narrow"/>
                <w:iCs/>
                <w:sz w:val="20"/>
                <w:szCs w:val="20"/>
              </w:rPr>
            </w:pPr>
            <w:r w:rsidRPr="00483FCC">
              <w:rPr>
                <w:rFonts w:ascii="Arial Narrow" w:hAnsi="Arial Narrow"/>
                <w:b/>
                <w:sz w:val="20"/>
                <w:szCs w:val="20"/>
              </w:rPr>
              <w:t xml:space="preserve"> </w:t>
            </w:r>
            <w:r w:rsidR="00BE0EBF" w:rsidRPr="00483FCC">
              <w:rPr>
                <w:rFonts w:ascii="Arial Narrow" w:hAnsi="Arial Narrow" w:cs="Times New Roman"/>
                <w:b/>
                <w:sz w:val="20"/>
                <w:szCs w:val="20"/>
              </w:rPr>
              <w:t>META 2</w:t>
            </w:r>
            <w:r w:rsidRPr="00483FCC">
              <w:rPr>
                <w:rFonts w:ascii="Arial Narrow" w:hAnsi="Arial Narrow"/>
                <w:b/>
                <w:sz w:val="20"/>
                <w:szCs w:val="20"/>
              </w:rPr>
              <w:t xml:space="preserve">: </w:t>
            </w:r>
            <w:r w:rsidRPr="00483FCC">
              <w:rPr>
                <w:rFonts w:ascii="Arial Narrow" w:hAnsi="Arial Narrow"/>
                <w:b/>
                <w:iCs/>
                <w:sz w:val="20"/>
                <w:szCs w:val="20"/>
              </w:rPr>
              <w:t>Criar e/ou ampliar</w:t>
            </w:r>
            <w:r w:rsidR="005D0257">
              <w:rPr>
                <w:rFonts w:ascii="Arial Narrow" w:hAnsi="Arial Narrow"/>
                <w:b/>
                <w:iCs/>
                <w:sz w:val="20"/>
                <w:szCs w:val="20"/>
              </w:rPr>
              <w:t>,</w:t>
            </w:r>
            <w:r w:rsidRPr="00483FCC">
              <w:rPr>
                <w:rFonts w:ascii="Arial Narrow" w:hAnsi="Arial Narrow"/>
                <w:b/>
                <w:iCs/>
                <w:sz w:val="20"/>
                <w:szCs w:val="20"/>
              </w:rPr>
              <w:t xml:space="preserve"> no mínimo</w:t>
            </w:r>
            <w:r w:rsidR="005D0257">
              <w:rPr>
                <w:rFonts w:ascii="Arial Narrow" w:hAnsi="Arial Narrow"/>
                <w:b/>
                <w:iCs/>
                <w:sz w:val="20"/>
                <w:szCs w:val="20"/>
              </w:rPr>
              <w:t>,</w:t>
            </w:r>
            <w:r w:rsidRPr="00483FCC">
              <w:rPr>
                <w:rFonts w:ascii="Arial Narrow" w:hAnsi="Arial Narrow"/>
                <w:b/>
                <w:iCs/>
                <w:sz w:val="20"/>
                <w:szCs w:val="20"/>
              </w:rPr>
              <w:t xml:space="preserve"> 01 (um) laboratório de pesquisa no IFAM/ano</w:t>
            </w:r>
            <w:r w:rsidRPr="00483FCC">
              <w:rPr>
                <w:rFonts w:ascii="Arial Narrow" w:hAnsi="Arial Narrow"/>
                <w:iCs/>
                <w:sz w:val="20"/>
                <w:szCs w:val="20"/>
              </w:rPr>
              <w:t>.</w:t>
            </w:r>
          </w:p>
          <w:p w:rsidR="001208E3" w:rsidRPr="00483FCC" w:rsidRDefault="001208E3" w:rsidP="00BD73C5">
            <w:pPr>
              <w:jc w:val="center"/>
              <w:rPr>
                <w:rFonts w:ascii="Arial Narrow" w:hAnsi="Arial Narrow"/>
                <w:b/>
                <w:bCs/>
                <w:sz w:val="20"/>
                <w:szCs w:val="20"/>
              </w:rPr>
            </w:pPr>
          </w:p>
        </w:tc>
      </w:tr>
      <w:tr w:rsidR="00453E9C" w:rsidRPr="00483FCC" w:rsidTr="003C5F8A">
        <w:trPr>
          <w:trHeight w:hRule="exact" w:val="283"/>
          <w:jc w:val="center"/>
        </w:trPr>
        <w:tc>
          <w:tcPr>
            <w:tcW w:w="5000" w:type="pct"/>
            <w:gridSpan w:val="7"/>
            <w:vMerge/>
            <w:shd w:val="clear" w:color="auto" w:fill="E7E6E6" w:themeFill="background2"/>
            <w:noWrap/>
            <w:vAlign w:val="center"/>
          </w:tcPr>
          <w:p w:rsidR="00453E9C" w:rsidRPr="00483FCC" w:rsidRDefault="00453E9C" w:rsidP="00BD73C5">
            <w:pPr>
              <w:autoSpaceDE w:val="0"/>
              <w:spacing w:before="240"/>
              <w:rPr>
                <w:rFonts w:ascii="Arial Narrow" w:hAnsi="Arial Narrow"/>
                <w:b/>
                <w:sz w:val="20"/>
                <w:szCs w:val="20"/>
              </w:rPr>
            </w:pPr>
          </w:p>
        </w:tc>
      </w:tr>
      <w:tr w:rsidR="001208E3" w:rsidRPr="00483FCC" w:rsidTr="004D5DDA">
        <w:trPr>
          <w:trHeight w:hRule="exact" w:val="155"/>
          <w:jc w:val="center"/>
        </w:trPr>
        <w:tc>
          <w:tcPr>
            <w:tcW w:w="5000" w:type="pct"/>
            <w:gridSpan w:val="7"/>
            <w:vMerge/>
            <w:shd w:val="clear" w:color="auto" w:fill="E7E6E6" w:themeFill="background2"/>
            <w:vAlign w:val="center"/>
            <w:hideMark/>
          </w:tcPr>
          <w:p w:rsidR="001208E3" w:rsidRPr="00483FCC" w:rsidRDefault="001208E3" w:rsidP="00BD73C5">
            <w:pPr>
              <w:rPr>
                <w:rFonts w:ascii="Arial Narrow" w:hAnsi="Arial Narrow"/>
                <w:b/>
                <w:bCs/>
                <w:sz w:val="20"/>
                <w:szCs w:val="20"/>
              </w:rPr>
            </w:pPr>
          </w:p>
        </w:tc>
      </w:tr>
      <w:tr w:rsidR="004A75FE" w:rsidRPr="00483FCC" w:rsidTr="00453E9C">
        <w:trPr>
          <w:trHeight w:val="283"/>
          <w:jc w:val="center"/>
        </w:trPr>
        <w:tc>
          <w:tcPr>
            <w:tcW w:w="5000" w:type="pct"/>
            <w:gridSpan w:val="7"/>
            <w:shd w:val="clear" w:color="auto" w:fill="F2F2F2"/>
            <w:noWrap/>
            <w:vAlign w:val="center"/>
            <w:hideMark/>
          </w:tcPr>
          <w:p w:rsidR="001208E3" w:rsidRPr="00483FCC" w:rsidRDefault="001208E3" w:rsidP="00BD73C5">
            <w:pPr>
              <w:spacing w:line="240" w:lineRule="auto"/>
              <w:rPr>
                <w:rFonts w:ascii="Arial Narrow" w:hAnsi="Arial Narrow"/>
                <w:b/>
                <w:sz w:val="20"/>
                <w:szCs w:val="20"/>
              </w:rPr>
            </w:pPr>
            <w:r w:rsidRPr="00483FCC">
              <w:rPr>
                <w:rFonts w:ascii="Arial Narrow" w:hAnsi="Arial Narrow"/>
                <w:b/>
                <w:sz w:val="20"/>
                <w:szCs w:val="20"/>
              </w:rPr>
              <w:t xml:space="preserve">Indicador: Número de laboratórios criados e/ou ampliados </w:t>
            </w:r>
          </w:p>
        </w:tc>
      </w:tr>
      <w:tr w:rsidR="004A75FE" w:rsidRPr="00483FCC" w:rsidTr="00453E9C">
        <w:trPr>
          <w:trHeight w:val="283"/>
          <w:jc w:val="center"/>
        </w:trPr>
        <w:tc>
          <w:tcPr>
            <w:tcW w:w="5000" w:type="pct"/>
            <w:gridSpan w:val="7"/>
            <w:shd w:val="clear" w:color="auto" w:fill="F2F2F2"/>
            <w:noWrap/>
            <w:vAlign w:val="center"/>
          </w:tcPr>
          <w:p w:rsidR="001208E3" w:rsidRPr="00483FCC" w:rsidRDefault="001208E3" w:rsidP="00BD73C5">
            <w:pPr>
              <w:spacing w:line="240" w:lineRule="auto"/>
              <w:rPr>
                <w:rFonts w:ascii="Arial Narrow" w:hAnsi="Arial Narrow"/>
                <w:b/>
                <w:sz w:val="20"/>
                <w:szCs w:val="20"/>
              </w:rPr>
            </w:pPr>
            <w:r w:rsidRPr="00483FCC">
              <w:rPr>
                <w:rFonts w:ascii="Arial Narrow" w:hAnsi="Arial Narrow"/>
                <w:b/>
                <w:sz w:val="20"/>
                <w:szCs w:val="20"/>
              </w:rPr>
              <w:t>Responsável: PPGI</w:t>
            </w:r>
          </w:p>
        </w:tc>
      </w:tr>
      <w:tr w:rsidR="004A75FE" w:rsidRPr="00483FCC" w:rsidTr="006F370A">
        <w:trPr>
          <w:cantSplit/>
          <w:trHeight w:hRule="exact" w:val="669"/>
          <w:jc w:val="center"/>
        </w:trPr>
        <w:tc>
          <w:tcPr>
            <w:tcW w:w="3392" w:type="pct"/>
            <w:gridSpan w:val="2"/>
            <w:shd w:val="clear" w:color="auto" w:fill="FFFFFF"/>
            <w:noWrap/>
            <w:vAlign w:val="center"/>
            <w:hideMark/>
          </w:tcPr>
          <w:p w:rsidR="001208E3" w:rsidRPr="00483FCC" w:rsidRDefault="001208E3" w:rsidP="00BD73C5">
            <w:pPr>
              <w:jc w:val="center"/>
              <w:rPr>
                <w:rFonts w:ascii="Arial Narrow" w:hAnsi="Arial Narrow"/>
                <w:b/>
                <w:bCs/>
                <w:sz w:val="20"/>
                <w:szCs w:val="20"/>
              </w:rPr>
            </w:pPr>
            <w:r w:rsidRPr="00483FCC">
              <w:rPr>
                <w:rFonts w:ascii="Arial Narrow" w:hAnsi="Arial Narrow"/>
                <w:b/>
                <w:bCs/>
                <w:sz w:val="20"/>
                <w:szCs w:val="20"/>
              </w:rPr>
              <w:t>Ações</w:t>
            </w:r>
          </w:p>
        </w:tc>
        <w:tc>
          <w:tcPr>
            <w:tcW w:w="302" w:type="pct"/>
            <w:shd w:val="clear" w:color="auto" w:fill="FFFFFF"/>
            <w:noWrap/>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2014</w:t>
            </w:r>
          </w:p>
        </w:tc>
        <w:tc>
          <w:tcPr>
            <w:tcW w:w="337" w:type="pct"/>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2015</w:t>
            </w:r>
          </w:p>
        </w:tc>
        <w:tc>
          <w:tcPr>
            <w:tcW w:w="302" w:type="pct"/>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2016</w:t>
            </w:r>
          </w:p>
        </w:tc>
        <w:tc>
          <w:tcPr>
            <w:tcW w:w="351" w:type="pct"/>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2017</w:t>
            </w:r>
          </w:p>
        </w:tc>
        <w:tc>
          <w:tcPr>
            <w:tcW w:w="316" w:type="pct"/>
            <w:shd w:val="clear" w:color="auto" w:fill="FFFFFF"/>
            <w:textDirection w:val="btLr"/>
            <w:vAlign w:val="center"/>
          </w:tcPr>
          <w:p w:rsidR="001208E3" w:rsidRPr="00483FCC" w:rsidRDefault="001208E3" w:rsidP="00BD73C5">
            <w:pPr>
              <w:ind w:left="113" w:right="113"/>
              <w:jc w:val="center"/>
              <w:rPr>
                <w:rFonts w:ascii="Arial Narrow" w:hAnsi="Arial Narrow"/>
                <w:b/>
                <w:sz w:val="20"/>
                <w:szCs w:val="20"/>
              </w:rPr>
            </w:pPr>
            <w:r w:rsidRPr="00483FCC">
              <w:rPr>
                <w:rFonts w:ascii="Arial Narrow" w:hAnsi="Arial Narrow"/>
                <w:b/>
                <w:sz w:val="20"/>
                <w:szCs w:val="20"/>
              </w:rPr>
              <w:t>2018</w:t>
            </w:r>
          </w:p>
        </w:tc>
      </w:tr>
      <w:tr w:rsidR="004A75FE" w:rsidRPr="00483FCC" w:rsidTr="00C96E46">
        <w:trPr>
          <w:trHeight w:hRule="exact" w:val="991"/>
          <w:jc w:val="center"/>
        </w:trPr>
        <w:tc>
          <w:tcPr>
            <w:tcW w:w="267" w:type="pct"/>
            <w:shd w:val="clear" w:color="auto" w:fill="FFFFFF"/>
            <w:vAlign w:val="center"/>
            <w:hideMark/>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1</w:t>
            </w:r>
          </w:p>
        </w:tc>
        <w:tc>
          <w:tcPr>
            <w:tcW w:w="3125" w:type="pct"/>
            <w:shd w:val="clear" w:color="auto" w:fill="FFFFFF"/>
          </w:tcPr>
          <w:p w:rsidR="00BE0EBF" w:rsidRPr="00483FCC" w:rsidRDefault="00BE0EBF" w:rsidP="00BE0EBF">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Prospectar</w:t>
            </w:r>
            <w:r w:rsidR="005D0257">
              <w:rPr>
                <w:rFonts w:ascii="Arial Narrow" w:hAnsi="Arial Narrow"/>
                <w:iCs/>
                <w:sz w:val="20"/>
                <w:szCs w:val="20"/>
              </w:rPr>
              <w:t xml:space="preserve"> potencial vocacional da região em</w:t>
            </w:r>
            <w:r w:rsidRPr="00483FCC">
              <w:rPr>
                <w:rFonts w:ascii="Arial Narrow" w:hAnsi="Arial Narrow"/>
                <w:iCs/>
                <w:sz w:val="20"/>
                <w:szCs w:val="20"/>
              </w:rPr>
              <w:t xml:space="preserve"> cujo campus está instalado</w:t>
            </w:r>
            <w:r w:rsidR="008139FE">
              <w:rPr>
                <w:rFonts w:ascii="Arial Narrow" w:hAnsi="Arial Narrow"/>
                <w:iCs/>
                <w:sz w:val="20"/>
                <w:szCs w:val="20"/>
              </w:rPr>
              <w:t>,</w:t>
            </w:r>
            <w:r w:rsidRPr="00483FCC">
              <w:rPr>
                <w:rFonts w:ascii="Arial Narrow" w:hAnsi="Arial Narrow"/>
                <w:iCs/>
                <w:sz w:val="20"/>
                <w:szCs w:val="20"/>
              </w:rPr>
              <w:t xml:space="preserve"> a fim de subsidiar prioridades de instalação de laboratórios, compatível com a capacidade técnica do mesmo;</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37"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51"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16"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r>
      <w:tr w:rsidR="004A75FE" w:rsidRPr="00483FCC" w:rsidTr="00C96E46">
        <w:trPr>
          <w:trHeight w:hRule="exact" w:val="565"/>
          <w:jc w:val="center"/>
        </w:trPr>
        <w:tc>
          <w:tcPr>
            <w:tcW w:w="267" w:type="pct"/>
            <w:shd w:val="clear" w:color="auto" w:fill="FFFFFF"/>
            <w:vAlign w:val="center"/>
            <w:hideMark/>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w:t>
            </w:r>
          </w:p>
        </w:tc>
        <w:tc>
          <w:tcPr>
            <w:tcW w:w="3125" w:type="pct"/>
            <w:shd w:val="clear" w:color="auto" w:fill="FFFFFF"/>
          </w:tcPr>
          <w:p w:rsidR="00BE0EBF" w:rsidRPr="00483FCC" w:rsidRDefault="00BE0EBF" w:rsidP="00BE0EBF">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Prospectar aportes financeiros junto às agências de fomentos e afins (setores público e privado);</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37"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51"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16"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r>
      <w:tr w:rsidR="004A75FE" w:rsidRPr="00483FCC" w:rsidTr="00C96E46">
        <w:trPr>
          <w:trHeight w:hRule="exact" w:val="843"/>
          <w:jc w:val="center"/>
        </w:trPr>
        <w:tc>
          <w:tcPr>
            <w:tcW w:w="267" w:type="pct"/>
            <w:shd w:val="clear" w:color="auto" w:fill="FFFFFF"/>
            <w:vAlign w:val="center"/>
            <w:hideMark/>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3</w:t>
            </w:r>
          </w:p>
        </w:tc>
        <w:tc>
          <w:tcPr>
            <w:tcW w:w="3125" w:type="pct"/>
            <w:shd w:val="clear" w:color="auto" w:fill="FFFFFF"/>
          </w:tcPr>
          <w:p w:rsidR="00BE0EBF" w:rsidRPr="00483FCC" w:rsidRDefault="00BE0EBF" w:rsidP="00BE0EBF">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Criar um banco de dados com as informações dos laboratórios do IFAM: das atividades desenvolvidas, dos procedimentos realizados e equipamentos utilizados e existentes;</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37"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51"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16"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r>
      <w:tr w:rsidR="004A75FE" w:rsidRPr="00483FCC" w:rsidTr="00C96E46">
        <w:trPr>
          <w:trHeight w:hRule="exact" w:val="572"/>
          <w:jc w:val="center"/>
        </w:trPr>
        <w:tc>
          <w:tcPr>
            <w:tcW w:w="267" w:type="pct"/>
            <w:shd w:val="clear" w:color="auto" w:fill="FFFFFF"/>
            <w:vAlign w:val="center"/>
            <w:hideMark/>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4</w:t>
            </w:r>
          </w:p>
        </w:tc>
        <w:tc>
          <w:tcPr>
            <w:tcW w:w="3125" w:type="pct"/>
            <w:shd w:val="clear" w:color="auto" w:fill="FFFFFF"/>
          </w:tcPr>
          <w:p w:rsidR="00BE0EBF" w:rsidRPr="00483FCC" w:rsidRDefault="00BE0EBF" w:rsidP="00BE0EBF">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Promover o compartilhamento do uso dos laboratórios intra e inter institucional;</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37"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51"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16"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r>
      <w:tr w:rsidR="004A75FE" w:rsidRPr="00483FCC" w:rsidTr="00C96E46">
        <w:trPr>
          <w:trHeight w:hRule="exact" w:val="517"/>
          <w:jc w:val="center"/>
        </w:trPr>
        <w:tc>
          <w:tcPr>
            <w:tcW w:w="267" w:type="pct"/>
            <w:shd w:val="clear" w:color="auto" w:fill="FFFFFF"/>
            <w:vAlign w:val="center"/>
            <w:hideMark/>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4</w:t>
            </w:r>
          </w:p>
        </w:tc>
        <w:tc>
          <w:tcPr>
            <w:tcW w:w="3125" w:type="pct"/>
            <w:shd w:val="clear" w:color="auto" w:fill="FFFFFF"/>
          </w:tcPr>
          <w:p w:rsidR="00BE0EBF" w:rsidRPr="00483FCC" w:rsidRDefault="00BE0EBF" w:rsidP="00BE0EBF">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 xml:space="preserve">Criar o </w:t>
            </w:r>
            <w:r w:rsidRPr="00483FCC">
              <w:rPr>
                <w:rFonts w:ascii="Arial Narrow" w:hAnsi="Arial Narrow"/>
                <w:bCs/>
                <w:iCs/>
                <w:sz w:val="20"/>
                <w:szCs w:val="20"/>
              </w:rPr>
              <w:t>Núcleo de Elaboração de Projetos - NEP</w:t>
            </w:r>
            <w:r w:rsidRPr="00483FCC">
              <w:rPr>
                <w:rFonts w:ascii="Arial Narrow" w:hAnsi="Arial Narrow"/>
                <w:b/>
                <w:bCs/>
                <w:iCs/>
                <w:sz w:val="20"/>
                <w:szCs w:val="20"/>
              </w:rPr>
              <w:t xml:space="preserve"> </w:t>
            </w:r>
            <w:r w:rsidRPr="00483FCC">
              <w:rPr>
                <w:rFonts w:ascii="Arial Narrow" w:hAnsi="Arial Narrow"/>
                <w:iCs/>
                <w:sz w:val="20"/>
                <w:szCs w:val="20"/>
              </w:rPr>
              <w:t>no âmbito do IFAM;</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37"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51"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16"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r>
      <w:tr w:rsidR="004A75FE" w:rsidRPr="00483FCC" w:rsidTr="00C96E46">
        <w:trPr>
          <w:trHeight w:hRule="exact" w:val="576"/>
          <w:jc w:val="center"/>
        </w:trPr>
        <w:tc>
          <w:tcPr>
            <w:tcW w:w="267" w:type="pct"/>
            <w:shd w:val="clear" w:color="auto" w:fill="FFFFFF"/>
            <w:vAlign w:val="center"/>
            <w:hideMark/>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5</w:t>
            </w:r>
          </w:p>
        </w:tc>
        <w:tc>
          <w:tcPr>
            <w:tcW w:w="3125" w:type="pct"/>
            <w:shd w:val="clear" w:color="auto" w:fill="FFFFFF"/>
          </w:tcPr>
          <w:p w:rsidR="00BE0EBF" w:rsidRPr="00483FCC" w:rsidRDefault="00BE0EBF" w:rsidP="00BE0EBF">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Realizar parcerias públicas e privadas para captação de recursos financeiros;</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37"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02"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51"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c>
          <w:tcPr>
            <w:tcW w:w="316" w:type="pct"/>
            <w:shd w:val="clear" w:color="auto" w:fill="FFFFFF"/>
            <w:vAlign w:val="center"/>
          </w:tcPr>
          <w:p w:rsidR="00BE0EBF" w:rsidRPr="00483FCC" w:rsidRDefault="00BE0EBF" w:rsidP="00BE0EBF">
            <w:pPr>
              <w:jc w:val="center"/>
              <w:rPr>
                <w:rFonts w:ascii="Arial Narrow" w:hAnsi="Arial Narrow"/>
                <w:sz w:val="20"/>
                <w:szCs w:val="20"/>
              </w:rPr>
            </w:pPr>
            <w:r w:rsidRPr="00483FCC">
              <w:rPr>
                <w:rFonts w:ascii="Arial Narrow" w:hAnsi="Arial Narrow"/>
                <w:sz w:val="20"/>
                <w:szCs w:val="20"/>
              </w:rPr>
              <w:t>20%</w:t>
            </w:r>
          </w:p>
        </w:tc>
      </w:tr>
      <w:tr w:rsidR="004A75FE" w:rsidRPr="00483FCC" w:rsidTr="00C96E46">
        <w:trPr>
          <w:trHeight w:hRule="exact" w:val="507"/>
          <w:jc w:val="center"/>
        </w:trPr>
        <w:tc>
          <w:tcPr>
            <w:tcW w:w="267" w:type="pct"/>
            <w:shd w:val="clear" w:color="auto" w:fill="FFFFFF"/>
            <w:vAlign w:val="center"/>
          </w:tcPr>
          <w:p w:rsidR="001208E3" w:rsidRPr="00483FCC" w:rsidRDefault="00BE0EBF" w:rsidP="00BE0EBF">
            <w:pPr>
              <w:jc w:val="center"/>
              <w:rPr>
                <w:rFonts w:ascii="Arial Narrow" w:hAnsi="Arial Narrow"/>
                <w:sz w:val="20"/>
                <w:szCs w:val="20"/>
              </w:rPr>
            </w:pPr>
            <w:r w:rsidRPr="00483FCC">
              <w:rPr>
                <w:rFonts w:ascii="Arial Narrow" w:hAnsi="Arial Narrow"/>
                <w:sz w:val="20"/>
                <w:szCs w:val="20"/>
              </w:rPr>
              <w:t>6</w:t>
            </w:r>
          </w:p>
        </w:tc>
        <w:tc>
          <w:tcPr>
            <w:tcW w:w="3125" w:type="pct"/>
            <w:shd w:val="clear" w:color="auto" w:fill="FFFFFF"/>
          </w:tcPr>
          <w:p w:rsidR="001208E3" w:rsidRPr="00483FCC" w:rsidRDefault="001208E3" w:rsidP="00BD73C5">
            <w:pPr>
              <w:suppressAutoHyphens/>
              <w:autoSpaceDE w:val="0"/>
              <w:spacing w:after="0"/>
              <w:ind w:left="15"/>
              <w:jc w:val="both"/>
              <w:rPr>
                <w:rFonts w:ascii="Arial Narrow" w:hAnsi="Arial Narrow"/>
                <w:iCs/>
                <w:sz w:val="20"/>
                <w:szCs w:val="20"/>
              </w:rPr>
            </w:pPr>
            <w:r w:rsidRPr="00483FCC">
              <w:rPr>
                <w:rFonts w:ascii="Arial Narrow" w:hAnsi="Arial Narrow"/>
                <w:iCs/>
                <w:sz w:val="20"/>
                <w:szCs w:val="20"/>
              </w:rPr>
              <w:t xml:space="preserve">Melhorar a interação entre o agente financeiro interveniente e o IFAM e as agências de fomento e entidades afins. </w:t>
            </w:r>
          </w:p>
        </w:tc>
        <w:tc>
          <w:tcPr>
            <w:tcW w:w="302" w:type="pct"/>
            <w:shd w:val="clear" w:color="auto" w:fill="FFFFFF"/>
            <w:vAlign w:val="center"/>
          </w:tcPr>
          <w:p w:rsidR="001208E3" w:rsidRPr="00483FCC" w:rsidRDefault="001208E3" w:rsidP="00BD73C5">
            <w:pPr>
              <w:jc w:val="center"/>
              <w:rPr>
                <w:rFonts w:ascii="Arial Narrow" w:hAnsi="Arial Narrow"/>
                <w:sz w:val="20"/>
                <w:szCs w:val="20"/>
              </w:rPr>
            </w:pPr>
          </w:p>
        </w:tc>
        <w:tc>
          <w:tcPr>
            <w:tcW w:w="337" w:type="pct"/>
            <w:shd w:val="clear" w:color="auto" w:fill="FFFFFF"/>
            <w:vAlign w:val="center"/>
          </w:tcPr>
          <w:p w:rsidR="001208E3" w:rsidRPr="00483FCC" w:rsidRDefault="00BE0EBF" w:rsidP="00BD73C5">
            <w:pPr>
              <w:jc w:val="center"/>
              <w:rPr>
                <w:rFonts w:ascii="Arial Narrow" w:hAnsi="Arial Narrow"/>
                <w:sz w:val="20"/>
                <w:szCs w:val="20"/>
              </w:rPr>
            </w:pPr>
            <w:r w:rsidRPr="00483FCC">
              <w:rPr>
                <w:rFonts w:ascii="Arial Narrow" w:hAnsi="Arial Narrow"/>
                <w:sz w:val="20"/>
                <w:szCs w:val="20"/>
              </w:rPr>
              <w:t>25%</w:t>
            </w:r>
          </w:p>
        </w:tc>
        <w:tc>
          <w:tcPr>
            <w:tcW w:w="302" w:type="pct"/>
            <w:shd w:val="clear" w:color="auto" w:fill="FFFFFF"/>
            <w:vAlign w:val="center"/>
          </w:tcPr>
          <w:p w:rsidR="001208E3" w:rsidRPr="00483FCC" w:rsidRDefault="00BE0EBF" w:rsidP="00BD73C5">
            <w:pPr>
              <w:jc w:val="center"/>
              <w:rPr>
                <w:rFonts w:ascii="Arial Narrow" w:hAnsi="Arial Narrow"/>
                <w:sz w:val="20"/>
                <w:szCs w:val="20"/>
              </w:rPr>
            </w:pPr>
            <w:r w:rsidRPr="00483FCC">
              <w:rPr>
                <w:rFonts w:ascii="Arial Narrow" w:hAnsi="Arial Narrow"/>
                <w:sz w:val="20"/>
                <w:szCs w:val="20"/>
              </w:rPr>
              <w:t>25%</w:t>
            </w:r>
          </w:p>
        </w:tc>
        <w:tc>
          <w:tcPr>
            <w:tcW w:w="351" w:type="pct"/>
            <w:shd w:val="clear" w:color="auto" w:fill="FFFFFF"/>
            <w:vAlign w:val="center"/>
          </w:tcPr>
          <w:p w:rsidR="001208E3" w:rsidRPr="00483FCC" w:rsidRDefault="00BE0EBF" w:rsidP="00BD73C5">
            <w:pPr>
              <w:jc w:val="center"/>
              <w:rPr>
                <w:rFonts w:ascii="Arial Narrow" w:hAnsi="Arial Narrow"/>
                <w:sz w:val="20"/>
                <w:szCs w:val="20"/>
              </w:rPr>
            </w:pPr>
            <w:r w:rsidRPr="00483FCC">
              <w:rPr>
                <w:rFonts w:ascii="Arial Narrow" w:hAnsi="Arial Narrow"/>
                <w:sz w:val="20"/>
                <w:szCs w:val="20"/>
              </w:rPr>
              <w:t>25%</w:t>
            </w:r>
          </w:p>
        </w:tc>
        <w:tc>
          <w:tcPr>
            <w:tcW w:w="316" w:type="pct"/>
            <w:shd w:val="clear" w:color="auto" w:fill="FFFFFF"/>
            <w:vAlign w:val="center"/>
          </w:tcPr>
          <w:p w:rsidR="001208E3" w:rsidRPr="00483FCC" w:rsidRDefault="00BE0EBF" w:rsidP="00BD73C5">
            <w:pPr>
              <w:jc w:val="center"/>
              <w:rPr>
                <w:rFonts w:ascii="Arial Narrow" w:hAnsi="Arial Narrow"/>
                <w:sz w:val="20"/>
                <w:szCs w:val="20"/>
              </w:rPr>
            </w:pPr>
            <w:r w:rsidRPr="00483FCC">
              <w:rPr>
                <w:rFonts w:ascii="Arial Narrow" w:hAnsi="Arial Narrow"/>
                <w:sz w:val="20"/>
                <w:szCs w:val="20"/>
              </w:rPr>
              <w:t>25%</w:t>
            </w:r>
          </w:p>
        </w:tc>
      </w:tr>
    </w:tbl>
    <w:p w:rsidR="006F370A" w:rsidRDefault="006F370A" w:rsidP="005820AE">
      <w:pPr>
        <w:rPr>
          <w:rFonts w:ascii="Arial Narrow" w:hAnsi="Arial Narrow"/>
        </w:rPr>
      </w:pPr>
    </w:p>
    <w:p w:rsidR="001A79BF" w:rsidRDefault="001A79BF">
      <w:r>
        <w:br w:type="page"/>
      </w:r>
    </w:p>
    <w:tbl>
      <w:tblPr>
        <w:tblW w:w="5743" w:type="pct"/>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2091"/>
        <w:gridCol w:w="3682"/>
        <w:gridCol w:w="766"/>
        <w:gridCol w:w="579"/>
        <w:gridCol w:w="823"/>
        <w:gridCol w:w="637"/>
        <w:gridCol w:w="1087"/>
      </w:tblGrid>
      <w:tr w:rsidR="00E0475F" w:rsidRPr="00483FCC" w:rsidTr="00483FCC">
        <w:trPr>
          <w:trHeight w:hRule="exact" w:val="283"/>
        </w:trPr>
        <w:tc>
          <w:tcPr>
            <w:tcW w:w="1244" w:type="pct"/>
            <w:gridSpan w:val="2"/>
            <w:shd w:val="clear" w:color="auto" w:fill="E7E6E6" w:themeFill="background2"/>
            <w:noWrap/>
            <w:vAlign w:val="center"/>
          </w:tcPr>
          <w:p w:rsidR="00E0475F" w:rsidRPr="00483FCC" w:rsidRDefault="00E0475F" w:rsidP="00BD73C5">
            <w:pPr>
              <w:autoSpaceDE w:val="0"/>
              <w:ind w:firstLine="72"/>
              <w:jc w:val="both"/>
              <w:rPr>
                <w:rFonts w:ascii="Arial Narrow" w:hAnsi="Arial Narrow" w:cs="Arial"/>
                <w:b/>
                <w:sz w:val="20"/>
                <w:szCs w:val="20"/>
              </w:rPr>
            </w:pPr>
            <w:r w:rsidRPr="00483FCC">
              <w:rPr>
                <w:rFonts w:ascii="Arial Narrow" w:hAnsi="Arial Narrow" w:cs="Arial"/>
                <w:b/>
                <w:sz w:val="20"/>
                <w:szCs w:val="20"/>
              </w:rPr>
              <w:lastRenderedPageBreak/>
              <w:t>Objetivo estratégico 3:</w:t>
            </w:r>
          </w:p>
        </w:tc>
        <w:tc>
          <w:tcPr>
            <w:tcW w:w="3756" w:type="pct"/>
            <w:gridSpan w:val="6"/>
            <w:shd w:val="clear" w:color="auto" w:fill="E7E6E6" w:themeFill="background2"/>
            <w:vAlign w:val="center"/>
          </w:tcPr>
          <w:p w:rsidR="00E0475F" w:rsidRPr="00483FCC" w:rsidRDefault="00E0475F" w:rsidP="00BD73C5">
            <w:pPr>
              <w:autoSpaceDE w:val="0"/>
              <w:ind w:firstLine="72"/>
              <w:jc w:val="both"/>
              <w:rPr>
                <w:rFonts w:ascii="Arial Narrow" w:hAnsi="Arial Narrow" w:cs="Arial"/>
                <w:b/>
                <w:sz w:val="20"/>
                <w:szCs w:val="20"/>
              </w:rPr>
            </w:pPr>
            <w:r w:rsidRPr="00483FCC">
              <w:rPr>
                <w:rFonts w:ascii="Arial Narrow" w:hAnsi="Arial Narrow" w:cs="Arial"/>
                <w:b/>
                <w:iCs/>
                <w:sz w:val="20"/>
                <w:szCs w:val="20"/>
              </w:rPr>
              <w:t>Consolidar a atuação dos Comitês de Ética em Pesquisa no âmbito do IFAM</w:t>
            </w:r>
          </w:p>
        </w:tc>
      </w:tr>
      <w:tr w:rsidR="004A75FE" w:rsidRPr="00483FCC" w:rsidTr="00483FCC">
        <w:trPr>
          <w:trHeight w:hRule="exact" w:val="283"/>
        </w:trPr>
        <w:tc>
          <w:tcPr>
            <w:tcW w:w="5000" w:type="pct"/>
            <w:gridSpan w:val="8"/>
            <w:vMerge w:val="restart"/>
            <w:shd w:val="clear" w:color="auto" w:fill="E7E6E6" w:themeFill="background2"/>
            <w:noWrap/>
            <w:vAlign w:val="center"/>
            <w:hideMark/>
          </w:tcPr>
          <w:p w:rsidR="001208E3" w:rsidRPr="00483FCC" w:rsidRDefault="001208E3" w:rsidP="00BD73C5">
            <w:pPr>
              <w:autoSpaceDE w:val="0"/>
              <w:ind w:firstLine="72"/>
              <w:jc w:val="both"/>
              <w:rPr>
                <w:rFonts w:ascii="Arial Narrow" w:hAnsi="Arial Narrow" w:cs="Arial"/>
                <w:b/>
                <w:bCs/>
                <w:iCs/>
                <w:sz w:val="20"/>
                <w:szCs w:val="20"/>
              </w:rPr>
            </w:pPr>
            <w:r w:rsidRPr="00483FCC">
              <w:rPr>
                <w:rFonts w:ascii="Arial Narrow" w:hAnsi="Arial Narrow" w:cs="Arial"/>
                <w:b/>
                <w:sz w:val="20"/>
                <w:szCs w:val="20"/>
              </w:rPr>
              <w:t xml:space="preserve">META 1: </w:t>
            </w:r>
            <w:r w:rsidRPr="00483FCC">
              <w:rPr>
                <w:rFonts w:ascii="Arial Narrow" w:hAnsi="Arial Narrow" w:cs="Arial"/>
                <w:b/>
                <w:bCs/>
                <w:iCs/>
                <w:sz w:val="20"/>
                <w:szCs w:val="20"/>
              </w:rPr>
              <w:t>Implantar</w:t>
            </w:r>
            <w:r w:rsidR="008139FE">
              <w:rPr>
                <w:rFonts w:ascii="Arial Narrow" w:hAnsi="Arial Narrow" w:cs="Arial"/>
                <w:b/>
                <w:bCs/>
                <w:iCs/>
                <w:sz w:val="20"/>
                <w:szCs w:val="20"/>
              </w:rPr>
              <w:t>,</w:t>
            </w:r>
            <w:r w:rsidRPr="00483FCC">
              <w:rPr>
                <w:rFonts w:ascii="Arial Narrow" w:hAnsi="Arial Narrow" w:cs="Arial"/>
                <w:b/>
                <w:bCs/>
                <w:iCs/>
                <w:sz w:val="20"/>
                <w:szCs w:val="20"/>
              </w:rPr>
              <w:t xml:space="preserve"> até dezembro de 2014</w:t>
            </w:r>
            <w:r w:rsidR="008139FE">
              <w:rPr>
                <w:rFonts w:ascii="Arial Narrow" w:hAnsi="Arial Narrow" w:cs="Arial"/>
                <w:b/>
                <w:bCs/>
                <w:iCs/>
                <w:sz w:val="20"/>
                <w:szCs w:val="20"/>
              </w:rPr>
              <w:t>,</w:t>
            </w:r>
            <w:r w:rsidRPr="00483FCC">
              <w:rPr>
                <w:rFonts w:ascii="Arial Narrow" w:hAnsi="Arial Narrow" w:cs="Arial"/>
                <w:b/>
                <w:bCs/>
                <w:iCs/>
                <w:sz w:val="20"/>
                <w:szCs w:val="20"/>
              </w:rPr>
              <w:t xml:space="preserve"> os Comitês de Ética em Pesquisa do IFAM  </w:t>
            </w:r>
          </w:p>
          <w:p w:rsidR="001208E3" w:rsidRPr="00483FCC" w:rsidRDefault="001208E3" w:rsidP="00BD73C5">
            <w:pPr>
              <w:jc w:val="center"/>
              <w:rPr>
                <w:rFonts w:ascii="Arial Narrow" w:hAnsi="Arial Narrow" w:cs="Arial"/>
                <w:b/>
                <w:bCs/>
                <w:sz w:val="20"/>
                <w:szCs w:val="20"/>
              </w:rPr>
            </w:pPr>
          </w:p>
        </w:tc>
      </w:tr>
      <w:tr w:rsidR="004A75FE" w:rsidRPr="00483FCC" w:rsidTr="00483FCC">
        <w:trPr>
          <w:trHeight w:hRule="exact" w:val="466"/>
        </w:trPr>
        <w:tc>
          <w:tcPr>
            <w:tcW w:w="5000" w:type="pct"/>
            <w:gridSpan w:val="8"/>
            <w:vMerge/>
            <w:shd w:val="clear" w:color="auto" w:fill="E7E6E6" w:themeFill="background2"/>
            <w:vAlign w:val="center"/>
            <w:hideMark/>
          </w:tcPr>
          <w:p w:rsidR="001208E3" w:rsidRPr="00483FCC" w:rsidRDefault="001208E3" w:rsidP="00BD73C5">
            <w:pPr>
              <w:rPr>
                <w:rFonts w:ascii="Arial Narrow" w:hAnsi="Arial Narrow" w:cs="Arial"/>
                <w:b/>
                <w:bCs/>
                <w:sz w:val="20"/>
                <w:szCs w:val="20"/>
              </w:rPr>
            </w:pPr>
          </w:p>
        </w:tc>
      </w:tr>
      <w:tr w:rsidR="004A75FE" w:rsidRPr="00483FCC" w:rsidTr="00483FCC">
        <w:trPr>
          <w:trHeight w:val="283"/>
        </w:trPr>
        <w:tc>
          <w:tcPr>
            <w:tcW w:w="5000" w:type="pct"/>
            <w:gridSpan w:val="8"/>
            <w:shd w:val="clear" w:color="auto" w:fill="F2F2F2"/>
            <w:noWrap/>
            <w:vAlign w:val="center"/>
            <w:hideMark/>
          </w:tcPr>
          <w:p w:rsidR="001208E3" w:rsidRPr="00483FCC" w:rsidRDefault="001208E3" w:rsidP="00BD73C5">
            <w:pPr>
              <w:spacing w:line="240" w:lineRule="auto"/>
              <w:jc w:val="both"/>
              <w:rPr>
                <w:rFonts w:ascii="Arial Narrow" w:hAnsi="Arial Narrow" w:cs="Arial"/>
                <w:b/>
                <w:sz w:val="20"/>
                <w:szCs w:val="20"/>
              </w:rPr>
            </w:pPr>
            <w:r w:rsidRPr="00483FCC">
              <w:rPr>
                <w:rFonts w:ascii="Arial Narrow" w:hAnsi="Arial Narrow" w:cs="Arial"/>
                <w:b/>
                <w:sz w:val="20"/>
                <w:szCs w:val="20"/>
              </w:rPr>
              <w:t>Indicador: Implantar os Comitês de Ética em Pesquisa em Humanos e o de Uso de  Animais</w:t>
            </w:r>
          </w:p>
        </w:tc>
      </w:tr>
      <w:tr w:rsidR="004A75FE" w:rsidRPr="00483FCC" w:rsidTr="00483FCC">
        <w:trPr>
          <w:trHeight w:val="283"/>
        </w:trPr>
        <w:tc>
          <w:tcPr>
            <w:tcW w:w="5000" w:type="pct"/>
            <w:gridSpan w:val="8"/>
            <w:shd w:val="clear" w:color="auto" w:fill="F2F2F2"/>
            <w:noWrap/>
            <w:vAlign w:val="center"/>
          </w:tcPr>
          <w:p w:rsidR="001208E3" w:rsidRPr="00483FCC" w:rsidRDefault="001208E3" w:rsidP="00BD73C5">
            <w:pPr>
              <w:spacing w:line="240" w:lineRule="auto"/>
              <w:rPr>
                <w:rFonts w:ascii="Arial Narrow" w:hAnsi="Arial Narrow" w:cs="Arial"/>
                <w:b/>
                <w:sz w:val="20"/>
                <w:szCs w:val="20"/>
              </w:rPr>
            </w:pPr>
            <w:r w:rsidRPr="00483FCC">
              <w:rPr>
                <w:rFonts w:ascii="Arial Narrow" w:hAnsi="Arial Narrow" w:cs="Arial"/>
                <w:b/>
                <w:sz w:val="20"/>
                <w:szCs w:val="20"/>
              </w:rPr>
              <w:t>Responsável: PPGI</w:t>
            </w:r>
          </w:p>
        </w:tc>
      </w:tr>
      <w:tr w:rsidR="004A75FE" w:rsidRPr="00483FCC" w:rsidTr="00483FCC">
        <w:trPr>
          <w:cantSplit/>
          <w:trHeight w:hRule="exact" w:val="948"/>
        </w:trPr>
        <w:tc>
          <w:tcPr>
            <w:tcW w:w="3070" w:type="pct"/>
            <w:gridSpan w:val="3"/>
            <w:shd w:val="clear" w:color="auto" w:fill="FFFFFF"/>
            <w:noWrap/>
            <w:vAlign w:val="center"/>
            <w:hideMark/>
          </w:tcPr>
          <w:p w:rsidR="001208E3" w:rsidRPr="00483FCC" w:rsidRDefault="001208E3" w:rsidP="00BD73C5">
            <w:pPr>
              <w:jc w:val="center"/>
              <w:rPr>
                <w:rFonts w:ascii="Arial Narrow" w:hAnsi="Arial Narrow" w:cs="Arial"/>
                <w:b/>
                <w:bCs/>
                <w:sz w:val="20"/>
                <w:szCs w:val="20"/>
              </w:rPr>
            </w:pPr>
            <w:r w:rsidRPr="00483FCC">
              <w:rPr>
                <w:rFonts w:ascii="Arial Narrow" w:hAnsi="Arial Narrow" w:cs="Arial"/>
                <w:b/>
                <w:bCs/>
                <w:sz w:val="20"/>
                <w:szCs w:val="20"/>
              </w:rPr>
              <w:t>Ações</w:t>
            </w:r>
          </w:p>
        </w:tc>
        <w:tc>
          <w:tcPr>
            <w:tcW w:w="380" w:type="pct"/>
            <w:shd w:val="clear" w:color="auto" w:fill="FFFFFF"/>
            <w:noWrap/>
            <w:textDirection w:val="btLr"/>
            <w:vAlign w:val="center"/>
            <w:hideMark/>
          </w:tcPr>
          <w:p w:rsidR="001208E3" w:rsidRPr="00483FCC" w:rsidRDefault="001208E3" w:rsidP="00BD73C5">
            <w:pPr>
              <w:ind w:left="113" w:right="113"/>
              <w:jc w:val="center"/>
              <w:rPr>
                <w:rFonts w:ascii="Arial Narrow" w:hAnsi="Arial Narrow" w:cs="Arial"/>
                <w:b/>
                <w:sz w:val="20"/>
                <w:szCs w:val="20"/>
              </w:rPr>
            </w:pPr>
            <w:r w:rsidRPr="00483FCC">
              <w:rPr>
                <w:rFonts w:ascii="Arial Narrow" w:hAnsi="Arial Narrow" w:cs="Arial"/>
                <w:b/>
                <w:sz w:val="20"/>
                <w:szCs w:val="20"/>
              </w:rPr>
              <w:t>2014</w:t>
            </w:r>
          </w:p>
        </w:tc>
        <w:tc>
          <w:tcPr>
            <w:tcW w:w="287" w:type="pct"/>
            <w:shd w:val="clear" w:color="auto" w:fill="FFFFFF"/>
            <w:textDirection w:val="btLr"/>
            <w:vAlign w:val="center"/>
          </w:tcPr>
          <w:p w:rsidR="001208E3" w:rsidRPr="00483FCC" w:rsidRDefault="001208E3" w:rsidP="00BD73C5">
            <w:pPr>
              <w:ind w:left="113" w:right="113"/>
              <w:jc w:val="center"/>
              <w:rPr>
                <w:rFonts w:ascii="Arial Narrow" w:hAnsi="Arial Narrow" w:cs="Arial"/>
                <w:b/>
                <w:sz w:val="20"/>
                <w:szCs w:val="20"/>
              </w:rPr>
            </w:pPr>
            <w:r w:rsidRPr="00483FCC">
              <w:rPr>
                <w:rFonts w:ascii="Arial Narrow" w:hAnsi="Arial Narrow" w:cs="Arial"/>
                <w:b/>
                <w:sz w:val="20"/>
                <w:szCs w:val="20"/>
              </w:rPr>
              <w:t>2015</w:t>
            </w:r>
          </w:p>
        </w:tc>
        <w:tc>
          <w:tcPr>
            <w:tcW w:w="408" w:type="pct"/>
            <w:shd w:val="clear" w:color="auto" w:fill="FFFFFF"/>
            <w:textDirection w:val="btLr"/>
            <w:vAlign w:val="center"/>
          </w:tcPr>
          <w:p w:rsidR="001208E3" w:rsidRPr="00483FCC" w:rsidRDefault="001208E3" w:rsidP="00BD73C5">
            <w:pPr>
              <w:ind w:left="113" w:right="113"/>
              <w:jc w:val="center"/>
              <w:rPr>
                <w:rFonts w:ascii="Arial Narrow" w:hAnsi="Arial Narrow" w:cs="Arial"/>
                <w:b/>
                <w:sz w:val="20"/>
                <w:szCs w:val="20"/>
              </w:rPr>
            </w:pPr>
            <w:r w:rsidRPr="00483FCC">
              <w:rPr>
                <w:rFonts w:ascii="Arial Narrow" w:hAnsi="Arial Narrow" w:cs="Arial"/>
                <w:b/>
                <w:sz w:val="20"/>
                <w:szCs w:val="20"/>
              </w:rPr>
              <w:t>2016</w:t>
            </w:r>
          </w:p>
        </w:tc>
        <w:tc>
          <w:tcPr>
            <w:tcW w:w="316" w:type="pct"/>
            <w:shd w:val="clear" w:color="auto" w:fill="FFFFFF"/>
            <w:textDirection w:val="btLr"/>
            <w:vAlign w:val="center"/>
          </w:tcPr>
          <w:p w:rsidR="001208E3" w:rsidRPr="00483FCC" w:rsidRDefault="001208E3" w:rsidP="00BD73C5">
            <w:pPr>
              <w:ind w:left="113" w:right="113"/>
              <w:jc w:val="center"/>
              <w:rPr>
                <w:rFonts w:ascii="Arial Narrow" w:hAnsi="Arial Narrow" w:cs="Arial"/>
                <w:b/>
                <w:sz w:val="20"/>
                <w:szCs w:val="20"/>
              </w:rPr>
            </w:pPr>
            <w:r w:rsidRPr="00483FCC">
              <w:rPr>
                <w:rFonts w:ascii="Arial Narrow" w:hAnsi="Arial Narrow" w:cs="Arial"/>
                <w:b/>
                <w:sz w:val="20"/>
                <w:szCs w:val="20"/>
              </w:rPr>
              <w:t>2017</w:t>
            </w:r>
          </w:p>
        </w:tc>
        <w:tc>
          <w:tcPr>
            <w:tcW w:w="539" w:type="pct"/>
            <w:shd w:val="clear" w:color="auto" w:fill="FFFFFF"/>
            <w:textDirection w:val="btLr"/>
            <w:vAlign w:val="center"/>
          </w:tcPr>
          <w:p w:rsidR="001208E3" w:rsidRPr="00483FCC" w:rsidRDefault="001208E3" w:rsidP="00BD73C5">
            <w:pPr>
              <w:ind w:left="113" w:right="113"/>
              <w:jc w:val="center"/>
              <w:rPr>
                <w:rFonts w:ascii="Arial Narrow" w:hAnsi="Arial Narrow" w:cs="Arial"/>
                <w:b/>
                <w:sz w:val="20"/>
                <w:szCs w:val="20"/>
              </w:rPr>
            </w:pPr>
            <w:r w:rsidRPr="00483FCC">
              <w:rPr>
                <w:rFonts w:ascii="Arial Narrow" w:hAnsi="Arial Narrow" w:cs="Arial"/>
                <w:b/>
                <w:sz w:val="20"/>
                <w:szCs w:val="20"/>
              </w:rPr>
              <w:t>2018</w:t>
            </w:r>
          </w:p>
        </w:tc>
      </w:tr>
      <w:tr w:rsidR="004A75FE" w:rsidRPr="00483FCC" w:rsidTr="00483FCC">
        <w:trPr>
          <w:trHeight w:hRule="exact" w:val="769"/>
        </w:trPr>
        <w:tc>
          <w:tcPr>
            <w:tcW w:w="207" w:type="pct"/>
            <w:shd w:val="clear" w:color="auto" w:fill="FFFFFF"/>
            <w:vAlign w:val="center"/>
            <w:hideMark/>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1</w:t>
            </w:r>
          </w:p>
        </w:tc>
        <w:tc>
          <w:tcPr>
            <w:tcW w:w="2863" w:type="pct"/>
            <w:gridSpan w:val="2"/>
            <w:shd w:val="clear" w:color="auto" w:fill="FFFFFF"/>
            <w:vAlign w:val="center"/>
          </w:tcPr>
          <w:p w:rsidR="00003EE3" w:rsidRPr="00483FCC" w:rsidRDefault="00003EE3" w:rsidP="00003EE3">
            <w:pPr>
              <w:suppressAutoHyphens/>
              <w:autoSpaceDE w:val="0"/>
              <w:spacing w:after="0" w:line="240" w:lineRule="auto"/>
              <w:jc w:val="both"/>
              <w:rPr>
                <w:rFonts w:ascii="Arial Narrow" w:hAnsi="Arial Narrow" w:cs="Arial"/>
                <w:iCs/>
                <w:sz w:val="20"/>
                <w:szCs w:val="20"/>
              </w:rPr>
            </w:pPr>
            <w:r w:rsidRPr="00483FCC">
              <w:rPr>
                <w:rFonts w:ascii="Arial Narrow" w:hAnsi="Arial Narrow" w:cs="Arial"/>
                <w:iCs/>
                <w:sz w:val="20"/>
                <w:szCs w:val="20"/>
              </w:rPr>
              <w:t>Viabilizar a infraestrutura adequada dos Comitês de Ética em pesquisa animal e de pesquisa humana;</w:t>
            </w:r>
          </w:p>
        </w:tc>
        <w:tc>
          <w:tcPr>
            <w:tcW w:w="380"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287"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408"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316"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539"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483FCC">
        <w:trPr>
          <w:trHeight w:hRule="exact" w:val="853"/>
        </w:trPr>
        <w:tc>
          <w:tcPr>
            <w:tcW w:w="207" w:type="pct"/>
            <w:shd w:val="clear" w:color="auto" w:fill="FFFFFF"/>
            <w:vAlign w:val="center"/>
            <w:hideMark/>
          </w:tcPr>
          <w:p w:rsidR="00003EE3" w:rsidRPr="00483FCC" w:rsidRDefault="00C96E46" w:rsidP="00003EE3">
            <w:pPr>
              <w:jc w:val="center"/>
              <w:rPr>
                <w:rFonts w:ascii="Arial Narrow" w:hAnsi="Arial Narrow" w:cs="Arial"/>
                <w:sz w:val="20"/>
                <w:szCs w:val="20"/>
              </w:rPr>
            </w:pPr>
            <w:r w:rsidRPr="00483FCC">
              <w:rPr>
                <w:rFonts w:ascii="Arial Narrow" w:hAnsi="Arial Narrow" w:cs="Arial"/>
                <w:sz w:val="20"/>
                <w:szCs w:val="20"/>
              </w:rPr>
              <w:t>2</w:t>
            </w:r>
          </w:p>
        </w:tc>
        <w:tc>
          <w:tcPr>
            <w:tcW w:w="2863" w:type="pct"/>
            <w:gridSpan w:val="2"/>
            <w:shd w:val="clear" w:color="auto" w:fill="FFFFFF"/>
            <w:vAlign w:val="center"/>
          </w:tcPr>
          <w:p w:rsidR="00003EE3" w:rsidRPr="00483FCC" w:rsidRDefault="00003EE3" w:rsidP="00003EE3">
            <w:pPr>
              <w:suppressAutoHyphens/>
              <w:autoSpaceDE w:val="0"/>
              <w:spacing w:after="0" w:line="240" w:lineRule="auto"/>
              <w:jc w:val="both"/>
              <w:rPr>
                <w:rFonts w:ascii="Arial Narrow" w:hAnsi="Arial Narrow" w:cs="Arial"/>
                <w:iCs/>
                <w:sz w:val="20"/>
                <w:szCs w:val="20"/>
              </w:rPr>
            </w:pPr>
            <w:r w:rsidRPr="00483FCC">
              <w:rPr>
                <w:rFonts w:ascii="Arial Narrow" w:hAnsi="Arial Narrow" w:cs="Arial"/>
                <w:iCs/>
                <w:sz w:val="20"/>
                <w:szCs w:val="20"/>
              </w:rPr>
              <w:t>Viabilizar a infraestrutura administrativa do comitê para o cadastramento junto ao Ministério da Saúde e seu funcionamento;</w:t>
            </w:r>
          </w:p>
        </w:tc>
        <w:tc>
          <w:tcPr>
            <w:tcW w:w="380"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287"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408"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316"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539"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483FCC">
        <w:trPr>
          <w:trHeight w:hRule="exact" w:val="857"/>
        </w:trPr>
        <w:tc>
          <w:tcPr>
            <w:tcW w:w="207" w:type="pct"/>
            <w:shd w:val="clear" w:color="auto" w:fill="FFFFFF"/>
            <w:vAlign w:val="center"/>
            <w:hideMark/>
          </w:tcPr>
          <w:p w:rsidR="00003EE3" w:rsidRPr="00483FCC" w:rsidRDefault="00C96E46" w:rsidP="00003EE3">
            <w:pPr>
              <w:jc w:val="center"/>
              <w:rPr>
                <w:rFonts w:ascii="Arial Narrow" w:hAnsi="Arial Narrow" w:cs="Arial"/>
                <w:sz w:val="20"/>
                <w:szCs w:val="20"/>
              </w:rPr>
            </w:pPr>
            <w:r w:rsidRPr="00483FCC">
              <w:rPr>
                <w:rFonts w:ascii="Arial Narrow" w:hAnsi="Arial Narrow" w:cs="Arial"/>
                <w:sz w:val="20"/>
                <w:szCs w:val="20"/>
              </w:rPr>
              <w:t>3</w:t>
            </w:r>
          </w:p>
        </w:tc>
        <w:tc>
          <w:tcPr>
            <w:tcW w:w="2863" w:type="pct"/>
            <w:gridSpan w:val="2"/>
            <w:shd w:val="clear" w:color="auto" w:fill="FFFFFF"/>
            <w:vAlign w:val="center"/>
          </w:tcPr>
          <w:p w:rsidR="00003EE3" w:rsidRPr="00483FCC" w:rsidRDefault="00003EE3" w:rsidP="00003EE3">
            <w:pPr>
              <w:suppressAutoHyphens/>
              <w:autoSpaceDE w:val="0"/>
              <w:spacing w:after="0" w:line="240" w:lineRule="auto"/>
              <w:jc w:val="both"/>
              <w:rPr>
                <w:rFonts w:ascii="Arial Narrow" w:hAnsi="Arial Narrow" w:cs="Arial"/>
                <w:iCs/>
                <w:sz w:val="20"/>
                <w:szCs w:val="20"/>
              </w:rPr>
            </w:pPr>
            <w:r w:rsidRPr="00483FCC">
              <w:rPr>
                <w:rFonts w:ascii="Arial Narrow" w:hAnsi="Arial Narrow" w:cs="Arial"/>
                <w:iCs/>
                <w:sz w:val="20"/>
                <w:szCs w:val="20"/>
              </w:rPr>
              <w:t>Viabilizar a infraestrutura adequada dos Comitês de Ética em pesquisa animal e de pesquisa humana;</w:t>
            </w:r>
          </w:p>
        </w:tc>
        <w:tc>
          <w:tcPr>
            <w:tcW w:w="380"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287"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408"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316"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c>
          <w:tcPr>
            <w:tcW w:w="539" w:type="pct"/>
            <w:shd w:val="clear" w:color="auto" w:fill="FFFFFF"/>
            <w:vAlign w:val="center"/>
          </w:tcPr>
          <w:p w:rsidR="00003EE3" w:rsidRPr="00483FCC" w:rsidRDefault="00003EE3" w:rsidP="00003EE3">
            <w:pPr>
              <w:jc w:val="center"/>
              <w:rPr>
                <w:rFonts w:ascii="Arial Narrow" w:hAnsi="Arial Narrow" w:cs="Arial"/>
                <w:sz w:val="20"/>
                <w:szCs w:val="20"/>
              </w:rPr>
            </w:pPr>
            <w:r w:rsidRPr="00483FCC">
              <w:rPr>
                <w:rFonts w:ascii="Arial Narrow" w:hAnsi="Arial Narrow" w:cs="Arial"/>
                <w:sz w:val="20"/>
                <w:szCs w:val="20"/>
              </w:rPr>
              <w:t>20%</w:t>
            </w:r>
          </w:p>
        </w:tc>
      </w:tr>
    </w:tbl>
    <w:p w:rsidR="001208E3" w:rsidRDefault="001208E3" w:rsidP="001208E3">
      <w:pPr>
        <w:autoSpaceDE w:val="0"/>
        <w:rPr>
          <w:rFonts w:ascii="Arial Narrow" w:hAnsi="Arial Narrow"/>
          <w:b/>
          <w:sz w:val="24"/>
          <w:szCs w:val="24"/>
        </w:rPr>
      </w:pPr>
    </w:p>
    <w:p w:rsidR="00102980" w:rsidRDefault="00102980" w:rsidP="0024347F">
      <w:pPr>
        <w:autoSpaceDE w:val="0"/>
        <w:ind w:left="-709"/>
        <w:rPr>
          <w:rFonts w:ascii="Arial Narrow" w:hAnsi="Arial Narrow"/>
          <w:b/>
          <w:sz w:val="24"/>
          <w:szCs w:val="24"/>
        </w:rPr>
      </w:pPr>
    </w:p>
    <w:p w:rsidR="00102980" w:rsidRDefault="00102980" w:rsidP="0024347F">
      <w:pPr>
        <w:autoSpaceDE w:val="0"/>
        <w:ind w:left="-709"/>
        <w:rPr>
          <w:rFonts w:ascii="Arial Narrow" w:hAnsi="Arial Narrow"/>
          <w:b/>
          <w:sz w:val="24"/>
          <w:szCs w:val="24"/>
        </w:rPr>
      </w:pPr>
    </w:p>
    <w:p w:rsidR="001208E3" w:rsidRPr="004A75FE" w:rsidRDefault="001208E3" w:rsidP="0024347F">
      <w:pPr>
        <w:autoSpaceDE w:val="0"/>
        <w:ind w:left="-709"/>
        <w:rPr>
          <w:rFonts w:ascii="Arial Narrow" w:hAnsi="Arial Narrow"/>
          <w:b/>
          <w:iCs/>
        </w:rPr>
      </w:pPr>
    </w:p>
    <w:tbl>
      <w:tblPr>
        <w:tblW w:w="5771" w:type="pct"/>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
        <w:gridCol w:w="2091"/>
        <w:gridCol w:w="3679"/>
        <w:gridCol w:w="764"/>
        <w:gridCol w:w="577"/>
        <w:gridCol w:w="821"/>
        <w:gridCol w:w="638"/>
        <w:gridCol w:w="1143"/>
      </w:tblGrid>
      <w:tr w:rsidR="00102980" w:rsidRPr="00483FCC" w:rsidTr="00483FCC">
        <w:trPr>
          <w:trHeight w:hRule="exact" w:val="283"/>
        </w:trPr>
        <w:tc>
          <w:tcPr>
            <w:tcW w:w="1238" w:type="pct"/>
            <w:gridSpan w:val="2"/>
            <w:shd w:val="clear" w:color="auto" w:fill="E7E6E6" w:themeFill="background2"/>
            <w:noWrap/>
            <w:vAlign w:val="center"/>
          </w:tcPr>
          <w:p w:rsidR="00102980" w:rsidRPr="00483FCC" w:rsidRDefault="00102980" w:rsidP="00BD73C5">
            <w:pPr>
              <w:autoSpaceDE w:val="0"/>
              <w:ind w:firstLine="72"/>
              <w:rPr>
                <w:rFonts w:ascii="Arial Narrow" w:hAnsi="Arial Narrow" w:cs="Arial"/>
                <w:b/>
                <w:sz w:val="20"/>
                <w:szCs w:val="20"/>
              </w:rPr>
            </w:pPr>
            <w:r w:rsidRPr="00483FCC">
              <w:rPr>
                <w:rFonts w:ascii="Arial Narrow" w:hAnsi="Arial Narrow" w:cs="Arial"/>
                <w:b/>
                <w:sz w:val="20"/>
                <w:szCs w:val="20"/>
              </w:rPr>
              <w:t>Objetivo estratégico 4 :</w:t>
            </w:r>
          </w:p>
        </w:tc>
        <w:tc>
          <w:tcPr>
            <w:tcW w:w="3762" w:type="pct"/>
            <w:gridSpan w:val="6"/>
            <w:shd w:val="clear" w:color="auto" w:fill="E7E6E6" w:themeFill="background2"/>
            <w:vAlign w:val="center"/>
          </w:tcPr>
          <w:p w:rsidR="00102980" w:rsidRPr="00483FCC" w:rsidRDefault="00102980" w:rsidP="008139FE">
            <w:pPr>
              <w:autoSpaceDE w:val="0"/>
              <w:ind w:firstLine="72"/>
              <w:rPr>
                <w:rFonts w:ascii="Arial Narrow" w:hAnsi="Arial Narrow" w:cs="Arial"/>
                <w:b/>
                <w:sz w:val="20"/>
                <w:szCs w:val="20"/>
              </w:rPr>
            </w:pPr>
            <w:r w:rsidRPr="00483FCC">
              <w:rPr>
                <w:rFonts w:ascii="Arial Narrow" w:hAnsi="Arial Narrow" w:cs="Arial"/>
                <w:b/>
                <w:iCs/>
                <w:sz w:val="20"/>
                <w:szCs w:val="20"/>
              </w:rPr>
              <w:t xml:space="preserve">Aumentar a quantidade de </w:t>
            </w:r>
            <w:r w:rsidR="008139FE">
              <w:rPr>
                <w:rFonts w:ascii="Arial Narrow" w:hAnsi="Arial Narrow" w:cs="Arial"/>
                <w:b/>
                <w:iCs/>
                <w:sz w:val="20"/>
                <w:szCs w:val="20"/>
              </w:rPr>
              <w:t>B</w:t>
            </w:r>
            <w:r w:rsidRPr="00483FCC">
              <w:rPr>
                <w:rFonts w:ascii="Arial Narrow" w:hAnsi="Arial Narrow" w:cs="Arial"/>
                <w:b/>
                <w:iCs/>
                <w:sz w:val="20"/>
                <w:szCs w:val="20"/>
              </w:rPr>
              <w:t xml:space="preserve">olsas de </w:t>
            </w:r>
            <w:r w:rsidR="008139FE">
              <w:rPr>
                <w:rFonts w:ascii="Arial Narrow" w:hAnsi="Arial Narrow" w:cs="Arial"/>
                <w:b/>
                <w:iCs/>
                <w:sz w:val="20"/>
                <w:szCs w:val="20"/>
              </w:rPr>
              <w:t>I</w:t>
            </w:r>
            <w:r w:rsidRPr="00483FCC">
              <w:rPr>
                <w:rFonts w:ascii="Arial Narrow" w:hAnsi="Arial Narrow" w:cs="Arial"/>
                <w:b/>
                <w:iCs/>
                <w:sz w:val="20"/>
                <w:szCs w:val="20"/>
              </w:rPr>
              <w:t xml:space="preserve">niciação </w:t>
            </w:r>
            <w:r w:rsidR="008139FE">
              <w:rPr>
                <w:rFonts w:ascii="Arial Narrow" w:hAnsi="Arial Narrow" w:cs="Arial"/>
                <w:b/>
                <w:iCs/>
                <w:sz w:val="20"/>
                <w:szCs w:val="20"/>
              </w:rPr>
              <w:t>C</w:t>
            </w:r>
            <w:r w:rsidRPr="00483FCC">
              <w:rPr>
                <w:rFonts w:ascii="Arial Narrow" w:hAnsi="Arial Narrow" w:cs="Arial"/>
                <w:b/>
                <w:iCs/>
                <w:sz w:val="20"/>
                <w:szCs w:val="20"/>
              </w:rPr>
              <w:t>ientífica</w:t>
            </w:r>
          </w:p>
        </w:tc>
      </w:tr>
      <w:tr w:rsidR="004A75FE" w:rsidRPr="00483FCC" w:rsidTr="00483FCC">
        <w:trPr>
          <w:trHeight w:hRule="exact" w:val="283"/>
        </w:trPr>
        <w:tc>
          <w:tcPr>
            <w:tcW w:w="5000" w:type="pct"/>
            <w:gridSpan w:val="8"/>
            <w:vMerge w:val="restart"/>
            <w:shd w:val="clear" w:color="auto" w:fill="E7E6E6" w:themeFill="background2"/>
            <w:noWrap/>
            <w:vAlign w:val="center"/>
            <w:hideMark/>
          </w:tcPr>
          <w:p w:rsidR="001208E3" w:rsidRPr="00483FCC" w:rsidRDefault="001208E3" w:rsidP="00BD73C5">
            <w:pPr>
              <w:autoSpaceDE w:val="0"/>
              <w:ind w:firstLine="72"/>
              <w:rPr>
                <w:rFonts w:ascii="Arial Narrow" w:hAnsi="Arial Narrow" w:cs="Arial"/>
                <w:b/>
                <w:bCs/>
                <w:iCs/>
                <w:sz w:val="20"/>
                <w:szCs w:val="20"/>
              </w:rPr>
            </w:pPr>
            <w:r w:rsidRPr="00483FCC">
              <w:rPr>
                <w:rFonts w:ascii="Arial Narrow" w:hAnsi="Arial Narrow" w:cs="Arial"/>
                <w:b/>
                <w:sz w:val="20"/>
                <w:szCs w:val="20"/>
              </w:rPr>
              <w:t>META 1:  Ampliar</w:t>
            </w:r>
            <w:r w:rsidR="008139FE">
              <w:rPr>
                <w:rFonts w:ascii="Arial Narrow" w:hAnsi="Arial Narrow" w:cs="Arial"/>
                <w:b/>
                <w:sz w:val="20"/>
                <w:szCs w:val="20"/>
              </w:rPr>
              <w:t>,</w:t>
            </w:r>
            <w:r w:rsidRPr="00483FCC">
              <w:rPr>
                <w:rFonts w:ascii="Arial Narrow" w:hAnsi="Arial Narrow" w:cs="Arial"/>
                <w:b/>
                <w:sz w:val="20"/>
                <w:szCs w:val="20"/>
              </w:rPr>
              <w:t xml:space="preserve"> nos Programas de Iniciação Científica Institucional</w:t>
            </w:r>
            <w:r w:rsidR="008139FE">
              <w:rPr>
                <w:rFonts w:ascii="Arial Narrow" w:hAnsi="Arial Narrow" w:cs="Arial"/>
                <w:b/>
                <w:sz w:val="20"/>
                <w:szCs w:val="20"/>
              </w:rPr>
              <w:t>,</w:t>
            </w:r>
            <w:r w:rsidRPr="00483FCC">
              <w:rPr>
                <w:rFonts w:ascii="Arial Narrow" w:hAnsi="Arial Narrow" w:cs="Arial"/>
                <w:b/>
                <w:sz w:val="20"/>
                <w:szCs w:val="20"/>
              </w:rPr>
              <w:t xml:space="preserve"> o número de bolsas para os alunos </w:t>
            </w:r>
          </w:p>
          <w:p w:rsidR="001208E3" w:rsidRPr="00483FCC" w:rsidRDefault="001208E3" w:rsidP="00BD73C5">
            <w:pPr>
              <w:jc w:val="center"/>
              <w:rPr>
                <w:rFonts w:ascii="Arial Narrow" w:hAnsi="Arial Narrow" w:cs="Arial"/>
                <w:b/>
                <w:bCs/>
                <w:sz w:val="20"/>
                <w:szCs w:val="20"/>
              </w:rPr>
            </w:pPr>
          </w:p>
        </w:tc>
      </w:tr>
      <w:tr w:rsidR="004A75FE" w:rsidRPr="00483FCC" w:rsidTr="00483FCC">
        <w:trPr>
          <w:trHeight w:hRule="exact" w:val="439"/>
        </w:trPr>
        <w:tc>
          <w:tcPr>
            <w:tcW w:w="5000" w:type="pct"/>
            <w:gridSpan w:val="8"/>
            <w:vMerge/>
            <w:shd w:val="clear" w:color="auto" w:fill="E7E6E6" w:themeFill="background2"/>
            <w:vAlign w:val="center"/>
            <w:hideMark/>
          </w:tcPr>
          <w:p w:rsidR="001208E3" w:rsidRPr="00483FCC" w:rsidRDefault="001208E3" w:rsidP="00BD73C5">
            <w:pPr>
              <w:rPr>
                <w:rFonts w:ascii="Arial Narrow" w:hAnsi="Arial Narrow" w:cs="Arial"/>
                <w:b/>
                <w:bCs/>
                <w:sz w:val="20"/>
                <w:szCs w:val="20"/>
              </w:rPr>
            </w:pPr>
          </w:p>
        </w:tc>
      </w:tr>
      <w:tr w:rsidR="004A75FE" w:rsidRPr="00483FCC" w:rsidTr="00483FCC">
        <w:trPr>
          <w:trHeight w:val="283"/>
        </w:trPr>
        <w:tc>
          <w:tcPr>
            <w:tcW w:w="5000" w:type="pct"/>
            <w:gridSpan w:val="8"/>
            <w:shd w:val="clear" w:color="auto" w:fill="F2F2F2"/>
            <w:noWrap/>
            <w:vAlign w:val="center"/>
            <w:hideMark/>
          </w:tcPr>
          <w:p w:rsidR="001208E3" w:rsidRPr="00483FCC" w:rsidRDefault="001208E3" w:rsidP="00BD73C5">
            <w:pPr>
              <w:spacing w:line="240" w:lineRule="auto"/>
              <w:rPr>
                <w:rFonts w:ascii="Arial Narrow" w:hAnsi="Arial Narrow" w:cs="Arial"/>
                <w:b/>
                <w:sz w:val="20"/>
                <w:szCs w:val="20"/>
              </w:rPr>
            </w:pPr>
            <w:r w:rsidRPr="00483FCC">
              <w:rPr>
                <w:rFonts w:ascii="Arial Narrow" w:hAnsi="Arial Narrow" w:cs="Arial"/>
                <w:b/>
                <w:sz w:val="20"/>
                <w:szCs w:val="20"/>
              </w:rPr>
              <w:t>Indicador: Número de bolsas implementadas</w:t>
            </w:r>
          </w:p>
        </w:tc>
      </w:tr>
      <w:tr w:rsidR="004A75FE" w:rsidRPr="00483FCC" w:rsidTr="00483FCC">
        <w:trPr>
          <w:trHeight w:val="283"/>
        </w:trPr>
        <w:tc>
          <w:tcPr>
            <w:tcW w:w="5000" w:type="pct"/>
            <w:gridSpan w:val="8"/>
            <w:shd w:val="clear" w:color="auto" w:fill="F2F2F2"/>
            <w:noWrap/>
            <w:vAlign w:val="center"/>
          </w:tcPr>
          <w:p w:rsidR="001208E3" w:rsidRPr="00483FCC" w:rsidRDefault="001208E3" w:rsidP="00BD73C5">
            <w:pPr>
              <w:spacing w:line="240" w:lineRule="auto"/>
              <w:rPr>
                <w:rFonts w:ascii="Arial Narrow" w:hAnsi="Arial Narrow" w:cs="Arial"/>
                <w:b/>
                <w:sz w:val="20"/>
                <w:szCs w:val="20"/>
              </w:rPr>
            </w:pPr>
            <w:r w:rsidRPr="00483FCC">
              <w:rPr>
                <w:rFonts w:ascii="Arial Narrow" w:hAnsi="Arial Narrow" w:cs="Arial"/>
                <w:b/>
                <w:sz w:val="20"/>
                <w:szCs w:val="20"/>
              </w:rPr>
              <w:t>Responsável: PPGI</w:t>
            </w:r>
          </w:p>
        </w:tc>
      </w:tr>
      <w:tr w:rsidR="004A75FE" w:rsidRPr="00483FCC" w:rsidTr="00483FCC">
        <w:trPr>
          <w:cantSplit/>
          <w:trHeight w:hRule="exact" w:val="763"/>
        </w:trPr>
        <w:tc>
          <w:tcPr>
            <w:tcW w:w="3054" w:type="pct"/>
            <w:gridSpan w:val="3"/>
            <w:shd w:val="clear" w:color="auto" w:fill="FFFFFF"/>
            <w:noWrap/>
            <w:vAlign w:val="center"/>
            <w:hideMark/>
          </w:tcPr>
          <w:p w:rsidR="001208E3" w:rsidRPr="00483FCC" w:rsidRDefault="001208E3" w:rsidP="00BD73C5">
            <w:pPr>
              <w:jc w:val="center"/>
              <w:rPr>
                <w:rFonts w:ascii="Arial Narrow" w:hAnsi="Arial Narrow" w:cs="Arial"/>
                <w:bCs/>
                <w:sz w:val="20"/>
                <w:szCs w:val="20"/>
              </w:rPr>
            </w:pPr>
            <w:r w:rsidRPr="00483FCC">
              <w:rPr>
                <w:rFonts w:ascii="Arial Narrow" w:hAnsi="Arial Narrow" w:cs="Arial"/>
                <w:bCs/>
                <w:sz w:val="20"/>
                <w:szCs w:val="20"/>
              </w:rPr>
              <w:t>Ações</w:t>
            </w:r>
          </w:p>
        </w:tc>
        <w:tc>
          <w:tcPr>
            <w:tcW w:w="377" w:type="pct"/>
            <w:shd w:val="clear" w:color="auto" w:fill="FFFFFF"/>
            <w:noWrap/>
            <w:textDirection w:val="btLr"/>
            <w:vAlign w:val="center"/>
            <w:hideMark/>
          </w:tcPr>
          <w:p w:rsidR="001208E3" w:rsidRPr="00483FCC" w:rsidRDefault="001208E3" w:rsidP="00BD73C5">
            <w:pPr>
              <w:ind w:left="113" w:right="113"/>
              <w:jc w:val="center"/>
              <w:rPr>
                <w:rFonts w:ascii="Arial Narrow" w:hAnsi="Arial Narrow" w:cs="Arial"/>
                <w:sz w:val="20"/>
                <w:szCs w:val="20"/>
              </w:rPr>
            </w:pPr>
            <w:r w:rsidRPr="00483FCC">
              <w:rPr>
                <w:rFonts w:ascii="Arial Narrow" w:hAnsi="Arial Narrow" w:cs="Arial"/>
                <w:sz w:val="20"/>
                <w:szCs w:val="20"/>
              </w:rPr>
              <w:t>2014</w:t>
            </w:r>
          </w:p>
        </w:tc>
        <w:tc>
          <w:tcPr>
            <w:tcW w:w="285" w:type="pct"/>
            <w:shd w:val="clear" w:color="auto" w:fill="FFFFFF"/>
            <w:textDirection w:val="btLr"/>
            <w:vAlign w:val="center"/>
          </w:tcPr>
          <w:p w:rsidR="001208E3" w:rsidRPr="00483FCC" w:rsidRDefault="001208E3" w:rsidP="00BD73C5">
            <w:pPr>
              <w:ind w:left="113" w:right="113"/>
              <w:jc w:val="center"/>
              <w:rPr>
                <w:rFonts w:ascii="Arial Narrow" w:hAnsi="Arial Narrow" w:cs="Arial"/>
                <w:sz w:val="20"/>
                <w:szCs w:val="20"/>
              </w:rPr>
            </w:pPr>
            <w:r w:rsidRPr="00483FCC">
              <w:rPr>
                <w:rFonts w:ascii="Arial Narrow" w:hAnsi="Arial Narrow" w:cs="Arial"/>
                <w:sz w:val="20"/>
                <w:szCs w:val="20"/>
              </w:rPr>
              <w:t>2015</w:t>
            </w:r>
          </w:p>
        </w:tc>
        <w:tc>
          <w:tcPr>
            <w:tcW w:w="405" w:type="pct"/>
            <w:shd w:val="clear" w:color="auto" w:fill="FFFFFF"/>
            <w:textDirection w:val="btLr"/>
            <w:vAlign w:val="center"/>
          </w:tcPr>
          <w:p w:rsidR="001208E3" w:rsidRPr="00483FCC" w:rsidRDefault="001208E3" w:rsidP="00BD73C5">
            <w:pPr>
              <w:ind w:left="113" w:right="113"/>
              <w:jc w:val="center"/>
              <w:rPr>
                <w:rFonts w:ascii="Arial Narrow" w:hAnsi="Arial Narrow" w:cs="Arial"/>
                <w:sz w:val="20"/>
                <w:szCs w:val="20"/>
              </w:rPr>
            </w:pPr>
            <w:r w:rsidRPr="00483FCC">
              <w:rPr>
                <w:rFonts w:ascii="Arial Narrow" w:hAnsi="Arial Narrow" w:cs="Arial"/>
                <w:sz w:val="20"/>
                <w:szCs w:val="20"/>
              </w:rPr>
              <w:t>2016</w:t>
            </w:r>
          </w:p>
        </w:tc>
        <w:tc>
          <w:tcPr>
            <w:tcW w:w="315" w:type="pct"/>
            <w:shd w:val="clear" w:color="auto" w:fill="FFFFFF"/>
            <w:textDirection w:val="btLr"/>
            <w:vAlign w:val="center"/>
          </w:tcPr>
          <w:p w:rsidR="001208E3" w:rsidRPr="00483FCC" w:rsidRDefault="001208E3" w:rsidP="00BD73C5">
            <w:pPr>
              <w:ind w:left="113" w:right="113"/>
              <w:jc w:val="center"/>
              <w:rPr>
                <w:rFonts w:ascii="Arial Narrow" w:hAnsi="Arial Narrow" w:cs="Arial"/>
                <w:sz w:val="20"/>
                <w:szCs w:val="20"/>
              </w:rPr>
            </w:pPr>
            <w:r w:rsidRPr="00483FCC">
              <w:rPr>
                <w:rFonts w:ascii="Arial Narrow" w:hAnsi="Arial Narrow" w:cs="Arial"/>
                <w:sz w:val="20"/>
                <w:szCs w:val="20"/>
              </w:rPr>
              <w:t>2017</w:t>
            </w:r>
          </w:p>
        </w:tc>
        <w:tc>
          <w:tcPr>
            <w:tcW w:w="564" w:type="pct"/>
            <w:shd w:val="clear" w:color="auto" w:fill="FFFFFF"/>
            <w:textDirection w:val="btLr"/>
            <w:vAlign w:val="center"/>
          </w:tcPr>
          <w:p w:rsidR="001208E3" w:rsidRPr="00483FCC" w:rsidRDefault="001208E3" w:rsidP="00BD73C5">
            <w:pPr>
              <w:ind w:left="113" w:right="113"/>
              <w:jc w:val="center"/>
              <w:rPr>
                <w:rFonts w:ascii="Arial Narrow" w:hAnsi="Arial Narrow" w:cs="Arial"/>
                <w:sz w:val="20"/>
                <w:szCs w:val="20"/>
              </w:rPr>
            </w:pPr>
            <w:r w:rsidRPr="00483FCC">
              <w:rPr>
                <w:rFonts w:ascii="Arial Narrow" w:hAnsi="Arial Narrow" w:cs="Arial"/>
                <w:sz w:val="20"/>
                <w:szCs w:val="20"/>
              </w:rPr>
              <w:t>2018</w:t>
            </w:r>
          </w:p>
        </w:tc>
      </w:tr>
      <w:tr w:rsidR="004A75FE" w:rsidRPr="00483FCC" w:rsidTr="00483FCC">
        <w:trPr>
          <w:trHeight w:hRule="exact" w:val="717"/>
        </w:trPr>
        <w:tc>
          <w:tcPr>
            <w:tcW w:w="206" w:type="pct"/>
            <w:shd w:val="clear" w:color="auto" w:fill="FFFFFF"/>
            <w:vAlign w:val="center"/>
            <w:hideMark/>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1</w:t>
            </w:r>
          </w:p>
        </w:tc>
        <w:tc>
          <w:tcPr>
            <w:tcW w:w="2848" w:type="pct"/>
            <w:gridSpan w:val="2"/>
            <w:shd w:val="clear" w:color="auto" w:fill="FFFFFF"/>
            <w:vAlign w:val="center"/>
          </w:tcPr>
          <w:p w:rsidR="00846C3F" w:rsidRPr="00483FCC" w:rsidRDefault="00846C3F" w:rsidP="00846C3F">
            <w:pPr>
              <w:suppressAutoHyphens/>
              <w:autoSpaceDE w:val="0"/>
              <w:spacing w:after="0" w:line="240" w:lineRule="auto"/>
              <w:ind w:left="70"/>
              <w:jc w:val="both"/>
              <w:rPr>
                <w:rFonts w:ascii="Arial Narrow" w:hAnsi="Arial Narrow" w:cs="Arial"/>
                <w:iCs/>
                <w:sz w:val="20"/>
                <w:szCs w:val="20"/>
              </w:rPr>
            </w:pPr>
            <w:r w:rsidRPr="00483FCC">
              <w:rPr>
                <w:rFonts w:ascii="Arial Narrow" w:hAnsi="Arial Narrow" w:cs="Arial"/>
                <w:iCs/>
                <w:sz w:val="20"/>
                <w:szCs w:val="20"/>
              </w:rPr>
              <w:t>Estimular os docentes Mestres e doutores para orientação de alunos do Ensino Técnico nos Projetos de Iniciação Científica (IC);</w:t>
            </w:r>
          </w:p>
        </w:tc>
        <w:tc>
          <w:tcPr>
            <w:tcW w:w="377"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8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40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31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64"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483FCC">
        <w:trPr>
          <w:trHeight w:hRule="exact" w:val="699"/>
        </w:trPr>
        <w:tc>
          <w:tcPr>
            <w:tcW w:w="206" w:type="pct"/>
            <w:shd w:val="clear" w:color="auto" w:fill="FFFFFF"/>
            <w:vAlign w:val="center"/>
            <w:hideMark/>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w:t>
            </w:r>
          </w:p>
        </w:tc>
        <w:tc>
          <w:tcPr>
            <w:tcW w:w="2848" w:type="pct"/>
            <w:gridSpan w:val="2"/>
            <w:shd w:val="clear" w:color="auto" w:fill="FFFFFF"/>
            <w:vAlign w:val="center"/>
          </w:tcPr>
          <w:p w:rsidR="00846C3F" w:rsidRPr="00483FCC" w:rsidRDefault="00846C3F" w:rsidP="00846C3F">
            <w:pPr>
              <w:suppressAutoHyphens/>
              <w:autoSpaceDE w:val="0"/>
              <w:spacing w:after="0" w:line="240" w:lineRule="auto"/>
              <w:ind w:left="70"/>
              <w:jc w:val="both"/>
              <w:rPr>
                <w:rFonts w:ascii="Arial Narrow" w:hAnsi="Arial Narrow" w:cs="Arial"/>
                <w:iCs/>
                <w:sz w:val="20"/>
                <w:szCs w:val="20"/>
              </w:rPr>
            </w:pPr>
            <w:r w:rsidRPr="00483FCC">
              <w:rPr>
                <w:rFonts w:ascii="Arial Narrow" w:hAnsi="Arial Narrow" w:cs="Arial"/>
                <w:iCs/>
                <w:sz w:val="20"/>
                <w:szCs w:val="20"/>
              </w:rPr>
              <w:t>Estimular os discentes para o desenvolvimento de pesquisa científica e/ou tecnológica;</w:t>
            </w:r>
          </w:p>
        </w:tc>
        <w:tc>
          <w:tcPr>
            <w:tcW w:w="377"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8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40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31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64"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483FCC">
        <w:trPr>
          <w:trHeight w:hRule="exact" w:val="582"/>
        </w:trPr>
        <w:tc>
          <w:tcPr>
            <w:tcW w:w="206" w:type="pct"/>
            <w:shd w:val="clear" w:color="auto" w:fill="FFFFFF"/>
            <w:vAlign w:val="center"/>
            <w:hideMark/>
          </w:tcPr>
          <w:p w:rsidR="00846C3F" w:rsidRPr="00483FCC" w:rsidRDefault="007744B0" w:rsidP="00846C3F">
            <w:pPr>
              <w:jc w:val="center"/>
              <w:rPr>
                <w:rFonts w:ascii="Arial Narrow" w:hAnsi="Arial Narrow" w:cs="Arial"/>
                <w:sz w:val="20"/>
                <w:szCs w:val="20"/>
              </w:rPr>
            </w:pPr>
            <w:r w:rsidRPr="00483FCC">
              <w:rPr>
                <w:rFonts w:ascii="Arial Narrow" w:hAnsi="Arial Narrow" w:cs="Arial"/>
                <w:sz w:val="20"/>
                <w:szCs w:val="20"/>
              </w:rPr>
              <w:t>3</w:t>
            </w:r>
          </w:p>
        </w:tc>
        <w:tc>
          <w:tcPr>
            <w:tcW w:w="2848" w:type="pct"/>
            <w:gridSpan w:val="2"/>
            <w:shd w:val="clear" w:color="auto" w:fill="FFFFFF"/>
            <w:vAlign w:val="center"/>
          </w:tcPr>
          <w:p w:rsidR="00846C3F" w:rsidRPr="00483FCC" w:rsidRDefault="00846C3F" w:rsidP="008139FE">
            <w:pPr>
              <w:suppressAutoHyphens/>
              <w:autoSpaceDE w:val="0"/>
              <w:spacing w:after="0" w:line="240" w:lineRule="auto"/>
              <w:ind w:left="70"/>
              <w:jc w:val="both"/>
              <w:rPr>
                <w:rFonts w:ascii="Arial Narrow" w:hAnsi="Arial Narrow" w:cs="Arial"/>
                <w:iCs/>
                <w:sz w:val="20"/>
                <w:szCs w:val="20"/>
              </w:rPr>
            </w:pPr>
            <w:r w:rsidRPr="00483FCC">
              <w:rPr>
                <w:rFonts w:ascii="Arial Narrow" w:hAnsi="Arial Narrow" w:cs="Arial"/>
                <w:iCs/>
                <w:sz w:val="20"/>
                <w:szCs w:val="20"/>
              </w:rPr>
              <w:t xml:space="preserve">Melhorar a infraestrutura </w:t>
            </w:r>
            <w:r w:rsidR="008139FE">
              <w:rPr>
                <w:rFonts w:ascii="Arial Narrow" w:hAnsi="Arial Narrow" w:cs="Arial"/>
                <w:iCs/>
                <w:sz w:val="20"/>
                <w:szCs w:val="20"/>
              </w:rPr>
              <w:t>da</w:t>
            </w:r>
            <w:r w:rsidRPr="00483FCC">
              <w:rPr>
                <w:rFonts w:ascii="Arial Narrow" w:hAnsi="Arial Narrow" w:cs="Arial"/>
                <w:iCs/>
                <w:sz w:val="20"/>
                <w:szCs w:val="20"/>
              </w:rPr>
              <w:t xml:space="preserve"> pesquisa para atender a IC.</w:t>
            </w:r>
          </w:p>
        </w:tc>
        <w:tc>
          <w:tcPr>
            <w:tcW w:w="377"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8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40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315"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64" w:type="pct"/>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bl>
    <w:p w:rsidR="00055729" w:rsidRPr="004A75FE" w:rsidRDefault="00055729" w:rsidP="00055729">
      <w:pPr>
        <w:rPr>
          <w:rFonts w:ascii="Arial Narrow" w:hAnsi="Arial Narrow"/>
        </w:rPr>
      </w:pPr>
    </w:p>
    <w:p w:rsidR="005E764B" w:rsidRPr="004A75FE" w:rsidRDefault="005E764B" w:rsidP="00DA5FC3">
      <w:pPr>
        <w:autoSpaceDE w:val="0"/>
        <w:ind w:left="-284"/>
        <w:rPr>
          <w:rFonts w:ascii="Arial Narrow" w:hAnsi="Arial Narrow"/>
          <w:b/>
          <w:iCs/>
        </w:rPr>
      </w:pPr>
    </w:p>
    <w:p w:rsidR="00B33EAD" w:rsidRDefault="00B33EAD">
      <w:r>
        <w:br w:type="page"/>
      </w:r>
    </w:p>
    <w:tbl>
      <w:tblPr>
        <w:tblW w:w="5529" w:type="pct"/>
        <w:tblInd w:w="-781" w:type="dxa"/>
        <w:tblLayout w:type="fixed"/>
        <w:tblCellMar>
          <w:left w:w="70" w:type="dxa"/>
          <w:right w:w="70" w:type="dxa"/>
        </w:tblCellMar>
        <w:tblLook w:val="04A0" w:firstRow="1" w:lastRow="0" w:firstColumn="1" w:lastColumn="0" w:noHBand="0" w:noVBand="1"/>
      </w:tblPr>
      <w:tblGrid>
        <w:gridCol w:w="418"/>
        <w:gridCol w:w="1953"/>
        <w:gridCol w:w="3943"/>
        <w:gridCol w:w="567"/>
        <w:gridCol w:w="567"/>
        <w:gridCol w:w="567"/>
        <w:gridCol w:w="567"/>
        <w:gridCol w:w="1124"/>
      </w:tblGrid>
      <w:tr w:rsidR="00F04ED7" w:rsidRPr="00483FCC" w:rsidTr="00483FCC">
        <w:trPr>
          <w:trHeight w:hRule="exact" w:val="283"/>
        </w:trPr>
        <w:tc>
          <w:tcPr>
            <w:tcW w:w="1222"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F04ED7" w:rsidRPr="00483FCC" w:rsidRDefault="00F04ED7" w:rsidP="00281850">
            <w:pPr>
              <w:jc w:val="both"/>
              <w:rPr>
                <w:rFonts w:ascii="Arial Narrow" w:hAnsi="Arial Narrow" w:cs="Arial"/>
                <w:b/>
                <w:sz w:val="20"/>
                <w:szCs w:val="20"/>
              </w:rPr>
            </w:pPr>
            <w:r w:rsidRPr="00483FCC">
              <w:rPr>
                <w:rFonts w:ascii="Arial Narrow" w:hAnsi="Arial Narrow" w:cs="Arial"/>
                <w:b/>
                <w:sz w:val="20"/>
                <w:szCs w:val="20"/>
              </w:rPr>
              <w:lastRenderedPageBreak/>
              <w:t>Objetivo estratégico 5:</w:t>
            </w:r>
          </w:p>
        </w:tc>
        <w:tc>
          <w:tcPr>
            <w:tcW w:w="3778" w:type="pct"/>
            <w:gridSpan w:val="6"/>
            <w:tcBorders>
              <w:top w:val="single" w:sz="4" w:space="0" w:color="BFBFBF"/>
              <w:left w:val="single" w:sz="4" w:space="0" w:color="auto"/>
              <w:bottom w:val="single" w:sz="4" w:space="0" w:color="BFBFBF"/>
              <w:right w:val="single" w:sz="4" w:space="0" w:color="BFBFBF"/>
            </w:tcBorders>
            <w:shd w:val="clear" w:color="auto" w:fill="E7E6E6" w:themeFill="background2"/>
            <w:vAlign w:val="center"/>
          </w:tcPr>
          <w:p w:rsidR="00F04ED7" w:rsidRPr="00483FCC" w:rsidRDefault="00F04ED7" w:rsidP="00281850">
            <w:pPr>
              <w:jc w:val="both"/>
              <w:rPr>
                <w:rFonts w:ascii="Arial Narrow" w:hAnsi="Arial Narrow" w:cs="Arial"/>
                <w:b/>
                <w:sz w:val="20"/>
                <w:szCs w:val="20"/>
              </w:rPr>
            </w:pPr>
            <w:r w:rsidRPr="00483FCC">
              <w:rPr>
                <w:rFonts w:ascii="Arial Narrow" w:hAnsi="Arial Narrow" w:cs="Arial"/>
                <w:b/>
                <w:bCs/>
                <w:kern w:val="24"/>
                <w:sz w:val="20"/>
                <w:szCs w:val="20"/>
              </w:rPr>
              <w:t>Capacitar gerencialmente o quadro docente e funcional</w:t>
            </w:r>
          </w:p>
        </w:tc>
      </w:tr>
      <w:tr w:rsidR="004A75FE" w:rsidRPr="00483FCC" w:rsidTr="00483FCC">
        <w:trPr>
          <w:trHeight w:hRule="exact" w:val="283"/>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5E764B" w:rsidRPr="00483FCC" w:rsidRDefault="005E764B" w:rsidP="00281850">
            <w:pPr>
              <w:jc w:val="both"/>
              <w:rPr>
                <w:rFonts w:ascii="Arial Narrow" w:hAnsi="Arial Narrow" w:cs="Arial"/>
                <w:b/>
                <w:bCs/>
                <w:sz w:val="20"/>
                <w:szCs w:val="20"/>
              </w:rPr>
            </w:pPr>
            <w:r w:rsidRPr="00483FCC">
              <w:rPr>
                <w:rFonts w:ascii="Arial Narrow" w:hAnsi="Arial Narrow" w:cs="Arial"/>
                <w:b/>
                <w:sz w:val="20"/>
                <w:szCs w:val="20"/>
              </w:rPr>
              <w:t xml:space="preserve">META 1: </w:t>
            </w:r>
            <w:r w:rsidRPr="00483FCC">
              <w:rPr>
                <w:rFonts w:ascii="Arial Narrow" w:hAnsi="Arial Narrow" w:cs="Arial"/>
                <w:b/>
                <w:iCs/>
                <w:sz w:val="20"/>
                <w:szCs w:val="20"/>
              </w:rPr>
              <w:t>Viabilizar o ingresso de</w:t>
            </w:r>
            <w:r w:rsidR="008772C5">
              <w:rPr>
                <w:rFonts w:ascii="Arial Narrow" w:hAnsi="Arial Narrow" w:cs="Arial"/>
                <w:b/>
                <w:iCs/>
                <w:sz w:val="20"/>
                <w:szCs w:val="20"/>
              </w:rPr>
              <w:t>,</w:t>
            </w:r>
            <w:r w:rsidRPr="00483FCC">
              <w:rPr>
                <w:rFonts w:ascii="Arial Narrow" w:hAnsi="Arial Narrow" w:cs="Arial"/>
                <w:b/>
                <w:iCs/>
                <w:sz w:val="20"/>
                <w:szCs w:val="20"/>
              </w:rPr>
              <w:t xml:space="preserve"> no </w:t>
            </w:r>
            <w:r w:rsidR="00DB7C56" w:rsidRPr="00483FCC">
              <w:rPr>
                <w:rFonts w:ascii="Arial Narrow" w:hAnsi="Arial Narrow" w:cs="Arial"/>
                <w:b/>
                <w:iCs/>
                <w:sz w:val="20"/>
                <w:szCs w:val="20"/>
              </w:rPr>
              <w:t>mínimo</w:t>
            </w:r>
            <w:r w:rsidR="008772C5">
              <w:rPr>
                <w:rFonts w:ascii="Arial Narrow" w:hAnsi="Arial Narrow" w:cs="Arial"/>
                <w:b/>
                <w:iCs/>
                <w:sz w:val="20"/>
                <w:szCs w:val="20"/>
              </w:rPr>
              <w:t>,</w:t>
            </w:r>
            <w:r w:rsidR="00DB7C56" w:rsidRPr="00483FCC">
              <w:rPr>
                <w:rFonts w:ascii="Arial Narrow" w:hAnsi="Arial Narrow" w:cs="Arial"/>
                <w:b/>
                <w:iCs/>
                <w:sz w:val="20"/>
                <w:szCs w:val="20"/>
              </w:rPr>
              <w:t xml:space="preserve"> 45</w:t>
            </w:r>
            <w:r w:rsidRPr="00483FCC">
              <w:rPr>
                <w:rFonts w:ascii="Arial Narrow" w:hAnsi="Arial Narrow" w:cs="Arial"/>
                <w:b/>
                <w:iCs/>
                <w:sz w:val="20"/>
                <w:szCs w:val="20"/>
              </w:rPr>
              <w:t xml:space="preserve"> docentes anualmente, </w:t>
            </w:r>
            <w:r w:rsidR="00DB7C56" w:rsidRPr="00483FCC">
              <w:rPr>
                <w:rFonts w:ascii="Arial Narrow" w:hAnsi="Arial Narrow" w:cs="Arial"/>
                <w:b/>
                <w:iCs/>
                <w:sz w:val="20"/>
                <w:szCs w:val="20"/>
              </w:rPr>
              <w:t>para qualificação</w:t>
            </w:r>
            <w:r w:rsidRPr="00483FCC">
              <w:rPr>
                <w:rFonts w:ascii="Arial Narrow" w:hAnsi="Arial Narrow" w:cs="Arial"/>
                <w:b/>
                <w:iCs/>
                <w:sz w:val="20"/>
                <w:szCs w:val="20"/>
              </w:rPr>
              <w:t xml:space="preserve"> em nível de mestrado até 2017 em conformidade com o Plano de Capacitação de cada Campus.</w:t>
            </w:r>
          </w:p>
        </w:tc>
      </w:tr>
      <w:tr w:rsidR="004A75FE" w:rsidRPr="00483FCC" w:rsidTr="00483FCC">
        <w:trPr>
          <w:trHeight w:hRule="exact" w:val="824"/>
        </w:trPr>
        <w:tc>
          <w:tcPr>
            <w:tcW w:w="5000" w:type="pct"/>
            <w:gridSpan w:val="8"/>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E764B" w:rsidRPr="00483FCC" w:rsidRDefault="005E764B" w:rsidP="00BD73C5">
            <w:pPr>
              <w:rPr>
                <w:rFonts w:ascii="Arial Narrow" w:hAnsi="Arial Narrow" w:cs="Arial"/>
                <w:b/>
                <w:bCs/>
                <w:sz w:val="20"/>
                <w:szCs w:val="20"/>
              </w:rPr>
            </w:pPr>
          </w:p>
        </w:tc>
      </w:tr>
      <w:tr w:rsidR="004A75FE" w:rsidRPr="00483FCC" w:rsidTr="00483FCC">
        <w:trPr>
          <w:trHeight w:val="283"/>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5E764B" w:rsidRPr="00483FCC" w:rsidRDefault="005E764B" w:rsidP="00BD73C5">
            <w:pPr>
              <w:spacing w:line="240" w:lineRule="auto"/>
              <w:rPr>
                <w:rFonts w:ascii="Arial Narrow" w:hAnsi="Arial Narrow" w:cs="Arial"/>
                <w:b/>
                <w:sz w:val="20"/>
                <w:szCs w:val="20"/>
              </w:rPr>
            </w:pPr>
            <w:r w:rsidRPr="00483FCC">
              <w:rPr>
                <w:rFonts w:ascii="Arial Narrow" w:hAnsi="Arial Narrow" w:cs="Arial"/>
                <w:b/>
                <w:sz w:val="20"/>
                <w:szCs w:val="20"/>
              </w:rPr>
              <w:t xml:space="preserve">Indicador: Número de portaria de liberação do servidor </w:t>
            </w:r>
          </w:p>
        </w:tc>
      </w:tr>
      <w:tr w:rsidR="004A75FE" w:rsidRPr="00483FCC" w:rsidTr="00483FCC">
        <w:trPr>
          <w:trHeight w:val="283"/>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noWrap/>
            <w:vAlign w:val="center"/>
          </w:tcPr>
          <w:p w:rsidR="005E764B" w:rsidRPr="00483FCC" w:rsidRDefault="005E764B" w:rsidP="00BD73C5">
            <w:pPr>
              <w:spacing w:line="240" w:lineRule="auto"/>
              <w:rPr>
                <w:rFonts w:ascii="Arial Narrow" w:hAnsi="Arial Narrow" w:cs="Arial"/>
                <w:b/>
                <w:sz w:val="20"/>
                <w:szCs w:val="20"/>
              </w:rPr>
            </w:pPr>
            <w:r w:rsidRPr="00483FCC">
              <w:rPr>
                <w:rFonts w:ascii="Arial Narrow" w:hAnsi="Arial Narrow" w:cs="Arial"/>
                <w:b/>
                <w:sz w:val="20"/>
                <w:szCs w:val="20"/>
              </w:rPr>
              <w:t>Responsável: PPGI</w:t>
            </w:r>
          </w:p>
        </w:tc>
      </w:tr>
      <w:tr w:rsidR="004A75FE" w:rsidRPr="00483FCC" w:rsidTr="008B4EC9">
        <w:trPr>
          <w:cantSplit/>
          <w:trHeight w:hRule="exact" w:val="775"/>
        </w:trPr>
        <w:tc>
          <w:tcPr>
            <w:tcW w:w="3253"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E764B" w:rsidRPr="00483FCC" w:rsidRDefault="005E764B" w:rsidP="00BD73C5">
            <w:pPr>
              <w:jc w:val="center"/>
              <w:rPr>
                <w:rFonts w:ascii="Arial Narrow" w:hAnsi="Arial Narrow" w:cs="Arial"/>
                <w:bCs/>
                <w:sz w:val="20"/>
                <w:szCs w:val="20"/>
              </w:rPr>
            </w:pPr>
            <w:r w:rsidRPr="00483FCC">
              <w:rPr>
                <w:rFonts w:ascii="Arial Narrow" w:hAnsi="Arial Narrow" w:cs="Arial"/>
                <w:bCs/>
                <w:sz w:val="20"/>
                <w:szCs w:val="20"/>
              </w:rPr>
              <w:t>Ações</w:t>
            </w:r>
          </w:p>
        </w:tc>
        <w:tc>
          <w:tcPr>
            <w:tcW w:w="292" w:type="pct"/>
            <w:tcBorders>
              <w:top w:val="single" w:sz="4" w:space="0" w:color="auto"/>
              <w:left w:val="single" w:sz="4" w:space="0" w:color="auto"/>
              <w:bottom w:val="single" w:sz="4" w:space="0" w:color="auto"/>
              <w:right w:val="single" w:sz="4" w:space="0" w:color="auto"/>
            </w:tcBorders>
            <w:shd w:val="clear" w:color="auto" w:fill="FFFFFF"/>
            <w:noWrap/>
            <w:textDirection w:val="btLr"/>
            <w:vAlign w:val="center"/>
            <w:hideMark/>
          </w:tcPr>
          <w:p w:rsidR="005E764B" w:rsidRPr="00483FCC" w:rsidRDefault="005E764B" w:rsidP="00BD73C5">
            <w:pPr>
              <w:ind w:left="113" w:right="113"/>
              <w:jc w:val="center"/>
              <w:rPr>
                <w:rFonts w:ascii="Arial Narrow" w:hAnsi="Arial Narrow" w:cs="Arial"/>
                <w:sz w:val="20"/>
                <w:szCs w:val="20"/>
              </w:rPr>
            </w:pPr>
            <w:r w:rsidRPr="00483FCC">
              <w:rPr>
                <w:rFonts w:ascii="Arial Narrow" w:hAnsi="Arial Narrow" w:cs="Arial"/>
                <w:sz w:val="20"/>
                <w:szCs w:val="20"/>
              </w:rPr>
              <w:t>2014</w:t>
            </w:r>
          </w:p>
        </w:tc>
        <w:tc>
          <w:tcPr>
            <w:tcW w:w="292"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83FCC" w:rsidRDefault="005E764B" w:rsidP="00BD73C5">
            <w:pPr>
              <w:ind w:left="113" w:right="113"/>
              <w:jc w:val="center"/>
              <w:rPr>
                <w:rFonts w:ascii="Arial Narrow" w:hAnsi="Arial Narrow" w:cs="Arial"/>
                <w:sz w:val="20"/>
                <w:szCs w:val="20"/>
              </w:rPr>
            </w:pPr>
            <w:r w:rsidRPr="00483FCC">
              <w:rPr>
                <w:rFonts w:ascii="Arial Narrow" w:hAnsi="Arial Narrow" w:cs="Arial"/>
                <w:sz w:val="20"/>
                <w:szCs w:val="20"/>
              </w:rPr>
              <w:t>2015</w:t>
            </w:r>
          </w:p>
        </w:tc>
        <w:tc>
          <w:tcPr>
            <w:tcW w:w="292"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83FCC" w:rsidRDefault="005E764B" w:rsidP="00BD73C5">
            <w:pPr>
              <w:ind w:left="113" w:right="113"/>
              <w:jc w:val="center"/>
              <w:rPr>
                <w:rFonts w:ascii="Arial Narrow" w:hAnsi="Arial Narrow" w:cs="Arial"/>
                <w:sz w:val="20"/>
                <w:szCs w:val="20"/>
              </w:rPr>
            </w:pPr>
            <w:r w:rsidRPr="00483FCC">
              <w:rPr>
                <w:rFonts w:ascii="Arial Narrow" w:hAnsi="Arial Narrow" w:cs="Arial"/>
                <w:sz w:val="20"/>
                <w:szCs w:val="20"/>
              </w:rPr>
              <w:t>2016</w:t>
            </w:r>
          </w:p>
        </w:tc>
        <w:tc>
          <w:tcPr>
            <w:tcW w:w="292"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83FCC" w:rsidRDefault="005E764B" w:rsidP="00BD73C5">
            <w:pPr>
              <w:ind w:left="113" w:right="113"/>
              <w:jc w:val="center"/>
              <w:rPr>
                <w:rFonts w:ascii="Arial Narrow" w:hAnsi="Arial Narrow" w:cs="Arial"/>
                <w:sz w:val="20"/>
                <w:szCs w:val="20"/>
              </w:rPr>
            </w:pPr>
            <w:r w:rsidRPr="00483FCC">
              <w:rPr>
                <w:rFonts w:ascii="Arial Narrow" w:hAnsi="Arial Narrow" w:cs="Arial"/>
                <w:sz w:val="20"/>
                <w:szCs w:val="20"/>
              </w:rPr>
              <w:t>2017</w:t>
            </w:r>
          </w:p>
        </w:tc>
        <w:tc>
          <w:tcPr>
            <w:tcW w:w="580"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83FCC" w:rsidRDefault="005E764B" w:rsidP="00BD73C5">
            <w:pPr>
              <w:ind w:left="113" w:right="113"/>
              <w:jc w:val="center"/>
              <w:rPr>
                <w:rFonts w:ascii="Arial Narrow" w:hAnsi="Arial Narrow" w:cs="Arial"/>
                <w:sz w:val="20"/>
                <w:szCs w:val="20"/>
              </w:rPr>
            </w:pPr>
            <w:r w:rsidRPr="00483FCC">
              <w:rPr>
                <w:rFonts w:ascii="Arial Narrow" w:hAnsi="Arial Narrow" w:cs="Arial"/>
                <w:sz w:val="20"/>
                <w:szCs w:val="20"/>
              </w:rPr>
              <w:t>2018</w:t>
            </w:r>
          </w:p>
        </w:tc>
      </w:tr>
      <w:tr w:rsidR="004A75FE" w:rsidRPr="00483FCC" w:rsidTr="008B4EC9">
        <w:trPr>
          <w:trHeight w:hRule="exact" w:val="702"/>
        </w:trPr>
        <w:tc>
          <w:tcPr>
            <w:tcW w:w="2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1</w:t>
            </w:r>
          </w:p>
        </w:tc>
        <w:tc>
          <w:tcPr>
            <w:tcW w:w="3037" w:type="pct"/>
            <w:gridSpan w:val="2"/>
            <w:tcBorders>
              <w:top w:val="single" w:sz="4" w:space="0" w:color="auto"/>
              <w:left w:val="single" w:sz="4" w:space="0" w:color="auto"/>
              <w:bottom w:val="single" w:sz="4" w:space="0" w:color="auto"/>
              <w:right w:val="single" w:sz="4" w:space="0" w:color="auto"/>
            </w:tcBorders>
            <w:shd w:val="clear" w:color="auto" w:fill="FFFFFF"/>
          </w:tcPr>
          <w:p w:rsidR="00846C3F" w:rsidRPr="00483FCC" w:rsidRDefault="00846C3F" w:rsidP="00846C3F">
            <w:pPr>
              <w:suppressAutoHyphens/>
              <w:autoSpaceDE w:val="0"/>
              <w:spacing w:after="0"/>
              <w:ind w:left="12"/>
              <w:jc w:val="both"/>
              <w:rPr>
                <w:rFonts w:ascii="Arial Narrow" w:hAnsi="Arial Narrow" w:cs="Arial"/>
                <w:iCs/>
                <w:sz w:val="20"/>
                <w:szCs w:val="20"/>
              </w:rPr>
            </w:pPr>
            <w:r w:rsidRPr="00483FCC">
              <w:rPr>
                <w:rFonts w:ascii="Arial Narrow" w:hAnsi="Arial Narrow" w:cs="Arial"/>
                <w:iCs/>
                <w:sz w:val="20"/>
                <w:szCs w:val="20"/>
              </w:rPr>
              <w:t>Ampliar as parcerias nacionais e internacionais entre as Instituições públicas e privadas de ensino visando à capacitação em nível de mestrado.</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8B4EC9">
        <w:trPr>
          <w:trHeight w:hRule="exact" w:val="570"/>
        </w:trPr>
        <w:tc>
          <w:tcPr>
            <w:tcW w:w="2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w:t>
            </w:r>
          </w:p>
        </w:tc>
        <w:tc>
          <w:tcPr>
            <w:tcW w:w="3037" w:type="pct"/>
            <w:gridSpan w:val="2"/>
            <w:tcBorders>
              <w:top w:val="single" w:sz="4" w:space="0" w:color="auto"/>
              <w:left w:val="single" w:sz="4" w:space="0" w:color="auto"/>
              <w:bottom w:val="single" w:sz="4" w:space="0" w:color="auto"/>
              <w:right w:val="single" w:sz="4" w:space="0" w:color="auto"/>
            </w:tcBorders>
            <w:shd w:val="clear" w:color="auto" w:fill="FFFFFF"/>
          </w:tcPr>
          <w:p w:rsidR="00846C3F" w:rsidRPr="00483FCC" w:rsidRDefault="00846C3F" w:rsidP="00FB2A73">
            <w:pPr>
              <w:suppressAutoHyphens/>
              <w:autoSpaceDE w:val="0"/>
              <w:spacing w:after="0"/>
              <w:ind w:left="12"/>
              <w:jc w:val="both"/>
              <w:rPr>
                <w:rFonts w:ascii="Arial Narrow" w:hAnsi="Arial Narrow" w:cs="Arial"/>
                <w:iCs/>
                <w:sz w:val="20"/>
                <w:szCs w:val="20"/>
              </w:rPr>
            </w:pPr>
            <w:r w:rsidRPr="00483FCC">
              <w:rPr>
                <w:rFonts w:ascii="Arial Narrow" w:hAnsi="Arial Narrow" w:cs="Arial"/>
                <w:iCs/>
                <w:sz w:val="20"/>
                <w:szCs w:val="20"/>
              </w:rPr>
              <w:t xml:space="preserve">Captar recursos financeiros junto </w:t>
            </w:r>
            <w:r w:rsidR="00FB2A73">
              <w:rPr>
                <w:rFonts w:ascii="Arial Narrow" w:hAnsi="Arial Narrow" w:cs="Arial"/>
                <w:iCs/>
                <w:sz w:val="20"/>
                <w:szCs w:val="20"/>
              </w:rPr>
              <w:t>à</w:t>
            </w:r>
            <w:r w:rsidRPr="00483FCC">
              <w:rPr>
                <w:rFonts w:ascii="Arial Narrow" w:hAnsi="Arial Narrow" w:cs="Arial"/>
                <w:iCs/>
                <w:sz w:val="20"/>
                <w:szCs w:val="20"/>
              </w:rPr>
              <w:t>s Agências de Fomento para bolsas de pós-graduação.</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8B4EC9">
        <w:trPr>
          <w:trHeight w:hRule="exact" w:val="564"/>
        </w:trPr>
        <w:tc>
          <w:tcPr>
            <w:tcW w:w="2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3</w:t>
            </w:r>
          </w:p>
        </w:tc>
        <w:tc>
          <w:tcPr>
            <w:tcW w:w="3037" w:type="pct"/>
            <w:gridSpan w:val="2"/>
            <w:tcBorders>
              <w:top w:val="single" w:sz="4" w:space="0" w:color="auto"/>
              <w:left w:val="single" w:sz="4" w:space="0" w:color="auto"/>
              <w:bottom w:val="single" w:sz="4" w:space="0" w:color="auto"/>
              <w:right w:val="single" w:sz="4" w:space="0" w:color="auto"/>
            </w:tcBorders>
            <w:shd w:val="clear" w:color="auto" w:fill="FFFFFF"/>
          </w:tcPr>
          <w:p w:rsidR="00846C3F" w:rsidRPr="00483FCC" w:rsidRDefault="00846C3F" w:rsidP="00846C3F">
            <w:pPr>
              <w:suppressAutoHyphens/>
              <w:autoSpaceDE w:val="0"/>
              <w:spacing w:after="0"/>
              <w:ind w:left="12"/>
              <w:jc w:val="both"/>
              <w:rPr>
                <w:rFonts w:ascii="Arial Narrow" w:hAnsi="Arial Narrow" w:cs="Arial"/>
                <w:iCs/>
                <w:sz w:val="20"/>
                <w:szCs w:val="20"/>
              </w:rPr>
            </w:pPr>
            <w:r w:rsidRPr="00483FCC">
              <w:rPr>
                <w:rFonts w:ascii="Arial Narrow" w:hAnsi="Arial Narrow" w:cs="Arial"/>
                <w:iCs/>
                <w:sz w:val="20"/>
                <w:szCs w:val="20"/>
              </w:rPr>
              <w:t xml:space="preserve">Incentivar os </w:t>
            </w:r>
            <w:r w:rsidRPr="00483FCC">
              <w:rPr>
                <w:rFonts w:ascii="Arial Narrow" w:hAnsi="Arial Narrow" w:cs="Arial"/>
                <w:i/>
                <w:iCs/>
                <w:sz w:val="20"/>
                <w:szCs w:val="20"/>
              </w:rPr>
              <w:t>campi</w:t>
            </w:r>
            <w:r w:rsidRPr="00483FCC">
              <w:rPr>
                <w:rFonts w:ascii="Arial Narrow" w:hAnsi="Arial Narrow" w:cs="Arial"/>
                <w:iCs/>
                <w:sz w:val="20"/>
                <w:szCs w:val="20"/>
              </w:rPr>
              <w:t xml:space="preserve"> do IFAM a promoverem cursos de capacitação em desenvolvimento de projetos de pesquisa;</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r w:rsidR="004A75FE" w:rsidRPr="00483FCC" w:rsidTr="008B4EC9">
        <w:trPr>
          <w:trHeight w:hRule="exact" w:val="558"/>
        </w:trPr>
        <w:tc>
          <w:tcPr>
            <w:tcW w:w="216"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4</w:t>
            </w:r>
          </w:p>
        </w:tc>
        <w:tc>
          <w:tcPr>
            <w:tcW w:w="3037" w:type="pct"/>
            <w:gridSpan w:val="2"/>
            <w:tcBorders>
              <w:top w:val="single" w:sz="4" w:space="0" w:color="auto"/>
              <w:left w:val="single" w:sz="4" w:space="0" w:color="auto"/>
              <w:bottom w:val="single" w:sz="4" w:space="0" w:color="auto"/>
              <w:right w:val="single" w:sz="4" w:space="0" w:color="auto"/>
            </w:tcBorders>
            <w:shd w:val="clear" w:color="auto" w:fill="FFFFFF"/>
          </w:tcPr>
          <w:p w:rsidR="00846C3F" w:rsidRPr="00483FCC" w:rsidRDefault="00846C3F" w:rsidP="00846C3F">
            <w:pPr>
              <w:suppressAutoHyphens/>
              <w:autoSpaceDE w:val="0"/>
              <w:spacing w:after="0"/>
              <w:ind w:left="12"/>
              <w:jc w:val="both"/>
              <w:rPr>
                <w:rFonts w:ascii="Arial Narrow" w:hAnsi="Arial Narrow" w:cs="Arial"/>
                <w:iCs/>
                <w:sz w:val="20"/>
                <w:szCs w:val="20"/>
              </w:rPr>
            </w:pPr>
            <w:r w:rsidRPr="00483FCC">
              <w:rPr>
                <w:rFonts w:ascii="Arial Narrow" w:hAnsi="Arial Narrow" w:cs="Arial"/>
                <w:iCs/>
                <w:sz w:val="20"/>
                <w:szCs w:val="20"/>
              </w:rPr>
              <w:t xml:space="preserve">Buscar parcerias com Instituições de excelência para capacitação do corpo docente. </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c>
          <w:tcPr>
            <w:tcW w:w="580" w:type="pct"/>
            <w:tcBorders>
              <w:top w:val="single" w:sz="4" w:space="0" w:color="auto"/>
              <w:left w:val="single" w:sz="4" w:space="0" w:color="auto"/>
              <w:bottom w:val="single" w:sz="4" w:space="0" w:color="auto"/>
              <w:right w:val="single" w:sz="4" w:space="0" w:color="auto"/>
            </w:tcBorders>
            <w:shd w:val="clear" w:color="auto" w:fill="FFFFFF"/>
            <w:vAlign w:val="center"/>
          </w:tcPr>
          <w:p w:rsidR="00846C3F" w:rsidRPr="00483FCC" w:rsidRDefault="00846C3F" w:rsidP="00846C3F">
            <w:pPr>
              <w:jc w:val="center"/>
              <w:rPr>
                <w:rFonts w:ascii="Arial Narrow" w:hAnsi="Arial Narrow" w:cs="Arial"/>
                <w:sz w:val="20"/>
                <w:szCs w:val="20"/>
              </w:rPr>
            </w:pPr>
            <w:r w:rsidRPr="00483FCC">
              <w:rPr>
                <w:rFonts w:ascii="Arial Narrow" w:hAnsi="Arial Narrow" w:cs="Arial"/>
                <w:sz w:val="20"/>
                <w:szCs w:val="20"/>
              </w:rPr>
              <w:t>20%</w:t>
            </w:r>
          </w:p>
        </w:tc>
      </w:tr>
    </w:tbl>
    <w:p w:rsidR="00281850" w:rsidRDefault="00281850">
      <w:r>
        <w:br w:type="page"/>
      </w:r>
    </w:p>
    <w:p w:rsidR="00281850" w:rsidRDefault="00281850"/>
    <w:tbl>
      <w:tblPr>
        <w:tblW w:w="5529"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5888"/>
        <w:gridCol w:w="567"/>
        <w:gridCol w:w="567"/>
        <w:gridCol w:w="567"/>
        <w:gridCol w:w="567"/>
        <w:gridCol w:w="1132"/>
      </w:tblGrid>
      <w:tr w:rsidR="004A75FE" w:rsidRPr="004A75FE" w:rsidTr="00483FCC">
        <w:trPr>
          <w:trHeight w:hRule="exact" w:val="283"/>
        </w:trPr>
        <w:tc>
          <w:tcPr>
            <w:tcW w:w="5000" w:type="pct"/>
            <w:gridSpan w:val="7"/>
            <w:vMerge w:val="restart"/>
            <w:shd w:val="clear" w:color="auto" w:fill="E7E6E6" w:themeFill="background2"/>
            <w:noWrap/>
            <w:vAlign w:val="center"/>
            <w:hideMark/>
          </w:tcPr>
          <w:p w:rsidR="005E764B" w:rsidRPr="004A75FE" w:rsidRDefault="005E764B" w:rsidP="00BD73C5">
            <w:pPr>
              <w:autoSpaceDE w:val="0"/>
              <w:spacing w:line="240" w:lineRule="auto"/>
              <w:jc w:val="both"/>
              <w:rPr>
                <w:rFonts w:ascii="Arial Narrow" w:hAnsi="Arial Narrow"/>
                <w:b/>
                <w:iCs/>
                <w:sz w:val="20"/>
                <w:szCs w:val="20"/>
              </w:rPr>
            </w:pPr>
            <w:r w:rsidRPr="004A75FE">
              <w:rPr>
                <w:rFonts w:ascii="Arial Narrow" w:hAnsi="Arial Narrow"/>
                <w:b/>
                <w:sz w:val="20"/>
                <w:szCs w:val="20"/>
              </w:rPr>
              <w:t xml:space="preserve">META </w:t>
            </w:r>
            <w:r w:rsidR="00846C3F" w:rsidRPr="004A75FE">
              <w:rPr>
                <w:rFonts w:ascii="Arial Narrow" w:hAnsi="Arial Narrow"/>
                <w:b/>
                <w:sz w:val="20"/>
                <w:szCs w:val="20"/>
              </w:rPr>
              <w:t>2</w:t>
            </w:r>
            <w:r w:rsidRPr="004A75FE">
              <w:rPr>
                <w:rFonts w:ascii="Arial Narrow" w:hAnsi="Arial Narrow"/>
                <w:b/>
                <w:sz w:val="20"/>
                <w:szCs w:val="20"/>
              </w:rPr>
              <w:t xml:space="preserve">: </w:t>
            </w:r>
            <w:r w:rsidRPr="004A75FE">
              <w:rPr>
                <w:rFonts w:ascii="Arial Narrow" w:hAnsi="Arial Narrow"/>
                <w:b/>
                <w:iCs/>
                <w:sz w:val="20"/>
                <w:szCs w:val="20"/>
              </w:rPr>
              <w:t>Viabilizar o ingresso de, no mínimo, 30 docentes anualmente, para se qualificar a nível de doutorado até 2016 em conformidade ao Plano de Capacitação de cada Campus.</w:t>
            </w:r>
          </w:p>
          <w:p w:rsidR="005E764B" w:rsidRPr="004A75FE" w:rsidRDefault="005E764B" w:rsidP="00BD73C5">
            <w:pPr>
              <w:suppressAutoHyphens/>
              <w:autoSpaceDE w:val="0"/>
              <w:rPr>
                <w:rFonts w:ascii="Arial Narrow" w:hAnsi="Arial Narrow"/>
                <w:b/>
                <w:bCs/>
                <w:sz w:val="20"/>
                <w:szCs w:val="20"/>
              </w:rPr>
            </w:pPr>
          </w:p>
        </w:tc>
      </w:tr>
      <w:tr w:rsidR="004A75FE" w:rsidRPr="004A75FE" w:rsidTr="00483FCC">
        <w:trPr>
          <w:trHeight w:hRule="exact" w:val="516"/>
        </w:trPr>
        <w:tc>
          <w:tcPr>
            <w:tcW w:w="5000" w:type="pct"/>
            <w:gridSpan w:val="7"/>
            <w:vMerge/>
            <w:shd w:val="clear" w:color="auto" w:fill="E7E6E6" w:themeFill="background2"/>
            <w:vAlign w:val="center"/>
            <w:hideMark/>
          </w:tcPr>
          <w:p w:rsidR="005E764B" w:rsidRPr="004A75FE" w:rsidRDefault="005E764B" w:rsidP="00BD73C5">
            <w:pPr>
              <w:rPr>
                <w:rFonts w:ascii="Arial Narrow" w:hAnsi="Arial Narrow"/>
                <w:b/>
                <w:bCs/>
                <w:sz w:val="20"/>
                <w:szCs w:val="20"/>
              </w:rPr>
            </w:pPr>
          </w:p>
        </w:tc>
      </w:tr>
      <w:tr w:rsidR="004A75FE" w:rsidRPr="004A75FE" w:rsidTr="00483FCC">
        <w:trPr>
          <w:trHeight w:val="283"/>
        </w:trPr>
        <w:tc>
          <w:tcPr>
            <w:tcW w:w="5000" w:type="pct"/>
            <w:gridSpan w:val="7"/>
            <w:shd w:val="clear" w:color="auto" w:fill="F2F2F2"/>
            <w:noWrap/>
            <w:vAlign w:val="center"/>
            <w:hideMark/>
          </w:tcPr>
          <w:p w:rsidR="005E764B" w:rsidRPr="004A75FE" w:rsidRDefault="005E764B" w:rsidP="00BD73C5">
            <w:pPr>
              <w:spacing w:line="240" w:lineRule="auto"/>
              <w:rPr>
                <w:rFonts w:ascii="Arial Narrow" w:hAnsi="Arial Narrow"/>
                <w:b/>
                <w:sz w:val="20"/>
                <w:szCs w:val="20"/>
              </w:rPr>
            </w:pPr>
            <w:r w:rsidRPr="004A75FE">
              <w:rPr>
                <w:rFonts w:ascii="Arial Narrow" w:hAnsi="Arial Narrow"/>
                <w:b/>
                <w:sz w:val="20"/>
                <w:szCs w:val="20"/>
              </w:rPr>
              <w:t xml:space="preserve">Indicador: Número de portaria de liberação do servidor </w:t>
            </w:r>
          </w:p>
        </w:tc>
      </w:tr>
      <w:tr w:rsidR="004A75FE" w:rsidRPr="004A75FE" w:rsidTr="00483FCC">
        <w:trPr>
          <w:trHeight w:val="254"/>
        </w:trPr>
        <w:tc>
          <w:tcPr>
            <w:tcW w:w="5000" w:type="pct"/>
            <w:gridSpan w:val="7"/>
            <w:shd w:val="clear" w:color="auto" w:fill="F2F2F2"/>
            <w:noWrap/>
            <w:vAlign w:val="center"/>
          </w:tcPr>
          <w:p w:rsidR="005E764B" w:rsidRPr="004A75FE" w:rsidRDefault="005E764B" w:rsidP="00BD73C5">
            <w:pPr>
              <w:spacing w:line="240" w:lineRule="auto"/>
              <w:rPr>
                <w:rFonts w:ascii="Arial Narrow" w:hAnsi="Arial Narrow"/>
                <w:b/>
                <w:sz w:val="20"/>
                <w:szCs w:val="20"/>
              </w:rPr>
            </w:pPr>
            <w:r w:rsidRPr="004A75FE">
              <w:rPr>
                <w:rFonts w:ascii="Arial Narrow" w:hAnsi="Arial Narrow"/>
                <w:b/>
                <w:sz w:val="20"/>
                <w:szCs w:val="20"/>
              </w:rPr>
              <w:t>Responsável: PPGI</w:t>
            </w:r>
          </w:p>
        </w:tc>
      </w:tr>
      <w:tr w:rsidR="004A75FE" w:rsidRPr="004A75FE" w:rsidTr="00483FCC">
        <w:trPr>
          <w:cantSplit/>
          <w:trHeight w:hRule="exact" w:val="647"/>
        </w:trPr>
        <w:tc>
          <w:tcPr>
            <w:tcW w:w="3249" w:type="pct"/>
            <w:gridSpan w:val="2"/>
            <w:shd w:val="clear" w:color="auto" w:fill="FFFFFF"/>
            <w:noWrap/>
            <w:vAlign w:val="center"/>
            <w:hideMark/>
          </w:tcPr>
          <w:p w:rsidR="005E764B" w:rsidRPr="004A75FE" w:rsidRDefault="005E764B" w:rsidP="00BD73C5">
            <w:pPr>
              <w:jc w:val="center"/>
              <w:rPr>
                <w:rFonts w:ascii="Arial Narrow" w:hAnsi="Arial Narrow"/>
                <w:bCs/>
                <w:sz w:val="20"/>
                <w:szCs w:val="20"/>
              </w:rPr>
            </w:pPr>
            <w:r w:rsidRPr="004A75FE">
              <w:rPr>
                <w:rFonts w:ascii="Arial Narrow" w:hAnsi="Arial Narrow"/>
                <w:bCs/>
                <w:sz w:val="20"/>
                <w:szCs w:val="20"/>
              </w:rPr>
              <w:t>Ações</w:t>
            </w:r>
          </w:p>
        </w:tc>
        <w:tc>
          <w:tcPr>
            <w:tcW w:w="292" w:type="pct"/>
            <w:shd w:val="clear" w:color="auto" w:fill="FFFFFF"/>
            <w:noWrap/>
            <w:textDirection w:val="btLr"/>
            <w:vAlign w:val="center"/>
            <w:hideMark/>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2014</w:t>
            </w:r>
          </w:p>
        </w:tc>
        <w:tc>
          <w:tcPr>
            <w:tcW w:w="292"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2015</w:t>
            </w:r>
          </w:p>
        </w:tc>
        <w:tc>
          <w:tcPr>
            <w:tcW w:w="292"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2016</w:t>
            </w:r>
          </w:p>
        </w:tc>
        <w:tc>
          <w:tcPr>
            <w:tcW w:w="292"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2017</w:t>
            </w:r>
          </w:p>
        </w:tc>
        <w:tc>
          <w:tcPr>
            <w:tcW w:w="584"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2018</w:t>
            </w:r>
          </w:p>
        </w:tc>
      </w:tr>
      <w:tr w:rsidR="004A75FE" w:rsidRPr="004A75FE" w:rsidTr="00483FCC">
        <w:trPr>
          <w:trHeight w:hRule="exact" w:val="567"/>
        </w:trPr>
        <w:tc>
          <w:tcPr>
            <w:tcW w:w="216" w:type="pct"/>
            <w:shd w:val="clear" w:color="auto" w:fill="FFFFFF"/>
            <w:vAlign w:val="center"/>
            <w:hideMark/>
          </w:tcPr>
          <w:p w:rsidR="00846C3F" w:rsidRPr="004A75FE" w:rsidRDefault="00583214" w:rsidP="00583214">
            <w:pPr>
              <w:jc w:val="center"/>
              <w:rPr>
                <w:rFonts w:ascii="Arial Narrow" w:hAnsi="Arial Narrow"/>
                <w:sz w:val="20"/>
                <w:szCs w:val="20"/>
              </w:rPr>
            </w:pPr>
            <w:r>
              <w:rPr>
                <w:rFonts w:ascii="Arial Narrow" w:hAnsi="Arial Narrow"/>
                <w:sz w:val="20"/>
                <w:szCs w:val="20"/>
              </w:rPr>
              <w:t>1</w:t>
            </w:r>
          </w:p>
        </w:tc>
        <w:tc>
          <w:tcPr>
            <w:tcW w:w="3033" w:type="pct"/>
            <w:shd w:val="clear" w:color="auto" w:fill="FFFFFF"/>
          </w:tcPr>
          <w:p w:rsidR="00846C3F" w:rsidRPr="004A75FE" w:rsidRDefault="00846C3F" w:rsidP="00846C3F">
            <w:pPr>
              <w:suppressAutoHyphens/>
              <w:autoSpaceDE w:val="0"/>
              <w:spacing w:after="0"/>
              <w:ind w:left="8"/>
              <w:jc w:val="both"/>
              <w:rPr>
                <w:rFonts w:ascii="Arial Narrow" w:hAnsi="Arial Narrow"/>
                <w:iCs/>
                <w:sz w:val="20"/>
                <w:szCs w:val="20"/>
              </w:rPr>
            </w:pPr>
            <w:r w:rsidRPr="004A75FE">
              <w:rPr>
                <w:rFonts w:ascii="Arial Narrow" w:hAnsi="Arial Narrow"/>
                <w:iCs/>
                <w:sz w:val="20"/>
                <w:szCs w:val="20"/>
              </w:rPr>
              <w:t>Ampliar as parcerias nacionais e internacionais entre as Instituições públicas e privadas de ensino visando à capacitação a nível de doutorado;</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584"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r>
      <w:tr w:rsidR="004A75FE" w:rsidRPr="004A75FE" w:rsidTr="00483FCC">
        <w:trPr>
          <w:trHeight w:hRule="exact" w:val="561"/>
        </w:trPr>
        <w:tc>
          <w:tcPr>
            <w:tcW w:w="216" w:type="pct"/>
            <w:shd w:val="clear" w:color="auto" w:fill="FFFFFF"/>
            <w:vAlign w:val="center"/>
            <w:hideMark/>
          </w:tcPr>
          <w:p w:rsidR="00846C3F" w:rsidRPr="004A75FE" w:rsidRDefault="00583214" w:rsidP="00846C3F">
            <w:pPr>
              <w:jc w:val="center"/>
              <w:rPr>
                <w:rFonts w:ascii="Arial Narrow" w:hAnsi="Arial Narrow"/>
                <w:sz w:val="20"/>
                <w:szCs w:val="20"/>
              </w:rPr>
            </w:pPr>
            <w:r>
              <w:rPr>
                <w:rFonts w:ascii="Arial Narrow" w:hAnsi="Arial Narrow"/>
                <w:sz w:val="20"/>
                <w:szCs w:val="20"/>
              </w:rPr>
              <w:t>2</w:t>
            </w:r>
          </w:p>
        </w:tc>
        <w:tc>
          <w:tcPr>
            <w:tcW w:w="3033" w:type="pct"/>
            <w:shd w:val="clear" w:color="auto" w:fill="FFFFFF"/>
          </w:tcPr>
          <w:p w:rsidR="00846C3F" w:rsidRPr="004A75FE" w:rsidRDefault="00846C3F" w:rsidP="007B3EFE">
            <w:pPr>
              <w:suppressAutoHyphens/>
              <w:autoSpaceDE w:val="0"/>
              <w:spacing w:after="0"/>
              <w:ind w:left="8"/>
              <w:jc w:val="both"/>
              <w:rPr>
                <w:rFonts w:ascii="Arial Narrow" w:hAnsi="Arial Narrow"/>
                <w:iCs/>
                <w:sz w:val="20"/>
                <w:szCs w:val="20"/>
              </w:rPr>
            </w:pPr>
            <w:r w:rsidRPr="004A75FE">
              <w:rPr>
                <w:rFonts w:ascii="Arial Narrow" w:hAnsi="Arial Narrow"/>
                <w:iCs/>
                <w:sz w:val="20"/>
                <w:szCs w:val="20"/>
              </w:rPr>
              <w:t>Captar recursos financeiros Institucional e de Agências de Fomento para bolsas de pós-graduação;</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584"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r>
      <w:tr w:rsidR="004A75FE" w:rsidRPr="004A75FE" w:rsidTr="00483FCC">
        <w:trPr>
          <w:trHeight w:hRule="exact" w:val="569"/>
        </w:trPr>
        <w:tc>
          <w:tcPr>
            <w:tcW w:w="216" w:type="pct"/>
            <w:shd w:val="clear" w:color="auto" w:fill="FFFFFF"/>
            <w:vAlign w:val="center"/>
            <w:hideMark/>
          </w:tcPr>
          <w:p w:rsidR="00846C3F" w:rsidRPr="004A75FE" w:rsidRDefault="00583214" w:rsidP="00846C3F">
            <w:pPr>
              <w:jc w:val="center"/>
              <w:rPr>
                <w:rFonts w:ascii="Arial Narrow" w:hAnsi="Arial Narrow"/>
                <w:sz w:val="20"/>
                <w:szCs w:val="20"/>
              </w:rPr>
            </w:pPr>
            <w:r>
              <w:rPr>
                <w:rFonts w:ascii="Arial Narrow" w:hAnsi="Arial Narrow"/>
                <w:sz w:val="20"/>
                <w:szCs w:val="20"/>
              </w:rPr>
              <w:t>3</w:t>
            </w:r>
          </w:p>
        </w:tc>
        <w:tc>
          <w:tcPr>
            <w:tcW w:w="3033" w:type="pct"/>
            <w:shd w:val="clear" w:color="auto" w:fill="FFFFFF"/>
          </w:tcPr>
          <w:p w:rsidR="00846C3F" w:rsidRPr="004A75FE" w:rsidRDefault="00846C3F" w:rsidP="003403CA">
            <w:pPr>
              <w:suppressAutoHyphens/>
              <w:autoSpaceDE w:val="0"/>
              <w:spacing w:after="0"/>
              <w:ind w:left="8"/>
              <w:jc w:val="both"/>
              <w:rPr>
                <w:rFonts w:ascii="Arial Narrow" w:hAnsi="Arial Narrow"/>
                <w:iCs/>
                <w:sz w:val="20"/>
                <w:szCs w:val="20"/>
              </w:rPr>
            </w:pPr>
            <w:r w:rsidRPr="004A75FE">
              <w:rPr>
                <w:rFonts w:ascii="Arial Narrow" w:hAnsi="Arial Narrow"/>
                <w:iCs/>
                <w:sz w:val="20"/>
                <w:szCs w:val="20"/>
              </w:rPr>
              <w:t xml:space="preserve">Ampliar as parcerias nacionais e internacionais entre as Instituições públicas e privadas de ensino visando à capacitação </w:t>
            </w:r>
            <w:r w:rsidR="003403CA">
              <w:rPr>
                <w:rFonts w:ascii="Arial Narrow" w:hAnsi="Arial Narrow"/>
                <w:iCs/>
                <w:sz w:val="20"/>
                <w:szCs w:val="20"/>
              </w:rPr>
              <w:t>em</w:t>
            </w:r>
            <w:r w:rsidRPr="004A75FE">
              <w:rPr>
                <w:rFonts w:ascii="Arial Narrow" w:hAnsi="Arial Narrow"/>
                <w:iCs/>
                <w:sz w:val="20"/>
                <w:szCs w:val="20"/>
              </w:rPr>
              <w:t xml:space="preserve"> nível de doutorado;</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584"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r>
      <w:tr w:rsidR="004A75FE" w:rsidRPr="004A75FE" w:rsidTr="00483FCC">
        <w:trPr>
          <w:trHeight w:hRule="exact" w:val="563"/>
        </w:trPr>
        <w:tc>
          <w:tcPr>
            <w:tcW w:w="216" w:type="pct"/>
            <w:shd w:val="clear" w:color="auto" w:fill="FFFFFF"/>
            <w:vAlign w:val="center"/>
          </w:tcPr>
          <w:p w:rsidR="00846C3F" w:rsidRPr="004A75FE" w:rsidRDefault="00583214" w:rsidP="00846C3F">
            <w:pPr>
              <w:jc w:val="center"/>
              <w:rPr>
                <w:rFonts w:ascii="Arial Narrow" w:hAnsi="Arial Narrow"/>
                <w:sz w:val="20"/>
                <w:szCs w:val="20"/>
              </w:rPr>
            </w:pPr>
            <w:r>
              <w:rPr>
                <w:rFonts w:ascii="Arial Narrow" w:hAnsi="Arial Narrow"/>
                <w:sz w:val="20"/>
                <w:szCs w:val="20"/>
              </w:rPr>
              <w:t>4</w:t>
            </w:r>
          </w:p>
        </w:tc>
        <w:tc>
          <w:tcPr>
            <w:tcW w:w="3033" w:type="pct"/>
            <w:shd w:val="clear" w:color="auto" w:fill="FFFFFF"/>
          </w:tcPr>
          <w:p w:rsidR="00846C3F" w:rsidRPr="004A75FE" w:rsidRDefault="00846C3F" w:rsidP="007B3EFE">
            <w:pPr>
              <w:suppressAutoHyphens/>
              <w:autoSpaceDE w:val="0"/>
              <w:spacing w:after="0"/>
              <w:ind w:left="8"/>
              <w:jc w:val="both"/>
              <w:rPr>
                <w:rFonts w:ascii="Arial Narrow" w:hAnsi="Arial Narrow"/>
                <w:iCs/>
                <w:sz w:val="20"/>
                <w:szCs w:val="20"/>
              </w:rPr>
            </w:pPr>
            <w:r w:rsidRPr="004A75FE">
              <w:rPr>
                <w:rFonts w:ascii="Arial Narrow" w:hAnsi="Arial Narrow"/>
                <w:iCs/>
                <w:sz w:val="20"/>
                <w:szCs w:val="20"/>
              </w:rPr>
              <w:t>Captar recursos financeiros Institucional e de Agências de Fomento para bolsas de pós-graduação;</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292"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c>
          <w:tcPr>
            <w:tcW w:w="584" w:type="pct"/>
            <w:shd w:val="clear" w:color="auto" w:fill="FFFFFF"/>
            <w:vAlign w:val="center"/>
          </w:tcPr>
          <w:p w:rsidR="00846C3F" w:rsidRPr="004A75FE" w:rsidRDefault="00846C3F" w:rsidP="00846C3F">
            <w:pPr>
              <w:jc w:val="center"/>
              <w:rPr>
                <w:rFonts w:ascii="Arial Narrow" w:hAnsi="Arial Narrow"/>
                <w:sz w:val="20"/>
                <w:szCs w:val="20"/>
              </w:rPr>
            </w:pPr>
            <w:r w:rsidRPr="004A75FE">
              <w:rPr>
                <w:rFonts w:ascii="Arial Narrow" w:hAnsi="Arial Narrow"/>
                <w:sz w:val="20"/>
                <w:szCs w:val="20"/>
              </w:rPr>
              <w:t>20%</w:t>
            </w:r>
          </w:p>
        </w:tc>
      </w:tr>
    </w:tbl>
    <w:p w:rsidR="00A56571" w:rsidRDefault="00A56571">
      <w:pPr>
        <w:rPr>
          <w:rFonts w:ascii="Arial Narrow" w:hAnsi="Arial Narrow"/>
        </w:rPr>
      </w:pPr>
    </w:p>
    <w:tbl>
      <w:tblPr>
        <w:tblW w:w="5479"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
        <w:gridCol w:w="5784"/>
        <w:gridCol w:w="558"/>
        <w:gridCol w:w="558"/>
        <w:gridCol w:w="558"/>
        <w:gridCol w:w="556"/>
        <w:gridCol w:w="1187"/>
      </w:tblGrid>
      <w:tr w:rsidR="004A75FE" w:rsidRPr="004A75FE" w:rsidTr="00F144CC">
        <w:trPr>
          <w:trHeight w:hRule="exact" w:val="283"/>
        </w:trPr>
        <w:tc>
          <w:tcPr>
            <w:tcW w:w="5000" w:type="pct"/>
            <w:gridSpan w:val="7"/>
            <w:vMerge w:val="restart"/>
            <w:shd w:val="clear" w:color="auto" w:fill="E7E6E6" w:themeFill="background2"/>
            <w:noWrap/>
            <w:vAlign w:val="center"/>
            <w:hideMark/>
          </w:tcPr>
          <w:p w:rsidR="005E764B" w:rsidRPr="004A75FE" w:rsidRDefault="005E764B" w:rsidP="00BD73C5">
            <w:pPr>
              <w:autoSpaceDE w:val="0"/>
              <w:jc w:val="both"/>
              <w:rPr>
                <w:rFonts w:ascii="Arial Narrow" w:hAnsi="Arial Narrow"/>
                <w:b/>
                <w:iCs/>
                <w:sz w:val="20"/>
                <w:szCs w:val="20"/>
              </w:rPr>
            </w:pPr>
            <w:r w:rsidRPr="004A75FE">
              <w:rPr>
                <w:rFonts w:ascii="Arial Narrow" w:hAnsi="Arial Narrow"/>
                <w:b/>
                <w:sz w:val="20"/>
                <w:szCs w:val="20"/>
              </w:rPr>
              <w:t xml:space="preserve">META </w:t>
            </w:r>
            <w:r w:rsidR="008E0CC8" w:rsidRPr="004A75FE">
              <w:rPr>
                <w:rFonts w:ascii="Arial Narrow" w:hAnsi="Arial Narrow"/>
                <w:b/>
                <w:sz w:val="20"/>
                <w:szCs w:val="20"/>
              </w:rPr>
              <w:t xml:space="preserve">3 </w:t>
            </w:r>
            <w:r w:rsidRPr="004A75FE">
              <w:rPr>
                <w:rFonts w:ascii="Arial Narrow" w:hAnsi="Arial Narrow"/>
                <w:b/>
                <w:sz w:val="20"/>
                <w:szCs w:val="20"/>
              </w:rPr>
              <w:t xml:space="preserve">: </w:t>
            </w:r>
            <w:r w:rsidR="003C5F8A" w:rsidRPr="004A75FE">
              <w:rPr>
                <w:rFonts w:ascii="Arial Narrow" w:hAnsi="Arial Narrow"/>
                <w:b/>
                <w:sz w:val="20"/>
                <w:szCs w:val="20"/>
              </w:rPr>
              <w:t xml:space="preserve"> </w:t>
            </w:r>
            <w:r w:rsidRPr="004A75FE">
              <w:rPr>
                <w:rFonts w:ascii="Arial Narrow" w:hAnsi="Arial Narrow"/>
                <w:b/>
                <w:iCs/>
                <w:sz w:val="20"/>
                <w:szCs w:val="20"/>
              </w:rPr>
              <w:t xml:space="preserve">Incentivar o ingresso de todos os técnicos administrativos anualmente, para se qualificar </w:t>
            </w:r>
            <w:r w:rsidR="005F79B4">
              <w:rPr>
                <w:rFonts w:ascii="Arial Narrow" w:hAnsi="Arial Narrow"/>
                <w:b/>
                <w:iCs/>
                <w:sz w:val="20"/>
                <w:szCs w:val="20"/>
              </w:rPr>
              <w:t>em</w:t>
            </w:r>
            <w:r w:rsidRPr="004A75FE">
              <w:rPr>
                <w:rFonts w:ascii="Arial Narrow" w:hAnsi="Arial Narrow"/>
                <w:b/>
                <w:iCs/>
                <w:sz w:val="20"/>
                <w:szCs w:val="20"/>
              </w:rPr>
              <w:t xml:space="preserve"> nível de aperfeiçoamento, especialização e mestrado até 2017, em conformidade com o Plano de Capacitação de cada Campus. </w:t>
            </w:r>
            <w:r w:rsidRPr="004A75FE">
              <w:rPr>
                <w:rFonts w:ascii="Arial Narrow" w:hAnsi="Arial Narrow"/>
                <w:b/>
                <w:bCs/>
                <w:iCs/>
                <w:sz w:val="20"/>
                <w:szCs w:val="20"/>
              </w:rPr>
              <w:t xml:space="preserve">   </w:t>
            </w:r>
          </w:p>
          <w:p w:rsidR="005E764B" w:rsidRPr="004A75FE" w:rsidRDefault="005E764B" w:rsidP="00BD73C5">
            <w:pPr>
              <w:suppressAutoHyphens/>
              <w:autoSpaceDE w:val="0"/>
              <w:jc w:val="both"/>
              <w:rPr>
                <w:rFonts w:ascii="Arial Narrow" w:hAnsi="Arial Narrow"/>
                <w:b/>
                <w:bCs/>
                <w:sz w:val="20"/>
                <w:szCs w:val="20"/>
              </w:rPr>
            </w:pPr>
          </w:p>
        </w:tc>
      </w:tr>
      <w:tr w:rsidR="004A75FE" w:rsidRPr="004A75FE" w:rsidTr="00F144CC">
        <w:trPr>
          <w:trHeight w:hRule="exact" w:val="732"/>
        </w:trPr>
        <w:tc>
          <w:tcPr>
            <w:tcW w:w="5000" w:type="pct"/>
            <w:gridSpan w:val="7"/>
            <w:vMerge/>
            <w:shd w:val="clear" w:color="auto" w:fill="E7E6E6" w:themeFill="background2"/>
            <w:vAlign w:val="center"/>
            <w:hideMark/>
          </w:tcPr>
          <w:p w:rsidR="005E764B" w:rsidRPr="004A75FE" w:rsidRDefault="005E764B" w:rsidP="00BD73C5">
            <w:pPr>
              <w:jc w:val="both"/>
              <w:rPr>
                <w:rFonts w:ascii="Arial Narrow" w:hAnsi="Arial Narrow"/>
                <w:b/>
                <w:bCs/>
                <w:sz w:val="20"/>
                <w:szCs w:val="20"/>
              </w:rPr>
            </w:pPr>
          </w:p>
        </w:tc>
      </w:tr>
      <w:tr w:rsidR="004A75FE" w:rsidRPr="004A75FE" w:rsidTr="00F144CC">
        <w:trPr>
          <w:trHeight w:val="283"/>
        </w:trPr>
        <w:tc>
          <w:tcPr>
            <w:tcW w:w="5000" w:type="pct"/>
            <w:gridSpan w:val="7"/>
            <w:shd w:val="clear" w:color="auto" w:fill="F2F2F2"/>
            <w:noWrap/>
            <w:vAlign w:val="center"/>
            <w:hideMark/>
          </w:tcPr>
          <w:p w:rsidR="005E764B" w:rsidRPr="004A75FE" w:rsidRDefault="005E764B" w:rsidP="00BD73C5">
            <w:pPr>
              <w:jc w:val="both"/>
              <w:rPr>
                <w:rFonts w:ascii="Arial Narrow" w:hAnsi="Arial Narrow"/>
                <w:b/>
                <w:sz w:val="20"/>
                <w:szCs w:val="20"/>
              </w:rPr>
            </w:pPr>
            <w:r w:rsidRPr="004A75FE">
              <w:rPr>
                <w:rFonts w:ascii="Arial Narrow" w:hAnsi="Arial Narrow"/>
                <w:b/>
                <w:sz w:val="20"/>
                <w:szCs w:val="20"/>
              </w:rPr>
              <w:t xml:space="preserve">Indicador: Número de portaria de liberação do servidor </w:t>
            </w:r>
          </w:p>
        </w:tc>
      </w:tr>
      <w:tr w:rsidR="004A75FE" w:rsidRPr="004A75FE" w:rsidTr="00F144CC">
        <w:trPr>
          <w:trHeight w:val="283"/>
        </w:trPr>
        <w:tc>
          <w:tcPr>
            <w:tcW w:w="5000" w:type="pct"/>
            <w:gridSpan w:val="7"/>
            <w:shd w:val="clear" w:color="auto" w:fill="F2F2F2"/>
            <w:noWrap/>
            <w:vAlign w:val="center"/>
          </w:tcPr>
          <w:p w:rsidR="005E764B" w:rsidRPr="004A75FE" w:rsidRDefault="005E764B" w:rsidP="00BD73C5">
            <w:pPr>
              <w:jc w:val="both"/>
              <w:rPr>
                <w:rFonts w:ascii="Arial Narrow" w:hAnsi="Arial Narrow"/>
                <w:b/>
                <w:sz w:val="20"/>
                <w:szCs w:val="20"/>
              </w:rPr>
            </w:pPr>
            <w:r w:rsidRPr="004A75FE">
              <w:rPr>
                <w:rFonts w:ascii="Arial Narrow" w:hAnsi="Arial Narrow"/>
                <w:b/>
                <w:sz w:val="20"/>
                <w:szCs w:val="20"/>
              </w:rPr>
              <w:t>Responsável: PPGI</w:t>
            </w:r>
          </w:p>
        </w:tc>
      </w:tr>
      <w:tr w:rsidR="004A75FE" w:rsidRPr="004A75FE" w:rsidTr="00F144CC">
        <w:trPr>
          <w:cantSplit/>
          <w:trHeight w:hRule="exact" w:val="725"/>
        </w:trPr>
        <w:tc>
          <w:tcPr>
            <w:tcW w:w="3224" w:type="pct"/>
            <w:gridSpan w:val="2"/>
            <w:shd w:val="clear" w:color="auto" w:fill="FFFFFF"/>
            <w:noWrap/>
            <w:vAlign w:val="center"/>
            <w:hideMark/>
          </w:tcPr>
          <w:p w:rsidR="005E764B" w:rsidRPr="004A75FE" w:rsidRDefault="005E764B" w:rsidP="00BD73C5">
            <w:pPr>
              <w:jc w:val="center"/>
              <w:rPr>
                <w:rFonts w:ascii="Arial Narrow" w:hAnsi="Arial Narrow"/>
                <w:bCs/>
                <w:sz w:val="20"/>
                <w:szCs w:val="20"/>
              </w:rPr>
            </w:pPr>
            <w:r w:rsidRPr="004A75FE">
              <w:rPr>
                <w:rFonts w:ascii="Arial Narrow" w:hAnsi="Arial Narrow"/>
                <w:bCs/>
                <w:sz w:val="20"/>
                <w:szCs w:val="20"/>
              </w:rPr>
              <w:t>Ações</w:t>
            </w:r>
          </w:p>
        </w:tc>
        <w:tc>
          <w:tcPr>
            <w:tcW w:w="290" w:type="pct"/>
            <w:shd w:val="clear" w:color="auto" w:fill="FFFFFF"/>
            <w:noWrap/>
            <w:textDirection w:val="btLr"/>
            <w:vAlign w:val="center"/>
            <w:hideMark/>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2014</w:t>
            </w:r>
          </w:p>
        </w:tc>
        <w:tc>
          <w:tcPr>
            <w:tcW w:w="290"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2015</w:t>
            </w:r>
          </w:p>
        </w:tc>
        <w:tc>
          <w:tcPr>
            <w:tcW w:w="290"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2016</w:t>
            </w:r>
          </w:p>
        </w:tc>
        <w:tc>
          <w:tcPr>
            <w:tcW w:w="289"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2017</w:t>
            </w:r>
          </w:p>
        </w:tc>
        <w:tc>
          <w:tcPr>
            <w:tcW w:w="615" w:type="pct"/>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2018</w:t>
            </w:r>
          </w:p>
        </w:tc>
      </w:tr>
      <w:tr w:rsidR="004A75FE" w:rsidRPr="004A75FE" w:rsidTr="00F144CC">
        <w:trPr>
          <w:trHeight w:hRule="exact" w:val="835"/>
        </w:trPr>
        <w:tc>
          <w:tcPr>
            <w:tcW w:w="217" w:type="pct"/>
            <w:shd w:val="clear" w:color="auto" w:fill="FFFFFF"/>
            <w:vAlign w:val="center"/>
            <w:hideMark/>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1</w:t>
            </w:r>
          </w:p>
        </w:tc>
        <w:tc>
          <w:tcPr>
            <w:tcW w:w="3007" w:type="pct"/>
            <w:shd w:val="clear" w:color="auto" w:fill="FFFFFF"/>
          </w:tcPr>
          <w:p w:rsidR="008469B4" w:rsidRPr="004A75FE" w:rsidRDefault="008469B4" w:rsidP="008469B4">
            <w:pPr>
              <w:suppressAutoHyphens/>
              <w:autoSpaceDE w:val="0"/>
              <w:spacing w:after="0"/>
              <w:jc w:val="both"/>
              <w:rPr>
                <w:rFonts w:ascii="Arial Narrow" w:hAnsi="Arial Narrow"/>
                <w:iCs/>
                <w:sz w:val="20"/>
                <w:szCs w:val="20"/>
              </w:rPr>
            </w:pPr>
            <w:r w:rsidRPr="004A75FE">
              <w:rPr>
                <w:rFonts w:ascii="Arial Narrow" w:hAnsi="Arial Narrow"/>
                <w:iCs/>
                <w:sz w:val="20"/>
                <w:szCs w:val="20"/>
              </w:rPr>
              <w:t>Ampliar as parcerias nacionais e internacionais entre as Instituições públicas e privadas de ensino, visando à capacitação em nível de aperfeiçoamento, especialização e mestrado;</w:t>
            </w:r>
          </w:p>
        </w:tc>
        <w:tc>
          <w:tcPr>
            <w:tcW w:w="290"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290"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290"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289"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615"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r>
      <w:tr w:rsidR="004A75FE" w:rsidRPr="004A75FE" w:rsidTr="00F144CC">
        <w:trPr>
          <w:trHeight w:hRule="exact" w:val="577"/>
        </w:trPr>
        <w:tc>
          <w:tcPr>
            <w:tcW w:w="217" w:type="pct"/>
            <w:shd w:val="clear" w:color="auto" w:fill="FFFFFF"/>
            <w:vAlign w:val="center"/>
            <w:hideMark/>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w:t>
            </w:r>
          </w:p>
        </w:tc>
        <w:tc>
          <w:tcPr>
            <w:tcW w:w="3007" w:type="pct"/>
            <w:shd w:val="clear" w:color="auto" w:fill="FFFFFF"/>
          </w:tcPr>
          <w:p w:rsidR="008469B4" w:rsidRPr="004A75FE" w:rsidRDefault="008469B4" w:rsidP="008469B4">
            <w:pPr>
              <w:suppressAutoHyphens/>
              <w:autoSpaceDE w:val="0"/>
              <w:spacing w:after="0"/>
              <w:jc w:val="both"/>
              <w:rPr>
                <w:rFonts w:ascii="Arial Narrow" w:hAnsi="Arial Narrow"/>
                <w:iCs/>
                <w:sz w:val="20"/>
                <w:szCs w:val="20"/>
              </w:rPr>
            </w:pPr>
            <w:r w:rsidRPr="004A75FE">
              <w:rPr>
                <w:rFonts w:ascii="Arial Narrow" w:hAnsi="Arial Narrow"/>
                <w:iCs/>
                <w:sz w:val="20"/>
                <w:szCs w:val="20"/>
              </w:rPr>
              <w:t>Incentivar os Campi do IFAM a promoverem cursos de capacitação em desenvolvimento de projetos.</w:t>
            </w:r>
          </w:p>
        </w:tc>
        <w:tc>
          <w:tcPr>
            <w:tcW w:w="290"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290"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290"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289"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c>
          <w:tcPr>
            <w:tcW w:w="615" w:type="pct"/>
            <w:shd w:val="clear" w:color="auto" w:fill="FFFFFF"/>
            <w:vAlign w:val="center"/>
          </w:tcPr>
          <w:p w:rsidR="008469B4" w:rsidRPr="004A75FE" w:rsidRDefault="008469B4" w:rsidP="008469B4">
            <w:pPr>
              <w:jc w:val="center"/>
              <w:rPr>
                <w:rFonts w:ascii="Arial Narrow" w:hAnsi="Arial Narrow"/>
                <w:sz w:val="20"/>
                <w:szCs w:val="20"/>
              </w:rPr>
            </w:pPr>
            <w:r w:rsidRPr="004A75FE">
              <w:rPr>
                <w:rFonts w:ascii="Arial Narrow" w:hAnsi="Arial Narrow"/>
                <w:sz w:val="20"/>
                <w:szCs w:val="20"/>
              </w:rPr>
              <w:t>20%</w:t>
            </w:r>
          </w:p>
        </w:tc>
      </w:tr>
    </w:tbl>
    <w:p w:rsidR="005E764B" w:rsidRDefault="005E764B"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Default="00BA77E7" w:rsidP="005E764B">
      <w:pPr>
        <w:pStyle w:val="PargrafodaLista"/>
        <w:ind w:left="-142"/>
        <w:jc w:val="both"/>
        <w:rPr>
          <w:rFonts w:ascii="Arial Narrow" w:hAnsi="Arial Narrow"/>
          <w:b/>
          <w:sz w:val="24"/>
          <w:szCs w:val="24"/>
        </w:rPr>
      </w:pPr>
    </w:p>
    <w:p w:rsidR="00BA77E7" w:rsidRPr="004A75FE" w:rsidRDefault="00BA77E7" w:rsidP="005E764B">
      <w:pPr>
        <w:pStyle w:val="PargrafodaLista"/>
        <w:ind w:left="-142"/>
        <w:jc w:val="both"/>
        <w:rPr>
          <w:rFonts w:ascii="Arial Narrow" w:hAnsi="Arial Narrow"/>
          <w:b/>
          <w:sz w:val="24"/>
          <w:szCs w:val="24"/>
        </w:rPr>
      </w:pPr>
    </w:p>
    <w:p w:rsidR="005E764B" w:rsidRPr="004A75FE" w:rsidRDefault="005E764B" w:rsidP="009C47A8">
      <w:pPr>
        <w:pStyle w:val="PargrafodaLista"/>
        <w:ind w:left="-426"/>
        <w:jc w:val="both"/>
        <w:rPr>
          <w:rFonts w:ascii="Arial Narrow" w:hAnsi="Arial Narrow"/>
          <w:b/>
        </w:rPr>
      </w:pPr>
    </w:p>
    <w:tbl>
      <w:tblPr>
        <w:tblW w:w="523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3"/>
        <w:gridCol w:w="2092"/>
        <w:gridCol w:w="3293"/>
        <w:gridCol w:w="762"/>
        <w:gridCol w:w="511"/>
        <w:gridCol w:w="762"/>
        <w:gridCol w:w="597"/>
        <w:gridCol w:w="674"/>
      </w:tblGrid>
      <w:tr w:rsidR="00F04ED7" w:rsidRPr="00C9191C" w:rsidTr="00C9191C">
        <w:trPr>
          <w:trHeight w:hRule="exact" w:val="283"/>
        </w:trPr>
        <w:tc>
          <w:tcPr>
            <w:tcW w:w="1407" w:type="pct"/>
            <w:gridSpan w:val="2"/>
            <w:shd w:val="clear" w:color="auto" w:fill="E7E6E6" w:themeFill="background2"/>
            <w:noWrap/>
            <w:vAlign w:val="center"/>
          </w:tcPr>
          <w:p w:rsidR="00F04ED7" w:rsidRPr="00C9191C" w:rsidRDefault="00F04ED7" w:rsidP="00BD73C5">
            <w:pPr>
              <w:jc w:val="both"/>
              <w:rPr>
                <w:rFonts w:ascii="Arial Narrow" w:hAnsi="Arial Narrow"/>
                <w:b/>
                <w:sz w:val="20"/>
                <w:szCs w:val="20"/>
              </w:rPr>
            </w:pPr>
            <w:r w:rsidRPr="00C9191C">
              <w:rPr>
                <w:rFonts w:ascii="Arial Narrow" w:hAnsi="Arial Narrow"/>
                <w:b/>
                <w:sz w:val="20"/>
                <w:szCs w:val="20"/>
              </w:rPr>
              <w:t>Objetivo estratégico 6:</w:t>
            </w:r>
          </w:p>
        </w:tc>
        <w:tc>
          <w:tcPr>
            <w:tcW w:w="3593" w:type="pct"/>
            <w:gridSpan w:val="6"/>
            <w:shd w:val="clear" w:color="auto" w:fill="E7E6E6" w:themeFill="background2"/>
            <w:vAlign w:val="center"/>
          </w:tcPr>
          <w:p w:rsidR="00F04ED7" w:rsidRPr="00C9191C" w:rsidRDefault="00F04ED7" w:rsidP="00BD73C5">
            <w:pPr>
              <w:jc w:val="both"/>
              <w:rPr>
                <w:rFonts w:ascii="Arial Narrow" w:hAnsi="Arial Narrow"/>
                <w:b/>
                <w:sz w:val="20"/>
                <w:szCs w:val="20"/>
              </w:rPr>
            </w:pPr>
            <w:r w:rsidRPr="00C9191C">
              <w:rPr>
                <w:rFonts w:ascii="Arial Narrow" w:hAnsi="Arial Narrow"/>
                <w:b/>
                <w:bCs/>
                <w:kern w:val="24"/>
                <w:sz w:val="20"/>
                <w:szCs w:val="20"/>
              </w:rPr>
              <w:t xml:space="preserve">Ampliar e diversificar a oferta de cursos de pós-graduação </w:t>
            </w:r>
            <w:r w:rsidRPr="00C9191C">
              <w:rPr>
                <w:rFonts w:ascii="Arial Narrow" w:hAnsi="Arial Narrow"/>
                <w:b/>
                <w:bCs/>
                <w:i/>
                <w:kern w:val="24"/>
                <w:sz w:val="20"/>
                <w:szCs w:val="20"/>
              </w:rPr>
              <w:t>lato sensu</w:t>
            </w:r>
            <w:r w:rsidRPr="00C9191C">
              <w:rPr>
                <w:rFonts w:ascii="Arial Narrow" w:hAnsi="Arial Narrow"/>
                <w:b/>
                <w:bCs/>
                <w:kern w:val="24"/>
                <w:sz w:val="20"/>
                <w:szCs w:val="20"/>
              </w:rPr>
              <w:t>;</w:t>
            </w:r>
          </w:p>
        </w:tc>
      </w:tr>
      <w:tr w:rsidR="004A75FE" w:rsidRPr="00C9191C" w:rsidTr="00C9191C">
        <w:trPr>
          <w:trHeight w:hRule="exact" w:val="283"/>
        </w:trPr>
        <w:tc>
          <w:tcPr>
            <w:tcW w:w="5000" w:type="pct"/>
            <w:gridSpan w:val="8"/>
            <w:vMerge w:val="restart"/>
            <w:shd w:val="clear" w:color="auto" w:fill="E7E6E6" w:themeFill="background2"/>
            <w:noWrap/>
            <w:vAlign w:val="center"/>
            <w:hideMark/>
          </w:tcPr>
          <w:p w:rsidR="005E764B" w:rsidRPr="00C9191C" w:rsidRDefault="005E764B" w:rsidP="00BD73C5">
            <w:pPr>
              <w:jc w:val="both"/>
              <w:rPr>
                <w:rFonts w:ascii="Arial Narrow" w:hAnsi="Arial Narrow"/>
                <w:iCs/>
                <w:sz w:val="20"/>
                <w:szCs w:val="20"/>
              </w:rPr>
            </w:pPr>
            <w:r w:rsidRPr="00C9191C">
              <w:rPr>
                <w:rFonts w:ascii="Arial Narrow" w:hAnsi="Arial Narrow"/>
                <w:b/>
                <w:sz w:val="20"/>
                <w:szCs w:val="20"/>
              </w:rPr>
              <w:t xml:space="preserve">META 1: </w:t>
            </w:r>
            <w:r w:rsidRPr="00C9191C">
              <w:rPr>
                <w:rFonts w:ascii="Arial Narrow" w:hAnsi="Arial Narrow"/>
                <w:b/>
                <w:iCs/>
                <w:sz w:val="20"/>
                <w:szCs w:val="20"/>
              </w:rPr>
              <w:t>Promover nos Campi do IFAM, a criação, anualmente, de no mínimo, um curso de aperfeiçoamento/especialização nas diferentes áreas de conhecimento e modalidades.</w:t>
            </w:r>
          </w:p>
          <w:p w:rsidR="005E764B" w:rsidRPr="00C9191C" w:rsidRDefault="005E764B" w:rsidP="00BD73C5">
            <w:pPr>
              <w:autoSpaceDE w:val="0"/>
              <w:spacing w:line="240" w:lineRule="auto"/>
              <w:rPr>
                <w:rFonts w:ascii="Arial Narrow" w:hAnsi="Arial Narrow"/>
                <w:b/>
                <w:iCs/>
                <w:sz w:val="20"/>
                <w:szCs w:val="20"/>
              </w:rPr>
            </w:pPr>
          </w:p>
          <w:p w:rsidR="005E764B" w:rsidRPr="00C9191C" w:rsidRDefault="005E764B" w:rsidP="00BD73C5">
            <w:pPr>
              <w:suppressAutoHyphens/>
              <w:autoSpaceDE w:val="0"/>
              <w:rPr>
                <w:rFonts w:ascii="Arial Narrow" w:hAnsi="Arial Narrow"/>
                <w:b/>
                <w:bCs/>
                <w:sz w:val="20"/>
                <w:szCs w:val="20"/>
              </w:rPr>
            </w:pPr>
          </w:p>
        </w:tc>
      </w:tr>
      <w:tr w:rsidR="004A75FE" w:rsidRPr="00C9191C" w:rsidTr="00C9191C">
        <w:trPr>
          <w:trHeight w:hRule="exact" w:val="775"/>
        </w:trPr>
        <w:tc>
          <w:tcPr>
            <w:tcW w:w="5000" w:type="pct"/>
            <w:gridSpan w:val="8"/>
            <w:vMerge/>
            <w:shd w:val="clear" w:color="auto" w:fill="E7E6E6" w:themeFill="background2"/>
            <w:vAlign w:val="center"/>
            <w:hideMark/>
          </w:tcPr>
          <w:p w:rsidR="005E764B" w:rsidRPr="00C9191C" w:rsidRDefault="005E764B" w:rsidP="00BD73C5">
            <w:pPr>
              <w:rPr>
                <w:rFonts w:ascii="Arial Narrow" w:hAnsi="Arial Narrow"/>
                <w:b/>
                <w:bCs/>
                <w:sz w:val="20"/>
                <w:szCs w:val="20"/>
              </w:rPr>
            </w:pPr>
          </w:p>
        </w:tc>
      </w:tr>
      <w:tr w:rsidR="004A75FE" w:rsidRPr="00C9191C" w:rsidTr="00C9191C">
        <w:trPr>
          <w:trHeight w:val="283"/>
        </w:trPr>
        <w:tc>
          <w:tcPr>
            <w:tcW w:w="5000" w:type="pct"/>
            <w:gridSpan w:val="8"/>
            <w:shd w:val="clear" w:color="auto" w:fill="F2F2F2"/>
            <w:noWrap/>
            <w:vAlign w:val="center"/>
            <w:hideMark/>
          </w:tcPr>
          <w:p w:rsidR="005E764B" w:rsidRPr="00C9191C" w:rsidRDefault="005E764B" w:rsidP="00BD73C5">
            <w:pPr>
              <w:spacing w:line="240" w:lineRule="auto"/>
              <w:rPr>
                <w:rFonts w:ascii="Arial Narrow" w:hAnsi="Arial Narrow"/>
                <w:b/>
                <w:sz w:val="20"/>
                <w:szCs w:val="20"/>
              </w:rPr>
            </w:pPr>
            <w:r w:rsidRPr="00C9191C">
              <w:rPr>
                <w:rFonts w:ascii="Arial Narrow" w:hAnsi="Arial Narrow"/>
                <w:b/>
                <w:sz w:val="20"/>
                <w:szCs w:val="20"/>
              </w:rPr>
              <w:t xml:space="preserve">Indicador: Número de cursos implantados </w:t>
            </w:r>
          </w:p>
        </w:tc>
      </w:tr>
      <w:tr w:rsidR="004A75FE" w:rsidRPr="00C9191C" w:rsidTr="00C9191C">
        <w:trPr>
          <w:trHeight w:val="283"/>
        </w:trPr>
        <w:tc>
          <w:tcPr>
            <w:tcW w:w="5000" w:type="pct"/>
            <w:gridSpan w:val="8"/>
            <w:shd w:val="clear" w:color="auto" w:fill="F2F2F2"/>
            <w:noWrap/>
            <w:vAlign w:val="center"/>
          </w:tcPr>
          <w:p w:rsidR="005E764B" w:rsidRPr="00C9191C" w:rsidRDefault="005E764B" w:rsidP="00BD73C5">
            <w:pPr>
              <w:spacing w:line="240" w:lineRule="auto"/>
              <w:rPr>
                <w:rFonts w:ascii="Arial Narrow" w:hAnsi="Arial Narrow"/>
                <w:b/>
                <w:sz w:val="20"/>
                <w:szCs w:val="20"/>
              </w:rPr>
            </w:pPr>
            <w:r w:rsidRPr="00C9191C">
              <w:rPr>
                <w:rFonts w:ascii="Arial Narrow" w:hAnsi="Arial Narrow"/>
                <w:b/>
                <w:sz w:val="20"/>
                <w:szCs w:val="20"/>
              </w:rPr>
              <w:t>Responsável: PPGI</w:t>
            </w:r>
          </w:p>
        </w:tc>
      </w:tr>
      <w:tr w:rsidR="004A75FE" w:rsidRPr="00C9191C" w:rsidTr="00C9191C">
        <w:trPr>
          <w:cantSplit/>
          <w:trHeight w:hRule="exact" w:val="755"/>
        </w:trPr>
        <w:tc>
          <w:tcPr>
            <w:tcW w:w="3200" w:type="pct"/>
            <w:gridSpan w:val="3"/>
            <w:shd w:val="clear" w:color="auto" w:fill="FFFFFF"/>
            <w:noWrap/>
            <w:vAlign w:val="center"/>
            <w:hideMark/>
          </w:tcPr>
          <w:p w:rsidR="005E764B" w:rsidRPr="00C9191C" w:rsidRDefault="005E764B" w:rsidP="00BD73C5">
            <w:pPr>
              <w:jc w:val="center"/>
              <w:rPr>
                <w:rFonts w:ascii="Arial Narrow" w:hAnsi="Arial Narrow"/>
                <w:bCs/>
                <w:sz w:val="20"/>
                <w:szCs w:val="20"/>
              </w:rPr>
            </w:pPr>
            <w:r w:rsidRPr="00C9191C">
              <w:rPr>
                <w:rFonts w:ascii="Arial Narrow" w:hAnsi="Arial Narrow"/>
                <w:bCs/>
                <w:sz w:val="20"/>
                <w:szCs w:val="20"/>
              </w:rPr>
              <w:t>Ações</w:t>
            </w:r>
          </w:p>
        </w:tc>
        <w:tc>
          <w:tcPr>
            <w:tcW w:w="415" w:type="pct"/>
            <w:shd w:val="clear" w:color="auto" w:fill="FFFFFF"/>
            <w:noWrap/>
            <w:textDirection w:val="btLr"/>
            <w:vAlign w:val="center"/>
            <w:hideMark/>
          </w:tcPr>
          <w:p w:rsidR="005E764B" w:rsidRPr="00C9191C" w:rsidRDefault="005E764B" w:rsidP="00BD73C5">
            <w:pPr>
              <w:ind w:left="113" w:right="113"/>
              <w:jc w:val="center"/>
              <w:rPr>
                <w:rFonts w:ascii="Arial Narrow" w:hAnsi="Arial Narrow"/>
                <w:sz w:val="20"/>
                <w:szCs w:val="20"/>
              </w:rPr>
            </w:pPr>
            <w:r w:rsidRPr="00C9191C">
              <w:rPr>
                <w:rFonts w:ascii="Arial Narrow" w:hAnsi="Arial Narrow"/>
                <w:sz w:val="20"/>
                <w:szCs w:val="20"/>
              </w:rPr>
              <w:t>2014</w:t>
            </w:r>
          </w:p>
        </w:tc>
        <w:tc>
          <w:tcPr>
            <w:tcW w:w="278" w:type="pct"/>
            <w:shd w:val="clear" w:color="auto" w:fill="FFFFFF"/>
            <w:textDirection w:val="btLr"/>
            <w:vAlign w:val="center"/>
          </w:tcPr>
          <w:p w:rsidR="005E764B" w:rsidRPr="00C9191C" w:rsidRDefault="005E764B" w:rsidP="00BD73C5">
            <w:pPr>
              <w:ind w:left="113" w:right="113"/>
              <w:jc w:val="center"/>
              <w:rPr>
                <w:rFonts w:ascii="Arial Narrow" w:hAnsi="Arial Narrow"/>
                <w:sz w:val="20"/>
                <w:szCs w:val="20"/>
              </w:rPr>
            </w:pPr>
            <w:r w:rsidRPr="00C9191C">
              <w:rPr>
                <w:rFonts w:ascii="Arial Narrow" w:hAnsi="Arial Narrow"/>
                <w:sz w:val="20"/>
                <w:szCs w:val="20"/>
              </w:rPr>
              <w:t>2015</w:t>
            </w:r>
          </w:p>
        </w:tc>
        <w:tc>
          <w:tcPr>
            <w:tcW w:w="415" w:type="pct"/>
            <w:shd w:val="clear" w:color="auto" w:fill="FFFFFF"/>
            <w:textDirection w:val="btLr"/>
            <w:vAlign w:val="center"/>
          </w:tcPr>
          <w:p w:rsidR="005E764B" w:rsidRPr="00C9191C" w:rsidRDefault="005E764B" w:rsidP="00BD73C5">
            <w:pPr>
              <w:ind w:left="113" w:right="113"/>
              <w:jc w:val="center"/>
              <w:rPr>
                <w:rFonts w:ascii="Arial Narrow" w:hAnsi="Arial Narrow"/>
                <w:sz w:val="20"/>
                <w:szCs w:val="20"/>
              </w:rPr>
            </w:pPr>
            <w:r w:rsidRPr="00C9191C">
              <w:rPr>
                <w:rFonts w:ascii="Arial Narrow" w:hAnsi="Arial Narrow"/>
                <w:sz w:val="20"/>
                <w:szCs w:val="20"/>
              </w:rPr>
              <w:t>2016</w:t>
            </w:r>
          </w:p>
        </w:tc>
        <w:tc>
          <w:tcPr>
            <w:tcW w:w="325" w:type="pct"/>
            <w:shd w:val="clear" w:color="auto" w:fill="FFFFFF"/>
            <w:textDirection w:val="btLr"/>
            <w:vAlign w:val="center"/>
          </w:tcPr>
          <w:p w:rsidR="005E764B" w:rsidRPr="00C9191C" w:rsidRDefault="005E764B" w:rsidP="00BD73C5">
            <w:pPr>
              <w:ind w:left="113" w:right="113"/>
              <w:jc w:val="center"/>
              <w:rPr>
                <w:rFonts w:ascii="Arial Narrow" w:hAnsi="Arial Narrow"/>
                <w:sz w:val="20"/>
                <w:szCs w:val="20"/>
              </w:rPr>
            </w:pPr>
            <w:r w:rsidRPr="00C9191C">
              <w:rPr>
                <w:rFonts w:ascii="Arial Narrow" w:hAnsi="Arial Narrow"/>
                <w:sz w:val="20"/>
                <w:szCs w:val="20"/>
              </w:rPr>
              <w:t>2017</w:t>
            </w:r>
          </w:p>
        </w:tc>
        <w:tc>
          <w:tcPr>
            <w:tcW w:w="367" w:type="pct"/>
            <w:shd w:val="clear" w:color="auto" w:fill="FFFFFF"/>
            <w:textDirection w:val="btLr"/>
            <w:vAlign w:val="center"/>
          </w:tcPr>
          <w:p w:rsidR="005E764B" w:rsidRPr="00C9191C" w:rsidRDefault="005E764B" w:rsidP="00BD73C5">
            <w:pPr>
              <w:ind w:left="113" w:right="113"/>
              <w:jc w:val="center"/>
              <w:rPr>
                <w:rFonts w:ascii="Arial Narrow" w:hAnsi="Arial Narrow"/>
                <w:sz w:val="20"/>
                <w:szCs w:val="20"/>
              </w:rPr>
            </w:pPr>
            <w:r w:rsidRPr="00C9191C">
              <w:rPr>
                <w:rFonts w:ascii="Arial Narrow" w:hAnsi="Arial Narrow"/>
                <w:sz w:val="20"/>
                <w:szCs w:val="20"/>
              </w:rPr>
              <w:t>2018</w:t>
            </w:r>
          </w:p>
        </w:tc>
      </w:tr>
      <w:tr w:rsidR="004A75FE" w:rsidRPr="00C9191C" w:rsidTr="00C9191C">
        <w:trPr>
          <w:trHeight w:hRule="exact" w:val="568"/>
        </w:trPr>
        <w:tc>
          <w:tcPr>
            <w:tcW w:w="268" w:type="pct"/>
            <w:shd w:val="clear" w:color="auto" w:fill="FFFFFF"/>
            <w:vAlign w:val="center"/>
            <w:hideMark/>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1</w:t>
            </w:r>
          </w:p>
        </w:tc>
        <w:tc>
          <w:tcPr>
            <w:tcW w:w="2932" w:type="pct"/>
            <w:gridSpan w:val="2"/>
            <w:shd w:val="clear" w:color="auto" w:fill="FFFFFF"/>
          </w:tcPr>
          <w:p w:rsidR="00BB5095" w:rsidRPr="00C9191C" w:rsidRDefault="00BB5095" w:rsidP="00BB5095">
            <w:pPr>
              <w:suppressAutoHyphens/>
              <w:autoSpaceDE w:val="0"/>
              <w:spacing w:after="0" w:line="240" w:lineRule="auto"/>
              <w:jc w:val="both"/>
              <w:rPr>
                <w:rFonts w:ascii="Arial Narrow" w:hAnsi="Arial Narrow"/>
                <w:iCs/>
                <w:sz w:val="20"/>
                <w:szCs w:val="20"/>
              </w:rPr>
            </w:pPr>
            <w:r w:rsidRPr="00C9191C">
              <w:rPr>
                <w:rFonts w:ascii="Arial Narrow" w:hAnsi="Arial Narrow"/>
                <w:iCs/>
                <w:sz w:val="20"/>
                <w:szCs w:val="20"/>
              </w:rPr>
              <w:t>Implantar em parceria com o Campus, cursos de aperfeiçoamento/especialização em diferentes modalidades;</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278"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2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67"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r>
      <w:tr w:rsidR="004A75FE" w:rsidRPr="00C9191C" w:rsidTr="00C9191C">
        <w:trPr>
          <w:trHeight w:hRule="exact" w:val="860"/>
        </w:trPr>
        <w:tc>
          <w:tcPr>
            <w:tcW w:w="268" w:type="pct"/>
            <w:shd w:val="clear" w:color="auto" w:fill="FFFFFF"/>
            <w:vAlign w:val="center"/>
            <w:hideMark/>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w:t>
            </w:r>
          </w:p>
        </w:tc>
        <w:tc>
          <w:tcPr>
            <w:tcW w:w="2932" w:type="pct"/>
            <w:gridSpan w:val="2"/>
            <w:shd w:val="clear" w:color="auto" w:fill="FFFFFF"/>
          </w:tcPr>
          <w:p w:rsidR="00BB5095" w:rsidRPr="00C9191C" w:rsidRDefault="00BB5095" w:rsidP="00BB5095">
            <w:pPr>
              <w:suppressAutoHyphens/>
              <w:autoSpaceDE w:val="0"/>
              <w:spacing w:after="0" w:line="240" w:lineRule="auto"/>
              <w:jc w:val="both"/>
              <w:rPr>
                <w:rFonts w:ascii="Arial Narrow" w:hAnsi="Arial Narrow"/>
                <w:iCs/>
                <w:sz w:val="20"/>
                <w:szCs w:val="20"/>
              </w:rPr>
            </w:pPr>
            <w:r w:rsidRPr="00C9191C">
              <w:rPr>
                <w:rFonts w:ascii="Arial Narrow" w:hAnsi="Arial Narrow"/>
                <w:iCs/>
                <w:sz w:val="20"/>
                <w:szCs w:val="20"/>
              </w:rPr>
              <w:t>Criar infraestrutura adequada em parceria com o Campus para a realização de cursos de aperfeiçoamento/especializações;</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278"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2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67"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r>
      <w:tr w:rsidR="004A75FE" w:rsidRPr="00C9191C" w:rsidTr="00C9191C">
        <w:trPr>
          <w:trHeight w:hRule="exact" w:val="839"/>
        </w:trPr>
        <w:tc>
          <w:tcPr>
            <w:tcW w:w="268"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3</w:t>
            </w:r>
          </w:p>
        </w:tc>
        <w:tc>
          <w:tcPr>
            <w:tcW w:w="2932" w:type="pct"/>
            <w:gridSpan w:val="2"/>
            <w:shd w:val="clear" w:color="auto" w:fill="FFFFFF"/>
          </w:tcPr>
          <w:p w:rsidR="00BB5095" w:rsidRPr="00C9191C" w:rsidRDefault="00BB5095" w:rsidP="00E074CB">
            <w:pPr>
              <w:suppressAutoHyphens/>
              <w:autoSpaceDE w:val="0"/>
              <w:spacing w:after="0" w:line="240" w:lineRule="auto"/>
              <w:jc w:val="both"/>
              <w:rPr>
                <w:rFonts w:ascii="Arial Narrow" w:hAnsi="Arial Narrow"/>
                <w:iCs/>
                <w:sz w:val="20"/>
                <w:szCs w:val="20"/>
              </w:rPr>
            </w:pPr>
            <w:r w:rsidRPr="00C9191C">
              <w:rPr>
                <w:rFonts w:ascii="Arial Narrow" w:hAnsi="Arial Narrow"/>
                <w:iCs/>
                <w:sz w:val="20"/>
                <w:szCs w:val="20"/>
              </w:rPr>
              <w:t>Firmar parcerias com instituições de ensino superior público e privad</w:t>
            </w:r>
            <w:r w:rsidR="00E074CB">
              <w:rPr>
                <w:rFonts w:ascii="Arial Narrow" w:hAnsi="Arial Narrow"/>
                <w:iCs/>
                <w:sz w:val="20"/>
                <w:szCs w:val="20"/>
              </w:rPr>
              <w:t>o</w:t>
            </w:r>
            <w:r w:rsidRPr="00C9191C">
              <w:rPr>
                <w:rFonts w:ascii="Arial Narrow" w:hAnsi="Arial Narrow"/>
                <w:iCs/>
                <w:sz w:val="20"/>
                <w:szCs w:val="20"/>
              </w:rPr>
              <w:t xml:space="preserve"> e agências de fomento, a fim de possibilitar a oferta de cursos de aperfeiçoamento/especializações.</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278"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2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67"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r>
      <w:tr w:rsidR="004A75FE" w:rsidRPr="00C9191C" w:rsidTr="00C9191C">
        <w:trPr>
          <w:trHeight w:hRule="exact" w:val="845"/>
        </w:trPr>
        <w:tc>
          <w:tcPr>
            <w:tcW w:w="268" w:type="pct"/>
            <w:shd w:val="clear" w:color="auto" w:fill="FFFFFF"/>
            <w:vAlign w:val="center"/>
          </w:tcPr>
          <w:p w:rsidR="00BB5095" w:rsidRPr="00C9191C" w:rsidRDefault="00D72496" w:rsidP="00BB5095">
            <w:pPr>
              <w:jc w:val="center"/>
              <w:rPr>
                <w:rFonts w:ascii="Arial Narrow" w:hAnsi="Arial Narrow"/>
                <w:sz w:val="20"/>
                <w:szCs w:val="20"/>
              </w:rPr>
            </w:pPr>
            <w:r>
              <w:rPr>
                <w:rFonts w:ascii="Arial Narrow" w:hAnsi="Arial Narrow"/>
                <w:sz w:val="20"/>
                <w:szCs w:val="20"/>
              </w:rPr>
              <w:t>4</w:t>
            </w:r>
          </w:p>
        </w:tc>
        <w:tc>
          <w:tcPr>
            <w:tcW w:w="2932" w:type="pct"/>
            <w:gridSpan w:val="2"/>
            <w:shd w:val="clear" w:color="auto" w:fill="FFFFFF"/>
          </w:tcPr>
          <w:p w:rsidR="00BB5095" w:rsidRPr="00C9191C" w:rsidRDefault="00BB5095" w:rsidP="00BB5095">
            <w:pPr>
              <w:suppressAutoHyphens/>
              <w:autoSpaceDE w:val="0"/>
              <w:spacing w:after="0" w:line="240" w:lineRule="auto"/>
              <w:jc w:val="both"/>
              <w:rPr>
                <w:rFonts w:ascii="Arial Narrow" w:hAnsi="Arial Narrow"/>
                <w:iCs/>
                <w:sz w:val="20"/>
                <w:szCs w:val="20"/>
              </w:rPr>
            </w:pPr>
            <w:r w:rsidRPr="00C9191C">
              <w:rPr>
                <w:rFonts w:ascii="Arial Narrow" w:hAnsi="Arial Narrow"/>
                <w:iCs/>
                <w:sz w:val="20"/>
                <w:szCs w:val="20"/>
              </w:rPr>
              <w:t xml:space="preserve">Implantar cursos de especialização em parcerias com secretarias de educação e/ou empresas privadas através de convênio via Fundação de Apoio. </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278"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41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25"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c>
          <w:tcPr>
            <w:tcW w:w="367" w:type="pct"/>
            <w:shd w:val="clear" w:color="auto" w:fill="FFFFFF"/>
            <w:vAlign w:val="center"/>
          </w:tcPr>
          <w:p w:rsidR="00BB5095" w:rsidRPr="00C9191C" w:rsidRDefault="00BB5095" w:rsidP="00BB5095">
            <w:pPr>
              <w:jc w:val="center"/>
              <w:rPr>
                <w:rFonts w:ascii="Arial Narrow" w:hAnsi="Arial Narrow"/>
                <w:sz w:val="20"/>
                <w:szCs w:val="20"/>
              </w:rPr>
            </w:pPr>
            <w:r w:rsidRPr="00C9191C">
              <w:rPr>
                <w:rFonts w:ascii="Arial Narrow" w:hAnsi="Arial Narrow"/>
                <w:sz w:val="20"/>
                <w:szCs w:val="20"/>
              </w:rPr>
              <w:t>20%</w:t>
            </w:r>
          </w:p>
        </w:tc>
      </w:tr>
    </w:tbl>
    <w:p w:rsidR="009C0E6A" w:rsidRPr="004A75FE" w:rsidRDefault="009C0E6A">
      <w:pPr>
        <w:rPr>
          <w:rFonts w:ascii="Arial Narrow" w:hAnsi="Arial Narrow"/>
        </w:rPr>
      </w:pPr>
      <w:r w:rsidRPr="004A75FE">
        <w:rPr>
          <w:rFonts w:ascii="Arial Narrow" w:hAnsi="Arial Narrow"/>
        </w:rPr>
        <w:br w:type="page"/>
      </w:r>
    </w:p>
    <w:tbl>
      <w:tblPr>
        <w:tblW w:w="5232" w:type="pct"/>
        <w:tblInd w:w="-431" w:type="dxa"/>
        <w:tblLayout w:type="fixed"/>
        <w:tblCellMar>
          <w:left w:w="70" w:type="dxa"/>
          <w:right w:w="70" w:type="dxa"/>
        </w:tblCellMar>
        <w:tblLook w:val="04A0" w:firstRow="1" w:lastRow="0" w:firstColumn="1" w:lastColumn="0" w:noHBand="0" w:noVBand="1"/>
      </w:tblPr>
      <w:tblGrid>
        <w:gridCol w:w="492"/>
        <w:gridCol w:w="5303"/>
        <w:gridCol w:w="753"/>
        <w:gridCol w:w="630"/>
        <w:gridCol w:w="753"/>
        <w:gridCol w:w="577"/>
        <w:gridCol w:w="676"/>
      </w:tblGrid>
      <w:tr w:rsidR="004A75FE" w:rsidRPr="004A75FE" w:rsidTr="003C5F8A">
        <w:trPr>
          <w:trHeight w:hRule="exact" w:val="283"/>
        </w:trPr>
        <w:tc>
          <w:tcPr>
            <w:tcW w:w="5000" w:type="pct"/>
            <w:gridSpan w:val="7"/>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5E764B" w:rsidRPr="004A75FE" w:rsidRDefault="005E764B" w:rsidP="00BD73C5">
            <w:pPr>
              <w:autoSpaceDE w:val="0"/>
              <w:rPr>
                <w:rFonts w:ascii="Arial Narrow" w:hAnsi="Arial Narrow"/>
                <w:iCs/>
                <w:sz w:val="20"/>
                <w:szCs w:val="20"/>
              </w:rPr>
            </w:pPr>
            <w:r w:rsidRPr="004A75FE">
              <w:rPr>
                <w:rFonts w:ascii="Arial Narrow" w:hAnsi="Arial Narrow"/>
                <w:b/>
                <w:sz w:val="20"/>
                <w:szCs w:val="20"/>
              </w:rPr>
              <w:lastRenderedPageBreak/>
              <w:t xml:space="preserve">META 2: </w:t>
            </w:r>
            <w:r w:rsidRPr="004A75FE">
              <w:rPr>
                <w:rFonts w:ascii="Arial Narrow" w:hAnsi="Arial Narrow"/>
                <w:b/>
                <w:iCs/>
                <w:sz w:val="20"/>
                <w:szCs w:val="20"/>
              </w:rPr>
              <w:t>Promover no IFAM, a criação, a cada dois anos, de um curso de mestrado nas diferentes áreas de conhecimento e modalidades</w:t>
            </w:r>
            <w:r w:rsidRPr="004A75FE">
              <w:rPr>
                <w:rFonts w:ascii="Arial Narrow" w:hAnsi="Arial Narrow"/>
                <w:iCs/>
                <w:sz w:val="20"/>
                <w:szCs w:val="20"/>
              </w:rPr>
              <w:t>.</w:t>
            </w:r>
          </w:p>
          <w:p w:rsidR="005E764B" w:rsidRPr="004A75FE" w:rsidRDefault="005E764B" w:rsidP="00BD73C5">
            <w:pPr>
              <w:autoSpaceDE w:val="0"/>
              <w:spacing w:line="240" w:lineRule="auto"/>
              <w:rPr>
                <w:rFonts w:ascii="Arial Narrow" w:hAnsi="Arial Narrow"/>
                <w:b/>
                <w:iCs/>
                <w:sz w:val="20"/>
                <w:szCs w:val="20"/>
              </w:rPr>
            </w:pPr>
          </w:p>
          <w:p w:rsidR="005E764B" w:rsidRPr="004A75FE" w:rsidRDefault="005E764B" w:rsidP="00BD73C5">
            <w:pPr>
              <w:suppressAutoHyphens/>
              <w:autoSpaceDE w:val="0"/>
              <w:rPr>
                <w:rFonts w:ascii="Arial Narrow" w:hAnsi="Arial Narrow"/>
                <w:b/>
                <w:bCs/>
                <w:sz w:val="20"/>
                <w:szCs w:val="20"/>
              </w:rPr>
            </w:pPr>
          </w:p>
        </w:tc>
      </w:tr>
      <w:tr w:rsidR="004A75FE" w:rsidRPr="004A75FE" w:rsidTr="003C5F8A">
        <w:trPr>
          <w:trHeight w:hRule="exact" w:val="448"/>
        </w:trPr>
        <w:tc>
          <w:tcPr>
            <w:tcW w:w="5000" w:type="pct"/>
            <w:gridSpan w:val="7"/>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E764B" w:rsidRPr="004A75FE" w:rsidRDefault="005E764B" w:rsidP="00BD73C5">
            <w:pPr>
              <w:rPr>
                <w:rFonts w:ascii="Arial Narrow" w:hAnsi="Arial Narrow"/>
                <w:b/>
                <w:bCs/>
                <w:sz w:val="20"/>
                <w:szCs w:val="20"/>
              </w:rPr>
            </w:pPr>
          </w:p>
        </w:tc>
      </w:tr>
      <w:tr w:rsidR="004A75FE" w:rsidRPr="004A75FE" w:rsidTr="009C47A8">
        <w:trPr>
          <w:trHeight w:val="28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5E764B" w:rsidRPr="004A75FE" w:rsidRDefault="005E764B" w:rsidP="00BD73C5">
            <w:pPr>
              <w:spacing w:line="240" w:lineRule="auto"/>
              <w:rPr>
                <w:rFonts w:ascii="Arial Narrow" w:hAnsi="Arial Narrow"/>
                <w:b/>
                <w:sz w:val="20"/>
                <w:szCs w:val="20"/>
              </w:rPr>
            </w:pPr>
            <w:r w:rsidRPr="004A75FE">
              <w:rPr>
                <w:rFonts w:ascii="Arial Narrow" w:hAnsi="Arial Narrow"/>
                <w:b/>
                <w:sz w:val="20"/>
                <w:szCs w:val="20"/>
              </w:rPr>
              <w:t xml:space="preserve">Indicador: Número de cursos implantados </w:t>
            </w:r>
          </w:p>
        </w:tc>
      </w:tr>
      <w:tr w:rsidR="004A75FE" w:rsidRPr="004A75FE" w:rsidTr="009C47A8">
        <w:trPr>
          <w:trHeight w:val="28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noWrap/>
            <w:vAlign w:val="center"/>
          </w:tcPr>
          <w:p w:rsidR="005E764B" w:rsidRPr="004A75FE" w:rsidRDefault="005E764B" w:rsidP="00BD73C5">
            <w:pPr>
              <w:spacing w:line="240" w:lineRule="auto"/>
              <w:rPr>
                <w:rFonts w:ascii="Arial Narrow" w:hAnsi="Arial Narrow"/>
                <w:b/>
                <w:sz w:val="20"/>
                <w:szCs w:val="20"/>
              </w:rPr>
            </w:pPr>
            <w:r w:rsidRPr="004A75FE">
              <w:rPr>
                <w:rFonts w:ascii="Arial Narrow" w:hAnsi="Arial Narrow"/>
                <w:b/>
                <w:sz w:val="20"/>
                <w:szCs w:val="20"/>
              </w:rPr>
              <w:t>Responsável: PPGI</w:t>
            </w:r>
          </w:p>
        </w:tc>
      </w:tr>
      <w:tr w:rsidR="004A75FE" w:rsidRPr="004A75FE" w:rsidTr="005645E8">
        <w:trPr>
          <w:cantSplit/>
          <w:trHeight w:hRule="exact" w:val="607"/>
        </w:trPr>
        <w:tc>
          <w:tcPr>
            <w:tcW w:w="3155"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E764B" w:rsidRPr="004A75FE" w:rsidRDefault="005E764B" w:rsidP="00BD73C5">
            <w:pPr>
              <w:jc w:val="center"/>
              <w:rPr>
                <w:rFonts w:ascii="Arial Narrow" w:hAnsi="Arial Narrow"/>
                <w:bCs/>
                <w:sz w:val="20"/>
                <w:szCs w:val="20"/>
              </w:rPr>
            </w:pPr>
            <w:r w:rsidRPr="004A75FE">
              <w:rPr>
                <w:rFonts w:ascii="Arial Narrow" w:hAnsi="Arial Narrow"/>
                <w:bCs/>
                <w:sz w:val="20"/>
                <w:szCs w:val="20"/>
              </w:rPr>
              <w:t>Ações</w:t>
            </w:r>
          </w:p>
        </w:tc>
        <w:tc>
          <w:tcPr>
            <w:tcW w:w="410" w:type="pct"/>
            <w:tcBorders>
              <w:top w:val="single" w:sz="4" w:space="0" w:color="auto"/>
              <w:left w:val="single" w:sz="4" w:space="0" w:color="auto"/>
              <w:bottom w:val="single" w:sz="4" w:space="0" w:color="auto"/>
              <w:right w:val="single" w:sz="4" w:space="0" w:color="auto"/>
            </w:tcBorders>
            <w:shd w:val="clear" w:color="auto" w:fill="FFFFFF"/>
            <w:noWrap/>
            <w:textDirection w:val="btLr"/>
            <w:vAlign w:val="center"/>
            <w:hideMark/>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2014</w:t>
            </w:r>
          </w:p>
        </w:tc>
        <w:tc>
          <w:tcPr>
            <w:tcW w:w="34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2015</w:t>
            </w:r>
          </w:p>
        </w:tc>
        <w:tc>
          <w:tcPr>
            <w:tcW w:w="410"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2016</w:t>
            </w:r>
          </w:p>
        </w:tc>
        <w:tc>
          <w:tcPr>
            <w:tcW w:w="31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2017</w:t>
            </w:r>
          </w:p>
        </w:tc>
        <w:tc>
          <w:tcPr>
            <w:tcW w:w="36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4A75FE" w:rsidRDefault="005E764B" w:rsidP="00BD73C5">
            <w:pPr>
              <w:ind w:left="113" w:right="113"/>
              <w:jc w:val="center"/>
              <w:rPr>
                <w:rFonts w:ascii="Arial Narrow" w:hAnsi="Arial Narrow"/>
                <w:sz w:val="20"/>
                <w:szCs w:val="20"/>
              </w:rPr>
            </w:pPr>
            <w:r w:rsidRPr="004A75FE">
              <w:rPr>
                <w:rFonts w:ascii="Arial Narrow" w:hAnsi="Arial Narrow"/>
                <w:sz w:val="20"/>
                <w:szCs w:val="20"/>
              </w:rPr>
              <w:t>2018</w:t>
            </w:r>
          </w:p>
        </w:tc>
      </w:tr>
      <w:tr w:rsidR="004A75FE" w:rsidRPr="004A75FE" w:rsidTr="005645E8">
        <w:trPr>
          <w:trHeight w:hRule="exact" w:val="661"/>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1</w:t>
            </w:r>
          </w:p>
        </w:tc>
        <w:tc>
          <w:tcPr>
            <w:tcW w:w="2887" w:type="pct"/>
            <w:tcBorders>
              <w:top w:val="single" w:sz="4" w:space="0" w:color="auto"/>
              <w:left w:val="single" w:sz="4" w:space="0" w:color="auto"/>
              <w:bottom w:val="single" w:sz="4" w:space="0" w:color="auto"/>
              <w:right w:val="single" w:sz="4" w:space="0" w:color="auto"/>
            </w:tcBorders>
            <w:shd w:val="clear" w:color="auto" w:fill="FFFFFF"/>
          </w:tcPr>
          <w:p w:rsidR="00107FDF" w:rsidRPr="004A75FE" w:rsidRDefault="00107FDF" w:rsidP="00107FDF">
            <w:pPr>
              <w:suppressAutoHyphens/>
              <w:autoSpaceDE w:val="0"/>
              <w:spacing w:after="0"/>
              <w:jc w:val="both"/>
              <w:rPr>
                <w:rFonts w:ascii="Arial Narrow" w:hAnsi="Arial Narrow"/>
                <w:iCs/>
                <w:sz w:val="20"/>
                <w:szCs w:val="20"/>
              </w:rPr>
            </w:pPr>
            <w:r w:rsidRPr="004A75FE">
              <w:rPr>
                <w:rFonts w:ascii="Arial Narrow" w:hAnsi="Arial Narrow"/>
                <w:iCs/>
                <w:sz w:val="20"/>
                <w:szCs w:val="20"/>
              </w:rPr>
              <w:t>Implantar em parceria com o Campus, cursos de aperfeiçoamento/especiali</w:t>
            </w:r>
            <w:r w:rsidR="00195729">
              <w:rPr>
                <w:rFonts w:ascii="Arial Narrow" w:hAnsi="Arial Narrow"/>
                <w:iCs/>
                <w:sz w:val="20"/>
                <w:szCs w:val="20"/>
              </w:rPr>
              <w:t>zação em diferentes modalidades.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r>
      <w:tr w:rsidR="004A75FE" w:rsidRPr="004A75FE" w:rsidTr="005645E8">
        <w:trPr>
          <w:trHeight w:hRule="exact" w:val="570"/>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w:t>
            </w:r>
          </w:p>
        </w:tc>
        <w:tc>
          <w:tcPr>
            <w:tcW w:w="2887" w:type="pct"/>
            <w:tcBorders>
              <w:top w:val="single" w:sz="4" w:space="0" w:color="auto"/>
              <w:left w:val="single" w:sz="4" w:space="0" w:color="auto"/>
              <w:bottom w:val="single" w:sz="4" w:space="0" w:color="auto"/>
              <w:right w:val="single" w:sz="4" w:space="0" w:color="auto"/>
            </w:tcBorders>
            <w:shd w:val="clear" w:color="auto" w:fill="FFFFFF"/>
          </w:tcPr>
          <w:p w:rsidR="00107FDF" w:rsidRPr="004A75FE" w:rsidRDefault="00107FDF" w:rsidP="00107FDF">
            <w:pPr>
              <w:suppressAutoHyphens/>
              <w:autoSpaceDE w:val="0"/>
              <w:spacing w:after="0"/>
              <w:jc w:val="both"/>
              <w:rPr>
                <w:rFonts w:ascii="Arial Narrow" w:hAnsi="Arial Narrow"/>
                <w:iCs/>
                <w:sz w:val="20"/>
                <w:szCs w:val="20"/>
              </w:rPr>
            </w:pPr>
            <w:r w:rsidRPr="004A75FE">
              <w:rPr>
                <w:rFonts w:ascii="Arial Narrow" w:hAnsi="Arial Narrow"/>
                <w:iCs/>
                <w:sz w:val="20"/>
                <w:szCs w:val="20"/>
              </w:rPr>
              <w:t xml:space="preserve">Criar infraestrutura adequada em parceria com o Campus para a realização de cursos de </w:t>
            </w:r>
            <w:r w:rsidR="00195729">
              <w:rPr>
                <w:rFonts w:ascii="Arial Narrow" w:hAnsi="Arial Narrow"/>
                <w:iCs/>
                <w:sz w:val="20"/>
                <w:szCs w:val="20"/>
              </w:rPr>
              <w:t>aperfeiçoamento/especializações.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r>
      <w:tr w:rsidR="004A75FE" w:rsidRPr="004A75FE" w:rsidTr="005645E8">
        <w:trPr>
          <w:trHeight w:hRule="exact" w:val="712"/>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3</w:t>
            </w:r>
          </w:p>
        </w:tc>
        <w:tc>
          <w:tcPr>
            <w:tcW w:w="2887" w:type="pct"/>
            <w:tcBorders>
              <w:top w:val="single" w:sz="4" w:space="0" w:color="auto"/>
              <w:left w:val="single" w:sz="4" w:space="0" w:color="auto"/>
              <w:bottom w:val="single" w:sz="4" w:space="0" w:color="auto"/>
              <w:right w:val="single" w:sz="4" w:space="0" w:color="auto"/>
            </w:tcBorders>
            <w:shd w:val="clear" w:color="auto" w:fill="FFFFFF"/>
          </w:tcPr>
          <w:p w:rsidR="00107FDF" w:rsidRPr="004A75FE" w:rsidRDefault="00107FDF" w:rsidP="00D72496">
            <w:pPr>
              <w:suppressAutoHyphens/>
              <w:autoSpaceDE w:val="0"/>
              <w:spacing w:after="0"/>
              <w:jc w:val="both"/>
              <w:rPr>
                <w:rFonts w:ascii="Arial Narrow" w:hAnsi="Arial Narrow"/>
                <w:iCs/>
                <w:sz w:val="20"/>
                <w:szCs w:val="20"/>
              </w:rPr>
            </w:pPr>
            <w:r w:rsidRPr="004A75FE">
              <w:rPr>
                <w:rFonts w:ascii="Arial Narrow" w:hAnsi="Arial Narrow"/>
                <w:iCs/>
                <w:sz w:val="20"/>
                <w:szCs w:val="20"/>
              </w:rPr>
              <w:t>Firmar parcerias com instituições de ensino superior público e privad</w:t>
            </w:r>
            <w:r w:rsidR="00D72496">
              <w:rPr>
                <w:rFonts w:ascii="Arial Narrow" w:hAnsi="Arial Narrow"/>
                <w:iCs/>
                <w:sz w:val="20"/>
                <w:szCs w:val="20"/>
              </w:rPr>
              <w:t>o</w:t>
            </w:r>
            <w:r w:rsidRPr="004A75FE">
              <w:rPr>
                <w:rFonts w:ascii="Arial Narrow" w:hAnsi="Arial Narrow"/>
                <w:iCs/>
                <w:sz w:val="20"/>
                <w:szCs w:val="20"/>
              </w:rPr>
              <w:t xml:space="preserve"> e agências de fomento, a fim de possibilitar a oferta de cursos de </w:t>
            </w:r>
            <w:r w:rsidR="00195729">
              <w:rPr>
                <w:rFonts w:ascii="Arial Narrow" w:hAnsi="Arial Narrow"/>
                <w:iCs/>
                <w:sz w:val="20"/>
                <w:szCs w:val="20"/>
              </w:rPr>
              <w:t>aperfeiçoamento/especializações.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r>
      <w:tr w:rsidR="004A75FE" w:rsidRPr="004A75FE" w:rsidTr="005645E8">
        <w:trPr>
          <w:trHeight w:hRule="exact" w:val="1026"/>
        </w:trPr>
        <w:tc>
          <w:tcPr>
            <w:tcW w:w="268"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4</w:t>
            </w:r>
          </w:p>
        </w:tc>
        <w:tc>
          <w:tcPr>
            <w:tcW w:w="2887" w:type="pct"/>
            <w:tcBorders>
              <w:top w:val="single" w:sz="4" w:space="0" w:color="auto"/>
              <w:left w:val="single" w:sz="4" w:space="0" w:color="auto"/>
              <w:bottom w:val="single" w:sz="4" w:space="0" w:color="auto"/>
              <w:right w:val="single" w:sz="4" w:space="0" w:color="auto"/>
            </w:tcBorders>
            <w:shd w:val="clear" w:color="auto" w:fill="FFFFFF"/>
          </w:tcPr>
          <w:p w:rsidR="00107FDF" w:rsidRDefault="00107FDF" w:rsidP="00107FDF">
            <w:pPr>
              <w:suppressAutoHyphens/>
              <w:autoSpaceDE w:val="0"/>
              <w:spacing w:after="0"/>
              <w:jc w:val="both"/>
              <w:rPr>
                <w:rFonts w:ascii="Arial Narrow" w:hAnsi="Arial Narrow"/>
                <w:iCs/>
                <w:sz w:val="20"/>
                <w:szCs w:val="20"/>
              </w:rPr>
            </w:pPr>
            <w:r w:rsidRPr="004A75FE">
              <w:rPr>
                <w:rFonts w:ascii="Arial Narrow" w:hAnsi="Arial Narrow"/>
                <w:iCs/>
                <w:sz w:val="20"/>
                <w:szCs w:val="20"/>
              </w:rPr>
              <w:t xml:space="preserve">Firmar parcerias entre </w:t>
            </w:r>
            <w:r w:rsidRPr="004A75FE">
              <w:rPr>
                <w:rFonts w:ascii="Arial Narrow" w:hAnsi="Arial Narrow"/>
                <w:i/>
                <w:iCs/>
                <w:sz w:val="20"/>
                <w:szCs w:val="20"/>
              </w:rPr>
              <w:t>campi</w:t>
            </w:r>
            <w:r w:rsidRPr="004A75FE">
              <w:rPr>
                <w:rFonts w:ascii="Arial Narrow" w:hAnsi="Arial Narrow"/>
                <w:iCs/>
                <w:sz w:val="20"/>
                <w:szCs w:val="20"/>
              </w:rPr>
              <w:t xml:space="preserve"> para promover os cursos de mestrados; Submeter em parceria com o Campus, a proposta de criação de cursos novos em nível de mestrado (submissão de Aplicativos de Propostas de Cursos Novos – APCNs).</w:t>
            </w:r>
          </w:p>
          <w:p w:rsidR="00195729" w:rsidRPr="004A75FE" w:rsidRDefault="00195729" w:rsidP="00107FDF">
            <w:pPr>
              <w:suppressAutoHyphens/>
              <w:autoSpaceDE w:val="0"/>
              <w:spacing w:after="0"/>
              <w:jc w:val="both"/>
              <w:rPr>
                <w:rFonts w:ascii="Arial Narrow" w:hAnsi="Arial Narrow"/>
                <w:iCs/>
                <w:sz w:val="20"/>
                <w:szCs w:val="20"/>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4A75FE" w:rsidRDefault="00107FDF" w:rsidP="00107FDF">
            <w:pPr>
              <w:jc w:val="center"/>
              <w:rPr>
                <w:rFonts w:ascii="Arial Narrow" w:hAnsi="Arial Narrow"/>
                <w:sz w:val="20"/>
                <w:szCs w:val="20"/>
              </w:rPr>
            </w:pPr>
            <w:r w:rsidRPr="004A75FE">
              <w:rPr>
                <w:rFonts w:ascii="Arial Narrow" w:hAnsi="Arial Narrow"/>
                <w:sz w:val="20"/>
                <w:szCs w:val="20"/>
              </w:rPr>
              <w:t>20%</w:t>
            </w:r>
          </w:p>
        </w:tc>
      </w:tr>
    </w:tbl>
    <w:p w:rsidR="005E764B" w:rsidRPr="004A75FE" w:rsidRDefault="005E764B">
      <w:pPr>
        <w:rPr>
          <w:rFonts w:ascii="Arial Narrow" w:hAnsi="Arial Narrow"/>
        </w:rPr>
      </w:pPr>
    </w:p>
    <w:tbl>
      <w:tblPr>
        <w:tblW w:w="5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1"/>
        <w:gridCol w:w="6015"/>
        <w:gridCol w:w="559"/>
        <w:gridCol w:w="560"/>
        <w:gridCol w:w="559"/>
        <w:gridCol w:w="559"/>
        <w:gridCol w:w="491"/>
      </w:tblGrid>
      <w:tr w:rsidR="004A75FE" w:rsidRPr="009C3731" w:rsidTr="005645E8">
        <w:trPr>
          <w:trHeight w:hRule="exact" w:val="870"/>
          <w:jc w:val="center"/>
        </w:trPr>
        <w:tc>
          <w:tcPr>
            <w:tcW w:w="5000" w:type="pct"/>
            <w:gridSpan w:val="7"/>
            <w:shd w:val="clear" w:color="auto" w:fill="E7E6E6" w:themeFill="background2"/>
            <w:noWrap/>
            <w:vAlign w:val="center"/>
            <w:hideMark/>
          </w:tcPr>
          <w:p w:rsidR="005E764B" w:rsidRPr="009C3731" w:rsidRDefault="005E764B" w:rsidP="00811E12">
            <w:pPr>
              <w:autoSpaceDE w:val="0"/>
              <w:jc w:val="both"/>
              <w:rPr>
                <w:rFonts w:ascii="Arial Narrow" w:hAnsi="Arial Narrow"/>
                <w:b/>
                <w:sz w:val="20"/>
                <w:szCs w:val="20"/>
              </w:rPr>
            </w:pPr>
            <w:r w:rsidRPr="009C3731">
              <w:rPr>
                <w:rFonts w:ascii="Arial Narrow" w:hAnsi="Arial Narrow"/>
                <w:b/>
                <w:sz w:val="20"/>
                <w:szCs w:val="20"/>
              </w:rPr>
              <w:t xml:space="preserve">META </w:t>
            </w:r>
            <w:r w:rsidR="0057346B" w:rsidRPr="009C3731">
              <w:rPr>
                <w:rFonts w:ascii="Arial Narrow" w:hAnsi="Arial Narrow"/>
                <w:b/>
                <w:sz w:val="20"/>
                <w:szCs w:val="20"/>
              </w:rPr>
              <w:t>3</w:t>
            </w:r>
            <w:r w:rsidRPr="009C3731">
              <w:rPr>
                <w:rFonts w:ascii="Arial Narrow" w:hAnsi="Arial Narrow"/>
                <w:b/>
                <w:sz w:val="20"/>
                <w:szCs w:val="20"/>
              </w:rPr>
              <w:t xml:space="preserve">: Promover no IFAM, a criação, a cada dois anos, de um curso de mestrado nas diferentes áreas de conhecimento e modalidades. Buscar a excelência nos cursos de mestrado visando: a avaliação da CAPES - conceito 4 até 2018. </w:t>
            </w:r>
          </w:p>
          <w:p w:rsidR="005E764B" w:rsidRPr="009C3731" w:rsidRDefault="005E764B" w:rsidP="00BD73C5">
            <w:pPr>
              <w:autoSpaceDE w:val="0"/>
              <w:rPr>
                <w:rFonts w:ascii="Arial Narrow" w:hAnsi="Arial Narrow"/>
                <w:iCs/>
                <w:sz w:val="20"/>
                <w:szCs w:val="20"/>
              </w:rPr>
            </w:pPr>
          </w:p>
          <w:p w:rsidR="005E764B" w:rsidRPr="009C3731" w:rsidRDefault="005E764B" w:rsidP="00BD73C5">
            <w:pPr>
              <w:autoSpaceDE w:val="0"/>
              <w:spacing w:line="240" w:lineRule="auto"/>
              <w:rPr>
                <w:rFonts w:ascii="Arial Narrow" w:hAnsi="Arial Narrow"/>
                <w:b/>
                <w:iCs/>
                <w:sz w:val="20"/>
                <w:szCs w:val="20"/>
              </w:rPr>
            </w:pPr>
          </w:p>
          <w:p w:rsidR="005E764B" w:rsidRPr="009C3731" w:rsidRDefault="005E764B" w:rsidP="00BD73C5">
            <w:pPr>
              <w:suppressAutoHyphens/>
              <w:autoSpaceDE w:val="0"/>
              <w:rPr>
                <w:rFonts w:ascii="Arial Narrow" w:hAnsi="Arial Narrow"/>
                <w:b/>
                <w:bCs/>
                <w:sz w:val="20"/>
                <w:szCs w:val="20"/>
              </w:rPr>
            </w:pPr>
          </w:p>
        </w:tc>
      </w:tr>
      <w:tr w:rsidR="004A75FE" w:rsidRPr="009C3731" w:rsidTr="005645E8">
        <w:trPr>
          <w:trHeight w:val="283"/>
          <w:jc w:val="center"/>
        </w:trPr>
        <w:tc>
          <w:tcPr>
            <w:tcW w:w="5000" w:type="pct"/>
            <w:gridSpan w:val="7"/>
            <w:shd w:val="clear" w:color="auto" w:fill="F2F2F2"/>
            <w:noWrap/>
            <w:vAlign w:val="center"/>
            <w:hideMark/>
          </w:tcPr>
          <w:p w:rsidR="005E764B" w:rsidRPr="009C3731" w:rsidRDefault="005E764B" w:rsidP="00BD73C5">
            <w:pPr>
              <w:spacing w:line="240" w:lineRule="auto"/>
              <w:rPr>
                <w:rFonts w:ascii="Arial Narrow" w:hAnsi="Arial Narrow"/>
                <w:b/>
                <w:sz w:val="20"/>
                <w:szCs w:val="20"/>
              </w:rPr>
            </w:pPr>
            <w:r w:rsidRPr="009C3731">
              <w:rPr>
                <w:rFonts w:ascii="Arial Narrow" w:hAnsi="Arial Narrow"/>
                <w:b/>
                <w:sz w:val="20"/>
                <w:szCs w:val="20"/>
              </w:rPr>
              <w:t xml:space="preserve">Indicador: Número de cursos implantados </w:t>
            </w:r>
          </w:p>
        </w:tc>
      </w:tr>
      <w:tr w:rsidR="004A75FE" w:rsidRPr="009C3731" w:rsidTr="005645E8">
        <w:trPr>
          <w:trHeight w:val="283"/>
          <w:jc w:val="center"/>
        </w:trPr>
        <w:tc>
          <w:tcPr>
            <w:tcW w:w="5000" w:type="pct"/>
            <w:gridSpan w:val="7"/>
            <w:shd w:val="clear" w:color="auto" w:fill="F2F2F2"/>
            <w:noWrap/>
            <w:vAlign w:val="center"/>
          </w:tcPr>
          <w:p w:rsidR="005E764B" w:rsidRPr="009C3731" w:rsidRDefault="005E764B" w:rsidP="00BD73C5">
            <w:pPr>
              <w:spacing w:line="240" w:lineRule="auto"/>
              <w:rPr>
                <w:rFonts w:ascii="Arial Narrow" w:hAnsi="Arial Narrow"/>
                <w:b/>
                <w:sz w:val="20"/>
                <w:szCs w:val="20"/>
              </w:rPr>
            </w:pPr>
            <w:r w:rsidRPr="009C3731">
              <w:rPr>
                <w:rFonts w:ascii="Arial Narrow" w:hAnsi="Arial Narrow"/>
                <w:b/>
                <w:sz w:val="20"/>
                <w:szCs w:val="20"/>
              </w:rPr>
              <w:t>Responsável: PPGI</w:t>
            </w:r>
          </w:p>
        </w:tc>
      </w:tr>
      <w:tr w:rsidR="004A75FE" w:rsidRPr="009C3731" w:rsidTr="005645E8">
        <w:trPr>
          <w:cantSplit/>
          <w:trHeight w:hRule="exact" w:val="633"/>
          <w:jc w:val="center"/>
        </w:trPr>
        <w:tc>
          <w:tcPr>
            <w:tcW w:w="3550" w:type="pct"/>
            <w:gridSpan w:val="2"/>
            <w:shd w:val="clear" w:color="auto" w:fill="FFFFFF"/>
            <w:noWrap/>
            <w:vAlign w:val="center"/>
            <w:hideMark/>
          </w:tcPr>
          <w:p w:rsidR="005E764B" w:rsidRPr="009C3731" w:rsidRDefault="005E764B" w:rsidP="00BD73C5">
            <w:pPr>
              <w:jc w:val="center"/>
              <w:rPr>
                <w:rFonts w:ascii="Arial Narrow" w:hAnsi="Arial Narrow"/>
                <w:b/>
                <w:bCs/>
                <w:sz w:val="20"/>
                <w:szCs w:val="20"/>
              </w:rPr>
            </w:pPr>
            <w:r w:rsidRPr="009C3731">
              <w:rPr>
                <w:rFonts w:ascii="Arial Narrow" w:hAnsi="Arial Narrow"/>
                <w:b/>
                <w:bCs/>
                <w:sz w:val="20"/>
                <w:szCs w:val="20"/>
              </w:rPr>
              <w:t>Ações</w:t>
            </w:r>
          </w:p>
        </w:tc>
        <w:tc>
          <w:tcPr>
            <w:tcW w:w="297" w:type="pct"/>
            <w:shd w:val="clear" w:color="auto" w:fill="FFFFFF"/>
            <w:noWrap/>
            <w:textDirection w:val="btLr"/>
            <w:vAlign w:val="center"/>
            <w:hideMark/>
          </w:tcPr>
          <w:p w:rsidR="005E764B" w:rsidRPr="009C3731" w:rsidRDefault="005E764B" w:rsidP="00BD73C5">
            <w:pPr>
              <w:ind w:left="113" w:right="113"/>
              <w:jc w:val="center"/>
              <w:rPr>
                <w:rFonts w:ascii="Arial Narrow" w:hAnsi="Arial Narrow"/>
                <w:b/>
                <w:sz w:val="20"/>
                <w:szCs w:val="20"/>
              </w:rPr>
            </w:pPr>
            <w:r w:rsidRPr="009C3731">
              <w:rPr>
                <w:rFonts w:ascii="Arial Narrow" w:hAnsi="Arial Narrow"/>
                <w:b/>
                <w:sz w:val="20"/>
                <w:szCs w:val="20"/>
              </w:rPr>
              <w:t>2014</w:t>
            </w:r>
          </w:p>
        </w:tc>
        <w:tc>
          <w:tcPr>
            <w:tcW w:w="298" w:type="pct"/>
            <w:shd w:val="clear" w:color="auto" w:fill="FFFFFF"/>
            <w:textDirection w:val="btLr"/>
            <w:vAlign w:val="center"/>
          </w:tcPr>
          <w:p w:rsidR="005E764B" w:rsidRPr="009C3731" w:rsidRDefault="005E764B" w:rsidP="00BD73C5">
            <w:pPr>
              <w:ind w:left="113" w:right="113"/>
              <w:jc w:val="center"/>
              <w:rPr>
                <w:rFonts w:ascii="Arial Narrow" w:hAnsi="Arial Narrow"/>
                <w:b/>
                <w:sz w:val="20"/>
                <w:szCs w:val="20"/>
              </w:rPr>
            </w:pPr>
            <w:r w:rsidRPr="009C3731">
              <w:rPr>
                <w:rFonts w:ascii="Arial Narrow" w:hAnsi="Arial Narrow"/>
                <w:b/>
                <w:sz w:val="20"/>
                <w:szCs w:val="20"/>
              </w:rPr>
              <w:t>2015</w:t>
            </w:r>
          </w:p>
        </w:tc>
        <w:tc>
          <w:tcPr>
            <w:tcW w:w="297" w:type="pct"/>
            <w:shd w:val="clear" w:color="auto" w:fill="FFFFFF"/>
            <w:textDirection w:val="btLr"/>
            <w:vAlign w:val="center"/>
          </w:tcPr>
          <w:p w:rsidR="005E764B" w:rsidRPr="009C3731" w:rsidRDefault="005E764B" w:rsidP="00BD73C5">
            <w:pPr>
              <w:ind w:left="113" w:right="113"/>
              <w:jc w:val="center"/>
              <w:rPr>
                <w:rFonts w:ascii="Arial Narrow" w:hAnsi="Arial Narrow"/>
                <w:b/>
                <w:sz w:val="20"/>
                <w:szCs w:val="20"/>
              </w:rPr>
            </w:pPr>
            <w:r w:rsidRPr="009C3731">
              <w:rPr>
                <w:rFonts w:ascii="Arial Narrow" w:hAnsi="Arial Narrow"/>
                <w:b/>
                <w:sz w:val="20"/>
                <w:szCs w:val="20"/>
              </w:rPr>
              <w:t>2016</w:t>
            </w:r>
          </w:p>
        </w:tc>
        <w:tc>
          <w:tcPr>
            <w:tcW w:w="297" w:type="pct"/>
            <w:shd w:val="clear" w:color="auto" w:fill="FFFFFF"/>
            <w:textDirection w:val="btLr"/>
            <w:vAlign w:val="center"/>
          </w:tcPr>
          <w:p w:rsidR="005E764B" w:rsidRPr="009C3731" w:rsidRDefault="005E764B" w:rsidP="00BD73C5">
            <w:pPr>
              <w:ind w:left="113" w:right="113"/>
              <w:jc w:val="center"/>
              <w:rPr>
                <w:rFonts w:ascii="Arial Narrow" w:hAnsi="Arial Narrow"/>
                <w:b/>
                <w:sz w:val="20"/>
                <w:szCs w:val="20"/>
              </w:rPr>
            </w:pPr>
            <w:r w:rsidRPr="009C3731">
              <w:rPr>
                <w:rFonts w:ascii="Arial Narrow" w:hAnsi="Arial Narrow"/>
                <w:b/>
                <w:sz w:val="20"/>
                <w:szCs w:val="20"/>
              </w:rPr>
              <w:t>2017</w:t>
            </w:r>
          </w:p>
        </w:tc>
        <w:tc>
          <w:tcPr>
            <w:tcW w:w="261" w:type="pct"/>
            <w:shd w:val="clear" w:color="auto" w:fill="FFFFFF"/>
            <w:textDirection w:val="btLr"/>
            <w:vAlign w:val="center"/>
          </w:tcPr>
          <w:p w:rsidR="005E764B" w:rsidRPr="009C3731" w:rsidRDefault="005E764B" w:rsidP="00BD73C5">
            <w:pPr>
              <w:ind w:left="113" w:right="113"/>
              <w:jc w:val="center"/>
              <w:rPr>
                <w:rFonts w:ascii="Arial Narrow" w:hAnsi="Arial Narrow"/>
                <w:b/>
                <w:sz w:val="20"/>
                <w:szCs w:val="20"/>
              </w:rPr>
            </w:pPr>
            <w:r w:rsidRPr="009C3731">
              <w:rPr>
                <w:rFonts w:ascii="Arial Narrow" w:hAnsi="Arial Narrow"/>
                <w:b/>
                <w:sz w:val="20"/>
                <w:szCs w:val="20"/>
              </w:rPr>
              <w:t>2018</w:t>
            </w:r>
          </w:p>
        </w:tc>
      </w:tr>
      <w:tr w:rsidR="004A75FE" w:rsidRPr="009C3731" w:rsidTr="005645E8">
        <w:trPr>
          <w:trHeight w:hRule="exact" w:val="563"/>
          <w:jc w:val="center"/>
        </w:trPr>
        <w:tc>
          <w:tcPr>
            <w:tcW w:w="352" w:type="pct"/>
            <w:shd w:val="clear" w:color="auto" w:fill="FFFFFF"/>
            <w:vAlign w:val="center"/>
            <w:hideMark/>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1</w:t>
            </w:r>
          </w:p>
        </w:tc>
        <w:tc>
          <w:tcPr>
            <w:tcW w:w="3198" w:type="pct"/>
            <w:shd w:val="clear" w:color="auto" w:fill="FFFFFF"/>
          </w:tcPr>
          <w:p w:rsidR="006C5B22" w:rsidRPr="009C3731" w:rsidRDefault="006C5B22" w:rsidP="006C5B22">
            <w:pPr>
              <w:suppressAutoHyphens/>
              <w:autoSpaceDE w:val="0"/>
              <w:spacing w:after="0"/>
              <w:ind w:left="72"/>
              <w:jc w:val="both"/>
              <w:rPr>
                <w:rFonts w:ascii="Arial Narrow" w:hAnsi="Arial Narrow"/>
                <w:iCs/>
                <w:sz w:val="20"/>
                <w:szCs w:val="20"/>
              </w:rPr>
            </w:pPr>
            <w:r w:rsidRPr="009C3731">
              <w:rPr>
                <w:rFonts w:ascii="Arial Narrow" w:hAnsi="Arial Narrow"/>
                <w:iCs/>
                <w:sz w:val="20"/>
                <w:szCs w:val="20"/>
              </w:rPr>
              <w:t>Captar recursos financeiros junto a Agências de Fomen</w:t>
            </w:r>
            <w:r w:rsidR="0057266C" w:rsidRPr="009C3731">
              <w:rPr>
                <w:rFonts w:ascii="Arial Narrow" w:hAnsi="Arial Narrow"/>
                <w:iCs/>
                <w:sz w:val="20"/>
                <w:szCs w:val="20"/>
              </w:rPr>
              <w:t>to para bolsas de pós-graduação.</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8"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61"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r>
      <w:tr w:rsidR="004A75FE" w:rsidRPr="009C3731" w:rsidTr="005645E8">
        <w:trPr>
          <w:trHeight w:hRule="exact" w:val="757"/>
          <w:jc w:val="center"/>
        </w:trPr>
        <w:tc>
          <w:tcPr>
            <w:tcW w:w="352" w:type="pct"/>
            <w:shd w:val="clear" w:color="auto" w:fill="FFFFFF"/>
            <w:vAlign w:val="center"/>
            <w:hideMark/>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w:t>
            </w:r>
          </w:p>
        </w:tc>
        <w:tc>
          <w:tcPr>
            <w:tcW w:w="3198" w:type="pct"/>
            <w:shd w:val="clear" w:color="auto" w:fill="FFFFFF"/>
          </w:tcPr>
          <w:p w:rsidR="006C5B22" w:rsidRPr="009C3731" w:rsidRDefault="006C5B22" w:rsidP="006C5B22">
            <w:pPr>
              <w:suppressAutoHyphens/>
              <w:autoSpaceDE w:val="0"/>
              <w:spacing w:after="0"/>
              <w:ind w:left="72"/>
              <w:jc w:val="both"/>
              <w:rPr>
                <w:rFonts w:ascii="Arial Narrow" w:hAnsi="Arial Narrow"/>
                <w:iCs/>
                <w:sz w:val="20"/>
                <w:szCs w:val="20"/>
              </w:rPr>
            </w:pPr>
            <w:r w:rsidRPr="009C3731">
              <w:rPr>
                <w:rFonts w:ascii="Arial Narrow" w:hAnsi="Arial Narrow"/>
                <w:iCs/>
                <w:sz w:val="20"/>
                <w:szCs w:val="20"/>
              </w:rPr>
              <w:t xml:space="preserve">Priorizar por meio de edital de apoio financeiro à publicação de artigos científicos em periódicos classificados pela CAPES de </w:t>
            </w:r>
            <w:r w:rsidRPr="009C3731">
              <w:rPr>
                <w:rFonts w:ascii="Arial Narrow" w:hAnsi="Arial Narrow"/>
                <w:i/>
                <w:iCs/>
                <w:sz w:val="20"/>
                <w:szCs w:val="20"/>
              </w:rPr>
              <w:t>Qualis</w:t>
            </w:r>
            <w:r w:rsidRPr="009C3731">
              <w:rPr>
                <w:rFonts w:ascii="Arial Narrow" w:hAnsi="Arial Narrow"/>
                <w:iCs/>
                <w:sz w:val="20"/>
                <w:szCs w:val="20"/>
              </w:rPr>
              <w:t xml:space="preserve"> A </w:t>
            </w:r>
            <w:r w:rsidR="0057266C" w:rsidRPr="009C3731">
              <w:rPr>
                <w:rFonts w:ascii="Arial Narrow" w:hAnsi="Arial Narrow"/>
                <w:iCs/>
                <w:sz w:val="20"/>
                <w:szCs w:val="20"/>
              </w:rPr>
              <w:t>e B.</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8"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61"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r>
      <w:tr w:rsidR="004A75FE" w:rsidRPr="009C3731" w:rsidTr="005645E8">
        <w:trPr>
          <w:trHeight w:hRule="exact" w:val="377"/>
          <w:jc w:val="center"/>
        </w:trPr>
        <w:tc>
          <w:tcPr>
            <w:tcW w:w="352"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3</w:t>
            </w:r>
          </w:p>
        </w:tc>
        <w:tc>
          <w:tcPr>
            <w:tcW w:w="3198" w:type="pct"/>
            <w:shd w:val="clear" w:color="auto" w:fill="FFFFFF"/>
          </w:tcPr>
          <w:p w:rsidR="006C5B22" w:rsidRPr="009C3731" w:rsidRDefault="006C5B22" w:rsidP="006C5B22">
            <w:pPr>
              <w:suppressAutoHyphens/>
              <w:autoSpaceDE w:val="0"/>
              <w:spacing w:after="0"/>
              <w:ind w:left="72"/>
              <w:jc w:val="both"/>
              <w:rPr>
                <w:rFonts w:ascii="Arial Narrow" w:hAnsi="Arial Narrow"/>
                <w:iCs/>
                <w:sz w:val="20"/>
                <w:szCs w:val="20"/>
              </w:rPr>
            </w:pPr>
            <w:r w:rsidRPr="009C3731">
              <w:rPr>
                <w:rFonts w:ascii="Arial Narrow" w:hAnsi="Arial Narrow"/>
                <w:iCs/>
                <w:sz w:val="20"/>
                <w:szCs w:val="20"/>
              </w:rPr>
              <w:t>Ampliar a inf</w:t>
            </w:r>
            <w:r w:rsidR="0057266C" w:rsidRPr="009C3731">
              <w:rPr>
                <w:rFonts w:ascii="Arial Narrow" w:hAnsi="Arial Narrow"/>
                <w:iCs/>
                <w:sz w:val="20"/>
                <w:szCs w:val="20"/>
              </w:rPr>
              <w:t>raestrutura do mestrado no IFAM.</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8"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61"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r>
      <w:tr w:rsidR="004A75FE" w:rsidRPr="009C3731" w:rsidTr="005645E8">
        <w:trPr>
          <w:trHeight w:hRule="exact" w:val="538"/>
          <w:jc w:val="center"/>
        </w:trPr>
        <w:tc>
          <w:tcPr>
            <w:tcW w:w="352"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4</w:t>
            </w:r>
          </w:p>
        </w:tc>
        <w:tc>
          <w:tcPr>
            <w:tcW w:w="3198" w:type="pct"/>
            <w:shd w:val="clear" w:color="auto" w:fill="FFFFFF"/>
          </w:tcPr>
          <w:p w:rsidR="006C5B22" w:rsidRPr="009C3731" w:rsidRDefault="006C5B22" w:rsidP="006C5B22">
            <w:pPr>
              <w:suppressAutoHyphens/>
              <w:autoSpaceDE w:val="0"/>
              <w:spacing w:after="0"/>
              <w:ind w:left="72"/>
              <w:jc w:val="both"/>
              <w:rPr>
                <w:rFonts w:ascii="Arial Narrow" w:hAnsi="Arial Narrow"/>
                <w:iCs/>
                <w:sz w:val="20"/>
                <w:szCs w:val="20"/>
              </w:rPr>
            </w:pPr>
            <w:r w:rsidRPr="009C3731">
              <w:rPr>
                <w:rFonts w:ascii="Arial Narrow" w:hAnsi="Arial Narrow"/>
                <w:iCs/>
                <w:sz w:val="20"/>
                <w:szCs w:val="20"/>
              </w:rPr>
              <w:t>Firmar parcerias com Instituições de pesquisa para compa</w:t>
            </w:r>
            <w:r w:rsidR="0057266C" w:rsidRPr="009C3731">
              <w:rPr>
                <w:rFonts w:ascii="Arial Narrow" w:hAnsi="Arial Narrow"/>
                <w:iCs/>
                <w:sz w:val="20"/>
                <w:szCs w:val="20"/>
              </w:rPr>
              <w:t>rtilhar o uso de infraestrutura.</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8"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97"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c>
          <w:tcPr>
            <w:tcW w:w="261" w:type="pct"/>
            <w:shd w:val="clear" w:color="auto" w:fill="FFFFFF"/>
            <w:vAlign w:val="center"/>
          </w:tcPr>
          <w:p w:rsidR="006C5B22" w:rsidRPr="009C3731" w:rsidRDefault="006C5B22" w:rsidP="006C5B22">
            <w:pPr>
              <w:jc w:val="center"/>
              <w:rPr>
                <w:rFonts w:ascii="Arial Narrow" w:hAnsi="Arial Narrow"/>
                <w:sz w:val="20"/>
                <w:szCs w:val="20"/>
              </w:rPr>
            </w:pPr>
            <w:r w:rsidRPr="009C3731">
              <w:rPr>
                <w:rFonts w:ascii="Arial Narrow" w:hAnsi="Arial Narrow"/>
                <w:sz w:val="20"/>
                <w:szCs w:val="20"/>
              </w:rPr>
              <w:t>20%</w:t>
            </w:r>
          </w:p>
        </w:tc>
      </w:tr>
      <w:tr w:rsidR="004A75FE" w:rsidRPr="009C3731" w:rsidTr="005645E8">
        <w:trPr>
          <w:trHeight w:hRule="exact" w:val="448"/>
          <w:jc w:val="center"/>
        </w:trPr>
        <w:tc>
          <w:tcPr>
            <w:tcW w:w="352" w:type="pct"/>
            <w:shd w:val="clear" w:color="auto" w:fill="FFFFFF"/>
            <w:vAlign w:val="center"/>
          </w:tcPr>
          <w:p w:rsidR="005E764B" w:rsidRPr="009C3731" w:rsidRDefault="0057346B" w:rsidP="0057346B">
            <w:pPr>
              <w:jc w:val="center"/>
              <w:rPr>
                <w:rFonts w:ascii="Arial Narrow" w:hAnsi="Arial Narrow"/>
                <w:sz w:val="20"/>
                <w:szCs w:val="20"/>
              </w:rPr>
            </w:pPr>
            <w:r w:rsidRPr="009C3731">
              <w:rPr>
                <w:rFonts w:ascii="Arial Narrow" w:hAnsi="Arial Narrow"/>
                <w:sz w:val="20"/>
                <w:szCs w:val="20"/>
              </w:rPr>
              <w:t>5</w:t>
            </w:r>
          </w:p>
        </w:tc>
        <w:tc>
          <w:tcPr>
            <w:tcW w:w="3198" w:type="pct"/>
            <w:shd w:val="clear" w:color="auto" w:fill="FFFFFF"/>
          </w:tcPr>
          <w:p w:rsidR="005E764B" w:rsidRPr="009C3731" w:rsidRDefault="005E764B" w:rsidP="00BD73C5">
            <w:pPr>
              <w:spacing w:after="0"/>
              <w:ind w:left="72"/>
              <w:jc w:val="both"/>
              <w:rPr>
                <w:rFonts w:ascii="Arial Narrow" w:hAnsi="Arial Narrow"/>
                <w:sz w:val="20"/>
                <w:szCs w:val="20"/>
              </w:rPr>
            </w:pPr>
            <w:r w:rsidRPr="009C3731">
              <w:rPr>
                <w:rFonts w:ascii="Arial Narrow" w:hAnsi="Arial Narrow"/>
                <w:iCs/>
                <w:sz w:val="20"/>
                <w:szCs w:val="20"/>
              </w:rPr>
              <w:t xml:space="preserve">Firmar parcerias entre os </w:t>
            </w:r>
            <w:r w:rsidRPr="009C3731">
              <w:rPr>
                <w:rFonts w:ascii="Arial Narrow" w:hAnsi="Arial Narrow"/>
                <w:i/>
                <w:iCs/>
                <w:sz w:val="20"/>
                <w:szCs w:val="20"/>
              </w:rPr>
              <w:t>campi</w:t>
            </w:r>
            <w:r w:rsidRPr="009C3731">
              <w:rPr>
                <w:rFonts w:ascii="Arial Narrow" w:hAnsi="Arial Narrow"/>
                <w:iCs/>
                <w:sz w:val="20"/>
                <w:szCs w:val="20"/>
              </w:rPr>
              <w:t xml:space="preserve"> para promover os cursos de mestrados.</w:t>
            </w:r>
          </w:p>
        </w:tc>
        <w:tc>
          <w:tcPr>
            <w:tcW w:w="297" w:type="pct"/>
            <w:shd w:val="clear" w:color="auto" w:fill="FFFFFF"/>
            <w:vAlign w:val="center"/>
          </w:tcPr>
          <w:p w:rsidR="005E764B" w:rsidRPr="009C3731" w:rsidRDefault="005E764B" w:rsidP="00BD73C5">
            <w:pPr>
              <w:jc w:val="center"/>
              <w:rPr>
                <w:rFonts w:ascii="Arial Narrow" w:hAnsi="Arial Narrow"/>
                <w:sz w:val="20"/>
                <w:szCs w:val="20"/>
              </w:rPr>
            </w:pPr>
          </w:p>
        </w:tc>
        <w:tc>
          <w:tcPr>
            <w:tcW w:w="298" w:type="pct"/>
            <w:shd w:val="clear" w:color="auto" w:fill="FFFFFF"/>
            <w:vAlign w:val="center"/>
          </w:tcPr>
          <w:p w:rsidR="005E764B" w:rsidRPr="009C3731" w:rsidRDefault="006C5B22" w:rsidP="00BD73C5">
            <w:pPr>
              <w:jc w:val="center"/>
              <w:rPr>
                <w:rFonts w:ascii="Arial Narrow" w:hAnsi="Arial Narrow"/>
                <w:sz w:val="20"/>
                <w:szCs w:val="20"/>
              </w:rPr>
            </w:pPr>
            <w:r w:rsidRPr="009C3731">
              <w:rPr>
                <w:rFonts w:ascii="Arial Narrow" w:hAnsi="Arial Narrow"/>
                <w:sz w:val="20"/>
                <w:szCs w:val="20"/>
              </w:rPr>
              <w:t>25%</w:t>
            </w:r>
          </w:p>
        </w:tc>
        <w:tc>
          <w:tcPr>
            <w:tcW w:w="297" w:type="pct"/>
            <w:shd w:val="clear" w:color="auto" w:fill="FFFFFF"/>
            <w:vAlign w:val="center"/>
          </w:tcPr>
          <w:p w:rsidR="005E764B" w:rsidRPr="009C3731" w:rsidRDefault="006C5B22" w:rsidP="00BD73C5">
            <w:pPr>
              <w:jc w:val="center"/>
              <w:rPr>
                <w:rFonts w:ascii="Arial Narrow" w:hAnsi="Arial Narrow"/>
                <w:sz w:val="20"/>
                <w:szCs w:val="20"/>
              </w:rPr>
            </w:pPr>
            <w:r w:rsidRPr="009C3731">
              <w:rPr>
                <w:rFonts w:ascii="Arial Narrow" w:hAnsi="Arial Narrow"/>
                <w:sz w:val="20"/>
                <w:szCs w:val="20"/>
              </w:rPr>
              <w:t>25%</w:t>
            </w:r>
          </w:p>
        </w:tc>
        <w:tc>
          <w:tcPr>
            <w:tcW w:w="297" w:type="pct"/>
            <w:shd w:val="clear" w:color="auto" w:fill="FFFFFF"/>
            <w:vAlign w:val="center"/>
          </w:tcPr>
          <w:p w:rsidR="005E764B" w:rsidRPr="009C3731" w:rsidRDefault="006C5B22" w:rsidP="00BD73C5">
            <w:pPr>
              <w:jc w:val="center"/>
              <w:rPr>
                <w:rFonts w:ascii="Arial Narrow" w:hAnsi="Arial Narrow"/>
                <w:sz w:val="20"/>
                <w:szCs w:val="20"/>
              </w:rPr>
            </w:pPr>
            <w:r w:rsidRPr="009C3731">
              <w:rPr>
                <w:rFonts w:ascii="Arial Narrow" w:hAnsi="Arial Narrow"/>
                <w:sz w:val="20"/>
                <w:szCs w:val="20"/>
              </w:rPr>
              <w:t>25%</w:t>
            </w:r>
          </w:p>
        </w:tc>
        <w:tc>
          <w:tcPr>
            <w:tcW w:w="261" w:type="pct"/>
            <w:shd w:val="clear" w:color="auto" w:fill="FFFFFF"/>
            <w:vAlign w:val="center"/>
          </w:tcPr>
          <w:p w:rsidR="005E764B" w:rsidRPr="009C3731" w:rsidRDefault="006C5B22" w:rsidP="00BD73C5">
            <w:pPr>
              <w:jc w:val="center"/>
              <w:rPr>
                <w:rFonts w:ascii="Arial Narrow" w:hAnsi="Arial Narrow"/>
                <w:sz w:val="20"/>
                <w:szCs w:val="20"/>
              </w:rPr>
            </w:pPr>
            <w:r w:rsidRPr="009C3731">
              <w:rPr>
                <w:rFonts w:ascii="Arial Narrow" w:hAnsi="Arial Narrow"/>
                <w:sz w:val="20"/>
                <w:szCs w:val="20"/>
              </w:rPr>
              <w:t>25%</w:t>
            </w:r>
          </w:p>
        </w:tc>
      </w:tr>
    </w:tbl>
    <w:p w:rsidR="005E764B" w:rsidRDefault="005E764B" w:rsidP="005E764B">
      <w:pPr>
        <w:autoSpaceDE w:val="0"/>
        <w:jc w:val="both"/>
        <w:rPr>
          <w:rFonts w:ascii="Arial Narrow" w:hAnsi="Arial Narrow"/>
          <w:b/>
          <w:sz w:val="24"/>
          <w:szCs w:val="24"/>
        </w:rPr>
      </w:pPr>
    </w:p>
    <w:p w:rsidR="0057266C" w:rsidRDefault="0057266C" w:rsidP="005E764B">
      <w:pPr>
        <w:autoSpaceDE w:val="0"/>
        <w:jc w:val="both"/>
        <w:rPr>
          <w:rFonts w:ascii="Arial Narrow" w:hAnsi="Arial Narrow"/>
          <w:b/>
          <w:sz w:val="24"/>
          <w:szCs w:val="24"/>
        </w:rPr>
      </w:pPr>
    </w:p>
    <w:p w:rsidR="0057266C" w:rsidRDefault="0057266C" w:rsidP="005E764B">
      <w:pPr>
        <w:autoSpaceDE w:val="0"/>
        <w:jc w:val="both"/>
        <w:rPr>
          <w:rFonts w:ascii="Arial Narrow" w:hAnsi="Arial Narrow"/>
          <w:b/>
          <w:sz w:val="24"/>
          <w:szCs w:val="24"/>
        </w:rPr>
      </w:pPr>
    </w:p>
    <w:p w:rsidR="00A56571" w:rsidRDefault="00A56571" w:rsidP="005E764B">
      <w:pPr>
        <w:autoSpaceDE w:val="0"/>
        <w:jc w:val="both"/>
        <w:rPr>
          <w:rFonts w:ascii="Arial Narrow" w:hAnsi="Arial Narrow"/>
          <w:b/>
          <w:sz w:val="24"/>
          <w:szCs w:val="24"/>
        </w:rPr>
      </w:pPr>
    </w:p>
    <w:p w:rsidR="00A56571" w:rsidRDefault="00A56571" w:rsidP="005E764B">
      <w:pPr>
        <w:autoSpaceDE w:val="0"/>
        <w:jc w:val="both"/>
        <w:rPr>
          <w:rFonts w:ascii="Arial Narrow" w:hAnsi="Arial Narrow"/>
          <w:b/>
          <w:sz w:val="24"/>
          <w:szCs w:val="24"/>
        </w:rPr>
      </w:pPr>
    </w:p>
    <w:p w:rsidR="00A56571" w:rsidRPr="004A75FE" w:rsidRDefault="00A56571" w:rsidP="005E764B">
      <w:pPr>
        <w:autoSpaceDE w:val="0"/>
        <w:jc w:val="both"/>
        <w:rPr>
          <w:rFonts w:ascii="Arial Narrow" w:hAnsi="Arial Narrow"/>
          <w:b/>
          <w:sz w:val="24"/>
          <w:szCs w:val="24"/>
        </w:rPr>
      </w:pPr>
    </w:p>
    <w:p w:rsidR="005E764B" w:rsidRPr="004A75FE" w:rsidRDefault="005E764B" w:rsidP="005E764B">
      <w:pPr>
        <w:autoSpaceDE w:val="0"/>
        <w:jc w:val="both"/>
        <w:rPr>
          <w:rFonts w:ascii="Arial Narrow" w:hAnsi="Arial Narrow"/>
          <w:b/>
          <w:iCs/>
        </w:rPr>
      </w:pP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9"/>
        <w:gridCol w:w="2369"/>
        <w:gridCol w:w="2649"/>
        <w:gridCol w:w="627"/>
        <w:gridCol w:w="753"/>
        <w:gridCol w:w="627"/>
        <w:gridCol w:w="628"/>
        <w:gridCol w:w="648"/>
      </w:tblGrid>
      <w:tr w:rsidR="006C5C80" w:rsidRPr="000A3530" w:rsidTr="006C5C80">
        <w:trPr>
          <w:trHeight w:hRule="exact" w:val="585"/>
          <w:jc w:val="center"/>
        </w:trPr>
        <w:tc>
          <w:tcPr>
            <w:tcW w:w="1630" w:type="pct"/>
            <w:gridSpan w:val="2"/>
            <w:shd w:val="clear" w:color="auto" w:fill="E7E6E6" w:themeFill="background2"/>
            <w:noWrap/>
            <w:vAlign w:val="center"/>
          </w:tcPr>
          <w:p w:rsidR="006C5C80" w:rsidRPr="000A3530" w:rsidRDefault="006C5C80" w:rsidP="00BD73C5">
            <w:pPr>
              <w:autoSpaceDE w:val="0"/>
              <w:rPr>
                <w:rFonts w:ascii="Arial Narrow" w:hAnsi="Arial Narrow"/>
                <w:b/>
                <w:sz w:val="20"/>
                <w:szCs w:val="20"/>
              </w:rPr>
            </w:pPr>
            <w:r w:rsidRPr="000A3530">
              <w:rPr>
                <w:rFonts w:ascii="Arial Narrow" w:hAnsi="Arial Narrow"/>
                <w:b/>
                <w:sz w:val="20"/>
                <w:szCs w:val="20"/>
              </w:rPr>
              <w:lastRenderedPageBreak/>
              <w:t>Objetivo estratégico 7</w:t>
            </w:r>
            <w:r w:rsidR="00F85B3B" w:rsidRPr="000A3530">
              <w:rPr>
                <w:rFonts w:ascii="Arial Narrow" w:hAnsi="Arial Narrow"/>
                <w:b/>
                <w:sz w:val="20"/>
                <w:szCs w:val="20"/>
              </w:rPr>
              <w:t xml:space="preserve"> </w:t>
            </w:r>
            <w:r w:rsidR="00F85B3B" w:rsidRPr="000A3530">
              <w:rPr>
                <w:rFonts w:ascii="Arial Narrow" w:hAnsi="Arial Narrow"/>
                <w:b/>
                <w:sz w:val="20"/>
                <w:szCs w:val="20"/>
              </w:rPr>
              <w:softHyphen/>
            </w:r>
            <w:r w:rsidR="00F85B3B" w:rsidRPr="000A3530">
              <w:rPr>
                <w:rFonts w:ascii="Arial Narrow" w:hAnsi="Arial Narrow"/>
                <w:b/>
                <w:sz w:val="20"/>
                <w:szCs w:val="20"/>
              </w:rPr>
              <w:softHyphen/>
            </w:r>
            <w:r w:rsidR="00F85B3B" w:rsidRPr="000A3530">
              <w:rPr>
                <w:rFonts w:ascii="Arial Narrow" w:hAnsi="Arial Narrow"/>
                <w:b/>
                <w:sz w:val="20"/>
                <w:szCs w:val="20"/>
              </w:rPr>
              <w:softHyphen/>
            </w:r>
          </w:p>
        </w:tc>
        <w:tc>
          <w:tcPr>
            <w:tcW w:w="3370" w:type="pct"/>
            <w:gridSpan w:val="6"/>
            <w:shd w:val="clear" w:color="auto" w:fill="E7E6E6" w:themeFill="background2"/>
            <w:vAlign w:val="center"/>
          </w:tcPr>
          <w:p w:rsidR="006C5C80" w:rsidRPr="000A3530" w:rsidRDefault="006C5C80" w:rsidP="00BD73C5">
            <w:pPr>
              <w:autoSpaceDE w:val="0"/>
              <w:rPr>
                <w:rFonts w:ascii="Arial Narrow" w:hAnsi="Arial Narrow"/>
                <w:b/>
                <w:sz w:val="20"/>
                <w:szCs w:val="20"/>
              </w:rPr>
            </w:pPr>
            <w:r w:rsidRPr="000A3530">
              <w:rPr>
                <w:rFonts w:ascii="Arial Narrow" w:hAnsi="Arial Narrow"/>
                <w:b/>
                <w:iCs/>
                <w:sz w:val="20"/>
                <w:szCs w:val="20"/>
              </w:rPr>
              <w:t>Realizar e estimular a pesquisa aplicada, a produção cultural, o empreendedorismo, o cooperativismo e o desenvolvimento científico e tecnológico no âmbito do IFAM</w:t>
            </w:r>
          </w:p>
        </w:tc>
      </w:tr>
      <w:tr w:rsidR="004A75FE" w:rsidRPr="000A3530" w:rsidTr="003C5F8A">
        <w:trPr>
          <w:trHeight w:hRule="exact" w:val="283"/>
          <w:jc w:val="center"/>
        </w:trPr>
        <w:tc>
          <w:tcPr>
            <w:tcW w:w="5000" w:type="pct"/>
            <w:gridSpan w:val="8"/>
            <w:vMerge w:val="restart"/>
            <w:shd w:val="clear" w:color="auto" w:fill="E7E6E6" w:themeFill="background2"/>
            <w:noWrap/>
            <w:vAlign w:val="center"/>
            <w:hideMark/>
          </w:tcPr>
          <w:p w:rsidR="005E764B" w:rsidRPr="000A3530" w:rsidRDefault="005E764B" w:rsidP="00BD73C5">
            <w:pPr>
              <w:autoSpaceDE w:val="0"/>
              <w:rPr>
                <w:rFonts w:ascii="Arial Narrow" w:hAnsi="Arial Narrow"/>
                <w:b/>
                <w:iCs/>
                <w:sz w:val="20"/>
                <w:szCs w:val="20"/>
              </w:rPr>
            </w:pPr>
            <w:r w:rsidRPr="000A3530">
              <w:rPr>
                <w:rFonts w:ascii="Arial Narrow" w:hAnsi="Arial Narrow"/>
                <w:b/>
                <w:sz w:val="20"/>
                <w:szCs w:val="20"/>
              </w:rPr>
              <w:t xml:space="preserve">META 1: </w:t>
            </w:r>
            <w:r w:rsidRPr="000A3530">
              <w:rPr>
                <w:rFonts w:ascii="Arial Narrow" w:hAnsi="Arial Narrow"/>
                <w:b/>
                <w:iCs/>
                <w:sz w:val="20"/>
                <w:szCs w:val="20"/>
              </w:rPr>
              <w:t>Difundir a cultura de inovação tecnológica e da propriedade intelectual em todos os Campi do IFAM até 2018.</w:t>
            </w:r>
          </w:p>
          <w:p w:rsidR="005E764B" w:rsidRPr="000A3530" w:rsidRDefault="005E764B" w:rsidP="00BD73C5">
            <w:pPr>
              <w:autoSpaceDE w:val="0"/>
              <w:rPr>
                <w:rFonts w:ascii="Arial Narrow" w:hAnsi="Arial Narrow"/>
                <w:iCs/>
                <w:sz w:val="20"/>
                <w:szCs w:val="20"/>
              </w:rPr>
            </w:pPr>
          </w:p>
          <w:p w:rsidR="005E764B" w:rsidRPr="000A3530" w:rsidRDefault="005E764B" w:rsidP="00BD73C5">
            <w:pPr>
              <w:autoSpaceDE w:val="0"/>
              <w:rPr>
                <w:rFonts w:ascii="Arial Narrow" w:hAnsi="Arial Narrow"/>
                <w:b/>
                <w:iCs/>
                <w:sz w:val="20"/>
                <w:szCs w:val="20"/>
              </w:rPr>
            </w:pPr>
          </w:p>
          <w:p w:rsidR="005E764B" w:rsidRPr="000A3530" w:rsidRDefault="005E764B" w:rsidP="00BD73C5">
            <w:pPr>
              <w:suppressAutoHyphens/>
              <w:autoSpaceDE w:val="0"/>
              <w:rPr>
                <w:rFonts w:ascii="Arial Narrow" w:hAnsi="Arial Narrow"/>
                <w:b/>
                <w:bCs/>
                <w:sz w:val="20"/>
                <w:szCs w:val="20"/>
              </w:rPr>
            </w:pPr>
          </w:p>
        </w:tc>
      </w:tr>
      <w:tr w:rsidR="004A75FE" w:rsidRPr="000A3530" w:rsidTr="003C5F8A">
        <w:trPr>
          <w:trHeight w:hRule="exact" w:val="516"/>
          <w:jc w:val="center"/>
        </w:trPr>
        <w:tc>
          <w:tcPr>
            <w:tcW w:w="5000" w:type="pct"/>
            <w:gridSpan w:val="8"/>
            <w:vMerge/>
            <w:shd w:val="clear" w:color="auto" w:fill="E7E6E6" w:themeFill="background2"/>
            <w:vAlign w:val="center"/>
            <w:hideMark/>
          </w:tcPr>
          <w:p w:rsidR="005E764B" w:rsidRPr="000A3530" w:rsidRDefault="005E764B" w:rsidP="00BD73C5">
            <w:pPr>
              <w:rPr>
                <w:rFonts w:ascii="Arial Narrow" w:hAnsi="Arial Narrow"/>
                <w:b/>
                <w:bCs/>
                <w:sz w:val="20"/>
                <w:szCs w:val="20"/>
              </w:rPr>
            </w:pPr>
          </w:p>
        </w:tc>
      </w:tr>
      <w:tr w:rsidR="004A75FE" w:rsidRPr="000A3530" w:rsidTr="00BD73C5">
        <w:trPr>
          <w:trHeight w:val="283"/>
          <w:jc w:val="center"/>
        </w:trPr>
        <w:tc>
          <w:tcPr>
            <w:tcW w:w="5000" w:type="pct"/>
            <w:gridSpan w:val="8"/>
            <w:shd w:val="clear" w:color="auto" w:fill="F2F2F2"/>
            <w:noWrap/>
            <w:vAlign w:val="center"/>
            <w:hideMark/>
          </w:tcPr>
          <w:p w:rsidR="005E764B" w:rsidRPr="000A3530" w:rsidRDefault="005E764B" w:rsidP="00BD73C5">
            <w:pPr>
              <w:rPr>
                <w:rFonts w:ascii="Arial Narrow" w:hAnsi="Arial Narrow"/>
                <w:b/>
                <w:sz w:val="20"/>
                <w:szCs w:val="20"/>
              </w:rPr>
            </w:pPr>
            <w:r w:rsidRPr="000A3530">
              <w:rPr>
                <w:rFonts w:ascii="Arial Narrow" w:hAnsi="Arial Narrow"/>
                <w:b/>
                <w:sz w:val="20"/>
                <w:szCs w:val="20"/>
              </w:rPr>
              <w:t xml:space="preserve">Indicador: Número de eventos promovidos nos campus do IFAM sobre o Tema </w:t>
            </w:r>
          </w:p>
        </w:tc>
      </w:tr>
      <w:tr w:rsidR="004A75FE" w:rsidRPr="000A3530" w:rsidTr="00BD73C5">
        <w:trPr>
          <w:trHeight w:val="283"/>
          <w:jc w:val="center"/>
        </w:trPr>
        <w:tc>
          <w:tcPr>
            <w:tcW w:w="5000" w:type="pct"/>
            <w:gridSpan w:val="8"/>
            <w:shd w:val="clear" w:color="auto" w:fill="F2F2F2"/>
            <w:noWrap/>
            <w:vAlign w:val="center"/>
          </w:tcPr>
          <w:p w:rsidR="005E764B" w:rsidRPr="000A3530" w:rsidRDefault="005E764B" w:rsidP="00BD73C5">
            <w:pPr>
              <w:rPr>
                <w:rFonts w:ascii="Arial Narrow" w:hAnsi="Arial Narrow"/>
                <w:b/>
                <w:sz w:val="20"/>
                <w:szCs w:val="20"/>
              </w:rPr>
            </w:pPr>
            <w:r w:rsidRPr="000A3530">
              <w:rPr>
                <w:rFonts w:ascii="Arial Narrow" w:hAnsi="Arial Narrow"/>
                <w:b/>
                <w:sz w:val="20"/>
                <w:szCs w:val="20"/>
              </w:rPr>
              <w:t>Responsável: PPGI</w:t>
            </w:r>
          </w:p>
        </w:tc>
      </w:tr>
      <w:tr w:rsidR="004A75FE" w:rsidRPr="000A3530" w:rsidTr="00B10CBF">
        <w:trPr>
          <w:cantSplit/>
          <w:trHeight w:hRule="exact" w:val="651"/>
          <w:jc w:val="center"/>
        </w:trPr>
        <w:tc>
          <w:tcPr>
            <w:tcW w:w="3135" w:type="pct"/>
            <w:gridSpan w:val="3"/>
            <w:shd w:val="clear" w:color="auto" w:fill="FFFFFF"/>
            <w:noWrap/>
            <w:vAlign w:val="center"/>
            <w:hideMark/>
          </w:tcPr>
          <w:p w:rsidR="005E764B" w:rsidRPr="000A3530" w:rsidRDefault="005E764B" w:rsidP="00BD73C5">
            <w:pPr>
              <w:jc w:val="center"/>
              <w:rPr>
                <w:rFonts w:ascii="Arial Narrow" w:hAnsi="Arial Narrow"/>
                <w:b/>
                <w:bCs/>
                <w:sz w:val="20"/>
                <w:szCs w:val="20"/>
              </w:rPr>
            </w:pPr>
            <w:r w:rsidRPr="000A3530">
              <w:rPr>
                <w:rFonts w:ascii="Arial Narrow" w:hAnsi="Arial Narrow"/>
                <w:b/>
                <w:bCs/>
                <w:sz w:val="20"/>
                <w:szCs w:val="20"/>
              </w:rPr>
              <w:t>Ações</w:t>
            </w:r>
          </w:p>
        </w:tc>
        <w:tc>
          <w:tcPr>
            <w:tcW w:w="356" w:type="pct"/>
            <w:shd w:val="clear" w:color="auto" w:fill="FFFFFF"/>
            <w:noWrap/>
            <w:textDirection w:val="btLr"/>
            <w:vAlign w:val="center"/>
            <w:hideMark/>
          </w:tcPr>
          <w:p w:rsidR="005E764B" w:rsidRPr="000A3530" w:rsidRDefault="005E764B" w:rsidP="00BD73C5">
            <w:pPr>
              <w:ind w:left="113" w:right="113"/>
              <w:jc w:val="center"/>
              <w:rPr>
                <w:rFonts w:ascii="Arial Narrow" w:hAnsi="Arial Narrow"/>
                <w:b/>
                <w:sz w:val="20"/>
                <w:szCs w:val="20"/>
              </w:rPr>
            </w:pPr>
            <w:r w:rsidRPr="000A3530">
              <w:rPr>
                <w:rFonts w:ascii="Arial Narrow" w:hAnsi="Arial Narrow"/>
                <w:b/>
                <w:sz w:val="20"/>
                <w:szCs w:val="20"/>
              </w:rPr>
              <w:t>2014</w:t>
            </w:r>
          </w:p>
        </w:tc>
        <w:tc>
          <w:tcPr>
            <w:tcW w:w="428" w:type="pct"/>
            <w:shd w:val="clear" w:color="auto" w:fill="FFFFFF"/>
            <w:textDirection w:val="btLr"/>
            <w:vAlign w:val="center"/>
          </w:tcPr>
          <w:p w:rsidR="005E764B" w:rsidRPr="000A3530" w:rsidRDefault="005E764B" w:rsidP="00BD73C5">
            <w:pPr>
              <w:ind w:left="113" w:right="113"/>
              <w:jc w:val="center"/>
              <w:rPr>
                <w:rFonts w:ascii="Arial Narrow" w:hAnsi="Arial Narrow"/>
                <w:b/>
                <w:sz w:val="20"/>
                <w:szCs w:val="20"/>
              </w:rPr>
            </w:pPr>
            <w:r w:rsidRPr="000A3530">
              <w:rPr>
                <w:rFonts w:ascii="Arial Narrow" w:hAnsi="Arial Narrow"/>
                <w:b/>
                <w:sz w:val="20"/>
                <w:szCs w:val="20"/>
              </w:rPr>
              <w:t>2015</w:t>
            </w:r>
          </w:p>
        </w:tc>
        <w:tc>
          <w:tcPr>
            <w:tcW w:w="356" w:type="pct"/>
            <w:shd w:val="clear" w:color="auto" w:fill="FFFFFF"/>
            <w:textDirection w:val="btLr"/>
            <w:vAlign w:val="center"/>
          </w:tcPr>
          <w:p w:rsidR="005E764B" w:rsidRPr="000A3530" w:rsidRDefault="005E764B" w:rsidP="00BD73C5">
            <w:pPr>
              <w:ind w:left="113" w:right="113"/>
              <w:jc w:val="center"/>
              <w:rPr>
                <w:rFonts w:ascii="Arial Narrow" w:hAnsi="Arial Narrow"/>
                <w:b/>
                <w:sz w:val="20"/>
                <w:szCs w:val="20"/>
              </w:rPr>
            </w:pPr>
            <w:r w:rsidRPr="000A3530">
              <w:rPr>
                <w:rFonts w:ascii="Arial Narrow" w:hAnsi="Arial Narrow"/>
                <w:b/>
                <w:sz w:val="20"/>
                <w:szCs w:val="20"/>
              </w:rPr>
              <w:t>2016</w:t>
            </w:r>
          </w:p>
        </w:tc>
        <w:tc>
          <w:tcPr>
            <w:tcW w:w="357" w:type="pct"/>
            <w:shd w:val="clear" w:color="auto" w:fill="FFFFFF"/>
            <w:textDirection w:val="btLr"/>
            <w:vAlign w:val="center"/>
          </w:tcPr>
          <w:p w:rsidR="005E764B" w:rsidRPr="000A3530" w:rsidRDefault="005E764B" w:rsidP="00BD73C5">
            <w:pPr>
              <w:ind w:left="113" w:right="113"/>
              <w:jc w:val="center"/>
              <w:rPr>
                <w:rFonts w:ascii="Arial Narrow" w:hAnsi="Arial Narrow"/>
                <w:b/>
                <w:sz w:val="20"/>
                <w:szCs w:val="20"/>
              </w:rPr>
            </w:pPr>
            <w:r w:rsidRPr="000A3530">
              <w:rPr>
                <w:rFonts w:ascii="Arial Narrow" w:hAnsi="Arial Narrow"/>
                <w:b/>
                <w:sz w:val="20"/>
                <w:szCs w:val="20"/>
              </w:rPr>
              <w:t>2017</w:t>
            </w:r>
          </w:p>
        </w:tc>
        <w:tc>
          <w:tcPr>
            <w:tcW w:w="368" w:type="pct"/>
            <w:shd w:val="clear" w:color="auto" w:fill="FFFFFF"/>
            <w:textDirection w:val="btLr"/>
            <w:vAlign w:val="center"/>
          </w:tcPr>
          <w:p w:rsidR="005E764B" w:rsidRPr="000A3530" w:rsidRDefault="005E764B" w:rsidP="00BD73C5">
            <w:pPr>
              <w:ind w:left="113" w:right="113"/>
              <w:jc w:val="center"/>
              <w:rPr>
                <w:rFonts w:ascii="Arial Narrow" w:hAnsi="Arial Narrow"/>
                <w:b/>
                <w:sz w:val="20"/>
                <w:szCs w:val="20"/>
              </w:rPr>
            </w:pPr>
            <w:r w:rsidRPr="000A3530">
              <w:rPr>
                <w:rFonts w:ascii="Arial Narrow" w:hAnsi="Arial Narrow"/>
                <w:b/>
                <w:sz w:val="20"/>
                <w:szCs w:val="20"/>
              </w:rPr>
              <w:t>2018</w:t>
            </w:r>
          </w:p>
        </w:tc>
      </w:tr>
      <w:tr w:rsidR="004A75FE" w:rsidRPr="000A3530" w:rsidTr="005645E8">
        <w:trPr>
          <w:trHeight w:hRule="exact" w:val="562"/>
          <w:jc w:val="center"/>
        </w:trPr>
        <w:tc>
          <w:tcPr>
            <w:tcW w:w="284" w:type="pct"/>
            <w:shd w:val="clear" w:color="auto" w:fill="FFFFFF"/>
            <w:vAlign w:val="center"/>
            <w:hideMark/>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1</w:t>
            </w:r>
          </w:p>
        </w:tc>
        <w:tc>
          <w:tcPr>
            <w:tcW w:w="2851" w:type="pct"/>
            <w:gridSpan w:val="2"/>
            <w:shd w:val="clear" w:color="auto" w:fill="FFFFFF"/>
          </w:tcPr>
          <w:p w:rsidR="001263F7" w:rsidRPr="000A3530" w:rsidRDefault="001263F7" w:rsidP="001263F7">
            <w:pPr>
              <w:suppressAutoHyphens/>
              <w:autoSpaceDE w:val="0"/>
              <w:spacing w:after="0"/>
              <w:jc w:val="both"/>
              <w:rPr>
                <w:rFonts w:ascii="Arial Narrow" w:hAnsi="Arial Narrow"/>
                <w:iCs/>
                <w:sz w:val="20"/>
                <w:szCs w:val="20"/>
              </w:rPr>
            </w:pPr>
            <w:r w:rsidRPr="000A3530">
              <w:rPr>
                <w:rFonts w:ascii="Arial Narrow" w:hAnsi="Arial Narrow"/>
                <w:iCs/>
                <w:sz w:val="20"/>
                <w:szCs w:val="20"/>
              </w:rPr>
              <w:t>Realizar eventos objetivando a difusão da cultura de inovação tecnológi</w:t>
            </w:r>
            <w:r w:rsidR="0057266C" w:rsidRPr="000A3530">
              <w:rPr>
                <w:rFonts w:ascii="Arial Narrow" w:hAnsi="Arial Narrow"/>
                <w:iCs/>
                <w:sz w:val="20"/>
                <w:szCs w:val="20"/>
              </w:rPr>
              <w:t>ca e da propriedade intelectual.</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42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7"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6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r>
      <w:tr w:rsidR="004A75FE" w:rsidRPr="000A3530" w:rsidTr="005645E8">
        <w:trPr>
          <w:trHeight w:hRule="exact" w:val="571"/>
          <w:jc w:val="center"/>
        </w:trPr>
        <w:tc>
          <w:tcPr>
            <w:tcW w:w="284" w:type="pct"/>
            <w:shd w:val="clear" w:color="auto" w:fill="FFFFFF"/>
            <w:vAlign w:val="center"/>
            <w:hideMark/>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w:t>
            </w:r>
          </w:p>
        </w:tc>
        <w:tc>
          <w:tcPr>
            <w:tcW w:w="2851" w:type="pct"/>
            <w:gridSpan w:val="2"/>
            <w:shd w:val="clear" w:color="auto" w:fill="FFFFFF"/>
          </w:tcPr>
          <w:p w:rsidR="001263F7" w:rsidRPr="000A3530" w:rsidRDefault="001263F7" w:rsidP="001263F7">
            <w:pPr>
              <w:suppressAutoHyphens/>
              <w:autoSpaceDE w:val="0"/>
              <w:spacing w:after="0"/>
              <w:jc w:val="both"/>
              <w:rPr>
                <w:rFonts w:ascii="Arial Narrow" w:hAnsi="Arial Narrow"/>
                <w:iCs/>
                <w:sz w:val="20"/>
                <w:szCs w:val="20"/>
              </w:rPr>
            </w:pPr>
            <w:r w:rsidRPr="000A3530">
              <w:rPr>
                <w:rFonts w:ascii="Arial Narrow" w:hAnsi="Arial Narrow"/>
                <w:iCs/>
                <w:sz w:val="20"/>
                <w:szCs w:val="20"/>
              </w:rPr>
              <w:t>Consolidar o Núcleo de Ino</w:t>
            </w:r>
            <w:r w:rsidR="0057266C" w:rsidRPr="000A3530">
              <w:rPr>
                <w:rFonts w:ascii="Arial Narrow" w:hAnsi="Arial Narrow"/>
                <w:iCs/>
                <w:sz w:val="20"/>
                <w:szCs w:val="20"/>
              </w:rPr>
              <w:t>vação Tecnológica – NIT do IFAM.</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42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7"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6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r>
      <w:tr w:rsidR="004A75FE" w:rsidRPr="000A3530" w:rsidTr="005645E8">
        <w:trPr>
          <w:trHeight w:hRule="exact" w:val="565"/>
          <w:jc w:val="center"/>
        </w:trPr>
        <w:tc>
          <w:tcPr>
            <w:tcW w:w="284"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3</w:t>
            </w:r>
          </w:p>
        </w:tc>
        <w:tc>
          <w:tcPr>
            <w:tcW w:w="2851" w:type="pct"/>
            <w:gridSpan w:val="2"/>
            <w:shd w:val="clear" w:color="auto" w:fill="FFFFFF"/>
          </w:tcPr>
          <w:p w:rsidR="001263F7" w:rsidRPr="000A3530" w:rsidRDefault="001263F7" w:rsidP="001263F7">
            <w:pPr>
              <w:suppressAutoHyphens/>
              <w:autoSpaceDE w:val="0"/>
              <w:spacing w:after="0"/>
              <w:jc w:val="both"/>
              <w:rPr>
                <w:rFonts w:ascii="Arial Narrow" w:hAnsi="Arial Narrow"/>
                <w:iCs/>
                <w:sz w:val="20"/>
                <w:szCs w:val="20"/>
              </w:rPr>
            </w:pPr>
            <w:r w:rsidRPr="000A3530">
              <w:rPr>
                <w:rFonts w:ascii="Arial Narrow" w:hAnsi="Arial Narrow"/>
                <w:iCs/>
                <w:sz w:val="20"/>
                <w:szCs w:val="20"/>
              </w:rPr>
              <w:t>Criar a infraestrutura física nece</w:t>
            </w:r>
            <w:r w:rsidR="0057266C" w:rsidRPr="000A3530">
              <w:rPr>
                <w:rFonts w:ascii="Arial Narrow" w:hAnsi="Arial Narrow"/>
                <w:iCs/>
                <w:sz w:val="20"/>
                <w:szCs w:val="20"/>
              </w:rPr>
              <w:t>ssária para consolidação do NIT.</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42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7"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6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r>
      <w:tr w:rsidR="004A75FE" w:rsidRPr="000A3530" w:rsidTr="005645E8">
        <w:trPr>
          <w:trHeight w:hRule="exact" w:val="697"/>
          <w:jc w:val="center"/>
        </w:trPr>
        <w:tc>
          <w:tcPr>
            <w:tcW w:w="284"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4</w:t>
            </w:r>
          </w:p>
        </w:tc>
        <w:tc>
          <w:tcPr>
            <w:tcW w:w="2851" w:type="pct"/>
            <w:gridSpan w:val="2"/>
            <w:shd w:val="clear" w:color="auto" w:fill="FFFFFF"/>
          </w:tcPr>
          <w:p w:rsidR="001263F7" w:rsidRPr="000A3530" w:rsidRDefault="001263F7" w:rsidP="009B4E6A">
            <w:pPr>
              <w:suppressAutoHyphens/>
              <w:autoSpaceDE w:val="0"/>
              <w:spacing w:after="0"/>
              <w:jc w:val="both"/>
              <w:rPr>
                <w:rFonts w:ascii="Arial Narrow" w:hAnsi="Arial Narrow"/>
                <w:iCs/>
                <w:sz w:val="20"/>
                <w:szCs w:val="20"/>
              </w:rPr>
            </w:pPr>
            <w:r w:rsidRPr="000A3530">
              <w:rPr>
                <w:rFonts w:ascii="Arial Narrow" w:hAnsi="Arial Narrow"/>
                <w:iCs/>
                <w:sz w:val="20"/>
                <w:szCs w:val="20"/>
              </w:rPr>
              <w:t xml:space="preserve">Pleitear junto </w:t>
            </w:r>
            <w:r w:rsidR="009B4E6A">
              <w:rPr>
                <w:rFonts w:ascii="Arial Narrow" w:hAnsi="Arial Narrow"/>
                <w:iCs/>
                <w:sz w:val="20"/>
                <w:szCs w:val="20"/>
              </w:rPr>
              <w:t>à</w:t>
            </w:r>
            <w:r w:rsidRPr="000A3530">
              <w:rPr>
                <w:rFonts w:ascii="Arial Narrow" w:hAnsi="Arial Narrow"/>
                <w:iCs/>
                <w:sz w:val="20"/>
                <w:szCs w:val="20"/>
              </w:rPr>
              <w:t xml:space="preserve"> Reitoria o efetivo necessário para a composição da equipe gestora do NIT.</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42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6"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57"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c>
          <w:tcPr>
            <w:tcW w:w="368" w:type="pct"/>
            <w:shd w:val="clear" w:color="auto" w:fill="FFFFFF"/>
            <w:vAlign w:val="center"/>
          </w:tcPr>
          <w:p w:rsidR="001263F7" w:rsidRPr="000A3530" w:rsidRDefault="001263F7" w:rsidP="001263F7">
            <w:pPr>
              <w:jc w:val="center"/>
              <w:rPr>
                <w:rFonts w:ascii="Arial Narrow" w:hAnsi="Arial Narrow"/>
                <w:sz w:val="20"/>
                <w:szCs w:val="20"/>
              </w:rPr>
            </w:pPr>
            <w:r w:rsidRPr="000A3530">
              <w:rPr>
                <w:rFonts w:ascii="Arial Narrow" w:hAnsi="Arial Narrow"/>
                <w:sz w:val="20"/>
                <w:szCs w:val="20"/>
              </w:rPr>
              <w:t>20%</w:t>
            </w:r>
          </w:p>
        </w:tc>
      </w:tr>
    </w:tbl>
    <w:p w:rsidR="00B84C23" w:rsidRDefault="00B84C23" w:rsidP="00B84C23">
      <w:pPr>
        <w:pStyle w:val="PargrafodaLista"/>
        <w:autoSpaceDE w:val="0"/>
        <w:spacing w:before="240"/>
        <w:ind w:left="567"/>
        <w:jc w:val="both"/>
        <w:rPr>
          <w:rFonts w:ascii="Arial Narrow" w:eastAsia="Times New Roman" w:hAnsi="Arial Narrow" w:cs="Times New Roman"/>
          <w:b/>
          <w:iCs/>
          <w:kern w:val="36"/>
          <w:lang w:val="x-none" w:eastAsia="x-none"/>
        </w:rPr>
      </w:pPr>
    </w:p>
    <w:p w:rsidR="00B84C23" w:rsidRDefault="00B84C23">
      <w:pPr>
        <w:rPr>
          <w:rFonts w:ascii="Arial Narrow" w:eastAsia="Times New Roman" w:hAnsi="Arial Narrow" w:cs="Times New Roman"/>
          <w:b/>
          <w:iCs/>
          <w:kern w:val="36"/>
          <w:lang w:val="x-none" w:eastAsia="x-none"/>
        </w:rPr>
      </w:pPr>
      <w:r>
        <w:rPr>
          <w:rFonts w:ascii="Arial Narrow" w:eastAsia="Times New Roman" w:hAnsi="Arial Narrow" w:cs="Times New Roman"/>
          <w:b/>
          <w:iCs/>
          <w:kern w:val="36"/>
          <w:lang w:val="x-none" w:eastAsia="x-none"/>
        </w:rPr>
        <w:br w:type="page"/>
      </w:r>
    </w:p>
    <w:p w:rsidR="00B84C23" w:rsidRDefault="00B84C23" w:rsidP="00B84C23">
      <w:pPr>
        <w:pStyle w:val="PargrafodaLista"/>
        <w:autoSpaceDE w:val="0"/>
        <w:spacing w:before="240"/>
        <w:ind w:left="567"/>
        <w:jc w:val="both"/>
        <w:rPr>
          <w:rFonts w:ascii="Arial Narrow" w:eastAsia="Times New Roman" w:hAnsi="Arial Narrow" w:cs="Times New Roman"/>
          <w:b/>
          <w:iCs/>
          <w:kern w:val="36"/>
          <w:lang w:val="x-none" w:eastAsia="x-none"/>
        </w:rPr>
      </w:pPr>
    </w:p>
    <w:p w:rsidR="001208E3" w:rsidRPr="00AE2B61" w:rsidRDefault="00C61EB3" w:rsidP="0017148E">
      <w:pPr>
        <w:pStyle w:val="PargrafodaLista"/>
        <w:numPr>
          <w:ilvl w:val="2"/>
          <w:numId w:val="36"/>
        </w:numPr>
        <w:autoSpaceDE w:val="0"/>
        <w:spacing w:before="240"/>
        <w:ind w:left="567" w:hanging="567"/>
        <w:jc w:val="both"/>
        <w:rPr>
          <w:rFonts w:ascii="Arial Narrow" w:eastAsia="Times New Roman" w:hAnsi="Arial Narrow" w:cs="Times New Roman"/>
          <w:b/>
          <w:iCs/>
          <w:kern w:val="36"/>
          <w:lang w:val="x-none" w:eastAsia="x-none"/>
        </w:rPr>
      </w:pPr>
      <w:r w:rsidRPr="00AE2B61">
        <w:rPr>
          <w:rFonts w:ascii="Arial Narrow" w:eastAsia="Times New Roman" w:hAnsi="Arial Narrow" w:cs="Times New Roman"/>
          <w:b/>
          <w:iCs/>
          <w:kern w:val="36"/>
          <w:lang w:val="x-none" w:eastAsia="x-none"/>
        </w:rPr>
        <w:t>EXTENSÃO</w:t>
      </w:r>
    </w:p>
    <w:p w:rsidR="00AE2B61" w:rsidRPr="00AE2B61" w:rsidRDefault="00AE2B61" w:rsidP="00AE2B61">
      <w:pPr>
        <w:pStyle w:val="PargrafodaLista"/>
        <w:autoSpaceDE w:val="0"/>
        <w:spacing w:before="240"/>
        <w:ind w:left="0" w:hanging="22"/>
        <w:jc w:val="both"/>
        <w:rPr>
          <w:rFonts w:ascii="Arial Narrow" w:eastAsia="Times New Roman" w:hAnsi="Arial Narrow" w:cs="Times New Roman"/>
          <w:iCs/>
          <w:kern w:val="36"/>
          <w:lang w:eastAsia="x-none"/>
        </w:rPr>
      </w:pPr>
      <w:r>
        <w:rPr>
          <w:rFonts w:ascii="Arial Narrow" w:eastAsia="Times New Roman" w:hAnsi="Arial Narrow" w:cs="Times New Roman"/>
          <w:iCs/>
          <w:kern w:val="36"/>
          <w:lang w:eastAsia="x-none"/>
        </w:rPr>
        <w:t>No quadro abaixo apresentamos os objetivos e metas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0"/>
        <w:gridCol w:w="2349"/>
        <w:gridCol w:w="692"/>
        <w:gridCol w:w="692"/>
        <w:gridCol w:w="829"/>
        <w:gridCol w:w="690"/>
        <w:gridCol w:w="795"/>
      </w:tblGrid>
      <w:tr w:rsidR="000D2BD5" w:rsidRPr="00C60D0F" w:rsidTr="00BB3D18">
        <w:trPr>
          <w:trHeight w:val="566"/>
        </w:trPr>
        <w:tc>
          <w:tcPr>
            <w:tcW w:w="1556" w:type="pct"/>
            <w:shd w:val="clear" w:color="auto" w:fill="E7E6E6" w:themeFill="background2"/>
            <w:vAlign w:val="center"/>
          </w:tcPr>
          <w:p w:rsidR="000D2BD5" w:rsidRPr="00C60D0F" w:rsidRDefault="000D2BD5" w:rsidP="000D2BD5">
            <w:pPr>
              <w:spacing w:after="0" w:line="240" w:lineRule="auto"/>
              <w:jc w:val="center"/>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w:t>
            </w:r>
            <w:r w:rsidRPr="00C60D0F">
              <w:rPr>
                <w:rFonts w:ascii="Arial Narrow" w:hAnsi="Arial Narrow"/>
                <w:sz w:val="20"/>
                <w:szCs w:val="20"/>
              </w:rPr>
              <w:t xml:space="preserve"> </w:t>
            </w:r>
          </w:p>
        </w:tc>
        <w:tc>
          <w:tcPr>
            <w:tcW w:w="3444" w:type="pct"/>
            <w:gridSpan w:val="6"/>
            <w:shd w:val="clear" w:color="auto" w:fill="E7E6E6" w:themeFill="background2"/>
            <w:vAlign w:val="center"/>
          </w:tcPr>
          <w:p w:rsidR="000D2BD5" w:rsidRPr="00C60D0F" w:rsidRDefault="000D2BD5" w:rsidP="00236A7D">
            <w:pPr>
              <w:spacing w:after="0" w:line="240" w:lineRule="auto"/>
              <w:jc w:val="both"/>
              <w:rPr>
                <w:rFonts w:ascii="Arial Narrow" w:hAnsi="Arial Narrow"/>
                <w:b/>
                <w:sz w:val="20"/>
                <w:szCs w:val="20"/>
              </w:rPr>
            </w:pPr>
            <w:r w:rsidRPr="00C60D0F">
              <w:rPr>
                <w:rFonts w:ascii="Arial Narrow" w:hAnsi="Arial Narrow"/>
                <w:sz w:val="20"/>
                <w:szCs w:val="20"/>
              </w:rPr>
              <w:t>Criar e ampliar programas institucionais de Extensão</w:t>
            </w:r>
          </w:p>
        </w:tc>
      </w:tr>
      <w:tr w:rsidR="000D2BD5" w:rsidRPr="00C60D0F" w:rsidTr="000D2BD5">
        <w:trPr>
          <w:trHeight w:val="384"/>
        </w:trPr>
        <w:tc>
          <w:tcPr>
            <w:tcW w:w="2894" w:type="pct"/>
            <w:gridSpan w:val="2"/>
            <w:vMerge w:val="restart"/>
            <w:shd w:val="clear" w:color="auto" w:fill="E7E6E6" w:themeFill="background2"/>
            <w:vAlign w:val="center"/>
          </w:tcPr>
          <w:p w:rsidR="000D2BD5" w:rsidRPr="00C60D0F" w:rsidRDefault="000D2BD5" w:rsidP="00BD73C5">
            <w:pPr>
              <w:spacing w:after="0" w:line="240" w:lineRule="auto"/>
              <w:jc w:val="center"/>
              <w:rPr>
                <w:rFonts w:ascii="Arial Narrow" w:hAnsi="Arial Narrow"/>
                <w:b/>
                <w:sz w:val="20"/>
                <w:szCs w:val="20"/>
              </w:rPr>
            </w:pPr>
            <w:r w:rsidRPr="00C60D0F">
              <w:rPr>
                <w:rFonts w:ascii="Arial Narrow" w:hAnsi="Arial Narrow"/>
                <w:b/>
                <w:sz w:val="20"/>
                <w:szCs w:val="20"/>
              </w:rPr>
              <w:t>METAS</w:t>
            </w:r>
          </w:p>
        </w:tc>
        <w:tc>
          <w:tcPr>
            <w:tcW w:w="2106" w:type="pct"/>
            <w:gridSpan w:val="5"/>
            <w:shd w:val="clear" w:color="auto" w:fill="E7E6E6" w:themeFill="background2"/>
            <w:vAlign w:val="center"/>
          </w:tcPr>
          <w:p w:rsidR="000D2BD5" w:rsidRPr="00C60D0F" w:rsidRDefault="000D2BD5" w:rsidP="00BD73C5">
            <w:pPr>
              <w:spacing w:after="0" w:line="240" w:lineRule="auto"/>
              <w:jc w:val="center"/>
              <w:rPr>
                <w:rFonts w:ascii="Arial Narrow" w:hAnsi="Arial Narrow"/>
                <w:b/>
                <w:sz w:val="20"/>
                <w:szCs w:val="20"/>
              </w:rPr>
            </w:pPr>
            <w:r w:rsidRPr="00C60D0F">
              <w:rPr>
                <w:rFonts w:ascii="Arial Narrow" w:hAnsi="Arial Narrow"/>
                <w:b/>
                <w:sz w:val="20"/>
                <w:szCs w:val="20"/>
              </w:rPr>
              <w:t>EXECUÇÃO</w:t>
            </w:r>
          </w:p>
        </w:tc>
      </w:tr>
      <w:tr w:rsidR="000D2BD5" w:rsidRPr="00C60D0F" w:rsidTr="000D2BD5">
        <w:trPr>
          <w:trHeight w:val="771"/>
        </w:trPr>
        <w:tc>
          <w:tcPr>
            <w:tcW w:w="2894" w:type="pct"/>
            <w:gridSpan w:val="2"/>
            <w:vMerge/>
            <w:shd w:val="clear" w:color="auto" w:fill="E7E6E6" w:themeFill="background2"/>
            <w:vAlign w:val="center"/>
          </w:tcPr>
          <w:p w:rsidR="000D2BD5" w:rsidRPr="00C60D0F" w:rsidRDefault="000D2BD5" w:rsidP="00BD73C5">
            <w:pPr>
              <w:spacing w:after="0" w:line="240" w:lineRule="auto"/>
              <w:jc w:val="center"/>
              <w:rPr>
                <w:rFonts w:ascii="Arial Narrow" w:hAnsi="Arial Narrow"/>
                <w:b/>
                <w:sz w:val="20"/>
                <w:szCs w:val="20"/>
              </w:rPr>
            </w:pPr>
          </w:p>
        </w:tc>
        <w:tc>
          <w:tcPr>
            <w:tcW w:w="394" w:type="pct"/>
            <w:shd w:val="clear" w:color="auto" w:fill="E7E6E6" w:themeFill="background2"/>
            <w:textDirection w:val="btLr"/>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2014</w:t>
            </w:r>
          </w:p>
        </w:tc>
        <w:tc>
          <w:tcPr>
            <w:tcW w:w="394" w:type="pct"/>
            <w:shd w:val="clear" w:color="auto" w:fill="E7E6E6" w:themeFill="background2"/>
            <w:textDirection w:val="btLr"/>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2015</w:t>
            </w:r>
          </w:p>
        </w:tc>
        <w:tc>
          <w:tcPr>
            <w:tcW w:w="472" w:type="pct"/>
            <w:shd w:val="clear" w:color="auto" w:fill="E7E6E6" w:themeFill="background2"/>
            <w:textDirection w:val="btLr"/>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2016</w:t>
            </w:r>
          </w:p>
        </w:tc>
        <w:tc>
          <w:tcPr>
            <w:tcW w:w="393" w:type="pct"/>
            <w:shd w:val="clear" w:color="auto" w:fill="E7E6E6" w:themeFill="background2"/>
            <w:textDirection w:val="btLr"/>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2017</w:t>
            </w:r>
          </w:p>
        </w:tc>
        <w:tc>
          <w:tcPr>
            <w:tcW w:w="453" w:type="pct"/>
            <w:shd w:val="clear" w:color="auto" w:fill="E7E6E6" w:themeFill="background2"/>
            <w:textDirection w:val="btLr"/>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2018</w:t>
            </w:r>
          </w:p>
        </w:tc>
      </w:tr>
      <w:tr w:rsidR="000D2BD5" w:rsidRPr="00C60D0F" w:rsidTr="009B4E6A">
        <w:trPr>
          <w:cantSplit/>
          <w:trHeight w:val="429"/>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1. Identificar a demanda por ações/ projetos de extensão.</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r w:rsidR="000D2BD5" w:rsidRPr="00C60D0F" w:rsidTr="009B4E6A">
        <w:trPr>
          <w:cantSplit/>
          <w:trHeight w:val="407"/>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2. Fomentar a criação de novos programas/ projetos.</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r w:rsidR="000D2BD5" w:rsidRPr="00C60D0F" w:rsidTr="009B4E6A">
        <w:trPr>
          <w:cantSplit/>
          <w:trHeight w:val="427"/>
        </w:trPr>
        <w:tc>
          <w:tcPr>
            <w:tcW w:w="2894" w:type="pct"/>
            <w:gridSpan w:val="2"/>
            <w:shd w:val="clear" w:color="auto" w:fill="auto"/>
            <w:vAlign w:val="center"/>
          </w:tcPr>
          <w:p w:rsidR="000D2BD5" w:rsidRPr="00C60D0F" w:rsidRDefault="000D2BD5" w:rsidP="00236A7D">
            <w:pPr>
              <w:spacing w:after="0" w:line="240" w:lineRule="auto"/>
              <w:jc w:val="both"/>
              <w:rPr>
                <w:rFonts w:ascii="Arial Narrow" w:hAnsi="Arial Narrow"/>
                <w:sz w:val="20"/>
                <w:szCs w:val="20"/>
              </w:rPr>
            </w:pPr>
            <w:r w:rsidRPr="00C60D0F">
              <w:rPr>
                <w:rFonts w:ascii="Arial Narrow" w:hAnsi="Arial Narrow"/>
                <w:sz w:val="20"/>
                <w:szCs w:val="20"/>
              </w:rPr>
              <w:t>3. Aperfeiçoar o programa institucional de bolsas de extensão.</w:t>
            </w:r>
          </w:p>
        </w:tc>
        <w:tc>
          <w:tcPr>
            <w:tcW w:w="394"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33,3%</w:t>
            </w:r>
          </w:p>
        </w:tc>
        <w:tc>
          <w:tcPr>
            <w:tcW w:w="394"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33,3%</w:t>
            </w:r>
          </w:p>
        </w:tc>
        <w:tc>
          <w:tcPr>
            <w:tcW w:w="472"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33,3%</w:t>
            </w:r>
          </w:p>
        </w:tc>
        <w:tc>
          <w:tcPr>
            <w:tcW w:w="393"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p>
        </w:tc>
        <w:tc>
          <w:tcPr>
            <w:tcW w:w="453"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p>
        </w:tc>
      </w:tr>
      <w:tr w:rsidR="000D2BD5" w:rsidRPr="00C60D0F" w:rsidTr="009B4E6A">
        <w:trPr>
          <w:cantSplit/>
          <w:trHeight w:val="405"/>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 xml:space="preserve">4. Implantar e </w:t>
            </w:r>
            <w:r w:rsidR="00BB3D18" w:rsidRPr="00C60D0F">
              <w:rPr>
                <w:rFonts w:ascii="Arial Narrow" w:hAnsi="Arial Narrow"/>
                <w:sz w:val="20"/>
                <w:szCs w:val="20"/>
              </w:rPr>
              <w:t>implementar o</w:t>
            </w:r>
            <w:r w:rsidRPr="00C60D0F">
              <w:rPr>
                <w:rFonts w:ascii="Arial Narrow" w:hAnsi="Arial Narrow"/>
                <w:sz w:val="20"/>
                <w:szCs w:val="20"/>
              </w:rPr>
              <w:t xml:space="preserve"> Centro de Idiomas.</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r w:rsidR="000D2BD5" w:rsidRPr="00C60D0F" w:rsidTr="000D2BD5">
        <w:trPr>
          <w:cantSplit/>
          <w:trHeight w:val="661"/>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5. Promover programa de mobilidade de alunos e servidores em âmbito nacional e internacional.</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r w:rsidR="000D2BD5" w:rsidRPr="00C60D0F" w:rsidTr="000D2BD5">
        <w:trPr>
          <w:cantSplit/>
          <w:trHeight w:val="661"/>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6. Capacitar servidores para execução e desenvolvimento de programas, projetos e demais ações de extensão.</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r w:rsidR="000D2BD5" w:rsidRPr="00C60D0F" w:rsidTr="001C69E8">
        <w:trPr>
          <w:cantSplit/>
          <w:trHeight w:val="449"/>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7. Promover a realização de eventos.</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r w:rsidR="000D2BD5" w:rsidRPr="00C60D0F" w:rsidTr="000D2BD5">
        <w:trPr>
          <w:cantSplit/>
          <w:trHeight w:val="661"/>
        </w:trPr>
        <w:tc>
          <w:tcPr>
            <w:tcW w:w="2894" w:type="pct"/>
            <w:gridSpan w:val="2"/>
            <w:shd w:val="clear" w:color="auto" w:fill="auto"/>
            <w:vAlign w:val="center"/>
          </w:tcPr>
          <w:p w:rsidR="000D2BD5" w:rsidRPr="00C60D0F" w:rsidRDefault="000D2BD5" w:rsidP="00236A7D">
            <w:pPr>
              <w:spacing w:after="0" w:line="240" w:lineRule="auto"/>
              <w:jc w:val="both"/>
              <w:rPr>
                <w:rFonts w:ascii="Arial Narrow" w:hAnsi="Arial Narrow"/>
                <w:sz w:val="20"/>
                <w:szCs w:val="20"/>
              </w:rPr>
            </w:pPr>
            <w:r w:rsidRPr="00C60D0F">
              <w:rPr>
                <w:rFonts w:ascii="Arial Narrow" w:hAnsi="Arial Narrow"/>
                <w:sz w:val="20"/>
                <w:szCs w:val="20"/>
              </w:rPr>
              <w:t>8. Criar material gráfico e mídias digitais das ações de extensão do IFAM.</w:t>
            </w:r>
          </w:p>
        </w:tc>
        <w:tc>
          <w:tcPr>
            <w:tcW w:w="394"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33,3%</w:t>
            </w:r>
          </w:p>
        </w:tc>
        <w:tc>
          <w:tcPr>
            <w:tcW w:w="394"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p>
        </w:tc>
        <w:tc>
          <w:tcPr>
            <w:tcW w:w="472"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33,3%</w:t>
            </w:r>
          </w:p>
        </w:tc>
        <w:tc>
          <w:tcPr>
            <w:tcW w:w="393"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p>
        </w:tc>
        <w:tc>
          <w:tcPr>
            <w:tcW w:w="453" w:type="pct"/>
            <w:shd w:val="clear" w:color="auto" w:fill="auto"/>
            <w:vAlign w:val="center"/>
          </w:tcPr>
          <w:p w:rsidR="000D2BD5" w:rsidRPr="00C60D0F" w:rsidRDefault="000D2BD5" w:rsidP="00BD73C5">
            <w:pPr>
              <w:spacing w:after="0" w:line="240" w:lineRule="auto"/>
              <w:jc w:val="center"/>
              <w:rPr>
                <w:rFonts w:ascii="Arial Narrow" w:hAnsi="Arial Narrow"/>
                <w:sz w:val="20"/>
                <w:szCs w:val="20"/>
              </w:rPr>
            </w:pPr>
            <w:r w:rsidRPr="00C60D0F">
              <w:rPr>
                <w:rFonts w:ascii="Arial Narrow" w:hAnsi="Arial Narrow"/>
                <w:sz w:val="20"/>
                <w:szCs w:val="20"/>
              </w:rPr>
              <w:t>33,3%</w:t>
            </w:r>
          </w:p>
        </w:tc>
      </w:tr>
      <w:tr w:rsidR="000D2BD5" w:rsidRPr="00C60D0F" w:rsidTr="001C69E8">
        <w:trPr>
          <w:cantSplit/>
          <w:trHeight w:val="436"/>
        </w:trPr>
        <w:tc>
          <w:tcPr>
            <w:tcW w:w="2894" w:type="pct"/>
            <w:gridSpan w:val="2"/>
            <w:shd w:val="clear" w:color="auto" w:fill="auto"/>
            <w:vAlign w:val="center"/>
          </w:tcPr>
          <w:p w:rsidR="000D2BD5" w:rsidRPr="00C60D0F" w:rsidRDefault="000D2BD5" w:rsidP="001263F7">
            <w:pPr>
              <w:spacing w:after="0" w:line="240" w:lineRule="auto"/>
              <w:jc w:val="both"/>
              <w:rPr>
                <w:rFonts w:ascii="Arial Narrow" w:hAnsi="Arial Narrow"/>
                <w:sz w:val="20"/>
                <w:szCs w:val="20"/>
              </w:rPr>
            </w:pPr>
            <w:r w:rsidRPr="00C60D0F">
              <w:rPr>
                <w:rFonts w:ascii="Arial Narrow" w:hAnsi="Arial Narrow"/>
                <w:sz w:val="20"/>
                <w:szCs w:val="20"/>
              </w:rPr>
              <w:t>9. Orientar, supervisionar e avaliar as ações extensionistas.</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4"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72"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39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c>
          <w:tcPr>
            <w:tcW w:w="453" w:type="pct"/>
            <w:shd w:val="clear" w:color="auto" w:fill="auto"/>
            <w:vAlign w:val="center"/>
          </w:tcPr>
          <w:p w:rsidR="000D2BD5" w:rsidRPr="00C60D0F" w:rsidRDefault="000D2BD5" w:rsidP="001263F7">
            <w:pPr>
              <w:jc w:val="center"/>
              <w:rPr>
                <w:rFonts w:ascii="Arial Narrow" w:hAnsi="Arial Narrow"/>
                <w:sz w:val="20"/>
                <w:szCs w:val="20"/>
              </w:rPr>
            </w:pPr>
            <w:r w:rsidRPr="00C60D0F">
              <w:rPr>
                <w:rFonts w:ascii="Arial Narrow" w:hAnsi="Arial Narrow"/>
                <w:sz w:val="20"/>
                <w:szCs w:val="20"/>
              </w:rPr>
              <w:t>20%</w:t>
            </w:r>
          </w:p>
        </w:tc>
      </w:tr>
    </w:tbl>
    <w:p w:rsidR="00811E12" w:rsidRPr="004A75FE" w:rsidRDefault="00811E12">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9"/>
        <w:gridCol w:w="3040"/>
        <w:gridCol w:w="690"/>
        <w:gridCol w:w="690"/>
        <w:gridCol w:w="829"/>
        <w:gridCol w:w="692"/>
        <w:gridCol w:w="797"/>
      </w:tblGrid>
      <w:tr w:rsidR="00124CEA" w:rsidRPr="00833EF5" w:rsidTr="00124CEA">
        <w:tc>
          <w:tcPr>
            <w:tcW w:w="1162" w:type="pct"/>
            <w:shd w:val="clear" w:color="auto" w:fill="E7E6E6" w:themeFill="background2"/>
            <w:vAlign w:val="center"/>
          </w:tcPr>
          <w:p w:rsidR="00124CEA" w:rsidRPr="00833EF5" w:rsidRDefault="00124CEA" w:rsidP="00124CEA">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 xml:space="preserve">2 </w:t>
            </w:r>
          </w:p>
        </w:tc>
        <w:tc>
          <w:tcPr>
            <w:tcW w:w="3838" w:type="pct"/>
            <w:gridSpan w:val="6"/>
            <w:shd w:val="clear" w:color="auto" w:fill="E7E6E6" w:themeFill="background2"/>
            <w:vAlign w:val="center"/>
          </w:tcPr>
          <w:p w:rsidR="00124CEA" w:rsidRDefault="00124CEA" w:rsidP="00124CEA">
            <w:pPr>
              <w:spacing w:after="0" w:line="240" w:lineRule="auto"/>
              <w:jc w:val="both"/>
              <w:rPr>
                <w:rFonts w:ascii="Arial Narrow" w:hAnsi="Arial Narrow"/>
                <w:sz w:val="20"/>
                <w:szCs w:val="20"/>
              </w:rPr>
            </w:pPr>
          </w:p>
          <w:p w:rsidR="00124CEA" w:rsidRDefault="00124CEA" w:rsidP="00124CEA">
            <w:pPr>
              <w:spacing w:after="0" w:line="240" w:lineRule="auto"/>
              <w:jc w:val="both"/>
              <w:rPr>
                <w:rFonts w:ascii="Arial Narrow" w:hAnsi="Arial Narrow"/>
                <w:sz w:val="20"/>
                <w:szCs w:val="20"/>
              </w:rPr>
            </w:pPr>
            <w:r w:rsidRPr="00833EF5">
              <w:rPr>
                <w:rFonts w:ascii="Arial Narrow" w:hAnsi="Arial Narrow"/>
                <w:sz w:val="20"/>
                <w:szCs w:val="20"/>
              </w:rPr>
              <w:t>Fortalecer as ações do Comitê de Extensão.</w:t>
            </w:r>
            <w:r>
              <w:rPr>
                <w:rFonts w:ascii="Arial Narrow" w:hAnsi="Arial Narrow"/>
                <w:sz w:val="20"/>
                <w:szCs w:val="20"/>
              </w:rPr>
              <w:t xml:space="preserve"> </w:t>
            </w:r>
            <w:r w:rsidRPr="00833EF5">
              <w:rPr>
                <w:rFonts w:ascii="Arial Narrow" w:hAnsi="Arial Narrow"/>
                <w:sz w:val="20"/>
                <w:szCs w:val="20"/>
              </w:rPr>
              <w:t>(COEXT)</w:t>
            </w:r>
          </w:p>
          <w:p w:rsidR="00124CEA" w:rsidRDefault="00124CEA" w:rsidP="00124CEA">
            <w:pPr>
              <w:spacing w:after="0" w:line="240" w:lineRule="auto"/>
              <w:jc w:val="both"/>
              <w:rPr>
                <w:rFonts w:ascii="Arial Narrow" w:hAnsi="Arial Narrow"/>
                <w:sz w:val="20"/>
                <w:szCs w:val="20"/>
              </w:rPr>
            </w:pPr>
          </w:p>
          <w:p w:rsidR="00124CEA" w:rsidRPr="00833EF5" w:rsidRDefault="00124CEA" w:rsidP="00124CEA">
            <w:pPr>
              <w:spacing w:after="0" w:line="240" w:lineRule="auto"/>
              <w:jc w:val="both"/>
              <w:rPr>
                <w:rFonts w:ascii="Arial Narrow" w:hAnsi="Arial Narrow"/>
                <w:b/>
                <w:sz w:val="20"/>
                <w:szCs w:val="20"/>
              </w:rPr>
            </w:pPr>
          </w:p>
        </w:tc>
      </w:tr>
      <w:tr w:rsidR="00124CEA" w:rsidRPr="00833EF5" w:rsidTr="00124CEA">
        <w:trPr>
          <w:trHeight w:val="384"/>
        </w:trPr>
        <w:tc>
          <w:tcPr>
            <w:tcW w:w="2894" w:type="pct"/>
            <w:gridSpan w:val="2"/>
            <w:vMerge w:val="restart"/>
            <w:shd w:val="clear" w:color="auto" w:fill="E7E6E6" w:themeFill="background2"/>
            <w:vAlign w:val="center"/>
          </w:tcPr>
          <w:p w:rsidR="00124CEA" w:rsidRPr="00833EF5" w:rsidRDefault="00124CEA"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2106" w:type="pct"/>
            <w:gridSpan w:val="5"/>
            <w:shd w:val="clear" w:color="auto" w:fill="E7E6E6" w:themeFill="background2"/>
            <w:vAlign w:val="center"/>
          </w:tcPr>
          <w:p w:rsidR="00124CEA" w:rsidRPr="00833EF5" w:rsidRDefault="00124CEA"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124CEA" w:rsidRPr="00833EF5" w:rsidTr="00124CEA">
        <w:trPr>
          <w:trHeight w:val="771"/>
        </w:trPr>
        <w:tc>
          <w:tcPr>
            <w:tcW w:w="2894" w:type="pct"/>
            <w:gridSpan w:val="2"/>
            <w:vMerge/>
            <w:shd w:val="clear" w:color="auto" w:fill="E7E6E6" w:themeFill="background2"/>
            <w:vAlign w:val="center"/>
          </w:tcPr>
          <w:p w:rsidR="00124CEA" w:rsidRPr="00833EF5" w:rsidRDefault="00124CEA" w:rsidP="00BD73C5">
            <w:pPr>
              <w:spacing w:after="0" w:line="240" w:lineRule="auto"/>
              <w:jc w:val="center"/>
              <w:rPr>
                <w:rFonts w:ascii="Arial Narrow" w:hAnsi="Arial Narrow"/>
                <w:b/>
                <w:sz w:val="20"/>
                <w:szCs w:val="20"/>
              </w:rPr>
            </w:pPr>
          </w:p>
        </w:tc>
        <w:tc>
          <w:tcPr>
            <w:tcW w:w="393" w:type="pct"/>
            <w:shd w:val="clear" w:color="auto" w:fill="E7E6E6" w:themeFill="background2"/>
            <w:textDirection w:val="btLr"/>
            <w:vAlign w:val="center"/>
          </w:tcPr>
          <w:p w:rsidR="00124CEA" w:rsidRPr="00833EF5" w:rsidRDefault="00124CEA" w:rsidP="00BD73C5">
            <w:pPr>
              <w:spacing w:after="0" w:line="240" w:lineRule="auto"/>
              <w:jc w:val="center"/>
              <w:rPr>
                <w:rFonts w:ascii="Arial Narrow" w:hAnsi="Arial Narrow"/>
                <w:sz w:val="20"/>
                <w:szCs w:val="20"/>
              </w:rPr>
            </w:pPr>
            <w:r w:rsidRPr="00833EF5">
              <w:rPr>
                <w:rFonts w:ascii="Arial Narrow" w:hAnsi="Arial Narrow"/>
                <w:sz w:val="20"/>
                <w:szCs w:val="20"/>
              </w:rPr>
              <w:t>2014</w:t>
            </w:r>
          </w:p>
        </w:tc>
        <w:tc>
          <w:tcPr>
            <w:tcW w:w="393" w:type="pct"/>
            <w:shd w:val="clear" w:color="auto" w:fill="E7E6E6" w:themeFill="background2"/>
            <w:textDirection w:val="btLr"/>
            <w:vAlign w:val="center"/>
          </w:tcPr>
          <w:p w:rsidR="00124CEA" w:rsidRPr="00833EF5" w:rsidRDefault="00124CEA" w:rsidP="00BD73C5">
            <w:pPr>
              <w:spacing w:after="0" w:line="240" w:lineRule="auto"/>
              <w:jc w:val="center"/>
              <w:rPr>
                <w:rFonts w:ascii="Arial Narrow" w:hAnsi="Arial Narrow"/>
                <w:sz w:val="20"/>
                <w:szCs w:val="20"/>
              </w:rPr>
            </w:pPr>
            <w:r w:rsidRPr="00833EF5">
              <w:rPr>
                <w:rFonts w:ascii="Arial Narrow" w:hAnsi="Arial Narrow"/>
                <w:sz w:val="20"/>
                <w:szCs w:val="20"/>
              </w:rPr>
              <w:t>2015</w:t>
            </w:r>
          </w:p>
        </w:tc>
        <w:tc>
          <w:tcPr>
            <w:tcW w:w="472" w:type="pct"/>
            <w:shd w:val="clear" w:color="auto" w:fill="E7E6E6" w:themeFill="background2"/>
            <w:textDirection w:val="btLr"/>
            <w:vAlign w:val="center"/>
          </w:tcPr>
          <w:p w:rsidR="00124CEA" w:rsidRPr="00833EF5" w:rsidRDefault="00124CEA" w:rsidP="00BD73C5">
            <w:pPr>
              <w:spacing w:after="0" w:line="240" w:lineRule="auto"/>
              <w:jc w:val="center"/>
              <w:rPr>
                <w:rFonts w:ascii="Arial Narrow" w:hAnsi="Arial Narrow"/>
                <w:sz w:val="20"/>
                <w:szCs w:val="20"/>
              </w:rPr>
            </w:pPr>
            <w:r w:rsidRPr="00833EF5">
              <w:rPr>
                <w:rFonts w:ascii="Arial Narrow" w:hAnsi="Arial Narrow"/>
                <w:sz w:val="20"/>
                <w:szCs w:val="20"/>
              </w:rPr>
              <w:t>2016</w:t>
            </w:r>
          </w:p>
        </w:tc>
        <w:tc>
          <w:tcPr>
            <w:tcW w:w="394" w:type="pct"/>
            <w:shd w:val="clear" w:color="auto" w:fill="E7E6E6" w:themeFill="background2"/>
            <w:textDirection w:val="btLr"/>
            <w:vAlign w:val="center"/>
          </w:tcPr>
          <w:p w:rsidR="00124CEA" w:rsidRPr="00833EF5" w:rsidRDefault="00124CEA" w:rsidP="00BD73C5">
            <w:pPr>
              <w:spacing w:after="0" w:line="240" w:lineRule="auto"/>
              <w:jc w:val="center"/>
              <w:rPr>
                <w:rFonts w:ascii="Arial Narrow" w:hAnsi="Arial Narrow"/>
                <w:sz w:val="20"/>
                <w:szCs w:val="20"/>
              </w:rPr>
            </w:pPr>
            <w:r w:rsidRPr="00833EF5">
              <w:rPr>
                <w:rFonts w:ascii="Arial Narrow" w:hAnsi="Arial Narrow"/>
                <w:sz w:val="20"/>
                <w:szCs w:val="20"/>
              </w:rPr>
              <w:t>2017</w:t>
            </w:r>
          </w:p>
        </w:tc>
        <w:tc>
          <w:tcPr>
            <w:tcW w:w="454" w:type="pct"/>
            <w:shd w:val="clear" w:color="auto" w:fill="E7E6E6" w:themeFill="background2"/>
            <w:textDirection w:val="btLr"/>
            <w:vAlign w:val="center"/>
          </w:tcPr>
          <w:p w:rsidR="00124CEA" w:rsidRPr="00833EF5" w:rsidRDefault="00124CEA" w:rsidP="00BD73C5">
            <w:pPr>
              <w:spacing w:after="0" w:line="240" w:lineRule="auto"/>
              <w:jc w:val="center"/>
              <w:rPr>
                <w:rFonts w:ascii="Arial Narrow" w:hAnsi="Arial Narrow"/>
                <w:sz w:val="20"/>
                <w:szCs w:val="20"/>
              </w:rPr>
            </w:pPr>
            <w:r w:rsidRPr="00833EF5">
              <w:rPr>
                <w:rFonts w:ascii="Arial Narrow" w:hAnsi="Arial Narrow"/>
                <w:sz w:val="20"/>
                <w:szCs w:val="20"/>
              </w:rPr>
              <w:t>2018</w:t>
            </w:r>
          </w:p>
        </w:tc>
      </w:tr>
      <w:tr w:rsidR="00124CEA" w:rsidRPr="00833EF5" w:rsidTr="00124CEA">
        <w:trPr>
          <w:cantSplit/>
          <w:trHeight w:val="661"/>
        </w:trPr>
        <w:tc>
          <w:tcPr>
            <w:tcW w:w="2894" w:type="pct"/>
            <w:gridSpan w:val="2"/>
            <w:shd w:val="clear" w:color="auto" w:fill="auto"/>
            <w:vAlign w:val="center"/>
          </w:tcPr>
          <w:p w:rsidR="00124CEA" w:rsidRPr="00833EF5" w:rsidRDefault="00124CEA" w:rsidP="00815B71">
            <w:pPr>
              <w:spacing w:after="0" w:line="240" w:lineRule="auto"/>
              <w:jc w:val="both"/>
              <w:rPr>
                <w:rFonts w:ascii="Arial Narrow" w:hAnsi="Arial Narrow"/>
                <w:sz w:val="20"/>
                <w:szCs w:val="20"/>
              </w:rPr>
            </w:pPr>
            <w:r w:rsidRPr="00833EF5">
              <w:rPr>
                <w:rFonts w:ascii="Arial Narrow" w:hAnsi="Arial Narrow"/>
                <w:sz w:val="20"/>
                <w:szCs w:val="20"/>
              </w:rPr>
              <w:t>1. Realizar reuniões sistemáticas do Comitê de Extensão.</w:t>
            </w:r>
          </w:p>
        </w:tc>
        <w:tc>
          <w:tcPr>
            <w:tcW w:w="393"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393"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472"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394"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454"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r>
      <w:tr w:rsidR="00124CEA" w:rsidRPr="00833EF5" w:rsidTr="00124CEA">
        <w:trPr>
          <w:cantSplit/>
          <w:trHeight w:val="445"/>
        </w:trPr>
        <w:tc>
          <w:tcPr>
            <w:tcW w:w="2894" w:type="pct"/>
            <w:gridSpan w:val="2"/>
            <w:shd w:val="clear" w:color="auto" w:fill="auto"/>
            <w:vAlign w:val="center"/>
          </w:tcPr>
          <w:p w:rsidR="00124CEA" w:rsidRPr="00833EF5" w:rsidRDefault="00124CEA" w:rsidP="00815B71">
            <w:pPr>
              <w:spacing w:after="0" w:line="240" w:lineRule="auto"/>
              <w:jc w:val="both"/>
              <w:rPr>
                <w:rFonts w:ascii="Arial Narrow" w:hAnsi="Arial Narrow"/>
                <w:sz w:val="20"/>
                <w:szCs w:val="20"/>
              </w:rPr>
            </w:pPr>
            <w:r w:rsidRPr="00833EF5">
              <w:rPr>
                <w:rFonts w:ascii="Arial Narrow" w:hAnsi="Arial Narrow"/>
                <w:sz w:val="20"/>
                <w:szCs w:val="20"/>
              </w:rPr>
              <w:t>2. Submeter ao conhecimento superior às recomendações do COEXT.</w:t>
            </w:r>
          </w:p>
        </w:tc>
        <w:tc>
          <w:tcPr>
            <w:tcW w:w="393"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393"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472"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394"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454"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r>
      <w:tr w:rsidR="00124CEA" w:rsidRPr="00833EF5" w:rsidTr="00124CEA">
        <w:trPr>
          <w:cantSplit/>
          <w:trHeight w:val="445"/>
        </w:trPr>
        <w:tc>
          <w:tcPr>
            <w:tcW w:w="2894" w:type="pct"/>
            <w:gridSpan w:val="2"/>
            <w:shd w:val="clear" w:color="auto" w:fill="auto"/>
            <w:vAlign w:val="center"/>
          </w:tcPr>
          <w:p w:rsidR="00124CEA" w:rsidRPr="00833EF5" w:rsidRDefault="00124CEA" w:rsidP="00815B71">
            <w:pPr>
              <w:spacing w:after="0" w:line="240" w:lineRule="auto"/>
              <w:jc w:val="both"/>
              <w:rPr>
                <w:rFonts w:ascii="Arial Narrow" w:hAnsi="Arial Narrow"/>
                <w:sz w:val="20"/>
                <w:szCs w:val="20"/>
              </w:rPr>
            </w:pPr>
            <w:r w:rsidRPr="00833EF5">
              <w:rPr>
                <w:rFonts w:ascii="Arial Narrow" w:hAnsi="Arial Narrow"/>
                <w:sz w:val="20"/>
                <w:szCs w:val="20"/>
              </w:rPr>
              <w:t>3. Criar mecanismos de agilidade para avaliação dos projetos.</w:t>
            </w:r>
          </w:p>
        </w:tc>
        <w:tc>
          <w:tcPr>
            <w:tcW w:w="393"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393"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472"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394"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c>
          <w:tcPr>
            <w:tcW w:w="454" w:type="pct"/>
            <w:shd w:val="clear" w:color="auto" w:fill="auto"/>
            <w:vAlign w:val="center"/>
          </w:tcPr>
          <w:p w:rsidR="00124CEA" w:rsidRPr="00833EF5" w:rsidRDefault="00124CEA" w:rsidP="00815B71">
            <w:pPr>
              <w:jc w:val="center"/>
              <w:rPr>
                <w:rFonts w:ascii="Arial Narrow" w:hAnsi="Arial Narrow"/>
                <w:sz w:val="20"/>
                <w:szCs w:val="20"/>
              </w:rPr>
            </w:pPr>
            <w:r w:rsidRPr="00833EF5">
              <w:rPr>
                <w:rFonts w:ascii="Arial Narrow" w:hAnsi="Arial Narrow"/>
                <w:sz w:val="20"/>
                <w:szCs w:val="20"/>
              </w:rPr>
              <w:t>20%</w:t>
            </w:r>
          </w:p>
        </w:tc>
      </w:tr>
    </w:tbl>
    <w:p w:rsidR="00124CEA" w:rsidRDefault="00124CE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9"/>
        <w:gridCol w:w="3040"/>
        <w:gridCol w:w="690"/>
        <w:gridCol w:w="690"/>
        <w:gridCol w:w="829"/>
        <w:gridCol w:w="692"/>
        <w:gridCol w:w="797"/>
      </w:tblGrid>
      <w:tr w:rsidR="00124CEA" w:rsidRPr="00833EF5" w:rsidTr="00124CEA">
        <w:trPr>
          <w:cantSplit/>
          <w:trHeight w:val="445"/>
        </w:trPr>
        <w:tc>
          <w:tcPr>
            <w:tcW w:w="1162" w:type="pct"/>
            <w:shd w:val="clear" w:color="auto" w:fill="D0CECE" w:themeFill="background2" w:themeFillShade="E6"/>
            <w:vAlign w:val="center"/>
          </w:tcPr>
          <w:p w:rsidR="00124CEA" w:rsidRPr="00124CEA" w:rsidRDefault="00124CEA" w:rsidP="00124CEA">
            <w:pPr>
              <w:spacing w:after="0" w:line="240" w:lineRule="auto"/>
              <w:jc w:val="both"/>
              <w:rPr>
                <w:rFonts w:ascii="Arial Narrow" w:hAnsi="Arial Narrow"/>
                <w:b/>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3</w:t>
            </w:r>
          </w:p>
        </w:tc>
        <w:tc>
          <w:tcPr>
            <w:tcW w:w="3838" w:type="pct"/>
            <w:gridSpan w:val="6"/>
            <w:shd w:val="clear" w:color="auto" w:fill="D0CECE" w:themeFill="background2" w:themeFillShade="E6"/>
            <w:vAlign w:val="center"/>
          </w:tcPr>
          <w:p w:rsidR="00124CEA" w:rsidRPr="007A2260" w:rsidRDefault="00124CEA" w:rsidP="00124CEA">
            <w:pPr>
              <w:spacing w:after="0" w:line="240" w:lineRule="auto"/>
              <w:jc w:val="both"/>
              <w:rPr>
                <w:rFonts w:ascii="Arial Narrow" w:hAnsi="Arial Narrow"/>
                <w:sz w:val="20"/>
                <w:szCs w:val="20"/>
              </w:rPr>
            </w:pPr>
            <w:r w:rsidRPr="007A2260">
              <w:rPr>
                <w:rFonts w:ascii="Arial Narrow" w:hAnsi="Arial Narrow"/>
                <w:sz w:val="20"/>
                <w:szCs w:val="20"/>
              </w:rPr>
              <w:t>Sistematizar e informatizar as ações de extensão</w:t>
            </w:r>
          </w:p>
        </w:tc>
      </w:tr>
      <w:tr w:rsidR="00124CEA" w:rsidRPr="00833EF5" w:rsidTr="00124CEA">
        <w:trPr>
          <w:cantSplit/>
          <w:trHeight w:val="445"/>
        </w:trPr>
        <w:tc>
          <w:tcPr>
            <w:tcW w:w="2894" w:type="pct"/>
            <w:gridSpan w:val="2"/>
            <w:vMerge w:val="restart"/>
            <w:shd w:val="clear" w:color="auto" w:fill="D0CECE" w:themeFill="background2" w:themeFillShade="E6"/>
            <w:vAlign w:val="center"/>
          </w:tcPr>
          <w:p w:rsidR="00124CEA" w:rsidRPr="00833EF5" w:rsidRDefault="00124CEA" w:rsidP="00124CEA">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2106" w:type="pct"/>
            <w:gridSpan w:val="5"/>
            <w:shd w:val="clear" w:color="auto" w:fill="D0CECE" w:themeFill="background2" w:themeFillShade="E6"/>
            <w:vAlign w:val="center"/>
          </w:tcPr>
          <w:p w:rsidR="00124CEA" w:rsidRPr="00833EF5" w:rsidRDefault="00124CEA" w:rsidP="00124CEA">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E90CB6" w:rsidRPr="00833EF5" w:rsidTr="00124CEA">
        <w:trPr>
          <w:cantSplit/>
          <w:trHeight w:val="445"/>
        </w:trPr>
        <w:tc>
          <w:tcPr>
            <w:tcW w:w="2894" w:type="pct"/>
            <w:gridSpan w:val="2"/>
            <w:vMerge/>
            <w:shd w:val="clear" w:color="auto" w:fill="D0CECE" w:themeFill="background2" w:themeFillShade="E6"/>
            <w:vAlign w:val="center"/>
          </w:tcPr>
          <w:p w:rsidR="00E90CB6" w:rsidRPr="00124CEA" w:rsidRDefault="00E90CB6" w:rsidP="00E90CB6">
            <w:pPr>
              <w:spacing w:after="0" w:line="240" w:lineRule="auto"/>
              <w:jc w:val="both"/>
              <w:rPr>
                <w:rFonts w:ascii="Arial Narrow" w:hAnsi="Arial Narrow"/>
                <w:b/>
                <w:sz w:val="20"/>
                <w:szCs w:val="20"/>
              </w:rPr>
            </w:pPr>
          </w:p>
        </w:tc>
        <w:tc>
          <w:tcPr>
            <w:tcW w:w="393"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2014</w:t>
            </w:r>
          </w:p>
        </w:tc>
        <w:tc>
          <w:tcPr>
            <w:tcW w:w="393"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2015</w:t>
            </w:r>
          </w:p>
        </w:tc>
        <w:tc>
          <w:tcPr>
            <w:tcW w:w="472"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2016</w:t>
            </w:r>
          </w:p>
        </w:tc>
        <w:tc>
          <w:tcPr>
            <w:tcW w:w="394"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2017</w:t>
            </w:r>
          </w:p>
        </w:tc>
        <w:tc>
          <w:tcPr>
            <w:tcW w:w="454"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2018</w:t>
            </w:r>
          </w:p>
        </w:tc>
      </w:tr>
      <w:tr w:rsidR="00124CEA" w:rsidRPr="00833EF5" w:rsidTr="00124CEA">
        <w:trPr>
          <w:cantSplit/>
          <w:trHeight w:val="445"/>
        </w:trPr>
        <w:tc>
          <w:tcPr>
            <w:tcW w:w="2894" w:type="pct"/>
            <w:gridSpan w:val="2"/>
            <w:shd w:val="clear" w:color="auto" w:fill="auto"/>
            <w:vAlign w:val="center"/>
          </w:tcPr>
          <w:p w:rsidR="00124CEA" w:rsidRPr="00833EF5" w:rsidRDefault="00124CEA" w:rsidP="00124CEA">
            <w:pPr>
              <w:spacing w:after="0" w:line="240" w:lineRule="auto"/>
              <w:jc w:val="both"/>
              <w:rPr>
                <w:rFonts w:ascii="Arial Narrow" w:hAnsi="Arial Narrow"/>
                <w:sz w:val="20"/>
                <w:szCs w:val="20"/>
              </w:rPr>
            </w:pPr>
            <w:r w:rsidRPr="00833EF5">
              <w:rPr>
                <w:rFonts w:ascii="Arial Narrow" w:hAnsi="Arial Narrow"/>
                <w:sz w:val="20"/>
                <w:szCs w:val="20"/>
              </w:rPr>
              <w:t>1.  Implantar sistema informatizado para registro, cadastro, acompanhamento e avaliação das ações de extensão.</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93" w:type="pct"/>
            <w:shd w:val="clear" w:color="auto" w:fill="auto"/>
            <w:vAlign w:val="center"/>
          </w:tcPr>
          <w:p w:rsidR="00124CEA" w:rsidRPr="00833EF5" w:rsidRDefault="00124CEA" w:rsidP="00124CEA">
            <w:pPr>
              <w:spacing w:after="0" w:line="240" w:lineRule="auto"/>
              <w:rPr>
                <w:rFonts w:ascii="Arial Narrow" w:hAnsi="Arial Narrow"/>
                <w:sz w:val="20"/>
                <w:szCs w:val="20"/>
              </w:rPr>
            </w:pPr>
            <w:r w:rsidRPr="00833EF5">
              <w:rPr>
                <w:rFonts w:ascii="Arial Narrow" w:hAnsi="Arial Narrow"/>
                <w:sz w:val="20"/>
                <w:szCs w:val="20"/>
              </w:rPr>
              <w:t>50%</w:t>
            </w:r>
          </w:p>
        </w:tc>
        <w:tc>
          <w:tcPr>
            <w:tcW w:w="472"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c>
          <w:tcPr>
            <w:tcW w:w="39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c>
          <w:tcPr>
            <w:tcW w:w="45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r>
      <w:tr w:rsidR="00124CEA" w:rsidRPr="00833EF5" w:rsidTr="00124CEA">
        <w:trPr>
          <w:cantSplit/>
          <w:trHeight w:val="445"/>
        </w:trPr>
        <w:tc>
          <w:tcPr>
            <w:tcW w:w="2894" w:type="pct"/>
            <w:gridSpan w:val="2"/>
            <w:shd w:val="clear" w:color="auto" w:fill="auto"/>
            <w:vAlign w:val="center"/>
          </w:tcPr>
          <w:p w:rsidR="00124CEA" w:rsidRPr="00833EF5" w:rsidRDefault="00124CEA" w:rsidP="00124CEA">
            <w:pPr>
              <w:spacing w:after="0" w:line="240" w:lineRule="auto"/>
              <w:jc w:val="both"/>
              <w:rPr>
                <w:rFonts w:ascii="Arial Narrow" w:hAnsi="Arial Narrow"/>
                <w:sz w:val="20"/>
                <w:szCs w:val="20"/>
              </w:rPr>
            </w:pPr>
            <w:r w:rsidRPr="00833EF5">
              <w:rPr>
                <w:rFonts w:ascii="Arial Narrow" w:hAnsi="Arial Narrow"/>
                <w:sz w:val="20"/>
                <w:szCs w:val="20"/>
              </w:rPr>
              <w:t>2. Capacitar servidores para cadastramento das ações no SISTEC.</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72"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9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c>
          <w:tcPr>
            <w:tcW w:w="45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r>
      <w:tr w:rsidR="00124CEA" w:rsidRPr="00833EF5" w:rsidTr="00124CEA">
        <w:trPr>
          <w:cantSplit/>
          <w:trHeight w:val="445"/>
        </w:trPr>
        <w:tc>
          <w:tcPr>
            <w:tcW w:w="2894" w:type="pct"/>
            <w:gridSpan w:val="2"/>
            <w:shd w:val="clear" w:color="auto" w:fill="auto"/>
            <w:vAlign w:val="center"/>
          </w:tcPr>
          <w:p w:rsidR="00124CEA" w:rsidRPr="00833EF5" w:rsidRDefault="00124CEA" w:rsidP="00124CEA">
            <w:pPr>
              <w:spacing w:after="0" w:line="240" w:lineRule="auto"/>
              <w:jc w:val="both"/>
              <w:rPr>
                <w:rFonts w:ascii="Arial Narrow" w:hAnsi="Arial Narrow"/>
                <w:sz w:val="20"/>
                <w:szCs w:val="20"/>
              </w:rPr>
            </w:pPr>
            <w:r w:rsidRPr="00833EF5">
              <w:rPr>
                <w:rFonts w:ascii="Arial Narrow" w:hAnsi="Arial Narrow"/>
                <w:sz w:val="20"/>
                <w:szCs w:val="20"/>
              </w:rPr>
              <w:t>3. Criar indicadores de avaliação e de referência para matriz orçamentária.</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72"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9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c>
          <w:tcPr>
            <w:tcW w:w="45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r>
      <w:tr w:rsidR="00124CEA" w:rsidRPr="00833EF5" w:rsidTr="00124CEA">
        <w:trPr>
          <w:cantSplit/>
          <w:trHeight w:val="445"/>
        </w:trPr>
        <w:tc>
          <w:tcPr>
            <w:tcW w:w="2894" w:type="pct"/>
            <w:gridSpan w:val="2"/>
            <w:shd w:val="clear" w:color="auto" w:fill="auto"/>
            <w:vAlign w:val="center"/>
          </w:tcPr>
          <w:p w:rsidR="00124CEA" w:rsidRPr="00833EF5" w:rsidRDefault="00124CEA" w:rsidP="00124CEA">
            <w:pPr>
              <w:spacing w:after="0" w:line="240" w:lineRule="auto"/>
              <w:jc w:val="both"/>
              <w:rPr>
                <w:rFonts w:ascii="Arial Narrow" w:hAnsi="Arial Narrow"/>
                <w:sz w:val="20"/>
                <w:szCs w:val="20"/>
              </w:rPr>
            </w:pPr>
            <w:r w:rsidRPr="00833EF5">
              <w:rPr>
                <w:rFonts w:ascii="Arial Narrow" w:hAnsi="Arial Narrow"/>
                <w:sz w:val="20"/>
                <w:szCs w:val="20"/>
              </w:rPr>
              <w:t>4. Garantir a inserção das ações de extensão nos currículos dos cursos superiores.</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93"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72"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c>
          <w:tcPr>
            <w:tcW w:w="39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c>
          <w:tcPr>
            <w:tcW w:w="454" w:type="pct"/>
            <w:shd w:val="clear" w:color="auto" w:fill="auto"/>
            <w:vAlign w:val="center"/>
          </w:tcPr>
          <w:p w:rsidR="00124CEA" w:rsidRPr="00833EF5" w:rsidRDefault="00124CEA" w:rsidP="00124CEA">
            <w:pPr>
              <w:spacing w:after="0" w:line="240" w:lineRule="auto"/>
              <w:jc w:val="center"/>
              <w:rPr>
                <w:rFonts w:ascii="Arial Narrow" w:hAnsi="Arial Narrow"/>
                <w:sz w:val="20"/>
                <w:szCs w:val="20"/>
              </w:rPr>
            </w:pPr>
          </w:p>
        </w:tc>
      </w:tr>
      <w:tr w:rsidR="006D7069" w:rsidRPr="00833EF5" w:rsidTr="00546EC1">
        <w:trPr>
          <w:cantSplit/>
          <w:trHeight w:val="445"/>
        </w:trPr>
        <w:tc>
          <w:tcPr>
            <w:tcW w:w="1162" w:type="pct"/>
            <w:shd w:val="clear" w:color="auto" w:fill="D0CECE" w:themeFill="background2" w:themeFillShade="E6"/>
            <w:vAlign w:val="center"/>
          </w:tcPr>
          <w:p w:rsidR="006D7069" w:rsidRPr="00833EF5" w:rsidRDefault="006D7069" w:rsidP="00546EC1">
            <w:pPr>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4</w:t>
            </w:r>
          </w:p>
        </w:tc>
        <w:tc>
          <w:tcPr>
            <w:tcW w:w="3838" w:type="pct"/>
            <w:gridSpan w:val="6"/>
            <w:shd w:val="clear" w:color="auto" w:fill="D0CECE" w:themeFill="background2" w:themeFillShade="E6"/>
            <w:vAlign w:val="center"/>
          </w:tcPr>
          <w:p w:rsidR="006D7069" w:rsidRPr="00833EF5" w:rsidRDefault="006D7069" w:rsidP="006D7069">
            <w:pPr>
              <w:jc w:val="both"/>
              <w:rPr>
                <w:rFonts w:ascii="Arial Narrow" w:hAnsi="Arial Narrow"/>
                <w:sz w:val="20"/>
                <w:szCs w:val="20"/>
              </w:rPr>
            </w:pPr>
            <w:r w:rsidRPr="00833EF5">
              <w:rPr>
                <w:rFonts w:ascii="Arial Narrow" w:hAnsi="Arial Narrow"/>
                <w:sz w:val="20"/>
                <w:szCs w:val="20"/>
              </w:rPr>
              <w:t>Compartilhar práticas de extensão.</w:t>
            </w:r>
          </w:p>
        </w:tc>
      </w:tr>
      <w:tr w:rsidR="0063719F" w:rsidRPr="00833EF5" w:rsidTr="0063719F">
        <w:trPr>
          <w:cantSplit/>
          <w:trHeight w:val="445"/>
        </w:trPr>
        <w:tc>
          <w:tcPr>
            <w:tcW w:w="2894" w:type="pct"/>
            <w:gridSpan w:val="2"/>
            <w:vMerge w:val="restart"/>
            <w:shd w:val="clear" w:color="auto" w:fill="D0CECE" w:themeFill="background2" w:themeFillShade="E6"/>
            <w:vAlign w:val="center"/>
          </w:tcPr>
          <w:p w:rsidR="0063719F" w:rsidRPr="00833EF5" w:rsidRDefault="0063719F" w:rsidP="0063719F">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2106" w:type="pct"/>
            <w:gridSpan w:val="5"/>
            <w:shd w:val="clear" w:color="auto" w:fill="D0CECE" w:themeFill="background2" w:themeFillShade="E6"/>
            <w:vAlign w:val="center"/>
          </w:tcPr>
          <w:p w:rsidR="0063719F" w:rsidRPr="00833EF5" w:rsidRDefault="0063719F" w:rsidP="0063719F">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E90CB6" w:rsidRPr="00833EF5" w:rsidTr="0063719F">
        <w:trPr>
          <w:cantSplit/>
          <w:trHeight w:val="445"/>
        </w:trPr>
        <w:tc>
          <w:tcPr>
            <w:tcW w:w="2894" w:type="pct"/>
            <w:gridSpan w:val="2"/>
            <w:vMerge/>
            <w:shd w:val="clear" w:color="auto" w:fill="D0CECE" w:themeFill="background2" w:themeFillShade="E6"/>
            <w:vAlign w:val="center"/>
          </w:tcPr>
          <w:p w:rsidR="00E90CB6" w:rsidRPr="00833EF5" w:rsidRDefault="00E90CB6" w:rsidP="00E90CB6">
            <w:pPr>
              <w:spacing w:after="0" w:line="240" w:lineRule="auto"/>
              <w:jc w:val="both"/>
              <w:rPr>
                <w:rFonts w:ascii="Arial Narrow" w:hAnsi="Arial Narrow"/>
                <w:sz w:val="20"/>
                <w:szCs w:val="20"/>
              </w:rPr>
            </w:pPr>
          </w:p>
        </w:tc>
        <w:tc>
          <w:tcPr>
            <w:tcW w:w="393"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2014</w:t>
            </w:r>
          </w:p>
        </w:tc>
        <w:tc>
          <w:tcPr>
            <w:tcW w:w="393"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2015</w:t>
            </w:r>
          </w:p>
        </w:tc>
        <w:tc>
          <w:tcPr>
            <w:tcW w:w="472"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2016</w:t>
            </w:r>
          </w:p>
        </w:tc>
        <w:tc>
          <w:tcPr>
            <w:tcW w:w="394"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2017</w:t>
            </w:r>
          </w:p>
        </w:tc>
        <w:tc>
          <w:tcPr>
            <w:tcW w:w="454" w:type="pct"/>
            <w:shd w:val="clear" w:color="auto" w:fill="D0CECE" w:themeFill="background2" w:themeFillShade="E6"/>
            <w:textDirection w:val="btLr"/>
            <w:vAlign w:val="center"/>
          </w:tcPr>
          <w:p w:rsidR="00E90CB6" w:rsidRPr="00E90CB6" w:rsidRDefault="00E90CB6" w:rsidP="00E90CB6">
            <w:pPr>
              <w:spacing w:after="0" w:line="240" w:lineRule="auto"/>
              <w:jc w:val="center"/>
              <w:rPr>
                <w:rFonts w:ascii="Arial Narrow" w:hAnsi="Arial Narrow"/>
                <w:b/>
                <w:sz w:val="20"/>
                <w:szCs w:val="20"/>
              </w:rPr>
            </w:pPr>
            <w:r w:rsidRPr="00E90CB6">
              <w:rPr>
                <w:rFonts w:ascii="Arial Narrow" w:hAnsi="Arial Narrow"/>
                <w:b/>
                <w:sz w:val="20"/>
                <w:szCs w:val="20"/>
              </w:rPr>
              <w:t>2018</w:t>
            </w:r>
          </w:p>
        </w:tc>
      </w:tr>
      <w:tr w:rsidR="0063719F" w:rsidRPr="00833EF5" w:rsidTr="00124CEA">
        <w:trPr>
          <w:cantSplit/>
          <w:trHeight w:val="445"/>
        </w:trPr>
        <w:tc>
          <w:tcPr>
            <w:tcW w:w="2894" w:type="pct"/>
            <w:gridSpan w:val="2"/>
            <w:shd w:val="clear" w:color="auto" w:fill="auto"/>
            <w:vAlign w:val="center"/>
          </w:tcPr>
          <w:p w:rsidR="0063719F" w:rsidRPr="00833EF5" w:rsidRDefault="0063719F" w:rsidP="0063719F">
            <w:pPr>
              <w:spacing w:after="0" w:line="240" w:lineRule="auto"/>
              <w:jc w:val="both"/>
              <w:rPr>
                <w:rFonts w:ascii="Arial Narrow" w:hAnsi="Arial Narrow"/>
                <w:sz w:val="20"/>
                <w:szCs w:val="20"/>
              </w:rPr>
            </w:pPr>
            <w:r w:rsidRPr="00833EF5">
              <w:rPr>
                <w:rFonts w:ascii="Arial Narrow" w:hAnsi="Arial Narrow"/>
                <w:sz w:val="20"/>
                <w:szCs w:val="20"/>
              </w:rPr>
              <w:t>1. Realizar Mostra Anual de Extensão e outros eventos.</w:t>
            </w:r>
          </w:p>
        </w:tc>
        <w:tc>
          <w:tcPr>
            <w:tcW w:w="393"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393"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472"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394"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454"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r>
      <w:tr w:rsidR="0063719F" w:rsidRPr="00833EF5" w:rsidTr="00124CEA">
        <w:trPr>
          <w:cantSplit/>
          <w:trHeight w:val="445"/>
        </w:trPr>
        <w:tc>
          <w:tcPr>
            <w:tcW w:w="2894" w:type="pct"/>
            <w:gridSpan w:val="2"/>
            <w:shd w:val="clear" w:color="auto" w:fill="auto"/>
            <w:vAlign w:val="center"/>
          </w:tcPr>
          <w:p w:rsidR="0063719F" w:rsidRPr="00833EF5" w:rsidRDefault="0063719F" w:rsidP="0063719F">
            <w:pPr>
              <w:spacing w:after="0" w:line="240" w:lineRule="auto"/>
              <w:jc w:val="both"/>
              <w:rPr>
                <w:rFonts w:ascii="Arial Narrow" w:hAnsi="Arial Narrow"/>
                <w:sz w:val="20"/>
                <w:szCs w:val="20"/>
              </w:rPr>
            </w:pPr>
            <w:r w:rsidRPr="00833EF5">
              <w:rPr>
                <w:rFonts w:ascii="Arial Narrow" w:hAnsi="Arial Narrow"/>
                <w:sz w:val="20"/>
                <w:szCs w:val="20"/>
              </w:rPr>
              <w:t>2. Criar uma revista de extensão indexada.</w:t>
            </w:r>
          </w:p>
        </w:tc>
        <w:tc>
          <w:tcPr>
            <w:tcW w:w="393"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p>
        </w:tc>
        <w:tc>
          <w:tcPr>
            <w:tcW w:w="393"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72"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94"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p>
        </w:tc>
        <w:tc>
          <w:tcPr>
            <w:tcW w:w="454"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p>
        </w:tc>
      </w:tr>
      <w:tr w:rsidR="0063719F" w:rsidRPr="00833EF5" w:rsidTr="00124CEA">
        <w:trPr>
          <w:cantSplit/>
          <w:trHeight w:val="445"/>
        </w:trPr>
        <w:tc>
          <w:tcPr>
            <w:tcW w:w="2894" w:type="pct"/>
            <w:gridSpan w:val="2"/>
            <w:shd w:val="clear" w:color="auto" w:fill="auto"/>
            <w:vAlign w:val="center"/>
          </w:tcPr>
          <w:p w:rsidR="0063719F" w:rsidRPr="00833EF5" w:rsidRDefault="0063719F" w:rsidP="0063719F">
            <w:pPr>
              <w:spacing w:after="0" w:line="240" w:lineRule="auto"/>
              <w:jc w:val="both"/>
              <w:rPr>
                <w:rFonts w:ascii="Arial Narrow" w:hAnsi="Arial Narrow"/>
                <w:sz w:val="20"/>
                <w:szCs w:val="20"/>
              </w:rPr>
            </w:pPr>
            <w:r w:rsidRPr="00833EF5">
              <w:rPr>
                <w:rFonts w:ascii="Arial Narrow" w:hAnsi="Arial Narrow"/>
                <w:sz w:val="20"/>
                <w:szCs w:val="20"/>
              </w:rPr>
              <w:t>3. Promover a participação do Instituto em eventos de extensão.</w:t>
            </w:r>
          </w:p>
        </w:tc>
        <w:tc>
          <w:tcPr>
            <w:tcW w:w="393"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393"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472"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394"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c>
          <w:tcPr>
            <w:tcW w:w="454" w:type="pct"/>
            <w:shd w:val="clear" w:color="auto" w:fill="auto"/>
            <w:vAlign w:val="center"/>
          </w:tcPr>
          <w:p w:rsidR="0063719F" w:rsidRPr="00833EF5" w:rsidRDefault="0063719F" w:rsidP="0063719F">
            <w:pPr>
              <w:jc w:val="center"/>
              <w:rPr>
                <w:rFonts w:ascii="Arial Narrow" w:hAnsi="Arial Narrow"/>
                <w:sz w:val="20"/>
                <w:szCs w:val="20"/>
              </w:rPr>
            </w:pPr>
            <w:r w:rsidRPr="00833EF5">
              <w:rPr>
                <w:rFonts w:ascii="Arial Narrow" w:hAnsi="Arial Narrow"/>
                <w:sz w:val="20"/>
                <w:szCs w:val="20"/>
              </w:rPr>
              <w:t>20%</w:t>
            </w:r>
          </w:p>
        </w:tc>
      </w:tr>
      <w:tr w:rsidR="0063719F" w:rsidRPr="00833EF5" w:rsidTr="00124CEA">
        <w:trPr>
          <w:cantSplit/>
          <w:trHeight w:val="445"/>
        </w:trPr>
        <w:tc>
          <w:tcPr>
            <w:tcW w:w="5000" w:type="pct"/>
            <w:gridSpan w:val="7"/>
            <w:shd w:val="clear" w:color="auto" w:fill="auto"/>
            <w:vAlign w:val="center"/>
          </w:tcPr>
          <w:p w:rsidR="0063719F" w:rsidRPr="00833EF5" w:rsidRDefault="0063719F" w:rsidP="0063719F">
            <w:pPr>
              <w:spacing w:after="0" w:line="240" w:lineRule="auto"/>
              <w:jc w:val="both"/>
              <w:rPr>
                <w:rFonts w:ascii="Arial Narrow" w:hAnsi="Arial Narrow"/>
                <w:sz w:val="20"/>
                <w:szCs w:val="20"/>
              </w:rPr>
            </w:pPr>
            <w:r w:rsidRPr="00833EF5">
              <w:rPr>
                <w:rFonts w:ascii="Arial Narrow" w:hAnsi="Arial Narrow"/>
                <w:sz w:val="20"/>
                <w:szCs w:val="20"/>
              </w:rPr>
              <w:t>4. Atualizar regulamentações de extensão em consonância com a política de extensão.</w:t>
            </w:r>
          </w:p>
          <w:p w:rsidR="0063719F" w:rsidRPr="00833EF5" w:rsidRDefault="0063719F" w:rsidP="0063719F">
            <w:pPr>
              <w:spacing w:after="0" w:line="240" w:lineRule="auto"/>
              <w:jc w:val="center"/>
              <w:rPr>
                <w:rFonts w:ascii="Arial Narrow" w:hAnsi="Arial Narrow"/>
                <w:sz w:val="20"/>
                <w:szCs w:val="20"/>
              </w:rPr>
            </w:pPr>
          </w:p>
        </w:tc>
      </w:tr>
      <w:tr w:rsidR="0063719F" w:rsidRPr="00833EF5" w:rsidTr="00124CEA">
        <w:trPr>
          <w:cantSplit/>
          <w:trHeight w:val="445"/>
        </w:trPr>
        <w:tc>
          <w:tcPr>
            <w:tcW w:w="2894" w:type="pct"/>
            <w:gridSpan w:val="2"/>
            <w:shd w:val="clear" w:color="auto" w:fill="auto"/>
            <w:vAlign w:val="center"/>
          </w:tcPr>
          <w:p w:rsidR="0063719F" w:rsidRPr="00833EF5" w:rsidRDefault="00F245FF" w:rsidP="00F245FF">
            <w:pPr>
              <w:spacing w:after="0" w:line="240" w:lineRule="auto"/>
              <w:jc w:val="both"/>
              <w:rPr>
                <w:rFonts w:ascii="Arial Narrow" w:hAnsi="Arial Narrow"/>
                <w:sz w:val="20"/>
                <w:szCs w:val="20"/>
              </w:rPr>
            </w:pPr>
            <w:r>
              <w:rPr>
                <w:rFonts w:ascii="Arial Narrow" w:hAnsi="Arial Narrow"/>
                <w:sz w:val="20"/>
                <w:szCs w:val="20"/>
              </w:rPr>
              <w:t>5.</w:t>
            </w:r>
            <w:r w:rsidR="0063719F" w:rsidRPr="00833EF5">
              <w:rPr>
                <w:rFonts w:ascii="Arial Narrow" w:hAnsi="Arial Narrow"/>
                <w:sz w:val="20"/>
                <w:szCs w:val="20"/>
              </w:rPr>
              <w:t>Atualizar a regulamentação de extensão e de estágios em consonância com a Legislação vigente e os projetos de curso.</w:t>
            </w:r>
          </w:p>
        </w:tc>
        <w:tc>
          <w:tcPr>
            <w:tcW w:w="393"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93"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72"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94"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p>
        </w:tc>
        <w:tc>
          <w:tcPr>
            <w:tcW w:w="454" w:type="pct"/>
            <w:shd w:val="clear" w:color="auto" w:fill="auto"/>
            <w:vAlign w:val="center"/>
          </w:tcPr>
          <w:p w:rsidR="0063719F" w:rsidRPr="00833EF5" w:rsidRDefault="0063719F" w:rsidP="0063719F">
            <w:pPr>
              <w:spacing w:after="0" w:line="240" w:lineRule="auto"/>
              <w:jc w:val="center"/>
              <w:rPr>
                <w:rFonts w:ascii="Arial Narrow" w:hAnsi="Arial Narrow"/>
                <w:sz w:val="20"/>
                <w:szCs w:val="20"/>
              </w:rPr>
            </w:pPr>
          </w:p>
        </w:tc>
      </w:tr>
    </w:tbl>
    <w:p w:rsidR="005820AE" w:rsidRPr="004A75FE" w:rsidRDefault="005820AE">
      <w:pPr>
        <w:rPr>
          <w:rFonts w:ascii="Arial Narrow" w:hAnsi="Arial Narrow"/>
        </w:rPr>
      </w:pPr>
      <w:r w:rsidRPr="004A75FE">
        <w:rPr>
          <w:rFonts w:ascii="Arial Narrow" w:hAnsi="Arial Narrow"/>
        </w:rPr>
        <w:br w:type="page"/>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3207"/>
        <w:gridCol w:w="810"/>
        <w:gridCol w:w="582"/>
        <w:gridCol w:w="755"/>
        <w:gridCol w:w="641"/>
        <w:gridCol w:w="839"/>
      </w:tblGrid>
      <w:tr w:rsidR="000B6A35" w:rsidRPr="00833EF5" w:rsidTr="000B6A35">
        <w:trPr>
          <w:trHeight w:val="707"/>
        </w:trPr>
        <w:tc>
          <w:tcPr>
            <w:tcW w:w="1170" w:type="pct"/>
            <w:shd w:val="clear" w:color="auto" w:fill="E7E6E6" w:themeFill="background2"/>
            <w:vAlign w:val="center"/>
          </w:tcPr>
          <w:p w:rsidR="000B6A35" w:rsidRPr="00833EF5" w:rsidRDefault="000B6A35" w:rsidP="00963B35">
            <w:pPr>
              <w:spacing w:after="0" w:line="240" w:lineRule="auto"/>
              <w:jc w:val="center"/>
              <w:rPr>
                <w:rFonts w:ascii="Arial Narrow" w:hAnsi="Arial Narrow"/>
                <w:b/>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5</w:t>
            </w:r>
          </w:p>
        </w:tc>
        <w:tc>
          <w:tcPr>
            <w:tcW w:w="3830" w:type="pct"/>
            <w:gridSpan w:val="6"/>
            <w:shd w:val="clear" w:color="auto" w:fill="E7E6E6" w:themeFill="background2"/>
            <w:vAlign w:val="center"/>
          </w:tcPr>
          <w:p w:rsidR="000B6A35" w:rsidRPr="00833EF5" w:rsidRDefault="000B6A35" w:rsidP="00963B35">
            <w:pPr>
              <w:spacing w:after="0" w:line="240" w:lineRule="auto"/>
              <w:jc w:val="both"/>
              <w:rPr>
                <w:rFonts w:ascii="Arial Narrow" w:hAnsi="Arial Narrow"/>
                <w:b/>
                <w:sz w:val="20"/>
                <w:szCs w:val="20"/>
              </w:rPr>
            </w:pPr>
            <w:r w:rsidRPr="00833EF5">
              <w:rPr>
                <w:rFonts w:ascii="Arial Narrow" w:hAnsi="Arial Narrow"/>
                <w:sz w:val="20"/>
                <w:szCs w:val="20"/>
              </w:rPr>
              <w:t>Incentivar a realização de projetos de extensão.</w:t>
            </w:r>
          </w:p>
        </w:tc>
      </w:tr>
      <w:tr w:rsidR="000B6A35" w:rsidRPr="00833EF5" w:rsidTr="000B6A35">
        <w:trPr>
          <w:trHeight w:val="384"/>
        </w:trPr>
        <w:tc>
          <w:tcPr>
            <w:tcW w:w="2968" w:type="pct"/>
            <w:gridSpan w:val="2"/>
            <w:vMerge w:val="restart"/>
            <w:shd w:val="clear" w:color="auto" w:fill="E7E6E6" w:themeFill="background2"/>
            <w:vAlign w:val="center"/>
          </w:tcPr>
          <w:p w:rsidR="000B6A35" w:rsidRPr="00833EF5" w:rsidRDefault="000B6A35"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2032" w:type="pct"/>
            <w:gridSpan w:val="5"/>
            <w:shd w:val="clear" w:color="auto" w:fill="E7E6E6" w:themeFill="background2"/>
            <w:vAlign w:val="center"/>
          </w:tcPr>
          <w:p w:rsidR="000B6A35" w:rsidRPr="00833EF5" w:rsidRDefault="000B6A35"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0B6A35" w:rsidRPr="00833EF5" w:rsidTr="000B6A35">
        <w:trPr>
          <w:trHeight w:val="771"/>
        </w:trPr>
        <w:tc>
          <w:tcPr>
            <w:tcW w:w="2968" w:type="pct"/>
            <w:gridSpan w:val="2"/>
            <w:vMerge/>
            <w:shd w:val="clear" w:color="auto" w:fill="E7E6E6" w:themeFill="background2"/>
            <w:vAlign w:val="center"/>
          </w:tcPr>
          <w:p w:rsidR="000B6A35" w:rsidRPr="00833EF5" w:rsidRDefault="000B6A35" w:rsidP="00BD73C5">
            <w:pPr>
              <w:spacing w:after="0" w:line="240" w:lineRule="auto"/>
              <w:jc w:val="center"/>
              <w:rPr>
                <w:rFonts w:ascii="Arial Narrow" w:hAnsi="Arial Narrow"/>
                <w:b/>
                <w:sz w:val="20"/>
                <w:szCs w:val="20"/>
              </w:rPr>
            </w:pPr>
          </w:p>
        </w:tc>
        <w:tc>
          <w:tcPr>
            <w:tcW w:w="454" w:type="pct"/>
            <w:shd w:val="clear" w:color="auto" w:fill="E7E6E6" w:themeFill="background2"/>
            <w:textDirection w:val="btLr"/>
            <w:vAlign w:val="center"/>
          </w:tcPr>
          <w:p w:rsidR="000B6A35" w:rsidRPr="000B6A35" w:rsidRDefault="000B6A35" w:rsidP="00BD73C5">
            <w:pPr>
              <w:spacing w:after="0" w:line="240" w:lineRule="auto"/>
              <w:jc w:val="center"/>
              <w:rPr>
                <w:rFonts w:ascii="Arial Narrow" w:hAnsi="Arial Narrow"/>
                <w:b/>
                <w:sz w:val="20"/>
                <w:szCs w:val="20"/>
              </w:rPr>
            </w:pPr>
            <w:r w:rsidRPr="000B6A35">
              <w:rPr>
                <w:rFonts w:ascii="Arial Narrow" w:hAnsi="Arial Narrow"/>
                <w:b/>
                <w:sz w:val="20"/>
                <w:szCs w:val="20"/>
              </w:rPr>
              <w:t>2014</w:t>
            </w:r>
          </w:p>
        </w:tc>
        <w:tc>
          <w:tcPr>
            <w:tcW w:w="326" w:type="pct"/>
            <w:shd w:val="clear" w:color="auto" w:fill="E7E6E6" w:themeFill="background2"/>
            <w:textDirection w:val="btLr"/>
            <w:vAlign w:val="center"/>
          </w:tcPr>
          <w:p w:rsidR="000B6A35" w:rsidRPr="000B6A35" w:rsidRDefault="000B6A35" w:rsidP="00BD73C5">
            <w:pPr>
              <w:spacing w:after="0" w:line="240" w:lineRule="auto"/>
              <w:jc w:val="center"/>
              <w:rPr>
                <w:rFonts w:ascii="Arial Narrow" w:hAnsi="Arial Narrow"/>
                <w:b/>
                <w:sz w:val="20"/>
                <w:szCs w:val="20"/>
              </w:rPr>
            </w:pPr>
            <w:r w:rsidRPr="000B6A35">
              <w:rPr>
                <w:rFonts w:ascii="Arial Narrow" w:hAnsi="Arial Narrow"/>
                <w:b/>
                <w:sz w:val="20"/>
                <w:szCs w:val="20"/>
              </w:rPr>
              <w:t>2015</w:t>
            </w:r>
          </w:p>
        </w:tc>
        <w:tc>
          <w:tcPr>
            <w:tcW w:w="423" w:type="pct"/>
            <w:shd w:val="clear" w:color="auto" w:fill="E7E6E6" w:themeFill="background2"/>
            <w:textDirection w:val="btLr"/>
            <w:vAlign w:val="center"/>
          </w:tcPr>
          <w:p w:rsidR="000B6A35" w:rsidRPr="000B6A35" w:rsidRDefault="000B6A35" w:rsidP="00BD73C5">
            <w:pPr>
              <w:spacing w:after="0" w:line="240" w:lineRule="auto"/>
              <w:jc w:val="center"/>
              <w:rPr>
                <w:rFonts w:ascii="Arial Narrow" w:hAnsi="Arial Narrow"/>
                <w:b/>
                <w:sz w:val="20"/>
                <w:szCs w:val="20"/>
              </w:rPr>
            </w:pPr>
            <w:r w:rsidRPr="000B6A35">
              <w:rPr>
                <w:rFonts w:ascii="Arial Narrow" w:hAnsi="Arial Narrow"/>
                <w:b/>
                <w:sz w:val="20"/>
                <w:szCs w:val="20"/>
              </w:rPr>
              <w:t>2016</w:t>
            </w:r>
          </w:p>
        </w:tc>
        <w:tc>
          <w:tcPr>
            <w:tcW w:w="359" w:type="pct"/>
            <w:shd w:val="clear" w:color="auto" w:fill="E7E6E6" w:themeFill="background2"/>
            <w:textDirection w:val="btLr"/>
            <w:vAlign w:val="center"/>
          </w:tcPr>
          <w:p w:rsidR="000B6A35" w:rsidRPr="000B6A35" w:rsidRDefault="000B6A35" w:rsidP="00BD73C5">
            <w:pPr>
              <w:spacing w:after="0" w:line="240" w:lineRule="auto"/>
              <w:jc w:val="center"/>
              <w:rPr>
                <w:rFonts w:ascii="Arial Narrow" w:hAnsi="Arial Narrow"/>
                <w:b/>
                <w:sz w:val="20"/>
                <w:szCs w:val="20"/>
              </w:rPr>
            </w:pPr>
            <w:r w:rsidRPr="000B6A35">
              <w:rPr>
                <w:rFonts w:ascii="Arial Narrow" w:hAnsi="Arial Narrow"/>
                <w:b/>
                <w:sz w:val="20"/>
                <w:szCs w:val="20"/>
              </w:rPr>
              <w:t>2017</w:t>
            </w:r>
          </w:p>
        </w:tc>
        <w:tc>
          <w:tcPr>
            <w:tcW w:w="470" w:type="pct"/>
            <w:shd w:val="clear" w:color="auto" w:fill="E7E6E6" w:themeFill="background2"/>
            <w:textDirection w:val="btLr"/>
            <w:vAlign w:val="center"/>
          </w:tcPr>
          <w:p w:rsidR="000B6A35" w:rsidRPr="000B6A35" w:rsidRDefault="000B6A35" w:rsidP="00BD73C5">
            <w:pPr>
              <w:spacing w:after="0" w:line="240" w:lineRule="auto"/>
              <w:jc w:val="center"/>
              <w:rPr>
                <w:rFonts w:ascii="Arial Narrow" w:hAnsi="Arial Narrow"/>
                <w:b/>
                <w:sz w:val="20"/>
                <w:szCs w:val="20"/>
              </w:rPr>
            </w:pPr>
            <w:r w:rsidRPr="000B6A35">
              <w:rPr>
                <w:rFonts w:ascii="Arial Narrow" w:hAnsi="Arial Narrow"/>
                <w:b/>
                <w:sz w:val="20"/>
                <w:szCs w:val="20"/>
              </w:rPr>
              <w:t>2018</w:t>
            </w:r>
          </w:p>
        </w:tc>
      </w:tr>
      <w:tr w:rsidR="000B6A35" w:rsidRPr="00833EF5" w:rsidTr="000B6A35">
        <w:trPr>
          <w:cantSplit/>
          <w:trHeight w:val="983"/>
        </w:trPr>
        <w:tc>
          <w:tcPr>
            <w:tcW w:w="2968" w:type="pct"/>
            <w:gridSpan w:val="2"/>
            <w:shd w:val="clear" w:color="auto" w:fill="auto"/>
            <w:vAlign w:val="center"/>
          </w:tcPr>
          <w:p w:rsidR="000B6A35" w:rsidRPr="00833EF5" w:rsidRDefault="000B6A35" w:rsidP="009F17F6">
            <w:pPr>
              <w:spacing w:after="0" w:line="240" w:lineRule="auto"/>
              <w:jc w:val="both"/>
              <w:rPr>
                <w:rFonts w:ascii="Arial Narrow" w:hAnsi="Arial Narrow"/>
                <w:sz w:val="20"/>
                <w:szCs w:val="20"/>
              </w:rPr>
            </w:pPr>
            <w:r w:rsidRPr="00833EF5">
              <w:rPr>
                <w:rFonts w:ascii="Arial Narrow" w:hAnsi="Arial Narrow"/>
                <w:sz w:val="20"/>
                <w:szCs w:val="20"/>
              </w:rPr>
              <w:t>1. Ampliar o número de ações de extensão por meio de editais internos.</w:t>
            </w:r>
          </w:p>
        </w:tc>
        <w:tc>
          <w:tcPr>
            <w:tcW w:w="454" w:type="pct"/>
            <w:shd w:val="clear" w:color="auto" w:fill="auto"/>
            <w:vAlign w:val="center"/>
          </w:tcPr>
          <w:p w:rsidR="000B6A35" w:rsidRPr="00833EF5" w:rsidRDefault="000B6A35" w:rsidP="000635BF">
            <w:pPr>
              <w:jc w:val="center"/>
              <w:rPr>
                <w:rFonts w:ascii="Arial Narrow" w:hAnsi="Arial Narrow"/>
                <w:sz w:val="20"/>
                <w:szCs w:val="20"/>
              </w:rPr>
            </w:pPr>
            <w:r w:rsidRPr="00833EF5">
              <w:rPr>
                <w:rFonts w:ascii="Arial Narrow" w:hAnsi="Arial Narrow"/>
                <w:sz w:val="20"/>
                <w:szCs w:val="20"/>
              </w:rPr>
              <w:t>20%</w:t>
            </w:r>
          </w:p>
        </w:tc>
        <w:tc>
          <w:tcPr>
            <w:tcW w:w="326" w:type="pct"/>
            <w:shd w:val="clear" w:color="auto" w:fill="auto"/>
            <w:vAlign w:val="center"/>
          </w:tcPr>
          <w:p w:rsidR="000B6A35" w:rsidRPr="00833EF5" w:rsidRDefault="000B6A35" w:rsidP="000635BF">
            <w:pPr>
              <w:jc w:val="center"/>
              <w:rPr>
                <w:rFonts w:ascii="Arial Narrow" w:hAnsi="Arial Narrow"/>
                <w:sz w:val="20"/>
                <w:szCs w:val="20"/>
              </w:rPr>
            </w:pPr>
            <w:r w:rsidRPr="00833EF5">
              <w:rPr>
                <w:rFonts w:ascii="Arial Narrow" w:hAnsi="Arial Narrow"/>
                <w:sz w:val="20"/>
                <w:szCs w:val="20"/>
              </w:rPr>
              <w:t>20%</w:t>
            </w:r>
          </w:p>
        </w:tc>
        <w:tc>
          <w:tcPr>
            <w:tcW w:w="423" w:type="pct"/>
            <w:shd w:val="clear" w:color="auto" w:fill="auto"/>
            <w:vAlign w:val="center"/>
          </w:tcPr>
          <w:p w:rsidR="000B6A35" w:rsidRPr="00833EF5" w:rsidRDefault="000B6A35" w:rsidP="000635BF">
            <w:pPr>
              <w:jc w:val="center"/>
              <w:rPr>
                <w:rFonts w:ascii="Arial Narrow" w:hAnsi="Arial Narrow"/>
                <w:sz w:val="20"/>
                <w:szCs w:val="20"/>
              </w:rPr>
            </w:pPr>
            <w:r w:rsidRPr="00833EF5">
              <w:rPr>
                <w:rFonts w:ascii="Arial Narrow" w:hAnsi="Arial Narrow"/>
                <w:sz w:val="20"/>
                <w:szCs w:val="20"/>
              </w:rPr>
              <w:t>20%</w:t>
            </w:r>
          </w:p>
        </w:tc>
        <w:tc>
          <w:tcPr>
            <w:tcW w:w="359" w:type="pct"/>
            <w:shd w:val="clear" w:color="auto" w:fill="auto"/>
            <w:vAlign w:val="center"/>
          </w:tcPr>
          <w:p w:rsidR="000B6A35" w:rsidRPr="00833EF5" w:rsidRDefault="000B6A35" w:rsidP="000635BF">
            <w:pPr>
              <w:jc w:val="center"/>
              <w:rPr>
                <w:rFonts w:ascii="Arial Narrow" w:hAnsi="Arial Narrow"/>
                <w:sz w:val="20"/>
                <w:szCs w:val="20"/>
              </w:rPr>
            </w:pPr>
            <w:r w:rsidRPr="00833EF5">
              <w:rPr>
                <w:rFonts w:ascii="Arial Narrow" w:hAnsi="Arial Narrow"/>
                <w:sz w:val="20"/>
                <w:szCs w:val="20"/>
              </w:rPr>
              <w:t>20%</w:t>
            </w:r>
          </w:p>
        </w:tc>
        <w:tc>
          <w:tcPr>
            <w:tcW w:w="470" w:type="pct"/>
            <w:shd w:val="clear" w:color="auto" w:fill="auto"/>
            <w:vAlign w:val="center"/>
          </w:tcPr>
          <w:p w:rsidR="000B6A35" w:rsidRPr="00833EF5" w:rsidRDefault="000B6A35" w:rsidP="000635BF">
            <w:pPr>
              <w:jc w:val="center"/>
              <w:rPr>
                <w:rFonts w:ascii="Arial Narrow" w:hAnsi="Arial Narrow"/>
                <w:sz w:val="20"/>
                <w:szCs w:val="20"/>
              </w:rPr>
            </w:pPr>
            <w:r w:rsidRPr="00833EF5">
              <w:rPr>
                <w:rFonts w:ascii="Arial Narrow" w:hAnsi="Arial Narrow"/>
                <w:sz w:val="20"/>
                <w:szCs w:val="20"/>
              </w:rPr>
              <w:t>20%</w:t>
            </w:r>
          </w:p>
        </w:tc>
      </w:tr>
      <w:tr w:rsidR="000B6A35" w:rsidRPr="00833EF5" w:rsidTr="005172A7">
        <w:trPr>
          <w:cantSplit/>
          <w:trHeight w:val="531"/>
        </w:trPr>
        <w:tc>
          <w:tcPr>
            <w:tcW w:w="1170" w:type="pct"/>
            <w:shd w:val="clear" w:color="auto" w:fill="D0CECE" w:themeFill="background2" w:themeFillShade="E6"/>
            <w:vAlign w:val="center"/>
          </w:tcPr>
          <w:p w:rsidR="000B6A35" w:rsidRPr="00833EF5" w:rsidRDefault="000B6A35" w:rsidP="009F17F6">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6</w:t>
            </w:r>
          </w:p>
        </w:tc>
        <w:tc>
          <w:tcPr>
            <w:tcW w:w="3830" w:type="pct"/>
            <w:gridSpan w:val="6"/>
            <w:shd w:val="clear" w:color="auto" w:fill="D0CECE" w:themeFill="background2" w:themeFillShade="E6"/>
            <w:vAlign w:val="center"/>
          </w:tcPr>
          <w:p w:rsidR="000B6A35" w:rsidRPr="00833EF5" w:rsidRDefault="000B6A35" w:rsidP="000B6A35">
            <w:pPr>
              <w:rPr>
                <w:rFonts w:ascii="Arial Narrow" w:hAnsi="Arial Narrow"/>
                <w:sz w:val="20"/>
                <w:szCs w:val="20"/>
              </w:rPr>
            </w:pPr>
            <w:r w:rsidRPr="00833EF5">
              <w:rPr>
                <w:rFonts w:ascii="Arial Narrow" w:hAnsi="Arial Narrow"/>
                <w:sz w:val="20"/>
                <w:szCs w:val="20"/>
              </w:rPr>
              <w:t>Consolidar o Programa de Bolsas de Extensão.</w:t>
            </w:r>
          </w:p>
        </w:tc>
      </w:tr>
      <w:tr w:rsidR="005172A7" w:rsidRPr="00833EF5" w:rsidTr="005172A7">
        <w:trPr>
          <w:cantSplit/>
          <w:trHeight w:val="531"/>
        </w:trPr>
        <w:tc>
          <w:tcPr>
            <w:tcW w:w="2968" w:type="pct"/>
            <w:gridSpan w:val="2"/>
            <w:vMerge w:val="restart"/>
            <w:shd w:val="clear" w:color="auto" w:fill="D0CECE" w:themeFill="background2" w:themeFillShade="E6"/>
            <w:vAlign w:val="center"/>
          </w:tcPr>
          <w:p w:rsidR="005172A7" w:rsidRPr="00833EF5" w:rsidRDefault="005172A7" w:rsidP="005172A7">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2032" w:type="pct"/>
            <w:gridSpan w:val="5"/>
            <w:shd w:val="clear" w:color="auto" w:fill="D0CECE" w:themeFill="background2" w:themeFillShade="E6"/>
            <w:vAlign w:val="center"/>
          </w:tcPr>
          <w:p w:rsidR="005172A7" w:rsidRPr="00833EF5" w:rsidRDefault="005172A7" w:rsidP="005172A7">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5172A7" w:rsidRPr="00833EF5" w:rsidTr="005172A7">
        <w:trPr>
          <w:cantSplit/>
          <w:trHeight w:val="531"/>
        </w:trPr>
        <w:tc>
          <w:tcPr>
            <w:tcW w:w="2968" w:type="pct"/>
            <w:gridSpan w:val="2"/>
            <w:vMerge/>
            <w:shd w:val="clear" w:color="auto" w:fill="D0CECE" w:themeFill="background2" w:themeFillShade="E6"/>
            <w:vAlign w:val="center"/>
          </w:tcPr>
          <w:p w:rsidR="005172A7" w:rsidRPr="00833EF5" w:rsidRDefault="005172A7" w:rsidP="005172A7">
            <w:pPr>
              <w:spacing w:after="0" w:line="240" w:lineRule="auto"/>
              <w:jc w:val="both"/>
              <w:rPr>
                <w:rFonts w:ascii="Arial Narrow" w:hAnsi="Arial Narrow"/>
                <w:sz w:val="20"/>
                <w:szCs w:val="20"/>
              </w:rPr>
            </w:pPr>
          </w:p>
        </w:tc>
        <w:tc>
          <w:tcPr>
            <w:tcW w:w="454" w:type="pct"/>
            <w:shd w:val="clear" w:color="auto" w:fill="D0CECE" w:themeFill="background2" w:themeFillShade="E6"/>
            <w:textDirection w:val="btLr"/>
            <w:vAlign w:val="center"/>
          </w:tcPr>
          <w:p w:rsidR="005172A7" w:rsidRPr="000B6A35" w:rsidRDefault="005172A7" w:rsidP="005172A7">
            <w:pPr>
              <w:spacing w:after="0" w:line="240" w:lineRule="auto"/>
              <w:jc w:val="center"/>
              <w:rPr>
                <w:rFonts w:ascii="Arial Narrow" w:hAnsi="Arial Narrow"/>
                <w:b/>
                <w:sz w:val="20"/>
                <w:szCs w:val="20"/>
              </w:rPr>
            </w:pPr>
            <w:r w:rsidRPr="000B6A35">
              <w:rPr>
                <w:rFonts w:ascii="Arial Narrow" w:hAnsi="Arial Narrow"/>
                <w:b/>
                <w:sz w:val="20"/>
                <w:szCs w:val="20"/>
              </w:rPr>
              <w:t>2014</w:t>
            </w:r>
          </w:p>
        </w:tc>
        <w:tc>
          <w:tcPr>
            <w:tcW w:w="326" w:type="pct"/>
            <w:shd w:val="clear" w:color="auto" w:fill="D0CECE" w:themeFill="background2" w:themeFillShade="E6"/>
            <w:textDirection w:val="btLr"/>
            <w:vAlign w:val="center"/>
          </w:tcPr>
          <w:p w:rsidR="005172A7" w:rsidRPr="000B6A35" w:rsidRDefault="005172A7" w:rsidP="005172A7">
            <w:pPr>
              <w:spacing w:after="0" w:line="240" w:lineRule="auto"/>
              <w:jc w:val="center"/>
              <w:rPr>
                <w:rFonts w:ascii="Arial Narrow" w:hAnsi="Arial Narrow"/>
                <w:b/>
                <w:sz w:val="20"/>
                <w:szCs w:val="20"/>
              </w:rPr>
            </w:pPr>
            <w:r w:rsidRPr="000B6A35">
              <w:rPr>
                <w:rFonts w:ascii="Arial Narrow" w:hAnsi="Arial Narrow"/>
                <w:b/>
                <w:sz w:val="20"/>
                <w:szCs w:val="20"/>
              </w:rPr>
              <w:t>2015</w:t>
            </w:r>
          </w:p>
        </w:tc>
        <w:tc>
          <w:tcPr>
            <w:tcW w:w="423" w:type="pct"/>
            <w:shd w:val="clear" w:color="auto" w:fill="D0CECE" w:themeFill="background2" w:themeFillShade="E6"/>
            <w:textDirection w:val="btLr"/>
            <w:vAlign w:val="center"/>
          </w:tcPr>
          <w:p w:rsidR="005172A7" w:rsidRPr="000B6A35" w:rsidRDefault="005172A7" w:rsidP="005172A7">
            <w:pPr>
              <w:spacing w:after="0" w:line="240" w:lineRule="auto"/>
              <w:jc w:val="center"/>
              <w:rPr>
                <w:rFonts w:ascii="Arial Narrow" w:hAnsi="Arial Narrow"/>
                <w:b/>
                <w:sz w:val="20"/>
                <w:szCs w:val="20"/>
              </w:rPr>
            </w:pPr>
            <w:r w:rsidRPr="000B6A35">
              <w:rPr>
                <w:rFonts w:ascii="Arial Narrow" w:hAnsi="Arial Narrow"/>
                <w:b/>
                <w:sz w:val="20"/>
                <w:szCs w:val="20"/>
              </w:rPr>
              <w:t>2016</w:t>
            </w:r>
          </w:p>
        </w:tc>
        <w:tc>
          <w:tcPr>
            <w:tcW w:w="359" w:type="pct"/>
            <w:shd w:val="clear" w:color="auto" w:fill="D0CECE" w:themeFill="background2" w:themeFillShade="E6"/>
            <w:textDirection w:val="btLr"/>
            <w:vAlign w:val="center"/>
          </w:tcPr>
          <w:p w:rsidR="005172A7" w:rsidRPr="000B6A35" w:rsidRDefault="005172A7" w:rsidP="005172A7">
            <w:pPr>
              <w:spacing w:after="0" w:line="240" w:lineRule="auto"/>
              <w:jc w:val="center"/>
              <w:rPr>
                <w:rFonts w:ascii="Arial Narrow" w:hAnsi="Arial Narrow"/>
                <w:b/>
                <w:sz w:val="20"/>
                <w:szCs w:val="20"/>
              </w:rPr>
            </w:pPr>
            <w:r w:rsidRPr="000B6A35">
              <w:rPr>
                <w:rFonts w:ascii="Arial Narrow" w:hAnsi="Arial Narrow"/>
                <w:b/>
                <w:sz w:val="20"/>
                <w:szCs w:val="20"/>
              </w:rPr>
              <w:t>2017</w:t>
            </w:r>
          </w:p>
        </w:tc>
        <w:tc>
          <w:tcPr>
            <w:tcW w:w="470" w:type="pct"/>
            <w:shd w:val="clear" w:color="auto" w:fill="D0CECE" w:themeFill="background2" w:themeFillShade="E6"/>
            <w:textDirection w:val="btLr"/>
            <w:vAlign w:val="center"/>
          </w:tcPr>
          <w:p w:rsidR="005172A7" w:rsidRPr="000B6A35" w:rsidRDefault="005172A7" w:rsidP="005172A7">
            <w:pPr>
              <w:spacing w:after="0" w:line="240" w:lineRule="auto"/>
              <w:jc w:val="center"/>
              <w:rPr>
                <w:rFonts w:ascii="Arial Narrow" w:hAnsi="Arial Narrow"/>
                <w:b/>
                <w:sz w:val="20"/>
                <w:szCs w:val="20"/>
              </w:rPr>
            </w:pPr>
            <w:r w:rsidRPr="000B6A35">
              <w:rPr>
                <w:rFonts w:ascii="Arial Narrow" w:hAnsi="Arial Narrow"/>
                <w:b/>
                <w:sz w:val="20"/>
                <w:szCs w:val="20"/>
              </w:rPr>
              <w:t>2018</w:t>
            </w:r>
          </w:p>
        </w:tc>
      </w:tr>
      <w:tr w:rsidR="005172A7" w:rsidRPr="00833EF5" w:rsidTr="000B6A35">
        <w:trPr>
          <w:cantSplit/>
          <w:trHeight w:val="531"/>
        </w:trPr>
        <w:tc>
          <w:tcPr>
            <w:tcW w:w="2968" w:type="pct"/>
            <w:gridSpan w:val="2"/>
            <w:shd w:val="clear" w:color="auto" w:fill="auto"/>
            <w:vAlign w:val="center"/>
          </w:tcPr>
          <w:p w:rsidR="005172A7" w:rsidRPr="00833EF5" w:rsidRDefault="005172A7" w:rsidP="005172A7">
            <w:pPr>
              <w:spacing w:after="0" w:line="240" w:lineRule="auto"/>
              <w:jc w:val="both"/>
              <w:rPr>
                <w:rFonts w:ascii="Arial Narrow" w:hAnsi="Arial Narrow"/>
                <w:sz w:val="20"/>
                <w:szCs w:val="20"/>
              </w:rPr>
            </w:pPr>
            <w:r w:rsidRPr="00833EF5">
              <w:rPr>
                <w:rFonts w:ascii="Arial Narrow" w:hAnsi="Arial Narrow"/>
                <w:sz w:val="20"/>
                <w:szCs w:val="20"/>
              </w:rPr>
              <w:t>1. Ampliar o quantitativo de Bolsa Extensão.</w:t>
            </w:r>
          </w:p>
        </w:tc>
        <w:tc>
          <w:tcPr>
            <w:tcW w:w="454"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326"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423"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359"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470"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r>
      <w:tr w:rsidR="005172A7" w:rsidRPr="00833EF5" w:rsidTr="000B6A35">
        <w:trPr>
          <w:cantSplit/>
          <w:trHeight w:val="531"/>
        </w:trPr>
        <w:tc>
          <w:tcPr>
            <w:tcW w:w="2968" w:type="pct"/>
            <w:gridSpan w:val="2"/>
            <w:shd w:val="clear" w:color="auto" w:fill="auto"/>
            <w:vAlign w:val="center"/>
          </w:tcPr>
          <w:p w:rsidR="005172A7" w:rsidRPr="00833EF5" w:rsidRDefault="005172A7" w:rsidP="005172A7">
            <w:pPr>
              <w:spacing w:after="0" w:line="240" w:lineRule="auto"/>
              <w:jc w:val="both"/>
              <w:rPr>
                <w:rFonts w:ascii="Arial Narrow" w:hAnsi="Arial Narrow"/>
                <w:sz w:val="20"/>
                <w:szCs w:val="20"/>
              </w:rPr>
            </w:pPr>
            <w:r w:rsidRPr="00833EF5">
              <w:rPr>
                <w:rFonts w:ascii="Arial Narrow" w:hAnsi="Arial Narrow"/>
                <w:sz w:val="20"/>
                <w:szCs w:val="20"/>
              </w:rPr>
              <w:t>2. Monitorar eficácia e efetividade do programa.</w:t>
            </w:r>
          </w:p>
        </w:tc>
        <w:tc>
          <w:tcPr>
            <w:tcW w:w="454"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326"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423"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359"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c>
          <w:tcPr>
            <w:tcW w:w="470" w:type="pct"/>
            <w:shd w:val="clear" w:color="auto" w:fill="auto"/>
            <w:vAlign w:val="center"/>
          </w:tcPr>
          <w:p w:rsidR="005172A7" w:rsidRPr="00833EF5" w:rsidRDefault="005172A7" w:rsidP="005172A7">
            <w:pPr>
              <w:jc w:val="center"/>
              <w:rPr>
                <w:rFonts w:ascii="Arial Narrow" w:hAnsi="Arial Narrow"/>
                <w:sz w:val="20"/>
                <w:szCs w:val="20"/>
              </w:rPr>
            </w:pPr>
            <w:r w:rsidRPr="00833EF5">
              <w:rPr>
                <w:rFonts w:ascii="Arial Narrow" w:hAnsi="Arial Narrow"/>
                <w:sz w:val="20"/>
                <w:szCs w:val="20"/>
              </w:rPr>
              <w:t>20%</w:t>
            </w:r>
          </w:p>
        </w:tc>
      </w:tr>
      <w:tr w:rsidR="005172A7" w:rsidRPr="00833EF5" w:rsidTr="000B6A35">
        <w:trPr>
          <w:cantSplit/>
          <w:trHeight w:val="531"/>
        </w:trPr>
        <w:tc>
          <w:tcPr>
            <w:tcW w:w="2968" w:type="pct"/>
            <w:gridSpan w:val="2"/>
            <w:shd w:val="clear" w:color="auto" w:fill="auto"/>
            <w:vAlign w:val="center"/>
          </w:tcPr>
          <w:p w:rsidR="005172A7" w:rsidRPr="00833EF5" w:rsidRDefault="005172A7" w:rsidP="005172A7">
            <w:pPr>
              <w:spacing w:after="0" w:line="240" w:lineRule="auto"/>
              <w:jc w:val="both"/>
              <w:rPr>
                <w:rFonts w:ascii="Arial Narrow" w:hAnsi="Arial Narrow"/>
                <w:sz w:val="20"/>
                <w:szCs w:val="20"/>
              </w:rPr>
            </w:pPr>
            <w:r w:rsidRPr="00833EF5">
              <w:rPr>
                <w:rFonts w:ascii="Arial Narrow" w:hAnsi="Arial Narrow"/>
                <w:sz w:val="20"/>
                <w:szCs w:val="20"/>
              </w:rPr>
              <w:t>3. Identificar e implantar melhorias no programa.</w:t>
            </w:r>
          </w:p>
        </w:tc>
        <w:tc>
          <w:tcPr>
            <w:tcW w:w="454" w:type="pct"/>
            <w:shd w:val="clear" w:color="auto" w:fill="auto"/>
            <w:vAlign w:val="center"/>
          </w:tcPr>
          <w:p w:rsidR="005172A7" w:rsidRPr="00833EF5" w:rsidRDefault="005172A7" w:rsidP="005172A7">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26" w:type="pct"/>
            <w:shd w:val="clear" w:color="auto" w:fill="auto"/>
            <w:vAlign w:val="center"/>
          </w:tcPr>
          <w:p w:rsidR="005172A7" w:rsidRPr="00833EF5" w:rsidRDefault="005172A7" w:rsidP="005172A7">
            <w:pPr>
              <w:spacing w:after="0" w:line="240" w:lineRule="auto"/>
              <w:jc w:val="center"/>
              <w:rPr>
                <w:rFonts w:ascii="Arial Narrow" w:hAnsi="Arial Narrow"/>
                <w:sz w:val="20"/>
                <w:szCs w:val="20"/>
              </w:rPr>
            </w:pPr>
          </w:p>
        </w:tc>
        <w:tc>
          <w:tcPr>
            <w:tcW w:w="423" w:type="pct"/>
            <w:shd w:val="clear" w:color="auto" w:fill="auto"/>
            <w:vAlign w:val="center"/>
          </w:tcPr>
          <w:p w:rsidR="005172A7" w:rsidRPr="00833EF5" w:rsidRDefault="005172A7" w:rsidP="005172A7">
            <w:pPr>
              <w:spacing w:after="0" w:line="240" w:lineRule="auto"/>
              <w:rPr>
                <w:rFonts w:ascii="Arial Narrow" w:hAnsi="Arial Narrow"/>
                <w:sz w:val="20"/>
                <w:szCs w:val="20"/>
              </w:rPr>
            </w:pPr>
            <w:r w:rsidRPr="00833EF5">
              <w:rPr>
                <w:rFonts w:ascii="Arial Narrow" w:hAnsi="Arial Narrow"/>
                <w:sz w:val="20"/>
                <w:szCs w:val="20"/>
              </w:rPr>
              <w:t>33,3%</w:t>
            </w:r>
          </w:p>
        </w:tc>
        <w:tc>
          <w:tcPr>
            <w:tcW w:w="359" w:type="pct"/>
            <w:shd w:val="clear" w:color="auto" w:fill="auto"/>
            <w:vAlign w:val="center"/>
          </w:tcPr>
          <w:p w:rsidR="005172A7" w:rsidRPr="00833EF5" w:rsidRDefault="005172A7" w:rsidP="005172A7">
            <w:pPr>
              <w:spacing w:after="0" w:line="240" w:lineRule="auto"/>
              <w:jc w:val="center"/>
              <w:rPr>
                <w:rFonts w:ascii="Arial Narrow" w:hAnsi="Arial Narrow"/>
                <w:sz w:val="20"/>
                <w:szCs w:val="20"/>
              </w:rPr>
            </w:pPr>
          </w:p>
        </w:tc>
        <w:tc>
          <w:tcPr>
            <w:tcW w:w="470" w:type="pct"/>
            <w:shd w:val="clear" w:color="auto" w:fill="auto"/>
            <w:vAlign w:val="center"/>
          </w:tcPr>
          <w:p w:rsidR="005172A7" w:rsidRPr="00833EF5" w:rsidRDefault="005172A7" w:rsidP="005172A7">
            <w:pPr>
              <w:spacing w:after="0" w:line="240" w:lineRule="auto"/>
              <w:jc w:val="center"/>
              <w:rPr>
                <w:rFonts w:ascii="Arial Narrow" w:hAnsi="Arial Narrow"/>
                <w:sz w:val="20"/>
                <w:szCs w:val="20"/>
              </w:rPr>
            </w:pPr>
            <w:r w:rsidRPr="00833EF5">
              <w:rPr>
                <w:rFonts w:ascii="Arial Narrow" w:hAnsi="Arial Narrow"/>
                <w:sz w:val="20"/>
                <w:szCs w:val="20"/>
              </w:rPr>
              <w:t>33,3%</w:t>
            </w:r>
          </w:p>
        </w:tc>
      </w:tr>
      <w:tr w:rsidR="00E1511A" w:rsidRPr="00833EF5" w:rsidTr="009D49FF">
        <w:trPr>
          <w:cantSplit/>
          <w:trHeight w:val="531"/>
        </w:trPr>
        <w:tc>
          <w:tcPr>
            <w:tcW w:w="1170" w:type="pct"/>
            <w:shd w:val="clear" w:color="auto" w:fill="D0CECE" w:themeFill="background2" w:themeFillShade="E6"/>
            <w:vAlign w:val="center"/>
          </w:tcPr>
          <w:p w:rsidR="00E1511A" w:rsidRPr="00833EF5" w:rsidRDefault="00E1511A" w:rsidP="005172A7">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7</w:t>
            </w:r>
          </w:p>
        </w:tc>
        <w:tc>
          <w:tcPr>
            <w:tcW w:w="3830" w:type="pct"/>
            <w:gridSpan w:val="6"/>
            <w:shd w:val="clear" w:color="auto" w:fill="D0CECE" w:themeFill="background2" w:themeFillShade="E6"/>
            <w:vAlign w:val="center"/>
          </w:tcPr>
          <w:p w:rsidR="00E1511A" w:rsidRPr="00833EF5" w:rsidRDefault="00E1511A" w:rsidP="00E1511A">
            <w:pPr>
              <w:jc w:val="both"/>
              <w:rPr>
                <w:rFonts w:ascii="Arial Narrow" w:hAnsi="Arial Narrow"/>
                <w:sz w:val="20"/>
                <w:szCs w:val="20"/>
              </w:rPr>
            </w:pPr>
            <w:r w:rsidRPr="00833EF5">
              <w:rPr>
                <w:rFonts w:ascii="Arial Narrow" w:hAnsi="Arial Narrow"/>
                <w:sz w:val="20"/>
                <w:szCs w:val="20"/>
              </w:rPr>
              <w:t>Prospectar editais externos voltados às atividades de extensão</w:t>
            </w:r>
          </w:p>
        </w:tc>
      </w:tr>
      <w:tr w:rsidR="00EF2108" w:rsidRPr="00833EF5" w:rsidTr="009D49FF">
        <w:trPr>
          <w:cantSplit/>
          <w:trHeight w:val="531"/>
        </w:trPr>
        <w:tc>
          <w:tcPr>
            <w:tcW w:w="2968" w:type="pct"/>
            <w:gridSpan w:val="2"/>
            <w:vMerge w:val="restart"/>
            <w:shd w:val="clear" w:color="auto" w:fill="D0CECE" w:themeFill="background2" w:themeFillShade="E6"/>
            <w:vAlign w:val="center"/>
          </w:tcPr>
          <w:p w:rsidR="00EF2108" w:rsidRPr="00833EF5" w:rsidRDefault="00EF2108" w:rsidP="00EF2108">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2032" w:type="pct"/>
            <w:gridSpan w:val="5"/>
            <w:shd w:val="clear" w:color="auto" w:fill="D0CECE" w:themeFill="background2" w:themeFillShade="E6"/>
            <w:vAlign w:val="center"/>
          </w:tcPr>
          <w:p w:rsidR="00EF2108" w:rsidRPr="00833EF5" w:rsidRDefault="00EF2108" w:rsidP="00EF2108">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EF2108" w:rsidRPr="00833EF5" w:rsidTr="009D49FF">
        <w:trPr>
          <w:cantSplit/>
          <w:trHeight w:val="531"/>
        </w:trPr>
        <w:tc>
          <w:tcPr>
            <w:tcW w:w="2968" w:type="pct"/>
            <w:gridSpan w:val="2"/>
            <w:vMerge/>
            <w:shd w:val="clear" w:color="auto" w:fill="D0CECE" w:themeFill="background2" w:themeFillShade="E6"/>
            <w:vAlign w:val="center"/>
          </w:tcPr>
          <w:p w:rsidR="00EF2108" w:rsidRPr="00833EF5" w:rsidRDefault="00EF2108" w:rsidP="00EF2108">
            <w:pPr>
              <w:spacing w:after="0" w:line="240" w:lineRule="auto"/>
              <w:jc w:val="both"/>
              <w:rPr>
                <w:rFonts w:ascii="Arial Narrow" w:hAnsi="Arial Narrow"/>
                <w:sz w:val="20"/>
                <w:szCs w:val="20"/>
              </w:rPr>
            </w:pPr>
          </w:p>
        </w:tc>
        <w:tc>
          <w:tcPr>
            <w:tcW w:w="454" w:type="pct"/>
            <w:shd w:val="clear" w:color="auto" w:fill="D0CECE" w:themeFill="background2" w:themeFillShade="E6"/>
            <w:textDirection w:val="btLr"/>
            <w:vAlign w:val="center"/>
          </w:tcPr>
          <w:p w:rsidR="00EF2108" w:rsidRPr="000B6A35" w:rsidRDefault="00EF2108" w:rsidP="00EF2108">
            <w:pPr>
              <w:spacing w:after="0" w:line="240" w:lineRule="auto"/>
              <w:jc w:val="center"/>
              <w:rPr>
                <w:rFonts w:ascii="Arial Narrow" w:hAnsi="Arial Narrow"/>
                <w:b/>
                <w:sz w:val="20"/>
                <w:szCs w:val="20"/>
              </w:rPr>
            </w:pPr>
            <w:r w:rsidRPr="000B6A35">
              <w:rPr>
                <w:rFonts w:ascii="Arial Narrow" w:hAnsi="Arial Narrow"/>
                <w:b/>
                <w:sz w:val="20"/>
                <w:szCs w:val="20"/>
              </w:rPr>
              <w:t>2014</w:t>
            </w:r>
          </w:p>
        </w:tc>
        <w:tc>
          <w:tcPr>
            <w:tcW w:w="326" w:type="pct"/>
            <w:shd w:val="clear" w:color="auto" w:fill="D0CECE" w:themeFill="background2" w:themeFillShade="E6"/>
            <w:textDirection w:val="btLr"/>
            <w:vAlign w:val="center"/>
          </w:tcPr>
          <w:p w:rsidR="00EF2108" w:rsidRPr="000B6A35" w:rsidRDefault="00EF2108" w:rsidP="00EF2108">
            <w:pPr>
              <w:spacing w:after="0" w:line="240" w:lineRule="auto"/>
              <w:jc w:val="center"/>
              <w:rPr>
                <w:rFonts w:ascii="Arial Narrow" w:hAnsi="Arial Narrow"/>
                <w:b/>
                <w:sz w:val="20"/>
                <w:szCs w:val="20"/>
              </w:rPr>
            </w:pPr>
            <w:r w:rsidRPr="000B6A35">
              <w:rPr>
                <w:rFonts w:ascii="Arial Narrow" w:hAnsi="Arial Narrow"/>
                <w:b/>
                <w:sz w:val="20"/>
                <w:szCs w:val="20"/>
              </w:rPr>
              <w:t>2015</w:t>
            </w:r>
          </w:p>
        </w:tc>
        <w:tc>
          <w:tcPr>
            <w:tcW w:w="423" w:type="pct"/>
            <w:shd w:val="clear" w:color="auto" w:fill="D0CECE" w:themeFill="background2" w:themeFillShade="E6"/>
            <w:textDirection w:val="btLr"/>
            <w:vAlign w:val="center"/>
          </w:tcPr>
          <w:p w:rsidR="00EF2108" w:rsidRPr="000B6A35" w:rsidRDefault="00EF2108" w:rsidP="00EF2108">
            <w:pPr>
              <w:spacing w:after="0" w:line="240" w:lineRule="auto"/>
              <w:jc w:val="center"/>
              <w:rPr>
                <w:rFonts w:ascii="Arial Narrow" w:hAnsi="Arial Narrow"/>
                <w:b/>
                <w:sz w:val="20"/>
                <w:szCs w:val="20"/>
              </w:rPr>
            </w:pPr>
            <w:r w:rsidRPr="000B6A35">
              <w:rPr>
                <w:rFonts w:ascii="Arial Narrow" w:hAnsi="Arial Narrow"/>
                <w:b/>
                <w:sz w:val="20"/>
                <w:szCs w:val="20"/>
              </w:rPr>
              <w:t>2016</w:t>
            </w:r>
          </w:p>
        </w:tc>
        <w:tc>
          <w:tcPr>
            <w:tcW w:w="359" w:type="pct"/>
            <w:shd w:val="clear" w:color="auto" w:fill="D0CECE" w:themeFill="background2" w:themeFillShade="E6"/>
            <w:textDirection w:val="btLr"/>
            <w:vAlign w:val="center"/>
          </w:tcPr>
          <w:p w:rsidR="00EF2108" w:rsidRPr="000B6A35" w:rsidRDefault="00EF2108" w:rsidP="00EF2108">
            <w:pPr>
              <w:spacing w:after="0" w:line="240" w:lineRule="auto"/>
              <w:jc w:val="center"/>
              <w:rPr>
                <w:rFonts w:ascii="Arial Narrow" w:hAnsi="Arial Narrow"/>
                <w:b/>
                <w:sz w:val="20"/>
                <w:szCs w:val="20"/>
              </w:rPr>
            </w:pPr>
            <w:r w:rsidRPr="000B6A35">
              <w:rPr>
                <w:rFonts w:ascii="Arial Narrow" w:hAnsi="Arial Narrow"/>
                <w:b/>
                <w:sz w:val="20"/>
                <w:szCs w:val="20"/>
              </w:rPr>
              <w:t>2017</w:t>
            </w:r>
          </w:p>
        </w:tc>
        <w:tc>
          <w:tcPr>
            <w:tcW w:w="470" w:type="pct"/>
            <w:shd w:val="clear" w:color="auto" w:fill="D0CECE" w:themeFill="background2" w:themeFillShade="E6"/>
            <w:textDirection w:val="btLr"/>
            <w:vAlign w:val="center"/>
          </w:tcPr>
          <w:p w:rsidR="00EF2108" w:rsidRPr="000B6A35" w:rsidRDefault="00EF2108" w:rsidP="00EF2108">
            <w:pPr>
              <w:spacing w:after="0" w:line="240" w:lineRule="auto"/>
              <w:jc w:val="center"/>
              <w:rPr>
                <w:rFonts w:ascii="Arial Narrow" w:hAnsi="Arial Narrow"/>
                <w:b/>
                <w:sz w:val="20"/>
                <w:szCs w:val="20"/>
              </w:rPr>
            </w:pPr>
            <w:r w:rsidRPr="000B6A35">
              <w:rPr>
                <w:rFonts w:ascii="Arial Narrow" w:hAnsi="Arial Narrow"/>
                <w:b/>
                <w:sz w:val="20"/>
                <w:szCs w:val="20"/>
              </w:rPr>
              <w:t>2018</w:t>
            </w:r>
          </w:p>
        </w:tc>
      </w:tr>
      <w:tr w:rsidR="00EF2108" w:rsidRPr="00833EF5" w:rsidTr="00EF2108">
        <w:trPr>
          <w:cantSplit/>
          <w:trHeight w:val="531"/>
        </w:trPr>
        <w:tc>
          <w:tcPr>
            <w:tcW w:w="2968" w:type="pct"/>
            <w:gridSpan w:val="2"/>
            <w:shd w:val="clear" w:color="auto" w:fill="auto"/>
            <w:vAlign w:val="center"/>
          </w:tcPr>
          <w:p w:rsidR="00EF2108" w:rsidRPr="00833EF5" w:rsidRDefault="00EF2108" w:rsidP="005172A7">
            <w:pPr>
              <w:spacing w:after="0" w:line="240" w:lineRule="auto"/>
              <w:jc w:val="both"/>
              <w:rPr>
                <w:rFonts w:ascii="Arial Narrow" w:hAnsi="Arial Narrow"/>
                <w:sz w:val="20"/>
                <w:szCs w:val="20"/>
              </w:rPr>
            </w:pPr>
            <w:r w:rsidRPr="00833EF5">
              <w:rPr>
                <w:rFonts w:ascii="Arial Narrow" w:hAnsi="Arial Narrow"/>
                <w:sz w:val="20"/>
                <w:szCs w:val="20"/>
              </w:rPr>
              <w:t>1. Identificar e divulgar editais para financiamento de programas/ projetos de extensão de agências/instituições de fomento externas.</w:t>
            </w:r>
          </w:p>
        </w:tc>
        <w:tc>
          <w:tcPr>
            <w:tcW w:w="454"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326"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423"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359"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470"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r>
      <w:tr w:rsidR="00EF2108" w:rsidRPr="00833EF5" w:rsidTr="00EF2108">
        <w:trPr>
          <w:cantSplit/>
          <w:trHeight w:val="531"/>
        </w:trPr>
        <w:tc>
          <w:tcPr>
            <w:tcW w:w="2968" w:type="pct"/>
            <w:gridSpan w:val="2"/>
            <w:shd w:val="clear" w:color="auto" w:fill="auto"/>
            <w:vAlign w:val="center"/>
          </w:tcPr>
          <w:p w:rsidR="00EF2108" w:rsidRPr="00833EF5" w:rsidRDefault="00EF2108" w:rsidP="005172A7">
            <w:pPr>
              <w:spacing w:after="0" w:line="240" w:lineRule="auto"/>
              <w:jc w:val="both"/>
              <w:rPr>
                <w:rFonts w:ascii="Arial Narrow" w:hAnsi="Arial Narrow"/>
                <w:sz w:val="20"/>
                <w:szCs w:val="20"/>
              </w:rPr>
            </w:pPr>
            <w:r w:rsidRPr="00833EF5">
              <w:rPr>
                <w:rFonts w:ascii="Arial Narrow" w:hAnsi="Arial Narrow"/>
                <w:sz w:val="20"/>
                <w:szCs w:val="20"/>
              </w:rPr>
              <w:t>2. Incentivar a participação da comunidade acadêmica nos editais públicos e privados.</w:t>
            </w:r>
          </w:p>
        </w:tc>
        <w:tc>
          <w:tcPr>
            <w:tcW w:w="454"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326"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423"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359"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c>
          <w:tcPr>
            <w:tcW w:w="470" w:type="pct"/>
            <w:shd w:val="clear" w:color="auto" w:fill="auto"/>
            <w:vAlign w:val="center"/>
          </w:tcPr>
          <w:p w:rsidR="00EF2108" w:rsidRPr="00833EF5" w:rsidRDefault="00EF2108" w:rsidP="005172A7">
            <w:pPr>
              <w:jc w:val="center"/>
              <w:rPr>
                <w:rFonts w:ascii="Arial Narrow" w:hAnsi="Arial Narrow"/>
                <w:sz w:val="20"/>
                <w:szCs w:val="20"/>
              </w:rPr>
            </w:pPr>
            <w:r w:rsidRPr="00833EF5">
              <w:rPr>
                <w:rFonts w:ascii="Arial Narrow" w:hAnsi="Arial Narrow"/>
                <w:sz w:val="20"/>
                <w:szCs w:val="20"/>
              </w:rPr>
              <w:t>20%</w:t>
            </w:r>
          </w:p>
        </w:tc>
      </w:tr>
    </w:tbl>
    <w:p w:rsidR="00811E12" w:rsidRPr="004A75FE" w:rsidRDefault="00811E12">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2991"/>
        <w:gridCol w:w="669"/>
        <w:gridCol w:w="669"/>
        <w:gridCol w:w="669"/>
        <w:gridCol w:w="669"/>
        <w:gridCol w:w="655"/>
      </w:tblGrid>
      <w:tr w:rsidR="008144B8" w:rsidRPr="00833EF5" w:rsidTr="008144B8">
        <w:trPr>
          <w:trHeight w:val="640"/>
        </w:trPr>
        <w:tc>
          <w:tcPr>
            <w:tcW w:w="1399" w:type="pct"/>
            <w:shd w:val="clear" w:color="auto" w:fill="E7E6E6" w:themeFill="background2"/>
            <w:vAlign w:val="center"/>
          </w:tcPr>
          <w:p w:rsidR="008144B8" w:rsidRPr="00833EF5" w:rsidRDefault="008144B8" w:rsidP="008144B8">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8</w:t>
            </w:r>
          </w:p>
        </w:tc>
        <w:tc>
          <w:tcPr>
            <w:tcW w:w="3601" w:type="pct"/>
            <w:gridSpan w:val="6"/>
            <w:shd w:val="clear" w:color="auto" w:fill="E7E6E6" w:themeFill="background2"/>
            <w:vAlign w:val="center"/>
          </w:tcPr>
          <w:p w:rsidR="008144B8" w:rsidRPr="00833EF5" w:rsidRDefault="008144B8" w:rsidP="008144B8">
            <w:pPr>
              <w:spacing w:after="0" w:line="240" w:lineRule="auto"/>
              <w:jc w:val="both"/>
              <w:rPr>
                <w:rFonts w:ascii="Arial Narrow" w:hAnsi="Arial Narrow"/>
                <w:b/>
                <w:sz w:val="20"/>
                <w:szCs w:val="20"/>
              </w:rPr>
            </w:pPr>
            <w:r w:rsidRPr="00833EF5">
              <w:rPr>
                <w:rFonts w:ascii="Arial Narrow" w:hAnsi="Arial Narrow"/>
                <w:sz w:val="20"/>
                <w:szCs w:val="20"/>
              </w:rPr>
              <w:t>Criar editais específicos para ações socioculturais e esportivas</w:t>
            </w:r>
          </w:p>
        </w:tc>
      </w:tr>
      <w:tr w:rsidR="008144B8" w:rsidRPr="00833EF5" w:rsidTr="008144B8">
        <w:trPr>
          <w:trHeight w:val="384"/>
        </w:trPr>
        <w:tc>
          <w:tcPr>
            <w:tcW w:w="3103" w:type="pct"/>
            <w:gridSpan w:val="2"/>
            <w:vMerge w:val="restart"/>
            <w:shd w:val="clear" w:color="auto" w:fill="E7E6E6" w:themeFill="background2"/>
            <w:vAlign w:val="center"/>
          </w:tcPr>
          <w:p w:rsidR="008144B8" w:rsidRPr="00833EF5" w:rsidRDefault="008144B8" w:rsidP="008144B8">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E7E6E6" w:themeFill="background2"/>
            <w:vAlign w:val="center"/>
          </w:tcPr>
          <w:p w:rsidR="008144B8" w:rsidRPr="00833EF5" w:rsidRDefault="008144B8" w:rsidP="008144B8">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8144B8" w:rsidRPr="00833EF5" w:rsidTr="008144B8">
        <w:trPr>
          <w:trHeight w:val="537"/>
        </w:trPr>
        <w:tc>
          <w:tcPr>
            <w:tcW w:w="3103" w:type="pct"/>
            <w:gridSpan w:val="2"/>
            <w:vMerge/>
            <w:shd w:val="clear" w:color="auto" w:fill="E7E6E6" w:themeFill="background2"/>
            <w:vAlign w:val="center"/>
          </w:tcPr>
          <w:p w:rsidR="008144B8" w:rsidRPr="00833EF5" w:rsidRDefault="008144B8" w:rsidP="008144B8">
            <w:pPr>
              <w:spacing w:after="0" w:line="240" w:lineRule="auto"/>
              <w:jc w:val="center"/>
              <w:rPr>
                <w:rFonts w:ascii="Arial Narrow" w:hAnsi="Arial Narrow"/>
                <w:b/>
                <w:sz w:val="20"/>
                <w:szCs w:val="20"/>
              </w:rPr>
            </w:pPr>
          </w:p>
        </w:tc>
        <w:tc>
          <w:tcPr>
            <w:tcW w:w="381" w:type="pct"/>
            <w:shd w:val="clear" w:color="auto" w:fill="E7E6E6" w:themeFill="background2"/>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2014</w:t>
            </w:r>
          </w:p>
        </w:tc>
        <w:tc>
          <w:tcPr>
            <w:tcW w:w="381" w:type="pct"/>
            <w:shd w:val="clear" w:color="auto" w:fill="E7E6E6" w:themeFill="background2"/>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2015</w:t>
            </w:r>
          </w:p>
        </w:tc>
        <w:tc>
          <w:tcPr>
            <w:tcW w:w="381" w:type="pct"/>
            <w:shd w:val="clear" w:color="auto" w:fill="E7E6E6" w:themeFill="background2"/>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2016</w:t>
            </w:r>
          </w:p>
        </w:tc>
        <w:tc>
          <w:tcPr>
            <w:tcW w:w="381" w:type="pct"/>
            <w:shd w:val="clear" w:color="auto" w:fill="E7E6E6" w:themeFill="background2"/>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2017</w:t>
            </w:r>
          </w:p>
        </w:tc>
        <w:tc>
          <w:tcPr>
            <w:tcW w:w="373" w:type="pct"/>
            <w:shd w:val="clear" w:color="auto" w:fill="E7E6E6" w:themeFill="background2"/>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2018</w:t>
            </w:r>
          </w:p>
        </w:tc>
      </w:tr>
      <w:tr w:rsidR="008144B8" w:rsidRPr="00833EF5" w:rsidTr="008144B8">
        <w:trPr>
          <w:cantSplit/>
          <w:trHeight w:val="606"/>
        </w:trPr>
        <w:tc>
          <w:tcPr>
            <w:tcW w:w="3103" w:type="pct"/>
            <w:gridSpan w:val="2"/>
            <w:shd w:val="clear" w:color="auto" w:fill="auto"/>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1. Destinar recursos para editais que fomentem projetos socioculturais, inclusive esportivos.</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r>
      <w:tr w:rsidR="008144B8" w:rsidRPr="00833EF5" w:rsidTr="008144B8">
        <w:trPr>
          <w:cantSplit/>
          <w:trHeight w:val="445"/>
        </w:trPr>
        <w:tc>
          <w:tcPr>
            <w:tcW w:w="3103" w:type="pct"/>
            <w:gridSpan w:val="2"/>
            <w:shd w:val="clear" w:color="auto" w:fill="auto"/>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2. Promover eventos abertos à comunidade externa.</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r>
    </w:tbl>
    <w:p w:rsidR="008144B8" w:rsidRDefault="008144B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2991"/>
        <w:gridCol w:w="669"/>
        <w:gridCol w:w="669"/>
        <w:gridCol w:w="669"/>
        <w:gridCol w:w="669"/>
        <w:gridCol w:w="655"/>
      </w:tblGrid>
      <w:tr w:rsidR="008144B8" w:rsidRPr="00833EF5" w:rsidTr="008144B8">
        <w:trPr>
          <w:cantSplit/>
          <w:trHeight w:val="445"/>
        </w:trPr>
        <w:tc>
          <w:tcPr>
            <w:tcW w:w="1399" w:type="pct"/>
            <w:shd w:val="clear" w:color="auto" w:fill="D0CECE" w:themeFill="background2" w:themeFillShade="E6"/>
            <w:vAlign w:val="center"/>
          </w:tcPr>
          <w:p w:rsidR="008144B8" w:rsidRPr="00833EF5" w:rsidRDefault="008144B8" w:rsidP="008144B8">
            <w:pPr>
              <w:spacing w:after="0" w:line="240" w:lineRule="auto"/>
              <w:jc w:val="both"/>
              <w:rPr>
                <w:rFonts w:ascii="Arial Narrow" w:hAnsi="Arial Narrow"/>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9</w:t>
            </w:r>
          </w:p>
        </w:tc>
        <w:tc>
          <w:tcPr>
            <w:tcW w:w="3601" w:type="pct"/>
            <w:gridSpan w:val="6"/>
            <w:shd w:val="clear" w:color="auto" w:fill="D0CECE" w:themeFill="background2" w:themeFillShade="E6"/>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Consolidar a cultura empreendedora.</w:t>
            </w:r>
          </w:p>
          <w:p w:rsidR="008144B8" w:rsidRPr="00833EF5" w:rsidRDefault="008144B8" w:rsidP="008144B8">
            <w:pPr>
              <w:spacing w:after="0" w:line="240" w:lineRule="auto"/>
              <w:jc w:val="center"/>
              <w:rPr>
                <w:rFonts w:ascii="Arial Narrow" w:hAnsi="Arial Narrow"/>
                <w:sz w:val="20"/>
                <w:szCs w:val="20"/>
              </w:rPr>
            </w:pPr>
          </w:p>
        </w:tc>
      </w:tr>
      <w:tr w:rsidR="008144B8" w:rsidRPr="00833EF5" w:rsidTr="003A1E90">
        <w:trPr>
          <w:cantSplit/>
          <w:trHeight w:val="374"/>
        </w:trPr>
        <w:tc>
          <w:tcPr>
            <w:tcW w:w="3103" w:type="pct"/>
            <w:gridSpan w:val="2"/>
            <w:vMerge w:val="restart"/>
            <w:shd w:val="clear" w:color="auto" w:fill="D0CECE" w:themeFill="background2" w:themeFillShade="E6"/>
            <w:vAlign w:val="center"/>
          </w:tcPr>
          <w:p w:rsidR="008144B8" w:rsidRPr="00833EF5" w:rsidRDefault="008144B8" w:rsidP="008144B8">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8144B8" w:rsidRPr="00833EF5" w:rsidRDefault="008144B8" w:rsidP="008144B8">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8144B8" w:rsidRPr="00833EF5" w:rsidTr="008144B8">
        <w:trPr>
          <w:cantSplit/>
          <w:trHeight w:val="445"/>
        </w:trPr>
        <w:tc>
          <w:tcPr>
            <w:tcW w:w="3103" w:type="pct"/>
            <w:gridSpan w:val="2"/>
            <w:vMerge/>
            <w:shd w:val="clear" w:color="auto" w:fill="D0CECE" w:themeFill="background2" w:themeFillShade="E6"/>
            <w:vAlign w:val="center"/>
          </w:tcPr>
          <w:p w:rsidR="008144B8" w:rsidRPr="00833EF5" w:rsidRDefault="008144B8" w:rsidP="008144B8">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2014</w:t>
            </w:r>
          </w:p>
        </w:tc>
        <w:tc>
          <w:tcPr>
            <w:tcW w:w="381" w:type="pct"/>
            <w:shd w:val="clear" w:color="auto" w:fill="D0CECE" w:themeFill="background2" w:themeFillShade="E6"/>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2015</w:t>
            </w:r>
          </w:p>
        </w:tc>
        <w:tc>
          <w:tcPr>
            <w:tcW w:w="381" w:type="pct"/>
            <w:shd w:val="clear" w:color="auto" w:fill="D0CECE" w:themeFill="background2" w:themeFillShade="E6"/>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2016</w:t>
            </w:r>
          </w:p>
        </w:tc>
        <w:tc>
          <w:tcPr>
            <w:tcW w:w="381" w:type="pct"/>
            <w:shd w:val="clear" w:color="auto" w:fill="D0CECE" w:themeFill="background2" w:themeFillShade="E6"/>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2017</w:t>
            </w:r>
          </w:p>
        </w:tc>
        <w:tc>
          <w:tcPr>
            <w:tcW w:w="373" w:type="pct"/>
            <w:shd w:val="clear" w:color="auto" w:fill="D0CECE" w:themeFill="background2" w:themeFillShade="E6"/>
            <w:textDirection w:val="btLr"/>
            <w:vAlign w:val="center"/>
          </w:tcPr>
          <w:p w:rsidR="008144B8" w:rsidRPr="008144B8" w:rsidRDefault="008144B8" w:rsidP="008144B8">
            <w:pPr>
              <w:spacing w:after="0" w:line="240" w:lineRule="auto"/>
              <w:jc w:val="center"/>
              <w:rPr>
                <w:rFonts w:ascii="Arial Narrow" w:hAnsi="Arial Narrow"/>
                <w:b/>
                <w:sz w:val="20"/>
                <w:szCs w:val="20"/>
              </w:rPr>
            </w:pPr>
            <w:r w:rsidRPr="008144B8">
              <w:rPr>
                <w:rFonts w:ascii="Arial Narrow" w:hAnsi="Arial Narrow"/>
                <w:b/>
                <w:sz w:val="20"/>
                <w:szCs w:val="20"/>
              </w:rPr>
              <w:t>2018</w:t>
            </w:r>
          </w:p>
        </w:tc>
      </w:tr>
      <w:tr w:rsidR="008144B8" w:rsidRPr="00833EF5" w:rsidTr="008144B8">
        <w:trPr>
          <w:cantSplit/>
          <w:trHeight w:val="445"/>
        </w:trPr>
        <w:tc>
          <w:tcPr>
            <w:tcW w:w="3103" w:type="pct"/>
            <w:gridSpan w:val="2"/>
            <w:shd w:val="clear" w:color="auto" w:fill="auto"/>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1.Atualizar o regulamento da Incubadora AYTY.</w:t>
            </w: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p>
        </w:tc>
        <w:tc>
          <w:tcPr>
            <w:tcW w:w="373"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p>
        </w:tc>
      </w:tr>
      <w:tr w:rsidR="008144B8" w:rsidRPr="00833EF5" w:rsidTr="008144B8">
        <w:trPr>
          <w:cantSplit/>
          <w:trHeight w:val="445"/>
        </w:trPr>
        <w:tc>
          <w:tcPr>
            <w:tcW w:w="3103" w:type="pct"/>
            <w:gridSpan w:val="2"/>
            <w:shd w:val="clear" w:color="auto" w:fill="auto"/>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2. Promover iniciativas institucionais para a formação empreendedora.</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r>
      <w:tr w:rsidR="008144B8" w:rsidRPr="00833EF5" w:rsidTr="008144B8">
        <w:trPr>
          <w:cantSplit/>
          <w:trHeight w:val="445"/>
        </w:trPr>
        <w:tc>
          <w:tcPr>
            <w:tcW w:w="3103" w:type="pct"/>
            <w:gridSpan w:val="2"/>
            <w:shd w:val="clear" w:color="auto" w:fill="auto"/>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3. Criar regulamento de empresas juniores em parceria com o Ensino.</w:t>
            </w: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p>
        </w:tc>
        <w:tc>
          <w:tcPr>
            <w:tcW w:w="381"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p>
        </w:tc>
        <w:tc>
          <w:tcPr>
            <w:tcW w:w="373" w:type="pct"/>
            <w:shd w:val="clear" w:color="auto" w:fill="auto"/>
            <w:vAlign w:val="center"/>
          </w:tcPr>
          <w:p w:rsidR="008144B8" w:rsidRPr="00833EF5" w:rsidRDefault="008144B8" w:rsidP="008144B8">
            <w:pPr>
              <w:spacing w:after="0" w:line="240" w:lineRule="auto"/>
              <w:jc w:val="center"/>
              <w:rPr>
                <w:rFonts w:ascii="Arial Narrow" w:hAnsi="Arial Narrow"/>
                <w:sz w:val="20"/>
                <w:szCs w:val="20"/>
              </w:rPr>
            </w:pPr>
          </w:p>
        </w:tc>
      </w:tr>
      <w:tr w:rsidR="008144B8" w:rsidRPr="00833EF5" w:rsidTr="008144B8">
        <w:trPr>
          <w:cantSplit/>
          <w:trHeight w:val="445"/>
        </w:trPr>
        <w:tc>
          <w:tcPr>
            <w:tcW w:w="3103" w:type="pct"/>
            <w:gridSpan w:val="2"/>
            <w:shd w:val="clear" w:color="auto" w:fill="auto"/>
            <w:vAlign w:val="center"/>
          </w:tcPr>
          <w:p w:rsidR="008144B8" w:rsidRPr="00833EF5" w:rsidRDefault="008144B8" w:rsidP="008144B8">
            <w:pPr>
              <w:spacing w:after="0" w:line="240" w:lineRule="auto"/>
              <w:jc w:val="both"/>
              <w:rPr>
                <w:rFonts w:ascii="Arial Narrow" w:hAnsi="Arial Narrow"/>
                <w:sz w:val="20"/>
                <w:szCs w:val="20"/>
              </w:rPr>
            </w:pPr>
            <w:r w:rsidRPr="00833EF5">
              <w:rPr>
                <w:rFonts w:ascii="Arial Narrow" w:hAnsi="Arial Narrow"/>
                <w:sz w:val="20"/>
                <w:szCs w:val="20"/>
              </w:rPr>
              <w:t>4. Implantar junto aos Campi, novas unidades da incubadora AYTY.</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8144B8" w:rsidRPr="00833EF5" w:rsidRDefault="008144B8" w:rsidP="008144B8">
            <w:pPr>
              <w:jc w:val="center"/>
              <w:rPr>
                <w:rFonts w:ascii="Arial Narrow" w:hAnsi="Arial Narrow"/>
                <w:sz w:val="20"/>
                <w:szCs w:val="20"/>
              </w:rPr>
            </w:pPr>
            <w:r w:rsidRPr="00833EF5">
              <w:rPr>
                <w:rFonts w:ascii="Arial Narrow" w:hAnsi="Arial Narrow"/>
                <w:sz w:val="20"/>
                <w:szCs w:val="20"/>
              </w:rPr>
              <w:t>20%</w:t>
            </w:r>
          </w:p>
        </w:tc>
      </w:tr>
      <w:tr w:rsidR="00A94D92" w:rsidRPr="00833EF5" w:rsidTr="003A1E90">
        <w:trPr>
          <w:cantSplit/>
          <w:trHeight w:val="445"/>
        </w:trPr>
        <w:tc>
          <w:tcPr>
            <w:tcW w:w="1399" w:type="pct"/>
            <w:shd w:val="clear" w:color="auto" w:fill="D0CECE" w:themeFill="background2" w:themeFillShade="E6"/>
            <w:vAlign w:val="center"/>
          </w:tcPr>
          <w:p w:rsidR="00A94D92" w:rsidRPr="00833EF5" w:rsidRDefault="00A94D92" w:rsidP="008144B8">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10</w:t>
            </w:r>
          </w:p>
        </w:tc>
        <w:tc>
          <w:tcPr>
            <w:tcW w:w="3601" w:type="pct"/>
            <w:gridSpan w:val="6"/>
            <w:shd w:val="clear" w:color="auto" w:fill="D0CECE" w:themeFill="background2" w:themeFillShade="E6"/>
            <w:vAlign w:val="center"/>
          </w:tcPr>
          <w:p w:rsidR="00A94D92" w:rsidRPr="00833EF5" w:rsidRDefault="00A94D92" w:rsidP="00A94D92">
            <w:pPr>
              <w:jc w:val="both"/>
              <w:rPr>
                <w:rFonts w:ascii="Arial Narrow" w:hAnsi="Arial Narrow"/>
                <w:sz w:val="20"/>
                <w:szCs w:val="20"/>
              </w:rPr>
            </w:pPr>
            <w:r w:rsidRPr="00833EF5">
              <w:rPr>
                <w:rFonts w:ascii="Arial Narrow" w:hAnsi="Arial Narrow"/>
                <w:sz w:val="20"/>
                <w:szCs w:val="20"/>
              </w:rPr>
              <w:t>Promover a extensão tecnológica e a pesquisa aplicada.</w:t>
            </w:r>
          </w:p>
        </w:tc>
      </w:tr>
      <w:tr w:rsidR="003A1E90" w:rsidRPr="00833EF5" w:rsidTr="003A1E90">
        <w:trPr>
          <w:cantSplit/>
          <w:trHeight w:val="445"/>
        </w:trPr>
        <w:tc>
          <w:tcPr>
            <w:tcW w:w="3103" w:type="pct"/>
            <w:gridSpan w:val="2"/>
            <w:vMerge w:val="restart"/>
            <w:shd w:val="clear" w:color="auto" w:fill="D0CECE" w:themeFill="background2" w:themeFillShade="E6"/>
            <w:vAlign w:val="center"/>
          </w:tcPr>
          <w:p w:rsidR="003A1E90" w:rsidRPr="00833EF5" w:rsidRDefault="003A1E90" w:rsidP="003A1E90">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3A1E90" w:rsidRPr="00833EF5" w:rsidRDefault="003A1E90" w:rsidP="003A1E90">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3A1E90" w:rsidRPr="00833EF5" w:rsidTr="003A1E90">
        <w:trPr>
          <w:cantSplit/>
          <w:trHeight w:val="445"/>
        </w:trPr>
        <w:tc>
          <w:tcPr>
            <w:tcW w:w="3103" w:type="pct"/>
            <w:gridSpan w:val="2"/>
            <w:vMerge/>
            <w:shd w:val="clear" w:color="auto" w:fill="D0CECE" w:themeFill="background2" w:themeFillShade="E6"/>
            <w:vAlign w:val="center"/>
          </w:tcPr>
          <w:p w:rsidR="003A1E90" w:rsidRPr="00833EF5" w:rsidRDefault="003A1E90" w:rsidP="003A1E90">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3A1E90" w:rsidRPr="008144B8" w:rsidRDefault="003A1E90" w:rsidP="003A1E90">
            <w:pPr>
              <w:spacing w:after="0" w:line="240" w:lineRule="auto"/>
              <w:jc w:val="center"/>
              <w:rPr>
                <w:rFonts w:ascii="Arial Narrow" w:hAnsi="Arial Narrow"/>
                <w:b/>
                <w:sz w:val="20"/>
                <w:szCs w:val="20"/>
              </w:rPr>
            </w:pPr>
            <w:r w:rsidRPr="008144B8">
              <w:rPr>
                <w:rFonts w:ascii="Arial Narrow" w:hAnsi="Arial Narrow"/>
                <w:b/>
                <w:sz w:val="20"/>
                <w:szCs w:val="20"/>
              </w:rPr>
              <w:t>2014</w:t>
            </w:r>
          </w:p>
        </w:tc>
        <w:tc>
          <w:tcPr>
            <w:tcW w:w="381" w:type="pct"/>
            <w:shd w:val="clear" w:color="auto" w:fill="D0CECE" w:themeFill="background2" w:themeFillShade="E6"/>
            <w:textDirection w:val="btLr"/>
            <w:vAlign w:val="center"/>
          </w:tcPr>
          <w:p w:rsidR="003A1E90" w:rsidRPr="008144B8" w:rsidRDefault="003A1E90" w:rsidP="003A1E90">
            <w:pPr>
              <w:spacing w:after="0" w:line="240" w:lineRule="auto"/>
              <w:jc w:val="center"/>
              <w:rPr>
                <w:rFonts w:ascii="Arial Narrow" w:hAnsi="Arial Narrow"/>
                <w:b/>
                <w:sz w:val="20"/>
                <w:szCs w:val="20"/>
              </w:rPr>
            </w:pPr>
            <w:r w:rsidRPr="008144B8">
              <w:rPr>
                <w:rFonts w:ascii="Arial Narrow" w:hAnsi="Arial Narrow"/>
                <w:b/>
                <w:sz w:val="20"/>
                <w:szCs w:val="20"/>
              </w:rPr>
              <w:t>2015</w:t>
            </w:r>
          </w:p>
        </w:tc>
        <w:tc>
          <w:tcPr>
            <w:tcW w:w="381" w:type="pct"/>
            <w:shd w:val="clear" w:color="auto" w:fill="D0CECE" w:themeFill="background2" w:themeFillShade="E6"/>
            <w:textDirection w:val="btLr"/>
            <w:vAlign w:val="center"/>
          </w:tcPr>
          <w:p w:rsidR="003A1E90" w:rsidRPr="008144B8" w:rsidRDefault="003A1E90" w:rsidP="003A1E90">
            <w:pPr>
              <w:spacing w:after="0" w:line="240" w:lineRule="auto"/>
              <w:jc w:val="center"/>
              <w:rPr>
                <w:rFonts w:ascii="Arial Narrow" w:hAnsi="Arial Narrow"/>
                <w:b/>
                <w:sz w:val="20"/>
                <w:szCs w:val="20"/>
              </w:rPr>
            </w:pPr>
            <w:r w:rsidRPr="008144B8">
              <w:rPr>
                <w:rFonts w:ascii="Arial Narrow" w:hAnsi="Arial Narrow"/>
                <w:b/>
                <w:sz w:val="20"/>
                <w:szCs w:val="20"/>
              </w:rPr>
              <w:t>2016</w:t>
            </w:r>
          </w:p>
        </w:tc>
        <w:tc>
          <w:tcPr>
            <w:tcW w:w="381" w:type="pct"/>
            <w:shd w:val="clear" w:color="auto" w:fill="D0CECE" w:themeFill="background2" w:themeFillShade="E6"/>
            <w:textDirection w:val="btLr"/>
            <w:vAlign w:val="center"/>
          </w:tcPr>
          <w:p w:rsidR="003A1E90" w:rsidRPr="008144B8" w:rsidRDefault="003A1E90" w:rsidP="003A1E90">
            <w:pPr>
              <w:spacing w:after="0" w:line="240" w:lineRule="auto"/>
              <w:jc w:val="center"/>
              <w:rPr>
                <w:rFonts w:ascii="Arial Narrow" w:hAnsi="Arial Narrow"/>
                <w:b/>
                <w:sz w:val="20"/>
                <w:szCs w:val="20"/>
              </w:rPr>
            </w:pPr>
            <w:r w:rsidRPr="008144B8">
              <w:rPr>
                <w:rFonts w:ascii="Arial Narrow" w:hAnsi="Arial Narrow"/>
                <w:b/>
                <w:sz w:val="20"/>
                <w:szCs w:val="20"/>
              </w:rPr>
              <w:t>2017</w:t>
            </w:r>
          </w:p>
        </w:tc>
        <w:tc>
          <w:tcPr>
            <w:tcW w:w="373" w:type="pct"/>
            <w:shd w:val="clear" w:color="auto" w:fill="D0CECE" w:themeFill="background2" w:themeFillShade="E6"/>
            <w:textDirection w:val="btLr"/>
            <w:vAlign w:val="center"/>
          </w:tcPr>
          <w:p w:rsidR="003A1E90" w:rsidRPr="008144B8" w:rsidRDefault="003A1E90" w:rsidP="003A1E90">
            <w:pPr>
              <w:spacing w:after="0" w:line="240" w:lineRule="auto"/>
              <w:jc w:val="center"/>
              <w:rPr>
                <w:rFonts w:ascii="Arial Narrow" w:hAnsi="Arial Narrow"/>
                <w:b/>
                <w:sz w:val="20"/>
                <w:szCs w:val="20"/>
              </w:rPr>
            </w:pPr>
            <w:r w:rsidRPr="008144B8">
              <w:rPr>
                <w:rFonts w:ascii="Arial Narrow" w:hAnsi="Arial Narrow"/>
                <w:b/>
                <w:sz w:val="20"/>
                <w:szCs w:val="20"/>
              </w:rPr>
              <w:t>2018</w:t>
            </w:r>
          </w:p>
        </w:tc>
      </w:tr>
      <w:tr w:rsidR="003A1E90" w:rsidRPr="00833EF5" w:rsidTr="003A1E90">
        <w:trPr>
          <w:cantSplit/>
          <w:trHeight w:val="445"/>
        </w:trPr>
        <w:tc>
          <w:tcPr>
            <w:tcW w:w="3103" w:type="pct"/>
            <w:gridSpan w:val="2"/>
            <w:shd w:val="clear" w:color="auto" w:fill="auto"/>
            <w:vAlign w:val="center"/>
          </w:tcPr>
          <w:p w:rsidR="003A1E90" w:rsidRPr="00833EF5" w:rsidRDefault="003A1E90" w:rsidP="003A1E90">
            <w:pPr>
              <w:spacing w:after="0" w:line="240" w:lineRule="auto"/>
              <w:jc w:val="both"/>
              <w:rPr>
                <w:rFonts w:ascii="Arial Narrow" w:hAnsi="Arial Narrow"/>
                <w:sz w:val="20"/>
                <w:szCs w:val="20"/>
              </w:rPr>
            </w:pPr>
            <w:r w:rsidRPr="00833EF5">
              <w:rPr>
                <w:rFonts w:ascii="Arial Narrow" w:hAnsi="Arial Narrow"/>
                <w:sz w:val="20"/>
                <w:szCs w:val="20"/>
              </w:rPr>
              <w:t>1. Identificar, junto à Pró-Reitoria de Pesquisa, projetos com potencial para desenvolvimento tecnológico em articulação com o mundo do trabalho.</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r>
      <w:tr w:rsidR="003A1E90" w:rsidRPr="00833EF5" w:rsidTr="003A1E90">
        <w:trPr>
          <w:cantSplit/>
          <w:trHeight w:val="445"/>
        </w:trPr>
        <w:tc>
          <w:tcPr>
            <w:tcW w:w="3103" w:type="pct"/>
            <w:gridSpan w:val="2"/>
            <w:shd w:val="clear" w:color="auto" w:fill="auto"/>
            <w:vAlign w:val="center"/>
          </w:tcPr>
          <w:p w:rsidR="003A1E90" w:rsidRPr="00833EF5" w:rsidRDefault="003A1E90" w:rsidP="003A1E90">
            <w:pPr>
              <w:spacing w:after="0" w:line="240" w:lineRule="auto"/>
              <w:jc w:val="both"/>
              <w:rPr>
                <w:rFonts w:ascii="Arial Narrow" w:hAnsi="Arial Narrow"/>
                <w:sz w:val="20"/>
                <w:szCs w:val="20"/>
              </w:rPr>
            </w:pPr>
            <w:r w:rsidRPr="00833EF5">
              <w:rPr>
                <w:rFonts w:ascii="Arial Narrow" w:hAnsi="Arial Narrow"/>
                <w:sz w:val="20"/>
                <w:szCs w:val="20"/>
              </w:rPr>
              <w:t>2. Buscar parcerias para elaboração de projetos interdisciplinares.</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r>
      <w:tr w:rsidR="003A1E90" w:rsidRPr="00833EF5" w:rsidTr="003A1E90">
        <w:trPr>
          <w:cantSplit/>
          <w:trHeight w:val="445"/>
        </w:trPr>
        <w:tc>
          <w:tcPr>
            <w:tcW w:w="3103" w:type="pct"/>
            <w:gridSpan w:val="2"/>
            <w:shd w:val="clear" w:color="auto" w:fill="auto"/>
            <w:vAlign w:val="center"/>
          </w:tcPr>
          <w:p w:rsidR="003A1E90" w:rsidRPr="00833EF5" w:rsidRDefault="003A1E90" w:rsidP="003A1E90">
            <w:pPr>
              <w:spacing w:after="0" w:line="240" w:lineRule="auto"/>
              <w:jc w:val="both"/>
              <w:rPr>
                <w:rFonts w:ascii="Arial Narrow" w:hAnsi="Arial Narrow"/>
                <w:sz w:val="20"/>
                <w:szCs w:val="20"/>
              </w:rPr>
            </w:pPr>
            <w:r w:rsidRPr="00833EF5">
              <w:rPr>
                <w:rFonts w:ascii="Arial Narrow" w:hAnsi="Arial Narrow"/>
                <w:sz w:val="20"/>
                <w:szCs w:val="20"/>
              </w:rPr>
              <w:t>3. Articular ações junto ao NIT</w:t>
            </w:r>
            <w:r w:rsidR="00E93D8D">
              <w:rPr>
                <w:rFonts w:ascii="Arial Narrow" w:hAnsi="Arial Narrow"/>
                <w:sz w:val="20"/>
                <w:szCs w:val="20"/>
              </w:rPr>
              <w:t>,</w:t>
            </w:r>
            <w:r w:rsidRPr="00833EF5">
              <w:rPr>
                <w:rFonts w:ascii="Arial Narrow" w:hAnsi="Arial Narrow"/>
                <w:sz w:val="20"/>
                <w:szCs w:val="20"/>
              </w:rPr>
              <w:t xml:space="preserve"> visando ao desenvolvimento de projetos tecnológicos.</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r>
      <w:tr w:rsidR="003A1E90" w:rsidRPr="00833EF5" w:rsidTr="003A1E90">
        <w:trPr>
          <w:cantSplit/>
          <w:trHeight w:val="445"/>
        </w:trPr>
        <w:tc>
          <w:tcPr>
            <w:tcW w:w="3103" w:type="pct"/>
            <w:gridSpan w:val="2"/>
            <w:shd w:val="clear" w:color="auto" w:fill="auto"/>
            <w:vAlign w:val="center"/>
          </w:tcPr>
          <w:p w:rsidR="003A1E90" w:rsidRPr="00833EF5" w:rsidRDefault="003A1E90" w:rsidP="003A1E90">
            <w:pPr>
              <w:spacing w:after="0" w:line="240" w:lineRule="auto"/>
              <w:jc w:val="both"/>
              <w:rPr>
                <w:rFonts w:ascii="Arial Narrow" w:hAnsi="Arial Narrow"/>
                <w:sz w:val="20"/>
                <w:szCs w:val="20"/>
              </w:rPr>
            </w:pPr>
            <w:r w:rsidRPr="00833EF5">
              <w:rPr>
                <w:rFonts w:ascii="Arial Narrow" w:hAnsi="Arial Narrow"/>
                <w:sz w:val="20"/>
                <w:szCs w:val="20"/>
              </w:rPr>
              <w:t>4. Realizar visitas de prospecção de parcerias junto a empresas.</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3A1E90" w:rsidRPr="00833EF5" w:rsidRDefault="003A1E90" w:rsidP="003A1E90">
            <w:pPr>
              <w:jc w:val="center"/>
              <w:rPr>
                <w:rFonts w:ascii="Arial Narrow" w:hAnsi="Arial Narrow"/>
                <w:sz w:val="20"/>
                <w:szCs w:val="20"/>
              </w:rPr>
            </w:pPr>
            <w:r w:rsidRPr="00833EF5">
              <w:rPr>
                <w:rFonts w:ascii="Arial Narrow" w:hAnsi="Arial Narrow"/>
                <w:sz w:val="20"/>
                <w:szCs w:val="20"/>
              </w:rPr>
              <w:t>20%</w:t>
            </w:r>
          </w:p>
        </w:tc>
      </w:tr>
    </w:tbl>
    <w:p w:rsidR="00811E12" w:rsidRPr="004A75FE" w:rsidRDefault="00811E12" w:rsidP="00811E12">
      <w:pPr>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2901"/>
        <w:gridCol w:w="721"/>
        <w:gridCol w:w="721"/>
        <w:gridCol w:w="721"/>
        <w:gridCol w:w="637"/>
        <w:gridCol w:w="621"/>
      </w:tblGrid>
      <w:tr w:rsidR="00D57249" w:rsidRPr="00833EF5" w:rsidTr="00D57249">
        <w:trPr>
          <w:trHeight w:val="778"/>
        </w:trPr>
        <w:tc>
          <w:tcPr>
            <w:tcW w:w="1398" w:type="pct"/>
            <w:shd w:val="clear" w:color="auto" w:fill="E7E6E6" w:themeFill="background2"/>
            <w:vAlign w:val="center"/>
          </w:tcPr>
          <w:p w:rsidR="00D57249" w:rsidRPr="00833EF5" w:rsidRDefault="00D57249" w:rsidP="00BD73C5">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11</w:t>
            </w:r>
          </w:p>
        </w:tc>
        <w:tc>
          <w:tcPr>
            <w:tcW w:w="3602" w:type="pct"/>
            <w:gridSpan w:val="6"/>
            <w:shd w:val="clear" w:color="auto" w:fill="E7E6E6" w:themeFill="background2"/>
            <w:vAlign w:val="center"/>
          </w:tcPr>
          <w:p w:rsidR="00C07B74" w:rsidRPr="00833EF5" w:rsidRDefault="00C07B74" w:rsidP="00C07B74">
            <w:pPr>
              <w:spacing w:after="0" w:line="240" w:lineRule="auto"/>
              <w:jc w:val="both"/>
              <w:rPr>
                <w:rFonts w:ascii="Arial Narrow" w:hAnsi="Arial Narrow"/>
                <w:sz w:val="20"/>
                <w:szCs w:val="20"/>
              </w:rPr>
            </w:pPr>
            <w:r w:rsidRPr="00833EF5">
              <w:rPr>
                <w:rFonts w:ascii="Arial Narrow" w:hAnsi="Arial Narrow"/>
                <w:sz w:val="20"/>
                <w:szCs w:val="20"/>
              </w:rPr>
              <w:t>Intensificar o relacionamento com os setores de extensão nos Campi.</w:t>
            </w:r>
          </w:p>
          <w:p w:rsidR="00D57249" w:rsidRPr="00833EF5" w:rsidRDefault="00D57249" w:rsidP="00BD73C5">
            <w:pPr>
              <w:spacing w:after="0" w:line="240" w:lineRule="auto"/>
              <w:jc w:val="center"/>
              <w:rPr>
                <w:rFonts w:ascii="Arial Narrow" w:hAnsi="Arial Narrow"/>
                <w:b/>
                <w:sz w:val="20"/>
                <w:szCs w:val="20"/>
              </w:rPr>
            </w:pPr>
          </w:p>
        </w:tc>
      </w:tr>
      <w:tr w:rsidR="00C07B74" w:rsidRPr="00833EF5" w:rsidTr="00C07B74">
        <w:trPr>
          <w:trHeight w:val="384"/>
        </w:trPr>
        <w:tc>
          <w:tcPr>
            <w:tcW w:w="3050" w:type="pct"/>
            <w:gridSpan w:val="2"/>
            <w:vMerge w:val="restart"/>
            <w:shd w:val="clear" w:color="auto" w:fill="E7E6E6" w:themeFill="background2"/>
            <w:vAlign w:val="center"/>
          </w:tcPr>
          <w:p w:rsidR="00C07B74" w:rsidRPr="00833EF5" w:rsidRDefault="00C07B74"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50" w:type="pct"/>
            <w:gridSpan w:val="5"/>
            <w:shd w:val="clear" w:color="auto" w:fill="E7E6E6" w:themeFill="background2"/>
            <w:vAlign w:val="center"/>
          </w:tcPr>
          <w:p w:rsidR="00C07B74" w:rsidRPr="00833EF5" w:rsidRDefault="00C07B74"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C07B74" w:rsidRPr="00833EF5" w:rsidTr="00C07B74">
        <w:trPr>
          <w:trHeight w:val="582"/>
        </w:trPr>
        <w:tc>
          <w:tcPr>
            <w:tcW w:w="3050" w:type="pct"/>
            <w:gridSpan w:val="2"/>
            <w:vMerge/>
            <w:shd w:val="clear" w:color="auto" w:fill="E7E6E6" w:themeFill="background2"/>
            <w:vAlign w:val="center"/>
          </w:tcPr>
          <w:p w:rsidR="00C07B74" w:rsidRPr="00833EF5" w:rsidRDefault="00C07B74"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C07B74" w:rsidRPr="00C07B74" w:rsidRDefault="00C07B74" w:rsidP="00BD73C5">
            <w:pPr>
              <w:spacing w:after="0" w:line="240" w:lineRule="auto"/>
              <w:jc w:val="center"/>
              <w:rPr>
                <w:rFonts w:ascii="Arial Narrow" w:hAnsi="Arial Narrow"/>
                <w:b/>
                <w:sz w:val="20"/>
                <w:szCs w:val="20"/>
              </w:rPr>
            </w:pPr>
            <w:r w:rsidRPr="00C07B74">
              <w:rPr>
                <w:rFonts w:ascii="Arial Narrow" w:hAnsi="Arial Narrow"/>
                <w:b/>
                <w:sz w:val="20"/>
                <w:szCs w:val="20"/>
              </w:rPr>
              <w:t>2014</w:t>
            </w:r>
          </w:p>
        </w:tc>
        <w:tc>
          <w:tcPr>
            <w:tcW w:w="411" w:type="pct"/>
            <w:shd w:val="clear" w:color="auto" w:fill="E7E6E6" w:themeFill="background2"/>
            <w:textDirection w:val="btLr"/>
            <w:vAlign w:val="center"/>
          </w:tcPr>
          <w:p w:rsidR="00C07B74" w:rsidRPr="00C07B74" w:rsidRDefault="00C07B74" w:rsidP="00BD73C5">
            <w:pPr>
              <w:spacing w:after="0" w:line="240" w:lineRule="auto"/>
              <w:jc w:val="center"/>
              <w:rPr>
                <w:rFonts w:ascii="Arial Narrow" w:hAnsi="Arial Narrow"/>
                <w:b/>
                <w:sz w:val="20"/>
                <w:szCs w:val="20"/>
              </w:rPr>
            </w:pPr>
            <w:r w:rsidRPr="00C07B74">
              <w:rPr>
                <w:rFonts w:ascii="Arial Narrow" w:hAnsi="Arial Narrow"/>
                <w:b/>
                <w:sz w:val="20"/>
                <w:szCs w:val="20"/>
              </w:rPr>
              <w:t>2015</w:t>
            </w:r>
          </w:p>
        </w:tc>
        <w:tc>
          <w:tcPr>
            <w:tcW w:w="411" w:type="pct"/>
            <w:shd w:val="clear" w:color="auto" w:fill="E7E6E6" w:themeFill="background2"/>
            <w:textDirection w:val="btLr"/>
            <w:vAlign w:val="center"/>
          </w:tcPr>
          <w:p w:rsidR="00C07B74" w:rsidRPr="00C07B74" w:rsidRDefault="00C07B74" w:rsidP="00BD73C5">
            <w:pPr>
              <w:spacing w:after="0" w:line="240" w:lineRule="auto"/>
              <w:jc w:val="center"/>
              <w:rPr>
                <w:rFonts w:ascii="Arial Narrow" w:hAnsi="Arial Narrow"/>
                <w:b/>
                <w:sz w:val="20"/>
                <w:szCs w:val="20"/>
              </w:rPr>
            </w:pPr>
            <w:r w:rsidRPr="00C07B74">
              <w:rPr>
                <w:rFonts w:ascii="Arial Narrow" w:hAnsi="Arial Narrow"/>
                <w:b/>
                <w:sz w:val="20"/>
                <w:szCs w:val="20"/>
              </w:rPr>
              <w:t>2016</w:t>
            </w:r>
          </w:p>
        </w:tc>
        <w:tc>
          <w:tcPr>
            <w:tcW w:w="363" w:type="pct"/>
            <w:shd w:val="clear" w:color="auto" w:fill="E7E6E6" w:themeFill="background2"/>
            <w:textDirection w:val="btLr"/>
            <w:vAlign w:val="center"/>
          </w:tcPr>
          <w:p w:rsidR="00C07B74" w:rsidRPr="00C07B74" w:rsidRDefault="00C07B74" w:rsidP="00BD73C5">
            <w:pPr>
              <w:spacing w:after="0" w:line="240" w:lineRule="auto"/>
              <w:jc w:val="center"/>
              <w:rPr>
                <w:rFonts w:ascii="Arial Narrow" w:hAnsi="Arial Narrow"/>
                <w:b/>
                <w:sz w:val="20"/>
                <w:szCs w:val="20"/>
              </w:rPr>
            </w:pPr>
            <w:r w:rsidRPr="00C07B74">
              <w:rPr>
                <w:rFonts w:ascii="Arial Narrow" w:hAnsi="Arial Narrow"/>
                <w:b/>
                <w:sz w:val="20"/>
                <w:szCs w:val="20"/>
              </w:rPr>
              <w:t>2017</w:t>
            </w:r>
          </w:p>
        </w:tc>
        <w:tc>
          <w:tcPr>
            <w:tcW w:w="354" w:type="pct"/>
            <w:shd w:val="clear" w:color="auto" w:fill="E7E6E6" w:themeFill="background2"/>
            <w:textDirection w:val="btLr"/>
            <w:vAlign w:val="center"/>
          </w:tcPr>
          <w:p w:rsidR="00C07B74" w:rsidRPr="00C07B74" w:rsidRDefault="00C07B74" w:rsidP="00BD73C5">
            <w:pPr>
              <w:spacing w:after="0" w:line="240" w:lineRule="auto"/>
              <w:jc w:val="center"/>
              <w:rPr>
                <w:rFonts w:ascii="Arial Narrow" w:hAnsi="Arial Narrow"/>
                <w:b/>
                <w:sz w:val="20"/>
                <w:szCs w:val="20"/>
              </w:rPr>
            </w:pPr>
            <w:r w:rsidRPr="00C07B74">
              <w:rPr>
                <w:rFonts w:ascii="Arial Narrow" w:hAnsi="Arial Narrow"/>
                <w:b/>
                <w:sz w:val="20"/>
                <w:szCs w:val="20"/>
              </w:rPr>
              <w:t>2018</w:t>
            </w:r>
          </w:p>
        </w:tc>
      </w:tr>
      <w:tr w:rsidR="00C07B74" w:rsidRPr="00833EF5" w:rsidTr="00C07B74">
        <w:trPr>
          <w:cantSplit/>
          <w:trHeight w:val="648"/>
        </w:trPr>
        <w:tc>
          <w:tcPr>
            <w:tcW w:w="3050" w:type="pct"/>
            <w:gridSpan w:val="2"/>
            <w:shd w:val="clear" w:color="auto" w:fill="auto"/>
            <w:vAlign w:val="center"/>
          </w:tcPr>
          <w:p w:rsidR="00C07B74" w:rsidRPr="00833EF5" w:rsidRDefault="00C07B74" w:rsidP="007F366A">
            <w:pPr>
              <w:spacing w:after="0" w:line="240" w:lineRule="auto"/>
              <w:jc w:val="both"/>
              <w:rPr>
                <w:rFonts w:ascii="Arial Narrow" w:hAnsi="Arial Narrow"/>
                <w:sz w:val="20"/>
                <w:szCs w:val="20"/>
              </w:rPr>
            </w:pPr>
            <w:r w:rsidRPr="00833EF5">
              <w:rPr>
                <w:rFonts w:ascii="Arial Narrow" w:hAnsi="Arial Narrow"/>
                <w:sz w:val="20"/>
                <w:szCs w:val="20"/>
              </w:rPr>
              <w:t>1. Promover Anualmente Encontro dos Gestores de Extensão do IFAM.</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r>
      <w:tr w:rsidR="00C07B74" w:rsidRPr="00833EF5" w:rsidTr="00C07B74">
        <w:trPr>
          <w:cantSplit/>
          <w:trHeight w:val="445"/>
        </w:trPr>
        <w:tc>
          <w:tcPr>
            <w:tcW w:w="3050" w:type="pct"/>
            <w:gridSpan w:val="2"/>
            <w:shd w:val="clear" w:color="auto" w:fill="auto"/>
            <w:vAlign w:val="center"/>
          </w:tcPr>
          <w:p w:rsidR="00C07B74" w:rsidRPr="00833EF5" w:rsidRDefault="00C07B74" w:rsidP="007F366A">
            <w:pPr>
              <w:spacing w:after="0" w:line="240" w:lineRule="auto"/>
              <w:jc w:val="both"/>
              <w:rPr>
                <w:rFonts w:ascii="Arial Narrow" w:hAnsi="Arial Narrow"/>
                <w:sz w:val="20"/>
                <w:szCs w:val="20"/>
              </w:rPr>
            </w:pPr>
            <w:r w:rsidRPr="00833EF5">
              <w:rPr>
                <w:rFonts w:ascii="Arial Narrow" w:hAnsi="Arial Narrow"/>
                <w:sz w:val="20"/>
                <w:szCs w:val="20"/>
              </w:rPr>
              <w:t>2. Realizar as visitas técnicas da extensão nos campi visando acompanhar o trabalho realizado pelas coordenações.</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r>
      <w:tr w:rsidR="00C07B74" w:rsidRPr="00833EF5" w:rsidTr="00C07B74">
        <w:trPr>
          <w:cantSplit/>
          <w:trHeight w:val="445"/>
        </w:trPr>
        <w:tc>
          <w:tcPr>
            <w:tcW w:w="3050" w:type="pct"/>
            <w:gridSpan w:val="2"/>
            <w:shd w:val="clear" w:color="auto" w:fill="auto"/>
            <w:vAlign w:val="center"/>
          </w:tcPr>
          <w:p w:rsidR="00C07B74" w:rsidRPr="00833EF5" w:rsidRDefault="00C07B74" w:rsidP="007F366A">
            <w:pPr>
              <w:spacing w:after="0" w:line="240" w:lineRule="auto"/>
              <w:jc w:val="both"/>
              <w:rPr>
                <w:rFonts w:ascii="Arial Narrow" w:hAnsi="Arial Narrow"/>
                <w:sz w:val="20"/>
                <w:szCs w:val="20"/>
              </w:rPr>
            </w:pPr>
            <w:r w:rsidRPr="00833EF5">
              <w:rPr>
                <w:rFonts w:ascii="Arial Narrow" w:hAnsi="Arial Narrow"/>
                <w:sz w:val="20"/>
                <w:szCs w:val="20"/>
              </w:rPr>
              <w:t>3. Propor uma estrutura organizacional de recursos humanos para o funcionamento adequado do setor de extensão.</w:t>
            </w:r>
          </w:p>
        </w:tc>
        <w:tc>
          <w:tcPr>
            <w:tcW w:w="411" w:type="pct"/>
            <w:shd w:val="clear" w:color="auto" w:fill="auto"/>
            <w:vAlign w:val="center"/>
          </w:tcPr>
          <w:p w:rsidR="00C07B74" w:rsidRPr="00833EF5" w:rsidRDefault="00C07B74"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11" w:type="pct"/>
            <w:shd w:val="clear" w:color="auto" w:fill="auto"/>
            <w:vAlign w:val="center"/>
          </w:tcPr>
          <w:p w:rsidR="00C07B74" w:rsidRPr="00833EF5" w:rsidRDefault="00C07B74"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11" w:type="pct"/>
            <w:shd w:val="clear" w:color="auto" w:fill="auto"/>
            <w:vAlign w:val="center"/>
          </w:tcPr>
          <w:p w:rsidR="00C07B74" w:rsidRPr="00833EF5" w:rsidRDefault="00C07B74" w:rsidP="00BD73C5">
            <w:pPr>
              <w:spacing w:after="0" w:line="240" w:lineRule="auto"/>
              <w:jc w:val="center"/>
              <w:rPr>
                <w:rFonts w:ascii="Arial Narrow" w:hAnsi="Arial Narrow"/>
                <w:sz w:val="20"/>
                <w:szCs w:val="20"/>
              </w:rPr>
            </w:pPr>
          </w:p>
        </w:tc>
        <w:tc>
          <w:tcPr>
            <w:tcW w:w="363" w:type="pct"/>
            <w:shd w:val="clear" w:color="auto" w:fill="auto"/>
            <w:vAlign w:val="center"/>
          </w:tcPr>
          <w:p w:rsidR="00C07B74" w:rsidRPr="00833EF5" w:rsidRDefault="00C07B74" w:rsidP="00BD73C5">
            <w:pPr>
              <w:spacing w:after="0" w:line="240" w:lineRule="auto"/>
              <w:jc w:val="center"/>
              <w:rPr>
                <w:rFonts w:ascii="Arial Narrow" w:hAnsi="Arial Narrow"/>
                <w:sz w:val="20"/>
                <w:szCs w:val="20"/>
              </w:rPr>
            </w:pPr>
          </w:p>
        </w:tc>
        <w:tc>
          <w:tcPr>
            <w:tcW w:w="354" w:type="pct"/>
            <w:shd w:val="clear" w:color="auto" w:fill="auto"/>
            <w:vAlign w:val="center"/>
          </w:tcPr>
          <w:p w:rsidR="00C07B74" w:rsidRPr="00833EF5" w:rsidRDefault="00C07B74" w:rsidP="00BD73C5">
            <w:pPr>
              <w:spacing w:after="0" w:line="240" w:lineRule="auto"/>
              <w:jc w:val="center"/>
              <w:rPr>
                <w:rFonts w:ascii="Arial Narrow" w:hAnsi="Arial Narrow"/>
                <w:sz w:val="20"/>
                <w:szCs w:val="20"/>
              </w:rPr>
            </w:pPr>
          </w:p>
        </w:tc>
      </w:tr>
      <w:tr w:rsidR="00C07B74" w:rsidRPr="00833EF5" w:rsidTr="00C07B74">
        <w:trPr>
          <w:cantSplit/>
          <w:trHeight w:val="599"/>
        </w:trPr>
        <w:tc>
          <w:tcPr>
            <w:tcW w:w="3050" w:type="pct"/>
            <w:gridSpan w:val="2"/>
            <w:shd w:val="clear" w:color="auto" w:fill="auto"/>
            <w:vAlign w:val="center"/>
          </w:tcPr>
          <w:p w:rsidR="00C07B74" w:rsidRPr="00833EF5" w:rsidRDefault="00C07B74" w:rsidP="00F176F7">
            <w:pPr>
              <w:spacing w:after="0" w:line="240" w:lineRule="auto"/>
              <w:jc w:val="both"/>
              <w:rPr>
                <w:rFonts w:ascii="Arial Narrow" w:hAnsi="Arial Narrow"/>
                <w:sz w:val="20"/>
                <w:szCs w:val="20"/>
              </w:rPr>
            </w:pPr>
            <w:r w:rsidRPr="00833EF5">
              <w:rPr>
                <w:rFonts w:ascii="Arial Narrow" w:hAnsi="Arial Narrow"/>
                <w:sz w:val="20"/>
                <w:szCs w:val="20"/>
              </w:rPr>
              <w:t>4. Apoiar a realização de cursos e eventos de extensão dos campi.</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r>
      <w:tr w:rsidR="00C07B74" w:rsidRPr="00833EF5" w:rsidTr="00C07B74">
        <w:trPr>
          <w:cantSplit/>
          <w:trHeight w:val="445"/>
        </w:trPr>
        <w:tc>
          <w:tcPr>
            <w:tcW w:w="3050" w:type="pct"/>
            <w:gridSpan w:val="2"/>
            <w:shd w:val="clear" w:color="auto" w:fill="auto"/>
            <w:vAlign w:val="center"/>
          </w:tcPr>
          <w:p w:rsidR="00C07B74" w:rsidRPr="00833EF5" w:rsidRDefault="00C07B74" w:rsidP="00F176F7">
            <w:pPr>
              <w:spacing w:after="0" w:line="240" w:lineRule="auto"/>
              <w:jc w:val="both"/>
              <w:rPr>
                <w:rFonts w:ascii="Arial Narrow" w:hAnsi="Arial Narrow"/>
                <w:sz w:val="20"/>
                <w:szCs w:val="20"/>
              </w:rPr>
            </w:pPr>
            <w:r w:rsidRPr="00833EF5">
              <w:rPr>
                <w:rFonts w:ascii="Arial Narrow" w:hAnsi="Arial Narrow"/>
                <w:sz w:val="20"/>
                <w:szCs w:val="20"/>
              </w:rPr>
              <w:t>5. Realizar treinamento para os gestores de extensão.</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C07B74" w:rsidRPr="00833EF5" w:rsidRDefault="00C07B74" w:rsidP="007F366A">
            <w:pPr>
              <w:jc w:val="center"/>
              <w:rPr>
                <w:rFonts w:ascii="Arial Narrow" w:hAnsi="Arial Narrow"/>
                <w:sz w:val="20"/>
                <w:szCs w:val="20"/>
              </w:rPr>
            </w:pPr>
            <w:r w:rsidRPr="00833EF5">
              <w:rPr>
                <w:rFonts w:ascii="Arial Narrow" w:hAnsi="Arial Narrow"/>
                <w:sz w:val="20"/>
                <w:szCs w:val="20"/>
              </w:rPr>
              <w:t>20%</w:t>
            </w:r>
          </w:p>
        </w:tc>
      </w:tr>
    </w:tbl>
    <w:p w:rsidR="0057266C" w:rsidRDefault="0057266C">
      <w:pPr>
        <w:rPr>
          <w:rFonts w:ascii="Arial Narrow" w:hAnsi="Arial Narrow"/>
        </w:rPr>
      </w:pPr>
    </w:p>
    <w:p w:rsidR="00F5727F" w:rsidRDefault="00F5727F">
      <w:pPr>
        <w:rPr>
          <w:rFonts w:ascii="Arial Narrow" w:hAnsi="Arial Narrow"/>
        </w:rPr>
      </w:pPr>
    </w:p>
    <w:p w:rsidR="00F5727F" w:rsidRDefault="00F5727F">
      <w:pPr>
        <w:rPr>
          <w:rFonts w:ascii="Arial Narrow" w:hAnsi="Arial Narrow"/>
        </w:rPr>
      </w:pPr>
    </w:p>
    <w:p w:rsidR="00F5727F" w:rsidRDefault="00F5727F">
      <w:pPr>
        <w:rPr>
          <w:rFonts w:ascii="Arial Narrow" w:hAnsi="Arial Narrow"/>
        </w:rPr>
      </w:pPr>
    </w:p>
    <w:p w:rsidR="00F5727F" w:rsidRDefault="00F5727F">
      <w:pPr>
        <w:rPr>
          <w:rFonts w:ascii="Arial Narrow" w:hAnsi="Arial Narrow"/>
        </w:rPr>
      </w:pPr>
    </w:p>
    <w:p w:rsidR="00F5727F" w:rsidRDefault="00F5727F">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427"/>
        <w:gridCol w:w="721"/>
        <w:gridCol w:w="721"/>
        <w:gridCol w:w="721"/>
        <w:gridCol w:w="637"/>
        <w:gridCol w:w="621"/>
      </w:tblGrid>
      <w:tr w:rsidR="00F5727F" w:rsidRPr="00833EF5" w:rsidTr="00F5727F">
        <w:trPr>
          <w:trHeight w:val="566"/>
        </w:trPr>
        <w:tc>
          <w:tcPr>
            <w:tcW w:w="1668" w:type="pct"/>
            <w:shd w:val="clear" w:color="auto" w:fill="E7E6E6" w:themeFill="background2"/>
            <w:vAlign w:val="center"/>
          </w:tcPr>
          <w:p w:rsidR="00F5727F" w:rsidRPr="00833EF5" w:rsidRDefault="00F5727F" w:rsidP="0010454A">
            <w:pPr>
              <w:spacing w:after="0" w:line="240" w:lineRule="auto"/>
              <w:jc w:val="center"/>
              <w:rPr>
                <w:rFonts w:ascii="Arial Narrow" w:hAnsi="Arial Narrow"/>
                <w:b/>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12</w:t>
            </w:r>
          </w:p>
        </w:tc>
        <w:tc>
          <w:tcPr>
            <w:tcW w:w="3332" w:type="pct"/>
            <w:gridSpan w:val="6"/>
            <w:shd w:val="clear" w:color="auto" w:fill="E7E6E6" w:themeFill="background2"/>
            <w:vAlign w:val="center"/>
          </w:tcPr>
          <w:p w:rsidR="00F5727F" w:rsidRPr="00833EF5" w:rsidRDefault="00F5727F" w:rsidP="00F5727F">
            <w:pPr>
              <w:spacing w:after="0" w:line="240" w:lineRule="auto"/>
              <w:jc w:val="both"/>
              <w:rPr>
                <w:rFonts w:ascii="Arial Narrow" w:hAnsi="Arial Narrow"/>
                <w:b/>
                <w:sz w:val="20"/>
                <w:szCs w:val="20"/>
              </w:rPr>
            </w:pPr>
            <w:r w:rsidRPr="00833EF5">
              <w:rPr>
                <w:rFonts w:ascii="Arial Narrow" w:hAnsi="Arial Narrow"/>
                <w:sz w:val="20"/>
                <w:szCs w:val="20"/>
              </w:rPr>
              <w:t>Implantar programa de acompanhamento de egressos.</w:t>
            </w:r>
          </w:p>
        </w:tc>
      </w:tr>
      <w:tr w:rsidR="001C5A6A" w:rsidRPr="00833EF5" w:rsidTr="001C5A6A">
        <w:trPr>
          <w:trHeight w:val="384"/>
        </w:trPr>
        <w:tc>
          <w:tcPr>
            <w:tcW w:w="3050" w:type="pct"/>
            <w:gridSpan w:val="2"/>
            <w:vMerge w:val="restart"/>
            <w:shd w:val="clear" w:color="auto" w:fill="E7E6E6" w:themeFill="background2"/>
            <w:vAlign w:val="center"/>
          </w:tcPr>
          <w:p w:rsidR="001C5A6A" w:rsidRPr="00833EF5" w:rsidRDefault="001C5A6A"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50" w:type="pct"/>
            <w:gridSpan w:val="5"/>
            <w:shd w:val="clear" w:color="auto" w:fill="E7E6E6" w:themeFill="background2"/>
            <w:vAlign w:val="center"/>
          </w:tcPr>
          <w:p w:rsidR="001C5A6A" w:rsidRPr="00833EF5" w:rsidRDefault="001C5A6A"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1C5A6A" w:rsidRPr="00833EF5" w:rsidTr="001C5A6A">
        <w:trPr>
          <w:trHeight w:val="580"/>
        </w:trPr>
        <w:tc>
          <w:tcPr>
            <w:tcW w:w="3050" w:type="pct"/>
            <w:gridSpan w:val="2"/>
            <w:vMerge/>
            <w:shd w:val="clear" w:color="auto" w:fill="E7E6E6" w:themeFill="background2"/>
            <w:vAlign w:val="center"/>
          </w:tcPr>
          <w:p w:rsidR="001C5A6A" w:rsidRPr="00833EF5" w:rsidRDefault="001C5A6A"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1C5A6A" w:rsidRPr="001C5A6A" w:rsidRDefault="001C5A6A" w:rsidP="00BD73C5">
            <w:pPr>
              <w:spacing w:after="0" w:line="240" w:lineRule="auto"/>
              <w:jc w:val="center"/>
              <w:rPr>
                <w:rFonts w:ascii="Arial Narrow" w:hAnsi="Arial Narrow"/>
                <w:b/>
                <w:sz w:val="20"/>
                <w:szCs w:val="20"/>
              </w:rPr>
            </w:pPr>
            <w:r w:rsidRPr="001C5A6A">
              <w:rPr>
                <w:rFonts w:ascii="Arial Narrow" w:hAnsi="Arial Narrow"/>
                <w:b/>
                <w:sz w:val="20"/>
                <w:szCs w:val="20"/>
              </w:rPr>
              <w:t>2014</w:t>
            </w:r>
          </w:p>
        </w:tc>
        <w:tc>
          <w:tcPr>
            <w:tcW w:w="411" w:type="pct"/>
            <w:shd w:val="clear" w:color="auto" w:fill="E7E6E6" w:themeFill="background2"/>
            <w:textDirection w:val="btLr"/>
            <w:vAlign w:val="center"/>
          </w:tcPr>
          <w:p w:rsidR="001C5A6A" w:rsidRPr="001C5A6A" w:rsidRDefault="001C5A6A" w:rsidP="00BD73C5">
            <w:pPr>
              <w:spacing w:after="0" w:line="240" w:lineRule="auto"/>
              <w:jc w:val="center"/>
              <w:rPr>
                <w:rFonts w:ascii="Arial Narrow" w:hAnsi="Arial Narrow"/>
                <w:b/>
                <w:sz w:val="20"/>
                <w:szCs w:val="20"/>
              </w:rPr>
            </w:pPr>
            <w:r w:rsidRPr="001C5A6A">
              <w:rPr>
                <w:rFonts w:ascii="Arial Narrow" w:hAnsi="Arial Narrow"/>
                <w:b/>
                <w:sz w:val="20"/>
                <w:szCs w:val="20"/>
              </w:rPr>
              <w:t>2015</w:t>
            </w:r>
          </w:p>
        </w:tc>
        <w:tc>
          <w:tcPr>
            <w:tcW w:w="411" w:type="pct"/>
            <w:shd w:val="clear" w:color="auto" w:fill="E7E6E6" w:themeFill="background2"/>
            <w:textDirection w:val="btLr"/>
            <w:vAlign w:val="center"/>
          </w:tcPr>
          <w:p w:rsidR="001C5A6A" w:rsidRPr="001C5A6A" w:rsidRDefault="001C5A6A" w:rsidP="00BD73C5">
            <w:pPr>
              <w:spacing w:after="0" w:line="240" w:lineRule="auto"/>
              <w:jc w:val="center"/>
              <w:rPr>
                <w:rFonts w:ascii="Arial Narrow" w:hAnsi="Arial Narrow"/>
                <w:b/>
                <w:sz w:val="20"/>
                <w:szCs w:val="20"/>
              </w:rPr>
            </w:pPr>
            <w:r w:rsidRPr="001C5A6A">
              <w:rPr>
                <w:rFonts w:ascii="Arial Narrow" w:hAnsi="Arial Narrow"/>
                <w:b/>
                <w:sz w:val="20"/>
                <w:szCs w:val="20"/>
              </w:rPr>
              <w:t>2016</w:t>
            </w:r>
          </w:p>
        </w:tc>
        <w:tc>
          <w:tcPr>
            <w:tcW w:w="363" w:type="pct"/>
            <w:shd w:val="clear" w:color="auto" w:fill="E7E6E6" w:themeFill="background2"/>
            <w:textDirection w:val="btLr"/>
            <w:vAlign w:val="center"/>
          </w:tcPr>
          <w:p w:rsidR="001C5A6A" w:rsidRPr="001C5A6A" w:rsidRDefault="001C5A6A" w:rsidP="00BD73C5">
            <w:pPr>
              <w:spacing w:after="0" w:line="240" w:lineRule="auto"/>
              <w:jc w:val="center"/>
              <w:rPr>
                <w:rFonts w:ascii="Arial Narrow" w:hAnsi="Arial Narrow"/>
                <w:b/>
                <w:sz w:val="20"/>
                <w:szCs w:val="20"/>
              </w:rPr>
            </w:pPr>
            <w:r w:rsidRPr="001C5A6A">
              <w:rPr>
                <w:rFonts w:ascii="Arial Narrow" w:hAnsi="Arial Narrow"/>
                <w:b/>
                <w:sz w:val="20"/>
                <w:szCs w:val="20"/>
              </w:rPr>
              <w:t>2017</w:t>
            </w:r>
          </w:p>
        </w:tc>
        <w:tc>
          <w:tcPr>
            <w:tcW w:w="354" w:type="pct"/>
            <w:shd w:val="clear" w:color="auto" w:fill="E7E6E6" w:themeFill="background2"/>
            <w:textDirection w:val="btLr"/>
            <w:vAlign w:val="center"/>
          </w:tcPr>
          <w:p w:rsidR="001C5A6A" w:rsidRPr="001C5A6A" w:rsidRDefault="001C5A6A" w:rsidP="00BD73C5">
            <w:pPr>
              <w:spacing w:after="0" w:line="240" w:lineRule="auto"/>
              <w:jc w:val="center"/>
              <w:rPr>
                <w:rFonts w:ascii="Arial Narrow" w:hAnsi="Arial Narrow"/>
                <w:b/>
                <w:sz w:val="20"/>
                <w:szCs w:val="20"/>
              </w:rPr>
            </w:pPr>
            <w:r w:rsidRPr="001C5A6A">
              <w:rPr>
                <w:rFonts w:ascii="Arial Narrow" w:hAnsi="Arial Narrow"/>
                <w:b/>
                <w:sz w:val="20"/>
                <w:szCs w:val="20"/>
              </w:rPr>
              <w:t>2018</w:t>
            </w:r>
          </w:p>
        </w:tc>
      </w:tr>
      <w:tr w:rsidR="001C5A6A" w:rsidRPr="00833EF5" w:rsidTr="001C5A6A">
        <w:trPr>
          <w:cantSplit/>
          <w:trHeight w:val="661"/>
        </w:trPr>
        <w:tc>
          <w:tcPr>
            <w:tcW w:w="3050" w:type="pct"/>
            <w:gridSpan w:val="2"/>
            <w:shd w:val="clear" w:color="auto" w:fill="auto"/>
            <w:vAlign w:val="center"/>
          </w:tcPr>
          <w:p w:rsidR="001C5A6A" w:rsidRPr="00833EF5" w:rsidRDefault="001C5A6A" w:rsidP="00D25DAD">
            <w:pPr>
              <w:spacing w:after="0" w:line="240" w:lineRule="auto"/>
              <w:jc w:val="both"/>
              <w:rPr>
                <w:rFonts w:ascii="Arial Narrow" w:hAnsi="Arial Narrow"/>
                <w:sz w:val="20"/>
                <w:szCs w:val="20"/>
              </w:rPr>
            </w:pPr>
            <w:r w:rsidRPr="00833EF5">
              <w:rPr>
                <w:rFonts w:ascii="Arial Narrow" w:hAnsi="Arial Narrow"/>
                <w:sz w:val="20"/>
                <w:szCs w:val="20"/>
              </w:rPr>
              <w:t>1. Levantamento de egressos.</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r>
      <w:tr w:rsidR="001C5A6A" w:rsidRPr="00833EF5" w:rsidTr="001C5A6A">
        <w:trPr>
          <w:cantSplit/>
          <w:trHeight w:val="445"/>
        </w:trPr>
        <w:tc>
          <w:tcPr>
            <w:tcW w:w="3050" w:type="pct"/>
            <w:gridSpan w:val="2"/>
            <w:shd w:val="clear" w:color="auto" w:fill="auto"/>
            <w:vAlign w:val="center"/>
          </w:tcPr>
          <w:p w:rsidR="001C5A6A" w:rsidRPr="00833EF5" w:rsidRDefault="001C5A6A" w:rsidP="00D25DAD">
            <w:pPr>
              <w:spacing w:after="0" w:line="240" w:lineRule="auto"/>
              <w:jc w:val="both"/>
              <w:rPr>
                <w:rFonts w:ascii="Arial Narrow" w:hAnsi="Arial Narrow"/>
                <w:sz w:val="20"/>
                <w:szCs w:val="20"/>
              </w:rPr>
            </w:pPr>
            <w:r w:rsidRPr="00833EF5">
              <w:rPr>
                <w:rFonts w:ascii="Arial Narrow" w:hAnsi="Arial Narrow"/>
                <w:sz w:val="20"/>
                <w:szCs w:val="20"/>
              </w:rPr>
              <w:t>2. Criar um sistema de egressos para cadastro no site institucional.</w:t>
            </w:r>
          </w:p>
        </w:tc>
        <w:tc>
          <w:tcPr>
            <w:tcW w:w="411"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11"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11"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p>
        </w:tc>
        <w:tc>
          <w:tcPr>
            <w:tcW w:w="363"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p>
        </w:tc>
        <w:tc>
          <w:tcPr>
            <w:tcW w:w="354"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p>
        </w:tc>
      </w:tr>
      <w:tr w:rsidR="001C5A6A" w:rsidRPr="00833EF5" w:rsidTr="001C5A6A">
        <w:trPr>
          <w:cantSplit/>
          <w:trHeight w:val="445"/>
        </w:trPr>
        <w:tc>
          <w:tcPr>
            <w:tcW w:w="3050" w:type="pct"/>
            <w:gridSpan w:val="2"/>
            <w:shd w:val="clear" w:color="auto" w:fill="auto"/>
            <w:vAlign w:val="center"/>
          </w:tcPr>
          <w:p w:rsidR="001C5A6A" w:rsidRPr="00833EF5" w:rsidRDefault="001C5A6A" w:rsidP="00D25DAD">
            <w:pPr>
              <w:spacing w:after="0" w:line="240" w:lineRule="auto"/>
              <w:jc w:val="both"/>
              <w:rPr>
                <w:rFonts w:ascii="Arial Narrow" w:hAnsi="Arial Narrow"/>
                <w:sz w:val="20"/>
                <w:szCs w:val="20"/>
              </w:rPr>
            </w:pPr>
            <w:r w:rsidRPr="00833EF5">
              <w:rPr>
                <w:rFonts w:ascii="Arial Narrow" w:hAnsi="Arial Narrow"/>
                <w:sz w:val="20"/>
                <w:szCs w:val="20"/>
              </w:rPr>
              <w:t>3. Criar e lançar grupo em redes sociais para promoção de interatividade entre os egressos.</w:t>
            </w:r>
          </w:p>
        </w:tc>
        <w:tc>
          <w:tcPr>
            <w:tcW w:w="411"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11"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11"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63"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p>
        </w:tc>
        <w:tc>
          <w:tcPr>
            <w:tcW w:w="354" w:type="pct"/>
            <w:shd w:val="clear" w:color="auto" w:fill="auto"/>
            <w:vAlign w:val="center"/>
          </w:tcPr>
          <w:p w:rsidR="001C5A6A" w:rsidRPr="00833EF5" w:rsidRDefault="001C5A6A" w:rsidP="00BD73C5">
            <w:pPr>
              <w:spacing w:after="0" w:line="240" w:lineRule="auto"/>
              <w:jc w:val="center"/>
              <w:rPr>
                <w:rFonts w:ascii="Arial Narrow" w:hAnsi="Arial Narrow"/>
                <w:sz w:val="20"/>
                <w:szCs w:val="20"/>
              </w:rPr>
            </w:pPr>
          </w:p>
        </w:tc>
      </w:tr>
      <w:tr w:rsidR="001C5A6A" w:rsidRPr="00833EF5" w:rsidTr="001C5A6A">
        <w:trPr>
          <w:cantSplit/>
          <w:trHeight w:val="445"/>
        </w:trPr>
        <w:tc>
          <w:tcPr>
            <w:tcW w:w="3050" w:type="pct"/>
            <w:gridSpan w:val="2"/>
            <w:shd w:val="clear" w:color="auto" w:fill="auto"/>
            <w:vAlign w:val="center"/>
          </w:tcPr>
          <w:p w:rsidR="001C5A6A" w:rsidRPr="00833EF5" w:rsidRDefault="001C5A6A" w:rsidP="00D25DAD">
            <w:pPr>
              <w:spacing w:after="0" w:line="240" w:lineRule="auto"/>
              <w:jc w:val="both"/>
              <w:rPr>
                <w:rFonts w:ascii="Arial Narrow" w:hAnsi="Arial Narrow"/>
                <w:sz w:val="20"/>
                <w:szCs w:val="20"/>
              </w:rPr>
            </w:pPr>
            <w:r w:rsidRPr="00833EF5">
              <w:rPr>
                <w:rFonts w:ascii="Arial Narrow" w:hAnsi="Arial Narrow"/>
                <w:sz w:val="20"/>
                <w:szCs w:val="20"/>
              </w:rPr>
              <w:t>4. Promover encontros anuais de egressos.</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r>
      <w:tr w:rsidR="001C5A6A" w:rsidRPr="00833EF5" w:rsidTr="001C5A6A">
        <w:trPr>
          <w:cantSplit/>
          <w:trHeight w:val="445"/>
        </w:trPr>
        <w:tc>
          <w:tcPr>
            <w:tcW w:w="3050" w:type="pct"/>
            <w:gridSpan w:val="2"/>
            <w:shd w:val="clear" w:color="auto" w:fill="auto"/>
            <w:vAlign w:val="center"/>
          </w:tcPr>
          <w:p w:rsidR="001C5A6A" w:rsidRPr="00833EF5" w:rsidRDefault="001C5A6A" w:rsidP="00D25DAD">
            <w:pPr>
              <w:spacing w:after="0" w:line="240" w:lineRule="auto"/>
              <w:jc w:val="both"/>
              <w:rPr>
                <w:rFonts w:ascii="Arial Narrow" w:hAnsi="Arial Narrow"/>
                <w:sz w:val="20"/>
                <w:szCs w:val="20"/>
              </w:rPr>
            </w:pPr>
            <w:r w:rsidRPr="00833EF5">
              <w:rPr>
                <w:rFonts w:ascii="Arial Narrow" w:hAnsi="Arial Narrow"/>
                <w:sz w:val="20"/>
                <w:szCs w:val="20"/>
              </w:rPr>
              <w:t>5. Desenvolver pesquisas de avaliação e acompanhamento de egresso, relativo à trajetória social, profissional e educacional.</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1C5A6A" w:rsidRPr="00833EF5" w:rsidRDefault="001C5A6A" w:rsidP="00D25DAD">
            <w:pPr>
              <w:jc w:val="center"/>
              <w:rPr>
                <w:rFonts w:ascii="Arial Narrow" w:hAnsi="Arial Narrow"/>
                <w:sz w:val="20"/>
                <w:szCs w:val="20"/>
              </w:rPr>
            </w:pPr>
            <w:r w:rsidRPr="00833EF5">
              <w:rPr>
                <w:rFonts w:ascii="Arial Narrow" w:hAnsi="Arial Narrow"/>
                <w:sz w:val="20"/>
                <w:szCs w:val="20"/>
              </w:rPr>
              <w:t>20%</w:t>
            </w:r>
          </w:p>
        </w:tc>
      </w:tr>
      <w:tr w:rsidR="001C5A6A" w:rsidRPr="00833EF5" w:rsidTr="001C5A6A">
        <w:trPr>
          <w:cantSplit/>
          <w:trHeight w:val="445"/>
        </w:trPr>
        <w:tc>
          <w:tcPr>
            <w:tcW w:w="1668" w:type="pct"/>
            <w:shd w:val="clear" w:color="auto" w:fill="D0CECE" w:themeFill="background2" w:themeFillShade="E6"/>
            <w:vAlign w:val="center"/>
          </w:tcPr>
          <w:p w:rsidR="001C5A6A" w:rsidRPr="00833EF5" w:rsidRDefault="001C5A6A" w:rsidP="007442EA">
            <w:pPr>
              <w:spacing w:after="0" w:line="240" w:lineRule="auto"/>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13</w:t>
            </w:r>
          </w:p>
        </w:tc>
        <w:tc>
          <w:tcPr>
            <w:tcW w:w="3332" w:type="pct"/>
            <w:gridSpan w:val="6"/>
            <w:shd w:val="clear" w:color="auto" w:fill="D0CECE" w:themeFill="background2" w:themeFillShade="E6"/>
            <w:vAlign w:val="center"/>
          </w:tcPr>
          <w:p w:rsidR="001C5A6A" w:rsidRPr="00833EF5" w:rsidRDefault="001C5A6A" w:rsidP="001C5A6A">
            <w:pPr>
              <w:jc w:val="both"/>
              <w:rPr>
                <w:rFonts w:ascii="Arial Narrow" w:hAnsi="Arial Narrow"/>
                <w:sz w:val="20"/>
                <w:szCs w:val="20"/>
              </w:rPr>
            </w:pPr>
            <w:r w:rsidRPr="00833EF5">
              <w:rPr>
                <w:rFonts w:ascii="Arial Narrow" w:hAnsi="Arial Narrow"/>
                <w:sz w:val="20"/>
                <w:szCs w:val="20"/>
              </w:rPr>
              <w:t>Realizar parcerias com os setores produtivos e demais instituições da sociedade civil organizada</w:t>
            </w:r>
          </w:p>
        </w:tc>
      </w:tr>
      <w:tr w:rsidR="001C5A6A" w:rsidRPr="00833EF5" w:rsidTr="001C5A6A">
        <w:trPr>
          <w:cantSplit/>
          <w:trHeight w:val="445"/>
        </w:trPr>
        <w:tc>
          <w:tcPr>
            <w:tcW w:w="3050" w:type="pct"/>
            <w:gridSpan w:val="2"/>
            <w:vMerge w:val="restart"/>
            <w:shd w:val="clear" w:color="auto" w:fill="D0CECE" w:themeFill="background2" w:themeFillShade="E6"/>
            <w:vAlign w:val="center"/>
          </w:tcPr>
          <w:p w:rsidR="001C5A6A" w:rsidRPr="00833EF5" w:rsidRDefault="001C5A6A" w:rsidP="001C5A6A">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50" w:type="pct"/>
            <w:gridSpan w:val="5"/>
            <w:shd w:val="clear" w:color="auto" w:fill="D0CECE" w:themeFill="background2" w:themeFillShade="E6"/>
            <w:vAlign w:val="center"/>
          </w:tcPr>
          <w:p w:rsidR="001C5A6A" w:rsidRPr="00833EF5" w:rsidRDefault="001C5A6A" w:rsidP="001C5A6A">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1C5A6A" w:rsidRPr="00833EF5" w:rsidTr="001C5A6A">
        <w:trPr>
          <w:cantSplit/>
          <w:trHeight w:val="445"/>
        </w:trPr>
        <w:tc>
          <w:tcPr>
            <w:tcW w:w="3050" w:type="pct"/>
            <w:gridSpan w:val="2"/>
            <w:vMerge/>
            <w:shd w:val="clear" w:color="auto" w:fill="D0CECE" w:themeFill="background2" w:themeFillShade="E6"/>
            <w:vAlign w:val="center"/>
          </w:tcPr>
          <w:p w:rsidR="001C5A6A" w:rsidRPr="00833EF5" w:rsidRDefault="001C5A6A" w:rsidP="001C5A6A">
            <w:pPr>
              <w:spacing w:after="0" w:line="240" w:lineRule="auto"/>
              <w:rPr>
                <w:rFonts w:ascii="Arial Narrow" w:hAnsi="Arial Narrow"/>
                <w:sz w:val="20"/>
                <w:szCs w:val="20"/>
              </w:rPr>
            </w:pPr>
          </w:p>
        </w:tc>
        <w:tc>
          <w:tcPr>
            <w:tcW w:w="411" w:type="pct"/>
            <w:shd w:val="clear" w:color="auto" w:fill="D0CECE" w:themeFill="background2" w:themeFillShade="E6"/>
            <w:textDirection w:val="btLr"/>
            <w:vAlign w:val="center"/>
          </w:tcPr>
          <w:p w:rsidR="001C5A6A" w:rsidRPr="001C5A6A" w:rsidRDefault="001C5A6A" w:rsidP="001C5A6A">
            <w:pPr>
              <w:spacing w:after="0" w:line="240" w:lineRule="auto"/>
              <w:jc w:val="center"/>
              <w:rPr>
                <w:rFonts w:ascii="Arial Narrow" w:hAnsi="Arial Narrow"/>
                <w:b/>
                <w:sz w:val="20"/>
                <w:szCs w:val="20"/>
              </w:rPr>
            </w:pPr>
            <w:r w:rsidRPr="001C5A6A">
              <w:rPr>
                <w:rFonts w:ascii="Arial Narrow" w:hAnsi="Arial Narrow"/>
                <w:b/>
                <w:sz w:val="20"/>
                <w:szCs w:val="20"/>
              </w:rPr>
              <w:t>2014</w:t>
            </w:r>
          </w:p>
        </w:tc>
        <w:tc>
          <w:tcPr>
            <w:tcW w:w="411" w:type="pct"/>
            <w:shd w:val="clear" w:color="auto" w:fill="D0CECE" w:themeFill="background2" w:themeFillShade="E6"/>
            <w:textDirection w:val="btLr"/>
            <w:vAlign w:val="center"/>
          </w:tcPr>
          <w:p w:rsidR="001C5A6A" w:rsidRPr="001C5A6A" w:rsidRDefault="001C5A6A" w:rsidP="001C5A6A">
            <w:pPr>
              <w:spacing w:after="0" w:line="240" w:lineRule="auto"/>
              <w:jc w:val="center"/>
              <w:rPr>
                <w:rFonts w:ascii="Arial Narrow" w:hAnsi="Arial Narrow"/>
                <w:b/>
                <w:sz w:val="20"/>
                <w:szCs w:val="20"/>
              </w:rPr>
            </w:pPr>
            <w:r w:rsidRPr="001C5A6A">
              <w:rPr>
                <w:rFonts w:ascii="Arial Narrow" w:hAnsi="Arial Narrow"/>
                <w:b/>
                <w:sz w:val="20"/>
                <w:szCs w:val="20"/>
              </w:rPr>
              <w:t>2015</w:t>
            </w:r>
          </w:p>
        </w:tc>
        <w:tc>
          <w:tcPr>
            <w:tcW w:w="411" w:type="pct"/>
            <w:shd w:val="clear" w:color="auto" w:fill="D0CECE" w:themeFill="background2" w:themeFillShade="E6"/>
            <w:textDirection w:val="btLr"/>
            <w:vAlign w:val="center"/>
          </w:tcPr>
          <w:p w:rsidR="001C5A6A" w:rsidRPr="001C5A6A" w:rsidRDefault="001C5A6A" w:rsidP="001C5A6A">
            <w:pPr>
              <w:spacing w:after="0" w:line="240" w:lineRule="auto"/>
              <w:jc w:val="center"/>
              <w:rPr>
                <w:rFonts w:ascii="Arial Narrow" w:hAnsi="Arial Narrow"/>
                <w:b/>
                <w:sz w:val="20"/>
                <w:szCs w:val="20"/>
              </w:rPr>
            </w:pPr>
            <w:r w:rsidRPr="001C5A6A">
              <w:rPr>
                <w:rFonts w:ascii="Arial Narrow" w:hAnsi="Arial Narrow"/>
                <w:b/>
                <w:sz w:val="20"/>
                <w:szCs w:val="20"/>
              </w:rPr>
              <w:t>2016</w:t>
            </w:r>
          </w:p>
        </w:tc>
        <w:tc>
          <w:tcPr>
            <w:tcW w:w="363" w:type="pct"/>
            <w:shd w:val="clear" w:color="auto" w:fill="D0CECE" w:themeFill="background2" w:themeFillShade="E6"/>
            <w:textDirection w:val="btLr"/>
            <w:vAlign w:val="center"/>
          </w:tcPr>
          <w:p w:rsidR="001C5A6A" w:rsidRPr="001C5A6A" w:rsidRDefault="001C5A6A" w:rsidP="001C5A6A">
            <w:pPr>
              <w:spacing w:after="0" w:line="240" w:lineRule="auto"/>
              <w:jc w:val="center"/>
              <w:rPr>
                <w:rFonts w:ascii="Arial Narrow" w:hAnsi="Arial Narrow"/>
                <w:b/>
                <w:sz w:val="20"/>
                <w:szCs w:val="20"/>
              </w:rPr>
            </w:pPr>
            <w:r w:rsidRPr="001C5A6A">
              <w:rPr>
                <w:rFonts w:ascii="Arial Narrow" w:hAnsi="Arial Narrow"/>
                <w:b/>
                <w:sz w:val="20"/>
                <w:szCs w:val="20"/>
              </w:rPr>
              <w:t>2017</w:t>
            </w:r>
          </w:p>
        </w:tc>
        <w:tc>
          <w:tcPr>
            <w:tcW w:w="354" w:type="pct"/>
            <w:shd w:val="clear" w:color="auto" w:fill="D0CECE" w:themeFill="background2" w:themeFillShade="E6"/>
            <w:textDirection w:val="btLr"/>
            <w:vAlign w:val="center"/>
          </w:tcPr>
          <w:p w:rsidR="001C5A6A" w:rsidRPr="001C5A6A" w:rsidRDefault="001C5A6A" w:rsidP="001C5A6A">
            <w:pPr>
              <w:spacing w:after="0" w:line="240" w:lineRule="auto"/>
              <w:jc w:val="center"/>
              <w:rPr>
                <w:rFonts w:ascii="Arial Narrow" w:hAnsi="Arial Narrow"/>
                <w:b/>
                <w:sz w:val="20"/>
                <w:szCs w:val="20"/>
              </w:rPr>
            </w:pPr>
            <w:r w:rsidRPr="001C5A6A">
              <w:rPr>
                <w:rFonts w:ascii="Arial Narrow" w:hAnsi="Arial Narrow"/>
                <w:b/>
                <w:sz w:val="20"/>
                <w:szCs w:val="20"/>
              </w:rPr>
              <w:t>2018</w:t>
            </w:r>
          </w:p>
        </w:tc>
      </w:tr>
      <w:tr w:rsidR="001C5A6A" w:rsidRPr="00833EF5" w:rsidTr="001C5A6A">
        <w:trPr>
          <w:cantSplit/>
          <w:trHeight w:val="445"/>
        </w:trPr>
        <w:tc>
          <w:tcPr>
            <w:tcW w:w="3050" w:type="pct"/>
            <w:gridSpan w:val="2"/>
            <w:shd w:val="clear" w:color="auto" w:fill="auto"/>
            <w:vAlign w:val="center"/>
          </w:tcPr>
          <w:p w:rsidR="001C5A6A" w:rsidRPr="00833EF5" w:rsidRDefault="001C5A6A" w:rsidP="001C5A6A">
            <w:pPr>
              <w:spacing w:after="0" w:line="240" w:lineRule="auto"/>
              <w:rPr>
                <w:rFonts w:ascii="Arial Narrow" w:hAnsi="Arial Narrow"/>
                <w:sz w:val="20"/>
                <w:szCs w:val="20"/>
              </w:rPr>
            </w:pPr>
            <w:r w:rsidRPr="00833EF5">
              <w:rPr>
                <w:rFonts w:ascii="Arial Narrow" w:hAnsi="Arial Narrow"/>
                <w:sz w:val="20"/>
                <w:szCs w:val="20"/>
              </w:rPr>
              <w:t>1. Articular com os sistemas públicos de educação básica e superior na definição de ofertas educacionais, estágios e para ações de ensino, pesquisa aplicada e extensão tecnológica.</w:t>
            </w:r>
          </w:p>
        </w:tc>
        <w:tc>
          <w:tcPr>
            <w:tcW w:w="411" w:type="pct"/>
            <w:shd w:val="clear" w:color="auto" w:fill="auto"/>
            <w:vAlign w:val="center"/>
          </w:tcPr>
          <w:p w:rsidR="001C5A6A" w:rsidRPr="00833EF5" w:rsidRDefault="001C5A6A" w:rsidP="001C5A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1C5A6A">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1C5A6A" w:rsidRPr="00833EF5" w:rsidRDefault="001C5A6A" w:rsidP="001C5A6A">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1C5A6A" w:rsidRPr="00833EF5" w:rsidRDefault="001C5A6A" w:rsidP="001C5A6A">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1C5A6A" w:rsidRPr="00833EF5" w:rsidRDefault="001C5A6A" w:rsidP="001C5A6A">
            <w:pPr>
              <w:jc w:val="center"/>
              <w:rPr>
                <w:rFonts w:ascii="Arial Narrow" w:hAnsi="Arial Narrow"/>
                <w:sz w:val="20"/>
                <w:szCs w:val="20"/>
              </w:rPr>
            </w:pPr>
            <w:r w:rsidRPr="00833EF5">
              <w:rPr>
                <w:rFonts w:ascii="Arial Narrow" w:hAnsi="Arial Narrow"/>
                <w:sz w:val="20"/>
                <w:szCs w:val="20"/>
              </w:rPr>
              <w:t>20%</w:t>
            </w:r>
          </w:p>
        </w:tc>
      </w:tr>
    </w:tbl>
    <w:p w:rsidR="00811E12" w:rsidRPr="004A75FE" w:rsidRDefault="00811E12">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427"/>
        <w:gridCol w:w="721"/>
        <w:gridCol w:w="721"/>
        <w:gridCol w:w="721"/>
        <w:gridCol w:w="637"/>
        <w:gridCol w:w="621"/>
      </w:tblGrid>
      <w:tr w:rsidR="00566EB2" w:rsidRPr="00833EF5" w:rsidTr="00566EB2">
        <w:trPr>
          <w:trHeight w:val="169"/>
        </w:trPr>
        <w:tc>
          <w:tcPr>
            <w:tcW w:w="1668" w:type="pct"/>
            <w:shd w:val="clear" w:color="auto" w:fill="E7E6E6" w:themeFill="background2"/>
            <w:vAlign w:val="center"/>
          </w:tcPr>
          <w:p w:rsidR="00566EB2" w:rsidRPr="00833EF5" w:rsidRDefault="00566EB2" w:rsidP="00DC2E63">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14</w:t>
            </w:r>
          </w:p>
        </w:tc>
        <w:tc>
          <w:tcPr>
            <w:tcW w:w="3332" w:type="pct"/>
            <w:gridSpan w:val="6"/>
            <w:shd w:val="clear" w:color="auto" w:fill="E7E6E6" w:themeFill="background2"/>
            <w:vAlign w:val="center"/>
          </w:tcPr>
          <w:p w:rsidR="00566EB2" w:rsidRPr="00833EF5" w:rsidRDefault="00566EB2" w:rsidP="00E711EF">
            <w:pPr>
              <w:spacing w:after="0" w:line="240" w:lineRule="auto"/>
              <w:jc w:val="both"/>
              <w:rPr>
                <w:rFonts w:ascii="Arial Narrow" w:hAnsi="Arial Narrow"/>
                <w:b/>
                <w:sz w:val="20"/>
                <w:szCs w:val="20"/>
              </w:rPr>
            </w:pPr>
            <w:r w:rsidRPr="00833EF5">
              <w:rPr>
                <w:rFonts w:ascii="Arial Narrow" w:hAnsi="Arial Narrow"/>
                <w:sz w:val="20"/>
                <w:szCs w:val="20"/>
              </w:rPr>
              <w:t>Promover mecanismos de fortalecimento da</w:t>
            </w:r>
            <w:r w:rsidR="00E711EF">
              <w:rPr>
                <w:rFonts w:ascii="Arial Narrow" w:hAnsi="Arial Narrow"/>
                <w:sz w:val="20"/>
                <w:szCs w:val="20"/>
              </w:rPr>
              <w:t xml:space="preserve"> </w:t>
            </w:r>
            <w:r w:rsidRPr="00833EF5">
              <w:rPr>
                <w:rFonts w:ascii="Arial Narrow" w:hAnsi="Arial Narrow"/>
                <w:sz w:val="20"/>
                <w:szCs w:val="20"/>
              </w:rPr>
              <w:t>oferta de estágios e desenvolvimento de projetos de conclusão de curso técnico</w:t>
            </w:r>
          </w:p>
        </w:tc>
      </w:tr>
      <w:tr w:rsidR="00566EB2" w:rsidRPr="00833EF5" w:rsidTr="00566EB2">
        <w:trPr>
          <w:trHeight w:val="169"/>
        </w:trPr>
        <w:tc>
          <w:tcPr>
            <w:tcW w:w="3050" w:type="pct"/>
            <w:gridSpan w:val="2"/>
            <w:vMerge w:val="restart"/>
            <w:shd w:val="clear" w:color="auto" w:fill="E7E6E6" w:themeFill="background2"/>
            <w:vAlign w:val="center"/>
          </w:tcPr>
          <w:p w:rsidR="00566EB2" w:rsidRPr="00833EF5" w:rsidRDefault="00566EB2"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p w:rsidR="00566EB2" w:rsidRPr="00833EF5" w:rsidRDefault="00566EB2" w:rsidP="00BD73C5">
            <w:pPr>
              <w:spacing w:after="0" w:line="240" w:lineRule="auto"/>
              <w:jc w:val="center"/>
              <w:rPr>
                <w:rFonts w:ascii="Arial Narrow" w:hAnsi="Arial Narrow"/>
                <w:b/>
                <w:sz w:val="20"/>
                <w:szCs w:val="20"/>
              </w:rPr>
            </w:pPr>
          </w:p>
          <w:p w:rsidR="00566EB2" w:rsidRPr="00833EF5" w:rsidRDefault="00566EB2" w:rsidP="00BD73C5">
            <w:pPr>
              <w:spacing w:after="0" w:line="240" w:lineRule="auto"/>
              <w:jc w:val="center"/>
              <w:rPr>
                <w:rFonts w:ascii="Arial Narrow" w:hAnsi="Arial Narrow"/>
                <w:b/>
                <w:sz w:val="20"/>
                <w:szCs w:val="20"/>
              </w:rPr>
            </w:pPr>
          </w:p>
        </w:tc>
        <w:tc>
          <w:tcPr>
            <w:tcW w:w="1950" w:type="pct"/>
            <w:gridSpan w:val="5"/>
            <w:shd w:val="clear" w:color="auto" w:fill="E7E6E6" w:themeFill="background2"/>
            <w:vAlign w:val="center"/>
          </w:tcPr>
          <w:p w:rsidR="00566EB2" w:rsidRPr="00833EF5" w:rsidRDefault="00566EB2"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566EB2" w:rsidRPr="00833EF5" w:rsidTr="00566EB2">
        <w:trPr>
          <w:trHeight w:val="631"/>
        </w:trPr>
        <w:tc>
          <w:tcPr>
            <w:tcW w:w="3050" w:type="pct"/>
            <w:gridSpan w:val="2"/>
            <w:vMerge/>
            <w:shd w:val="clear" w:color="auto" w:fill="E7E6E6" w:themeFill="background2"/>
            <w:vAlign w:val="center"/>
          </w:tcPr>
          <w:p w:rsidR="00566EB2" w:rsidRPr="00833EF5" w:rsidRDefault="00566EB2"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2014</w:t>
            </w:r>
          </w:p>
        </w:tc>
        <w:tc>
          <w:tcPr>
            <w:tcW w:w="411" w:type="pct"/>
            <w:shd w:val="clear" w:color="auto" w:fill="E7E6E6" w:themeFill="background2"/>
            <w:textDirection w:val="btLr"/>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2015</w:t>
            </w:r>
          </w:p>
        </w:tc>
        <w:tc>
          <w:tcPr>
            <w:tcW w:w="411" w:type="pct"/>
            <w:shd w:val="clear" w:color="auto" w:fill="E7E6E6" w:themeFill="background2"/>
            <w:textDirection w:val="btLr"/>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2016</w:t>
            </w:r>
          </w:p>
        </w:tc>
        <w:tc>
          <w:tcPr>
            <w:tcW w:w="363" w:type="pct"/>
            <w:shd w:val="clear" w:color="auto" w:fill="E7E6E6" w:themeFill="background2"/>
            <w:textDirection w:val="btLr"/>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2017</w:t>
            </w:r>
          </w:p>
        </w:tc>
        <w:tc>
          <w:tcPr>
            <w:tcW w:w="354" w:type="pct"/>
            <w:shd w:val="clear" w:color="auto" w:fill="E7E6E6" w:themeFill="background2"/>
            <w:textDirection w:val="btLr"/>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2018</w:t>
            </w:r>
          </w:p>
        </w:tc>
      </w:tr>
      <w:tr w:rsidR="00566EB2" w:rsidRPr="00833EF5" w:rsidTr="00566EB2">
        <w:trPr>
          <w:trHeight w:val="168"/>
        </w:trPr>
        <w:tc>
          <w:tcPr>
            <w:tcW w:w="3050" w:type="pct"/>
            <w:gridSpan w:val="2"/>
            <w:shd w:val="clear" w:color="auto" w:fill="auto"/>
            <w:vAlign w:val="center"/>
          </w:tcPr>
          <w:p w:rsidR="00566EB2" w:rsidRPr="00833EF5" w:rsidRDefault="00566EB2" w:rsidP="00045FD8">
            <w:pPr>
              <w:spacing w:after="0" w:line="240" w:lineRule="auto"/>
              <w:jc w:val="both"/>
              <w:rPr>
                <w:rFonts w:ascii="Arial Narrow" w:hAnsi="Arial Narrow"/>
                <w:sz w:val="20"/>
                <w:szCs w:val="20"/>
              </w:rPr>
            </w:pPr>
            <w:r w:rsidRPr="00833EF5">
              <w:rPr>
                <w:rFonts w:ascii="Arial Narrow" w:hAnsi="Arial Narrow"/>
                <w:sz w:val="20"/>
                <w:szCs w:val="20"/>
              </w:rPr>
              <w:t>1. Prospectar novas empresas</w:t>
            </w:r>
            <w:r w:rsidR="00EA1308">
              <w:rPr>
                <w:rFonts w:ascii="Arial Narrow" w:hAnsi="Arial Narrow"/>
                <w:sz w:val="20"/>
                <w:szCs w:val="20"/>
              </w:rPr>
              <w:t>,</w:t>
            </w:r>
            <w:r w:rsidRPr="00833EF5">
              <w:rPr>
                <w:rFonts w:ascii="Arial Narrow" w:hAnsi="Arial Narrow"/>
                <w:sz w:val="20"/>
                <w:szCs w:val="20"/>
              </w:rPr>
              <w:t xml:space="preserve"> visando parcerias para realização de estágios e visitas técnicas</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r>
      <w:tr w:rsidR="00566EB2" w:rsidRPr="00833EF5" w:rsidTr="00566EB2">
        <w:trPr>
          <w:trHeight w:val="168"/>
        </w:trPr>
        <w:tc>
          <w:tcPr>
            <w:tcW w:w="3050" w:type="pct"/>
            <w:gridSpan w:val="2"/>
            <w:shd w:val="clear" w:color="auto" w:fill="auto"/>
            <w:vAlign w:val="center"/>
          </w:tcPr>
          <w:p w:rsidR="00566EB2" w:rsidRPr="00833EF5" w:rsidRDefault="00566EB2" w:rsidP="00045FD8">
            <w:pPr>
              <w:spacing w:after="0" w:line="240" w:lineRule="auto"/>
              <w:jc w:val="both"/>
              <w:rPr>
                <w:rFonts w:ascii="Arial Narrow" w:hAnsi="Arial Narrow"/>
                <w:b/>
                <w:sz w:val="20"/>
                <w:szCs w:val="20"/>
              </w:rPr>
            </w:pPr>
            <w:r w:rsidRPr="00833EF5">
              <w:rPr>
                <w:rFonts w:ascii="Arial Narrow" w:hAnsi="Arial Narrow"/>
                <w:sz w:val="20"/>
                <w:szCs w:val="20"/>
              </w:rPr>
              <w:t>2. Ampliar o número de oferta de estágios e visitas técnicas</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r>
      <w:tr w:rsidR="00566EB2" w:rsidRPr="00833EF5" w:rsidTr="00566EB2">
        <w:trPr>
          <w:trHeight w:val="168"/>
        </w:trPr>
        <w:tc>
          <w:tcPr>
            <w:tcW w:w="3050" w:type="pct"/>
            <w:gridSpan w:val="2"/>
            <w:shd w:val="clear" w:color="auto" w:fill="auto"/>
            <w:vAlign w:val="center"/>
          </w:tcPr>
          <w:p w:rsidR="00566EB2" w:rsidRPr="00833EF5" w:rsidRDefault="00566EB2" w:rsidP="00045FD8">
            <w:pPr>
              <w:spacing w:after="0" w:line="240" w:lineRule="auto"/>
              <w:jc w:val="both"/>
              <w:rPr>
                <w:rFonts w:ascii="Arial Narrow" w:hAnsi="Arial Narrow"/>
                <w:b/>
                <w:sz w:val="20"/>
                <w:szCs w:val="20"/>
              </w:rPr>
            </w:pPr>
            <w:r w:rsidRPr="00833EF5">
              <w:rPr>
                <w:rFonts w:ascii="Arial Narrow" w:hAnsi="Arial Narrow"/>
                <w:sz w:val="20"/>
                <w:szCs w:val="20"/>
              </w:rPr>
              <w:t>3. Estimular a Intensificação das visitas de supervisão de estágio</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r>
      <w:tr w:rsidR="00566EB2" w:rsidRPr="00833EF5" w:rsidTr="00566EB2">
        <w:trPr>
          <w:trHeight w:val="168"/>
        </w:trPr>
        <w:tc>
          <w:tcPr>
            <w:tcW w:w="3050" w:type="pct"/>
            <w:gridSpan w:val="2"/>
            <w:shd w:val="clear" w:color="auto" w:fill="auto"/>
            <w:vAlign w:val="center"/>
          </w:tcPr>
          <w:p w:rsidR="00566EB2" w:rsidRPr="00833EF5" w:rsidRDefault="00566EB2" w:rsidP="00DC2E63">
            <w:pPr>
              <w:spacing w:after="0" w:line="240" w:lineRule="auto"/>
              <w:jc w:val="both"/>
              <w:rPr>
                <w:rFonts w:ascii="Arial Narrow" w:hAnsi="Arial Narrow"/>
                <w:b/>
                <w:sz w:val="20"/>
                <w:szCs w:val="20"/>
              </w:rPr>
            </w:pPr>
            <w:r w:rsidRPr="00833EF5">
              <w:rPr>
                <w:rFonts w:ascii="Arial Narrow" w:hAnsi="Arial Narrow"/>
                <w:sz w:val="20"/>
                <w:szCs w:val="20"/>
              </w:rPr>
              <w:t>4. Atualizar normas e regulamentos de estágios e de desenvolvimento de projetos de conclusão de cursos técnicos.</w:t>
            </w:r>
          </w:p>
        </w:tc>
        <w:tc>
          <w:tcPr>
            <w:tcW w:w="411" w:type="pct"/>
            <w:shd w:val="clear" w:color="auto" w:fill="auto"/>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11" w:type="pct"/>
            <w:shd w:val="clear" w:color="auto" w:fill="auto"/>
            <w:vAlign w:val="center"/>
          </w:tcPr>
          <w:p w:rsidR="00566EB2" w:rsidRPr="00833EF5" w:rsidRDefault="00566EB2"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11" w:type="pct"/>
            <w:shd w:val="clear" w:color="auto" w:fill="auto"/>
            <w:vAlign w:val="center"/>
          </w:tcPr>
          <w:p w:rsidR="00566EB2" w:rsidRPr="00833EF5" w:rsidRDefault="00566EB2" w:rsidP="00BD73C5">
            <w:pPr>
              <w:spacing w:after="0" w:line="240" w:lineRule="auto"/>
              <w:jc w:val="center"/>
              <w:rPr>
                <w:rFonts w:ascii="Arial Narrow" w:hAnsi="Arial Narrow"/>
                <w:sz w:val="20"/>
                <w:szCs w:val="20"/>
              </w:rPr>
            </w:pPr>
          </w:p>
        </w:tc>
        <w:tc>
          <w:tcPr>
            <w:tcW w:w="363" w:type="pct"/>
            <w:shd w:val="clear" w:color="auto" w:fill="auto"/>
            <w:vAlign w:val="center"/>
          </w:tcPr>
          <w:p w:rsidR="00566EB2" w:rsidRPr="00833EF5" w:rsidRDefault="00566EB2" w:rsidP="00BD73C5">
            <w:pPr>
              <w:spacing w:after="0" w:line="240" w:lineRule="auto"/>
              <w:jc w:val="center"/>
              <w:rPr>
                <w:rFonts w:ascii="Arial Narrow" w:hAnsi="Arial Narrow"/>
                <w:sz w:val="20"/>
                <w:szCs w:val="20"/>
              </w:rPr>
            </w:pPr>
          </w:p>
        </w:tc>
        <w:tc>
          <w:tcPr>
            <w:tcW w:w="354" w:type="pct"/>
            <w:shd w:val="clear" w:color="auto" w:fill="auto"/>
            <w:vAlign w:val="center"/>
          </w:tcPr>
          <w:p w:rsidR="00566EB2" w:rsidRPr="00833EF5" w:rsidRDefault="00566EB2" w:rsidP="00BD73C5">
            <w:pPr>
              <w:spacing w:after="0" w:line="240" w:lineRule="auto"/>
              <w:jc w:val="center"/>
              <w:rPr>
                <w:rFonts w:ascii="Arial Narrow" w:hAnsi="Arial Narrow"/>
                <w:sz w:val="20"/>
                <w:szCs w:val="20"/>
              </w:rPr>
            </w:pPr>
          </w:p>
        </w:tc>
      </w:tr>
      <w:tr w:rsidR="00566EB2" w:rsidRPr="00833EF5" w:rsidTr="00566EB2">
        <w:trPr>
          <w:trHeight w:val="168"/>
        </w:trPr>
        <w:tc>
          <w:tcPr>
            <w:tcW w:w="3050" w:type="pct"/>
            <w:gridSpan w:val="2"/>
            <w:shd w:val="clear" w:color="auto" w:fill="auto"/>
            <w:vAlign w:val="center"/>
          </w:tcPr>
          <w:p w:rsidR="00566EB2" w:rsidRPr="00833EF5" w:rsidRDefault="00566EB2" w:rsidP="00045FD8">
            <w:pPr>
              <w:spacing w:after="0" w:line="240" w:lineRule="auto"/>
              <w:jc w:val="both"/>
              <w:rPr>
                <w:rFonts w:ascii="Arial Narrow" w:hAnsi="Arial Narrow"/>
                <w:sz w:val="20"/>
                <w:szCs w:val="20"/>
              </w:rPr>
            </w:pPr>
            <w:r w:rsidRPr="00833EF5">
              <w:rPr>
                <w:rFonts w:ascii="Arial Narrow" w:hAnsi="Arial Narrow"/>
                <w:sz w:val="20"/>
                <w:szCs w:val="20"/>
              </w:rPr>
              <w:t>5. Estimular a realização de seminários de orientação para desenvolvimento de estágios e projetos.</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63"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c>
          <w:tcPr>
            <w:tcW w:w="354" w:type="pct"/>
            <w:shd w:val="clear" w:color="auto" w:fill="auto"/>
            <w:vAlign w:val="center"/>
          </w:tcPr>
          <w:p w:rsidR="00566EB2" w:rsidRPr="00833EF5" w:rsidRDefault="00566EB2" w:rsidP="00045FD8">
            <w:pPr>
              <w:jc w:val="center"/>
              <w:rPr>
                <w:rFonts w:ascii="Arial Narrow" w:hAnsi="Arial Narrow"/>
                <w:sz w:val="20"/>
                <w:szCs w:val="20"/>
              </w:rPr>
            </w:pPr>
            <w:r w:rsidRPr="00833EF5">
              <w:rPr>
                <w:rFonts w:ascii="Arial Narrow" w:hAnsi="Arial Narrow"/>
                <w:sz w:val="20"/>
                <w:szCs w:val="20"/>
              </w:rPr>
              <w:t>20%</w:t>
            </w:r>
          </w:p>
        </w:tc>
      </w:tr>
    </w:tbl>
    <w:p w:rsidR="005820AE" w:rsidRPr="004A75FE" w:rsidRDefault="005820AE">
      <w:pPr>
        <w:rPr>
          <w:rFonts w:ascii="Arial Narrow" w:hAnsi="Arial Narrow"/>
        </w:rPr>
      </w:pPr>
      <w:r w:rsidRPr="004A75FE">
        <w:rPr>
          <w:rFonts w:ascii="Arial Narrow" w:hAnsi="Arial Narr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458"/>
        <w:gridCol w:w="669"/>
        <w:gridCol w:w="669"/>
        <w:gridCol w:w="669"/>
        <w:gridCol w:w="669"/>
        <w:gridCol w:w="655"/>
      </w:tblGrid>
      <w:tr w:rsidR="00FD67C5" w:rsidRPr="00833EF5" w:rsidTr="00FD67C5">
        <w:tc>
          <w:tcPr>
            <w:tcW w:w="1703" w:type="pct"/>
            <w:shd w:val="clear" w:color="auto" w:fill="E7E6E6" w:themeFill="background2"/>
            <w:vAlign w:val="center"/>
          </w:tcPr>
          <w:p w:rsidR="00FD67C5" w:rsidRPr="00833EF5" w:rsidRDefault="00FD67C5" w:rsidP="00BD73C5">
            <w:pPr>
              <w:spacing w:after="0" w:line="240" w:lineRule="auto"/>
              <w:jc w:val="center"/>
              <w:rPr>
                <w:rFonts w:ascii="Arial Narrow" w:hAnsi="Arial Narrow"/>
                <w:b/>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15</w:t>
            </w:r>
          </w:p>
        </w:tc>
        <w:tc>
          <w:tcPr>
            <w:tcW w:w="3297" w:type="pct"/>
            <w:gridSpan w:val="6"/>
            <w:shd w:val="clear" w:color="auto" w:fill="E7E6E6" w:themeFill="background2"/>
            <w:vAlign w:val="center"/>
          </w:tcPr>
          <w:p w:rsidR="00FD67C5" w:rsidRPr="00833EF5" w:rsidRDefault="00FD67C5" w:rsidP="00FD67C5">
            <w:pPr>
              <w:spacing w:after="0" w:line="240" w:lineRule="auto"/>
              <w:jc w:val="both"/>
              <w:rPr>
                <w:rFonts w:ascii="Arial Narrow" w:hAnsi="Arial Narrow"/>
                <w:b/>
                <w:sz w:val="20"/>
                <w:szCs w:val="20"/>
              </w:rPr>
            </w:pPr>
            <w:r w:rsidRPr="00833EF5">
              <w:rPr>
                <w:rFonts w:ascii="Arial Narrow" w:hAnsi="Arial Narrow"/>
                <w:sz w:val="20"/>
                <w:szCs w:val="20"/>
              </w:rPr>
              <w:t>Consolidar os cursos de extensão articulados com ensino, promovendo a verticalização.</w:t>
            </w:r>
          </w:p>
        </w:tc>
      </w:tr>
      <w:tr w:rsidR="00FD67C5" w:rsidRPr="00833EF5" w:rsidTr="00FD67C5">
        <w:trPr>
          <w:trHeight w:val="384"/>
        </w:trPr>
        <w:tc>
          <w:tcPr>
            <w:tcW w:w="3103" w:type="pct"/>
            <w:gridSpan w:val="2"/>
            <w:vMerge w:val="restart"/>
            <w:shd w:val="clear" w:color="auto" w:fill="E7E6E6" w:themeFill="background2"/>
            <w:vAlign w:val="center"/>
          </w:tcPr>
          <w:p w:rsidR="00FD67C5" w:rsidRPr="00833EF5" w:rsidRDefault="00FD67C5"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E7E6E6" w:themeFill="background2"/>
            <w:vAlign w:val="center"/>
          </w:tcPr>
          <w:p w:rsidR="00FD67C5" w:rsidRPr="00833EF5" w:rsidRDefault="00FD67C5"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FD67C5" w:rsidRPr="00833EF5" w:rsidTr="00FD67C5">
        <w:trPr>
          <w:trHeight w:val="771"/>
        </w:trPr>
        <w:tc>
          <w:tcPr>
            <w:tcW w:w="3103" w:type="pct"/>
            <w:gridSpan w:val="2"/>
            <w:vMerge/>
            <w:shd w:val="clear" w:color="auto" w:fill="E7E6E6" w:themeFill="background2"/>
            <w:vAlign w:val="center"/>
          </w:tcPr>
          <w:p w:rsidR="00FD67C5" w:rsidRPr="00833EF5" w:rsidRDefault="00FD67C5" w:rsidP="00BD73C5">
            <w:pPr>
              <w:spacing w:after="0" w:line="240" w:lineRule="auto"/>
              <w:jc w:val="center"/>
              <w:rPr>
                <w:rFonts w:ascii="Arial Narrow" w:hAnsi="Arial Narrow"/>
                <w:b/>
                <w:sz w:val="20"/>
                <w:szCs w:val="20"/>
              </w:rPr>
            </w:pPr>
          </w:p>
        </w:tc>
        <w:tc>
          <w:tcPr>
            <w:tcW w:w="381" w:type="pct"/>
            <w:shd w:val="clear" w:color="auto" w:fill="E7E6E6" w:themeFill="background2"/>
            <w:textDirection w:val="btLr"/>
            <w:vAlign w:val="center"/>
          </w:tcPr>
          <w:p w:rsidR="00FD67C5" w:rsidRPr="00D020DD" w:rsidRDefault="00FD67C5" w:rsidP="00BD73C5">
            <w:pPr>
              <w:spacing w:after="0" w:line="240" w:lineRule="auto"/>
              <w:jc w:val="center"/>
              <w:rPr>
                <w:rFonts w:ascii="Arial Narrow" w:hAnsi="Arial Narrow"/>
                <w:b/>
                <w:sz w:val="20"/>
                <w:szCs w:val="20"/>
              </w:rPr>
            </w:pPr>
            <w:r w:rsidRPr="00D020DD">
              <w:rPr>
                <w:rFonts w:ascii="Arial Narrow" w:hAnsi="Arial Narrow"/>
                <w:b/>
                <w:sz w:val="20"/>
                <w:szCs w:val="20"/>
              </w:rPr>
              <w:t>2014</w:t>
            </w:r>
          </w:p>
        </w:tc>
        <w:tc>
          <w:tcPr>
            <w:tcW w:w="381" w:type="pct"/>
            <w:shd w:val="clear" w:color="auto" w:fill="E7E6E6" w:themeFill="background2"/>
            <w:textDirection w:val="btLr"/>
            <w:vAlign w:val="center"/>
          </w:tcPr>
          <w:p w:rsidR="00FD67C5" w:rsidRPr="00D020DD" w:rsidRDefault="00FD67C5" w:rsidP="00BD73C5">
            <w:pPr>
              <w:spacing w:after="0" w:line="240" w:lineRule="auto"/>
              <w:jc w:val="center"/>
              <w:rPr>
                <w:rFonts w:ascii="Arial Narrow" w:hAnsi="Arial Narrow"/>
                <w:b/>
                <w:sz w:val="20"/>
                <w:szCs w:val="20"/>
              </w:rPr>
            </w:pPr>
            <w:r w:rsidRPr="00D020DD">
              <w:rPr>
                <w:rFonts w:ascii="Arial Narrow" w:hAnsi="Arial Narrow"/>
                <w:b/>
                <w:sz w:val="20"/>
                <w:szCs w:val="20"/>
              </w:rPr>
              <w:t>2015</w:t>
            </w:r>
          </w:p>
        </w:tc>
        <w:tc>
          <w:tcPr>
            <w:tcW w:w="381" w:type="pct"/>
            <w:shd w:val="clear" w:color="auto" w:fill="E7E6E6" w:themeFill="background2"/>
            <w:textDirection w:val="btLr"/>
            <w:vAlign w:val="center"/>
          </w:tcPr>
          <w:p w:rsidR="00FD67C5" w:rsidRPr="00D020DD" w:rsidRDefault="00FD67C5" w:rsidP="00BD73C5">
            <w:pPr>
              <w:spacing w:after="0" w:line="240" w:lineRule="auto"/>
              <w:jc w:val="center"/>
              <w:rPr>
                <w:rFonts w:ascii="Arial Narrow" w:hAnsi="Arial Narrow"/>
                <w:b/>
                <w:sz w:val="20"/>
                <w:szCs w:val="20"/>
              </w:rPr>
            </w:pPr>
            <w:r w:rsidRPr="00D020DD">
              <w:rPr>
                <w:rFonts w:ascii="Arial Narrow" w:hAnsi="Arial Narrow"/>
                <w:b/>
                <w:sz w:val="20"/>
                <w:szCs w:val="20"/>
              </w:rPr>
              <w:t>2016</w:t>
            </w:r>
          </w:p>
        </w:tc>
        <w:tc>
          <w:tcPr>
            <w:tcW w:w="381" w:type="pct"/>
            <w:shd w:val="clear" w:color="auto" w:fill="E7E6E6" w:themeFill="background2"/>
            <w:textDirection w:val="btLr"/>
            <w:vAlign w:val="center"/>
          </w:tcPr>
          <w:p w:rsidR="00FD67C5" w:rsidRPr="00D020DD" w:rsidRDefault="00FD67C5" w:rsidP="00BD73C5">
            <w:pPr>
              <w:spacing w:after="0" w:line="240" w:lineRule="auto"/>
              <w:jc w:val="center"/>
              <w:rPr>
                <w:rFonts w:ascii="Arial Narrow" w:hAnsi="Arial Narrow"/>
                <w:b/>
                <w:sz w:val="20"/>
                <w:szCs w:val="20"/>
              </w:rPr>
            </w:pPr>
            <w:r w:rsidRPr="00D020DD">
              <w:rPr>
                <w:rFonts w:ascii="Arial Narrow" w:hAnsi="Arial Narrow"/>
                <w:b/>
                <w:sz w:val="20"/>
                <w:szCs w:val="20"/>
              </w:rPr>
              <w:t>2017</w:t>
            </w:r>
          </w:p>
        </w:tc>
        <w:tc>
          <w:tcPr>
            <w:tcW w:w="373" w:type="pct"/>
            <w:shd w:val="clear" w:color="auto" w:fill="E7E6E6" w:themeFill="background2"/>
            <w:textDirection w:val="btLr"/>
            <w:vAlign w:val="center"/>
          </w:tcPr>
          <w:p w:rsidR="00FD67C5" w:rsidRPr="00D020DD" w:rsidRDefault="00FD67C5" w:rsidP="00BD73C5">
            <w:pPr>
              <w:spacing w:after="0" w:line="240" w:lineRule="auto"/>
              <w:jc w:val="center"/>
              <w:rPr>
                <w:rFonts w:ascii="Arial Narrow" w:hAnsi="Arial Narrow"/>
                <w:b/>
                <w:sz w:val="20"/>
                <w:szCs w:val="20"/>
              </w:rPr>
            </w:pPr>
            <w:r w:rsidRPr="00D020DD">
              <w:rPr>
                <w:rFonts w:ascii="Arial Narrow" w:hAnsi="Arial Narrow"/>
                <w:b/>
                <w:sz w:val="20"/>
                <w:szCs w:val="20"/>
              </w:rPr>
              <w:t>2018</w:t>
            </w:r>
          </w:p>
        </w:tc>
      </w:tr>
      <w:tr w:rsidR="00FD67C5" w:rsidRPr="00833EF5" w:rsidTr="00FD67C5">
        <w:trPr>
          <w:cantSplit/>
          <w:trHeight w:val="1036"/>
        </w:trPr>
        <w:tc>
          <w:tcPr>
            <w:tcW w:w="3103" w:type="pct"/>
            <w:gridSpan w:val="2"/>
            <w:shd w:val="clear" w:color="auto" w:fill="auto"/>
            <w:vAlign w:val="center"/>
          </w:tcPr>
          <w:p w:rsidR="00FD67C5" w:rsidRPr="00833EF5" w:rsidRDefault="00FD67C5" w:rsidP="00357BEA">
            <w:pPr>
              <w:spacing w:after="0" w:line="240" w:lineRule="auto"/>
              <w:jc w:val="both"/>
              <w:rPr>
                <w:rFonts w:ascii="Arial Narrow" w:hAnsi="Arial Narrow"/>
                <w:sz w:val="20"/>
                <w:szCs w:val="20"/>
              </w:rPr>
            </w:pPr>
            <w:r w:rsidRPr="00833EF5">
              <w:rPr>
                <w:rFonts w:ascii="Arial Narrow" w:hAnsi="Arial Narrow"/>
                <w:sz w:val="20"/>
                <w:szCs w:val="20"/>
              </w:rPr>
              <w:t>1. Diversificar as modalidades de oferta de cursos de extensão</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r>
      <w:tr w:rsidR="00FD67C5" w:rsidRPr="00833EF5" w:rsidTr="00FD67C5">
        <w:trPr>
          <w:cantSplit/>
          <w:trHeight w:val="445"/>
        </w:trPr>
        <w:tc>
          <w:tcPr>
            <w:tcW w:w="3103" w:type="pct"/>
            <w:gridSpan w:val="2"/>
            <w:shd w:val="clear" w:color="auto" w:fill="auto"/>
            <w:vAlign w:val="center"/>
          </w:tcPr>
          <w:p w:rsidR="00FD67C5" w:rsidRPr="00833EF5" w:rsidRDefault="00FD67C5" w:rsidP="0057233F">
            <w:pPr>
              <w:spacing w:after="0" w:line="240" w:lineRule="auto"/>
              <w:jc w:val="both"/>
              <w:rPr>
                <w:rFonts w:ascii="Arial Narrow" w:hAnsi="Arial Narrow"/>
                <w:sz w:val="20"/>
                <w:szCs w:val="20"/>
              </w:rPr>
            </w:pPr>
            <w:r w:rsidRPr="00833EF5">
              <w:rPr>
                <w:rFonts w:ascii="Arial Narrow" w:hAnsi="Arial Narrow"/>
                <w:sz w:val="20"/>
                <w:szCs w:val="20"/>
              </w:rPr>
              <w:t>2. Promover cursos com temáticas ligadas às áreas de expertise dos Campi e especificidades locais.</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r>
      <w:tr w:rsidR="00FD67C5" w:rsidRPr="00833EF5" w:rsidTr="00FD67C5">
        <w:trPr>
          <w:cantSplit/>
          <w:trHeight w:val="445"/>
        </w:trPr>
        <w:tc>
          <w:tcPr>
            <w:tcW w:w="3103" w:type="pct"/>
            <w:gridSpan w:val="2"/>
            <w:shd w:val="clear" w:color="auto" w:fill="auto"/>
            <w:vAlign w:val="center"/>
          </w:tcPr>
          <w:p w:rsidR="00FD67C5" w:rsidRPr="00833EF5" w:rsidRDefault="00FD67C5" w:rsidP="0057233F">
            <w:pPr>
              <w:spacing w:after="0" w:line="240" w:lineRule="auto"/>
              <w:jc w:val="both"/>
              <w:rPr>
                <w:rFonts w:ascii="Arial Narrow" w:hAnsi="Arial Narrow"/>
                <w:sz w:val="20"/>
                <w:szCs w:val="20"/>
              </w:rPr>
            </w:pPr>
            <w:r w:rsidRPr="00833EF5">
              <w:rPr>
                <w:rFonts w:ascii="Arial Narrow" w:hAnsi="Arial Narrow"/>
                <w:sz w:val="20"/>
                <w:szCs w:val="20"/>
              </w:rPr>
              <w:t>3. Ofertar, em parceria com os Campi, cursos de extensão que enriqueçam o processo de formação dos alunos.</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r>
      <w:tr w:rsidR="00FD67C5" w:rsidRPr="00833EF5" w:rsidTr="00FD67C5">
        <w:trPr>
          <w:cantSplit/>
          <w:trHeight w:val="445"/>
        </w:trPr>
        <w:tc>
          <w:tcPr>
            <w:tcW w:w="3103" w:type="pct"/>
            <w:gridSpan w:val="2"/>
            <w:shd w:val="clear" w:color="auto" w:fill="auto"/>
            <w:vAlign w:val="center"/>
          </w:tcPr>
          <w:p w:rsidR="00FD67C5" w:rsidRPr="00833EF5" w:rsidRDefault="00FD67C5" w:rsidP="0057233F">
            <w:pPr>
              <w:spacing w:after="0" w:line="240" w:lineRule="auto"/>
              <w:jc w:val="both"/>
              <w:rPr>
                <w:rFonts w:ascii="Arial Narrow" w:hAnsi="Arial Narrow"/>
                <w:sz w:val="20"/>
                <w:szCs w:val="20"/>
              </w:rPr>
            </w:pPr>
            <w:r w:rsidRPr="00833EF5">
              <w:rPr>
                <w:rFonts w:ascii="Arial Narrow" w:hAnsi="Arial Narrow"/>
                <w:sz w:val="20"/>
                <w:szCs w:val="20"/>
              </w:rPr>
              <w:t>4. Incluir componentes curriculares de extensão em 10% da carga horária dos cursos regulares.</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r>
      <w:tr w:rsidR="00FD67C5" w:rsidRPr="00833EF5" w:rsidTr="00FD67C5">
        <w:trPr>
          <w:cantSplit/>
          <w:trHeight w:val="445"/>
        </w:trPr>
        <w:tc>
          <w:tcPr>
            <w:tcW w:w="3103" w:type="pct"/>
            <w:gridSpan w:val="2"/>
            <w:shd w:val="clear" w:color="auto" w:fill="auto"/>
            <w:vAlign w:val="center"/>
          </w:tcPr>
          <w:p w:rsidR="00FD67C5" w:rsidRPr="00833EF5" w:rsidRDefault="00FD67C5" w:rsidP="00357BEA">
            <w:pPr>
              <w:spacing w:after="0" w:line="240" w:lineRule="auto"/>
              <w:rPr>
                <w:rFonts w:ascii="Arial Narrow" w:hAnsi="Arial Narrow"/>
                <w:sz w:val="20"/>
                <w:szCs w:val="20"/>
              </w:rPr>
            </w:pPr>
            <w:r w:rsidRPr="00833EF5">
              <w:rPr>
                <w:rFonts w:ascii="Arial Narrow" w:hAnsi="Arial Narrow"/>
                <w:sz w:val="20"/>
                <w:szCs w:val="20"/>
              </w:rPr>
              <w:t>2. Intensificar o tema empreendedorismo</w:t>
            </w:r>
          </w:p>
          <w:p w:rsidR="00FD67C5" w:rsidRPr="00833EF5" w:rsidRDefault="00FD67C5" w:rsidP="0057233F">
            <w:pPr>
              <w:spacing w:after="0" w:line="240" w:lineRule="auto"/>
              <w:jc w:val="both"/>
              <w:rPr>
                <w:rFonts w:ascii="Arial Narrow" w:hAnsi="Arial Narrow"/>
                <w:sz w:val="20"/>
                <w:szCs w:val="20"/>
              </w:rPr>
            </w:pPr>
            <w:r w:rsidRPr="00833EF5">
              <w:rPr>
                <w:rFonts w:ascii="Arial Narrow" w:hAnsi="Arial Narrow"/>
                <w:sz w:val="20"/>
                <w:szCs w:val="20"/>
              </w:rPr>
              <w:t>1. Inserções de temáticas relativas ao empreendedorismo, desenvolvimento sustentável, ciência e tecnologia e inovação tecnológica nos projetos pedagógicos dos cursos.</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FD67C5" w:rsidRPr="00833EF5" w:rsidRDefault="00FD67C5" w:rsidP="00357BEA">
            <w:pPr>
              <w:jc w:val="center"/>
              <w:rPr>
                <w:rFonts w:ascii="Arial Narrow" w:hAnsi="Arial Narrow"/>
                <w:sz w:val="20"/>
                <w:szCs w:val="20"/>
              </w:rPr>
            </w:pPr>
            <w:r w:rsidRPr="00833EF5">
              <w:rPr>
                <w:rFonts w:ascii="Arial Narrow" w:hAnsi="Arial Narrow"/>
                <w:sz w:val="20"/>
                <w:szCs w:val="20"/>
              </w:rPr>
              <w:t>20%</w:t>
            </w:r>
          </w:p>
        </w:tc>
      </w:tr>
      <w:tr w:rsidR="00D020DD" w:rsidRPr="00833EF5" w:rsidTr="009C5AF8">
        <w:trPr>
          <w:cantSplit/>
          <w:trHeight w:val="445"/>
        </w:trPr>
        <w:tc>
          <w:tcPr>
            <w:tcW w:w="1703" w:type="pct"/>
            <w:shd w:val="clear" w:color="auto" w:fill="D0CECE" w:themeFill="background2" w:themeFillShade="E6"/>
            <w:vAlign w:val="center"/>
          </w:tcPr>
          <w:p w:rsidR="00D020DD" w:rsidRPr="00833EF5" w:rsidRDefault="00D020DD" w:rsidP="00357BEA">
            <w:pPr>
              <w:spacing w:after="0" w:line="240" w:lineRule="auto"/>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16</w:t>
            </w:r>
          </w:p>
        </w:tc>
        <w:tc>
          <w:tcPr>
            <w:tcW w:w="3297" w:type="pct"/>
            <w:gridSpan w:val="6"/>
            <w:shd w:val="clear" w:color="auto" w:fill="D0CECE" w:themeFill="background2" w:themeFillShade="E6"/>
            <w:vAlign w:val="center"/>
          </w:tcPr>
          <w:p w:rsidR="00D020DD" w:rsidRPr="00833EF5" w:rsidRDefault="00D020DD" w:rsidP="0094719A">
            <w:pPr>
              <w:jc w:val="both"/>
              <w:rPr>
                <w:rFonts w:ascii="Arial Narrow" w:hAnsi="Arial Narrow"/>
                <w:sz w:val="20"/>
                <w:szCs w:val="20"/>
              </w:rPr>
            </w:pPr>
            <w:r w:rsidRPr="00833EF5">
              <w:rPr>
                <w:rFonts w:ascii="Arial Narrow" w:hAnsi="Arial Narrow"/>
                <w:sz w:val="20"/>
                <w:szCs w:val="20"/>
              </w:rPr>
              <w:t>Fortalecer e ampliar a cooperação e as relações internacionais</w:t>
            </w:r>
          </w:p>
        </w:tc>
      </w:tr>
      <w:tr w:rsidR="009C5AF8" w:rsidRPr="00833EF5" w:rsidTr="009C5AF8">
        <w:trPr>
          <w:cantSplit/>
          <w:trHeight w:val="445"/>
        </w:trPr>
        <w:tc>
          <w:tcPr>
            <w:tcW w:w="3103" w:type="pct"/>
            <w:gridSpan w:val="2"/>
            <w:vMerge w:val="restart"/>
            <w:shd w:val="clear" w:color="auto" w:fill="D0CECE" w:themeFill="background2" w:themeFillShade="E6"/>
            <w:vAlign w:val="center"/>
          </w:tcPr>
          <w:p w:rsidR="009C5AF8" w:rsidRPr="00833EF5" w:rsidRDefault="009C5AF8" w:rsidP="009C5AF8">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9C5AF8" w:rsidRPr="00833EF5" w:rsidRDefault="009C5AF8" w:rsidP="009C5AF8">
            <w:pPr>
              <w:jc w:val="center"/>
              <w:rPr>
                <w:rFonts w:ascii="Arial Narrow" w:hAnsi="Arial Narrow"/>
                <w:sz w:val="20"/>
                <w:szCs w:val="20"/>
              </w:rPr>
            </w:pPr>
            <w:r w:rsidRPr="00833EF5">
              <w:rPr>
                <w:rFonts w:ascii="Arial Narrow" w:hAnsi="Arial Narrow"/>
                <w:b/>
                <w:sz w:val="20"/>
                <w:szCs w:val="20"/>
              </w:rPr>
              <w:t>EXECUÇÃO</w:t>
            </w:r>
          </w:p>
        </w:tc>
      </w:tr>
      <w:tr w:rsidR="009C5AF8" w:rsidRPr="00833EF5" w:rsidTr="009C5AF8">
        <w:trPr>
          <w:cantSplit/>
          <w:trHeight w:val="445"/>
        </w:trPr>
        <w:tc>
          <w:tcPr>
            <w:tcW w:w="3103" w:type="pct"/>
            <w:gridSpan w:val="2"/>
            <w:vMerge/>
            <w:shd w:val="clear" w:color="auto" w:fill="D0CECE" w:themeFill="background2" w:themeFillShade="E6"/>
            <w:vAlign w:val="center"/>
          </w:tcPr>
          <w:p w:rsidR="009C5AF8" w:rsidRPr="00833EF5" w:rsidRDefault="009C5AF8" w:rsidP="009C5AF8">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9C5AF8" w:rsidRPr="00D020DD" w:rsidRDefault="009C5AF8" w:rsidP="009C5AF8">
            <w:pPr>
              <w:spacing w:after="0" w:line="240" w:lineRule="auto"/>
              <w:jc w:val="center"/>
              <w:rPr>
                <w:rFonts w:ascii="Arial Narrow" w:hAnsi="Arial Narrow"/>
                <w:b/>
                <w:sz w:val="20"/>
                <w:szCs w:val="20"/>
              </w:rPr>
            </w:pPr>
            <w:r w:rsidRPr="00D020DD">
              <w:rPr>
                <w:rFonts w:ascii="Arial Narrow" w:hAnsi="Arial Narrow"/>
                <w:b/>
                <w:sz w:val="20"/>
                <w:szCs w:val="20"/>
              </w:rPr>
              <w:t>2014</w:t>
            </w:r>
          </w:p>
        </w:tc>
        <w:tc>
          <w:tcPr>
            <w:tcW w:w="381" w:type="pct"/>
            <w:shd w:val="clear" w:color="auto" w:fill="D0CECE" w:themeFill="background2" w:themeFillShade="E6"/>
            <w:textDirection w:val="btLr"/>
            <w:vAlign w:val="center"/>
          </w:tcPr>
          <w:p w:rsidR="009C5AF8" w:rsidRPr="00D020DD" w:rsidRDefault="009C5AF8" w:rsidP="009C5AF8">
            <w:pPr>
              <w:spacing w:after="0" w:line="240" w:lineRule="auto"/>
              <w:jc w:val="center"/>
              <w:rPr>
                <w:rFonts w:ascii="Arial Narrow" w:hAnsi="Arial Narrow"/>
                <w:b/>
                <w:sz w:val="20"/>
                <w:szCs w:val="20"/>
              </w:rPr>
            </w:pPr>
            <w:r w:rsidRPr="00D020DD">
              <w:rPr>
                <w:rFonts w:ascii="Arial Narrow" w:hAnsi="Arial Narrow"/>
                <w:b/>
                <w:sz w:val="20"/>
                <w:szCs w:val="20"/>
              </w:rPr>
              <w:t>2015</w:t>
            </w:r>
          </w:p>
        </w:tc>
        <w:tc>
          <w:tcPr>
            <w:tcW w:w="381" w:type="pct"/>
            <w:shd w:val="clear" w:color="auto" w:fill="D0CECE" w:themeFill="background2" w:themeFillShade="E6"/>
            <w:textDirection w:val="btLr"/>
            <w:vAlign w:val="center"/>
          </w:tcPr>
          <w:p w:rsidR="009C5AF8" w:rsidRPr="00D020DD" w:rsidRDefault="009C5AF8" w:rsidP="009C5AF8">
            <w:pPr>
              <w:spacing w:after="0" w:line="240" w:lineRule="auto"/>
              <w:jc w:val="center"/>
              <w:rPr>
                <w:rFonts w:ascii="Arial Narrow" w:hAnsi="Arial Narrow"/>
                <w:b/>
                <w:sz w:val="20"/>
                <w:szCs w:val="20"/>
              </w:rPr>
            </w:pPr>
            <w:r w:rsidRPr="00D020DD">
              <w:rPr>
                <w:rFonts w:ascii="Arial Narrow" w:hAnsi="Arial Narrow"/>
                <w:b/>
                <w:sz w:val="20"/>
                <w:szCs w:val="20"/>
              </w:rPr>
              <w:t>2016</w:t>
            </w:r>
          </w:p>
        </w:tc>
        <w:tc>
          <w:tcPr>
            <w:tcW w:w="381" w:type="pct"/>
            <w:shd w:val="clear" w:color="auto" w:fill="D0CECE" w:themeFill="background2" w:themeFillShade="E6"/>
            <w:textDirection w:val="btLr"/>
            <w:vAlign w:val="center"/>
          </w:tcPr>
          <w:p w:rsidR="009C5AF8" w:rsidRPr="00D020DD" w:rsidRDefault="009C5AF8" w:rsidP="009C5AF8">
            <w:pPr>
              <w:spacing w:after="0" w:line="240" w:lineRule="auto"/>
              <w:jc w:val="center"/>
              <w:rPr>
                <w:rFonts w:ascii="Arial Narrow" w:hAnsi="Arial Narrow"/>
                <w:b/>
                <w:sz w:val="20"/>
                <w:szCs w:val="20"/>
              </w:rPr>
            </w:pPr>
            <w:r w:rsidRPr="00D020DD">
              <w:rPr>
                <w:rFonts w:ascii="Arial Narrow" w:hAnsi="Arial Narrow"/>
                <w:b/>
                <w:sz w:val="20"/>
                <w:szCs w:val="20"/>
              </w:rPr>
              <w:t>2017</w:t>
            </w:r>
          </w:p>
        </w:tc>
        <w:tc>
          <w:tcPr>
            <w:tcW w:w="373" w:type="pct"/>
            <w:shd w:val="clear" w:color="auto" w:fill="D0CECE" w:themeFill="background2" w:themeFillShade="E6"/>
            <w:textDirection w:val="btLr"/>
            <w:vAlign w:val="center"/>
          </w:tcPr>
          <w:p w:rsidR="009C5AF8" w:rsidRPr="00D020DD" w:rsidRDefault="009C5AF8" w:rsidP="009C5AF8">
            <w:pPr>
              <w:spacing w:after="0" w:line="240" w:lineRule="auto"/>
              <w:jc w:val="center"/>
              <w:rPr>
                <w:rFonts w:ascii="Arial Narrow" w:hAnsi="Arial Narrow"/>
                <w:b/>
                <w:sz w:val="20"/>
                <w:szCs w:val="20"/>
              </w:rPr>
            </w:pPr>
            <w:r w:rsidRPr="00D020DD">
              <w:rPr>
                <w:rFonts w:ascii="Arial Narrow" w:hAnsi="Arial Narrow"/>
                <w:b/>
                <w:sz w:val="20"/>
                <w:szCs w:val="20"/>
              </w:rPr>
              <w:t>2018</w:t>
            </w:r>
          </w:p>
        </w:tc>
      </w:tr>
      <w:tr w:rsidR="009C5AF8" w:rsidRPr="00833EF5" w:rsidTr="009C5AF8">
        <w:trPr>
          <w:cantSplit/>
          <w:trHeight w:val="445"/>
        </w:trPr>
        <w:tc>
          <w:tcPr>
            <w:tcW w:w="3103" w:type="pct"/>
            <w:gridSpan w:val="2"/>
            <w:shd w:val="clear" w:color="auto" w:fill="auto"/>
            <w:vAlign w:val="center"/>
          </w:tcPr>
          <w:p w:rsidR="009C5AF8" w:rsidRPr="00833EF5" w:rsidRDefault="009C5AF8" w:rsidP="009C5AF8">
            <w:pPr>
              <w:spacing w:after="0" w:line="240" w:lineRule="auto"/>
              <w:jc w:val="both"/>
              <w:rPr>
                <w:rFonts w:ascii="Arial Narrow" w:hAnsi="Arial Narrow"/>
                <w:sz w:val="20"/>
                <w:szCs w:val="20"/>
              </w:rPr>
            </w:pPr>
            <w:r w:rsidRPr="00833EF5">
              <w:rPr>
                <w:rFonts w:ascii="Arial Narrow" w:hAnsi="Arial Narrow"/>
                <w:sz w:val="20"/>
                <w:szCs w:val="20"/>
              </w:rPr>
              <w:t>1. Realizar prospecção para parcerias com instituições de ensino superior.</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r>
      <w:tr w:rsidR="009C5AF8" w:rsidRPr="00833EF5" w:rsidTr="009C5AF8">
        <w:trPr>
          <w:cantSplit/>
          <w:trHeight w:val="445"/>
        </w:trPr>
        <w:tc>
          <w:tcPr>
            <w:tcW w:w="3103" w:type="pct"/>
            <w:gridSpan w:val="2"/>
            <w:shd w:val="clear" w:color="auto" w:fill="auto"/>
            <w:vAlign w:val="center"/>
          </w:tcPr>
          <w:p w:rsidR="009C5AF8" w:rsidRPr="00833EF5" w:rsidRDefault="009C5AF8" w:rsidP="009C5AF8">
            <w:pPr>
              <w:spacing w:after="0" w:line="240" w:lineRule="auto"/>
              <w:jc w:val="both"/>
              <w:rPr>
                <w:rFonts w:ascii="Arial Narrow" w:hAnsi="Arial Narrow"/>
                <w:sz w:val="20"/>
                <w:szCs w:val="20"/>
              </w:rPr>
            </w:pPr>
            <w:r w:rsidRPr="00833EF5">
              <w:rPr>
                <w:rFonts w:ascii="Arial Narrow" w:hAnsi="Arial Narrow"/>
                <w:sz w:val="20"/>
                <w:szCs w:val="20"/>
              </w:rPr>
              <w:t>2. Realizar prospecção para parcerias com agências de intercâmbio.</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r>
      <w:tr w:rsidR="009C5AF8" w:rsidRPr="00833EF5" w:rsidTr="009C5AF8">
        <w:trPr>
          <w:cantSplit/>
          <w:trHeight w:val="445"/>
        </w:trPr>
        <w:tc>
          <w:tcPr>
            <w:tcW w:w="3103" w:type="pct"/>
            <w:gridSpan w:val="2"/>
            <w:shd w:val="clear" w:color="auto" w:fill="auto"/>
            <w:vAlign w:val="center"/>
          </w:tcPr>
          <w:p w:rsidR="009C5AF8" w:rsidRPr="00833EF5" w:rsidRDefault="009C5AF8" w:rsidP="009C5AF8">
            <w:pPr>
              <w:spacing w:after="0" w:line="240" w:lineRule="auto"/>
              <w:jc w:val="both"/>
              <w:rPr>
                <w:rFonts w:ascii="Arial Narrow" w:hAnsi="Arial Narrow"/>
                <w:sz w:val="20"/>
                <w:szCs w:val="20"/>
              </w:rPr>
            </w:pPr>
            <w:r w:rsidRPr="00833EF5">
              <w:rPr>
                <w:rFonts w:ascii="Arial Narrow" w:hAnsi="Arial Narrow"/>
                <w:sz w:val="20"/>
                <w:szCs w:val="20"/>
              </w:rPr>
              <w:t>3. Criar regulamentos e diretrizes para normatização de intercâmbios.</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r>
      <w:tr w:rsidR="009C5AF8" w:rsidRPr="00833EF5" w:rsidTr="009C5AF8">
        <w:trPr>
          <w:cantSplit/>
          <w:trHeight w:val="445"/>
        </w:trPr>
        <w:tc>
          <w:tcPr>
            <w:tcW w:w="3103" w:type="pct"/>
            <w:gridSpan w:val="2"/>
            <w:shd w:val="clear" w:color="auto" w:fill="auto"/>
            <w:vAlign w:val="center"/>
          </w:tcPr>
          <w:p w:rsidR="009C5AF8" w:rsidRPr="00833EF5" w:rsidRDefault="009C5AF8" w:rsidP="009C5AF8">
            <w:pPr>
              <w:spacing w:after="0" w:line="240" w:lineRule="auto"/>
              <w:jc w:val="both"/>
              <w:rPr>
                <w:rFonts w:ascii="Arial Narrow" w:hAnsi="Arial Narrow"/>
                <w:sz w:val="20"/>
                <w:szCs w:val="20"/>
              </w:rPr>
            </w:pPr>
            <w:r w:rsidRPr="00833EF5">
              <w:rPr>
                <w:rFonts w:ascii="Arial Narrow" w:hAnsi="Arial Narrow"/>
                <w:sz w:val="20"/>
                <w:szCs w:val="20"/>
              </w:rPr>
              <w:t>4. Criar metodologia de acompanhamento dos alunos em intercâmbio.</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9C5AF8" w:rsidRPr="00833EF5" w:rsidRDefault="009C5AF8" w:rsidP="009C5AF8">
            <w:pPr>
              <w:jc w:val="center"/>
              <w:rPr>
                <w:rFonts w:ascii="Arial Narrow" w:hAnsi="Arial Narrow"/>
                <w:sz w:val="20"/>
                <w:szCs w:val="20"/>
              </w:rPr>
            </w:pPr>
            <w:r w:rsidRPr="00833EF5">
              <w:rPr>
                <w:rFonts w:ascii="Arial Narrow" w:hAnsi="Arial Narrow"/>
                <w:sz w:val="20"/>
                <w:szCs w:val="20"/>
              </w:rPr>
              <w:t>20%</w:t>
            </w:r>
          </w:p>
        </w:tc>
      </w:tr>
    </w:tbl>
    <w:p w:rsidR="00357BEA" w:rsidRPr="004A75FE" w:rsidRDefault="00357BEA">
      <w:pPr>
        <w:rPr>
          <w:rFonts w:ascii="Arial Narrow" w:hAnsi="Arial Narrow"/>
        </w:rPr>
      </w:pPr>
      <w:r w:rsidRPr="004A75FE">
        <w:rPr>
          <w:rFonts w:ascii="Arial Narrow" w:hAnsi="Arial Narr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2448"/>
        <w:gridCol w:w="659"/>
        <w:gridCol w:w="682"/>
        <w:gridCol w:w="682"/>
        <w:gridCol w:w="682"/>
        <w:gridCol w:w="645"/>
      </w:tblGrid>
      <w:tr w:rsidR="0053652F" w:rsidRPr="00833EF5" w:rsidTr="0053652F">
        <w:trPr>
          <w:trHeight w:val="566"/>
        </w:trPr>
        <w:tc>
          <w:tcPr>
            <w:tcW w:w="1703" w:type="pct"/>
            <w:shd w:val="clear" w:color="auto" w:fill="E7E6E6" w:themeFill="background2"/>
            <w:vAlign w:val="center"/>
          </w:tcPr>
          <w:p w:rsidR="0053652F" w:rsidRPr="00833EF5" w:rsidRDefault="0053652F" w:rsidP="00F176F7">
            <w:pPr>
              <w:spacing w:after="0" w:line="240" w:lineRule="auto"/>
              <w:jc w:val="center"/>
              <w:rPr>
                <w:rFonts w:ascii="Arial Narrow" w:hAnsi="Arial Narrow"/>
                <w:b/>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17</w:t>
            </w:r>
          </w:p>
        </w:tc>
        <w:tc>
          <w:tcPr>
            <w:tcW w:w="3297" w:type="pct"/>
            <w:gridSpan w:val="6"/>
            <w:shd w:val="clear" w:color="auto" w:fill="E7E6E6" w:themeFill="background2"/>
            <w:vAlign w:val="center"/>
          </w:tcPr>
          <w:p w:rsidR="0053652F" w:rsidRPr="00833EF5" w:rsidRDefault="0053652F" w:rsidP="00265708">
            <w:pPr>
              <w:spacing w:after="0" w:line="240" w:lineRule="auto"/>
              <w:jc w:val="both"/>
              <w:rPr>
                <w:rFonts w:ascii="Arial Narrow" w:hAnsi="Arial Narrow"/>
                <w:b/>
                <w:sz w:val="20"/>
                <w:szCs w:val="20"/>
              </w:rPr>
            </w:pPr>
            <w:r w:rsidRPr="00833EF5">
              <w:rPr>
                <w:rFonts w:ascii="Arial Narrow" w:hAnsi="Arial Narrow"/>
                <w:sz w:val="20"/>
                <w:szCs w:val="20"/>
              </w:rPr>
              <w:t>Fomentar ações culturais</w:t>
            </w:r>
          </w:p>
        </w:tc>
      </w:tr>
      <w:tr w:rsidR="0053652F" w:rsidRPr="00833EF5" w:rsidTr="0053652F">
        <w:trPr>
          <w:trHeight w:val="384"/>
        </w:trPr>
        <w:tc>
          <w:tcPr>
            <w:tcW w:w="3103" w:type="pct"/>
            <w:gridSpan w:val="2"/>
            <w:vMerge w:val="restart"/>
            <w:shd w:val="clear" w:color="auto" w:fill="E7E6E6" w:themeFill="background2"/>
            <w:vAlign w:val="center"/>
          </w:tcPr>
          <w:p w:rsidR="0053652F" w:rsidRPr="00833EF5" w:rsidRDefault="0053652F"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E7E6E6" w:themeFill="background2"/>
            <w:vAlign w:val="center"/>
          </w:tcPr>
          <w:p w:rsidR="0053652F" w:rsidRPr="00833EF5" w:rsidRDefault="0053652F"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53652F" w:rsidRPr="00833EF5" w:rsidTr="00A2642F">
        <w:trPr>
          <w:trHeight w:val="580"/>
        </w:trPr>
        <w:tc>
          <w:tcPr>
            <w:tcW w:w="3103" w:type="pct"/>
            <w:gridSpan w:val="2"/>
            <w:vMerge/>
            <w:shd w:val="clear" w:color="auto" w:fill="E7E6E6" w:themeFill="background2"/>
            <w:vAlign w:val="center"/>
          </w:tcPr>
          <w:p w:rsidR="0053652F" w:rsidRPr="00833EF5" w:rsidRDefault="0053652F" w:rsidP="00BD73C5">
            <w:pPr>
              <w:spacing w:after="0" w:line="240" w:lineRule="auto"/>
              <w:jc w:val="center"/>
              <w:rPr>
                <w:rFonts w:ascii="Arial Narrow" w:hAnsi="Arial Narrow"/>
                <w:b/>
                <w:sz w:val="20"/>
                <w:szCs w:val="20"/>
              </w:rPr>
            </w:pPr>
          </w:p>
        </w:tc>
        <w:tc>
          <w:tcPr>
            <w:tcW w:w="381" w:type="pct"/>
            <w:shd w:val="clear" w:color="auto" w:fill="E7E6E6" w:themeFill="background2"/>
            <w:textDirection w:val="btLr"/>
            <w:vAlign w:val="center"/>
          </w:tcPr>
          <w:p w:rsidR="0053652F" w:rsidRPr="00387081" w:rsidRDefault="0053652F" w:rsidP="00BD73C5">
            <w:pPr>
              <w:spacing w:after="0" w:line="240" w:lineRule="auto"/>
              <w:jc w:val="center"/>
              <w:rPr>
                <w:rFonts w:ascii="Arial Narrow" w:hAnsi="Arial Narrow"/>
                <w:b/>
                <w:sz w:val="20"/>
                <w:szCs w:val="20"/>
              </w:rPr>
            </w:pPr>
            <w:r w:rsidRPr="00387081">
              <w:rPr>
                <w:rFonts w:ascii="Arial Narrow" w:hAnsi="Arial Narrow"/>
                <w:b/>
                <w:sz w:val="20"/>
                <w:szCs w:val="20"/>
              </w:rPr>
              <w:t>2014</w:t>
            </w:r>
          </w:p>
        </w:tc>
        <w:tc>
          <w:tcPr>
            <w:tcW w:w="381" w:type="pct"/>
            <w:shd w:val="clear" w:color="auto" w:fill="E7E6E6" w:themeFill="background2"/>
            <w:textDirection w:val="btLr"/>
            <w:vAlign w:val="center"/>
          </w:tcPr>
          <w:p w:rsidR="0053652F" w:rsidRPr="00387081" w:rsidRDefault="0053652F" w:rsidP="00BD73C5">
            <w:pPr>
              <w:spacing w:after="0" w:line="240" w:lineRule="auto"/>
              <w:jc w:val="center"/>
              <w:rPr>
                <w:rFonts w:ascii="Arial Narrow" w:hAnsi="Arial Narrow"/>
                <w:b/>
                <w:sz w:val="20"/>
                <w:szCs w:val="20"/>
              </w:rPr>
            </w:pPr>
            <w:r w:rsidRPr="00387081">
              <w:rPr>
                <w:rFonts w:ascii="Arial Narrow" w:hAnsi="Arial Narrow"/>
                <w:b/>
                <w:sz w:val="20"/>
                <w:szCs w:val="20"/>
              </w:rPr>
              <w:t>2015</w:t>
            </w:r>
          </w:p>
        </w:tc>
        <w:tc>
          <w:tcPr>
            <w:tcW w:w="381" w:type="pct"/>
            <w:shd w:val="clear" w:color="auto" w:fill="E7E6E6" w:themeFill="background2"/>
            <w:textDirection w:val="btLr"/>
            <w:vAlign w:val="center"/>
          </w:tcPr>
          <w:p w:rsidR="0053652F" w:rsidRPr="00387081" w:rsidRDefault="0053652F" w:rsidP="00BD73C5">
            <w:pPr>
              <w:spacing w:after="0" w:line="240" w:lineRule="auto"/>
              <w:jc w:val="center"/>
              <w:rPr>
                <w:rFonts w:ascii="Arial Narrow" w:hAnsi="Arial Narrow"/>
                <w:b/>
                <w:sz w:val="20"/>
                <w:szCs w:val="20"/>
              </w:rPr>
            </w:pPr>
            <w:r w:rsidRPr="00387081">
              <w:rPr>
                <w:rFonts w:ascii="Arial Narrow" w:hAnsi="Arial Narrow"/>
                <w:b/>
                <w:sz w:val="20"/>
                <w:szCs w:val="20"/>
              </w:rPr>
              <w:t>2016</w:t>
            </w:r>
          </w:p>
        </w:tc>
        <w:tc>
          <w:tcPr>
            <w:tcW w:w="381" w:type="pct"/>
            <w:shd w:val="clear" w:color="auto" w:fill="E7E6E6" w:themeFill="background2"/>
            <w:textDirection w:val="btLr"/>
            <w:vAlign w:val="center"/>
          </w:tcPr>
          <w:p w:rsidR="0053652F" w:rsidRPr="00387081" w:rsidRDefault="0053652F" w:rsidP="00BD73C5">
            <w:pPr>
              <w:spacing w:after="0" w:line="240" w:lineRule="auto"/>
              <w:jc w:val="center"/>
              <w:rPr>
                <w:rFonts w:ascii="Arial Narrow" w:hAnsi="Arial Narrow"/>
                <w:b/>
                <w:sz w:val="20"/>
                <w:szCs w:val="20"/>
              </w:rPr>
            </w:pPr>
            <w:r w:rsidRPr="00387081">
              <w:rPr>
                <w:rFonts w:ascii="Arial Narrow" w:hAnsi="Arial Narrow"/>
                <w:b/>
                <w:sz w:val="20"/>
                <w:szCs w:val="20"/>
              </w:rPr>
              <w:t>2017</w:t>
            </w:r>
          </w:p>
        </w:tc>
        <w:tc>
          <w:tcPr>
            <w:tcW w:w="373" w:type="pct"/>
            <w:shd w:val="clear" w:color="auto" w:fill="E7E6E6" w:themeFill="background2"/>
            <w:textDirection w:val="btLr"/>
            <w:vAlign w:val="center"/>
          </w:tcPr>
          <w:p w:rsidR="0053652F" w:rsidRPr="00387081" w:rsidRDefault="0053652F" w:rsidP="00BD73C5">
            <w:pPr>
              <w:spacing w:after="0" w:line="240" w:lineRule="auto"/>
              <w:jc w:val="center"/>
              <w:rPr>
                <w:rFonts w:ascii="Arial Narrow" w:hAnsi="Arial Narrow"/>
                <w:b/>
                <w:sz w:val="20"/>
                <w:szCs w:val="20"/>
              </w:rPr>
            </w:pPr>
            <w:r w:rsidRPr="00387081">
              <w:rPr>
                <w:rFonts w:ascii="Arial Narrow" w:hAnsi="Arial Narrow"/>
                <w:b/>
                <w:sz w:val="20"/>
                <w:szCs w:val="20"/>
              </w:rPr>
              <w:t>2018</w:t>
            </w:r>
          </w:p>
        </w:tc>
      </w:tr>
      <w:tr w:rsidR="0053652F" w:rsidRPr="00833EF5" w:rsidTr="0053652F">
        <w:trPr>
          <w:cantSplit/>
          <w:trHeight w:val="813"/>
        </w:trPr>
        <w:tc>
          <w:tcPr>
            <w:tcW w:w="3103" w:type="pct"/>
            <w:gridSpan w:val="2"/>
            <w:shd w:val="clear" w:color="auto" w:fill="auto"/>
            <w:vAlign w:val="center"/>
          </w:tcPr>
          <w:p w:rsidR="0053652F" w:rsidRPr="00833EF5" w:rsidRDefault="0053652F" w:rsidP="00E21BC6">
            <w:pPr>
              <w:spacing w:after="0" w:line="240" w:lineRule="auto"/>
              <w:jc w:val="both"/>
              <w:rPr>
                <w:rFonts w:ascii="Arial Narrow" w:hAnsi="Arial Narrow"/>
                <w:sz w:val="20"/>
                <w:szCs w:val="20"/>
              </w:rPr>
            </w:pPr>
            <w:r w:rsidRPr="00833EF5">
              <w:rPr>
                <w:rFonts w:ascii="Arial Narrow" w:hAnsi="Arial Narrow"/>
                <w:sz w:val="20"/>
                <w:szCs w:val="20"/>
              </w:rPr>
              <w:t>1. Estimular a criação de corais e conjuntos musicais</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r>
      <w:tr w:rsidR="0053652F" w:rsidRPr="00833EF5" w:rsidTr="0053652F">
        <w:trPr>
          <w:cantSplit/>
          <w:trHeight w:val="445"/>
        </w:trPr>
        <w:tc>
          <w:tcPr>
            <w:tcW w:w="3103" w:type="pct"/>
            <w:gridSpan w:val="2"/>
            <w:shd w:val="clear" w:color="auto" w:fill="auto"/>
            <w:vAlign w:val="center"/>
          </w:tcPr>
          <w:p w:rsidR="0053652F" w:rsidRPr="00833EF5" w:rsidRDefault="0053652F" w:rsidP="00E21BC6">
            <w:pPr>
              <w:spacing w:after="0" w:line="240" w:lineRule="auto"/>
              <w:jc w:val="both"/>
              <w:rPr>
                <w:rFonts w:ascii="Arial Narrow" w:hAnsi="Arial Narrow"/>
                <w:sz w:val="20"/>
                <w:szCs w:val="20"/>
              </w:rPr>
            </w:pPr>
            <w:r w:rsidRPr="00833EF5">
              <w:rPr>
                <w:rFonts w:ascii="Arial Narrow" w:hAnsi="Arial Narrow"/>
                <w:sz w:val="20"/>
                <w:szCs w:val="20"/>
              </w:rPr>
              <w:t>2. Apoiar a criação de Cineclubes</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r>
      <w:tr w:rsidR="0053652F" w:rsidRPr="00833EF5" w:rsidTr="0053652F">
        <w:trPr>
          <w:cantSplit/>
          <w:trHeight w:val="445"/>
        </w:trPr>
        <w:tc>
          <w:tcPr>
            <w:tcW w:w="3103" w:type="pct"/>
            <w:gridSpan w:val="2"/>
            <w:shd w:val="clear" w:color="auto" w:fill="auto"/>
            <w:vAlign w:val="center"/>
          </w:tcPr>
          <w:p w:rsidR="0053652F" w:rsidRPr="00833EF5" w:rsidRDefault="0053652F" w:rsidP="00E21BC6">
            <w:pPr>
              <w:spacing w:after="0" w:line="240" w:lineRule="auto"/>
              <w:jc w:val="both"/>
              <w:rPr>
                <w:rFonts w:ascii="Arial Narrow" w:hAnsi="Arial Narrow"/>
                <w:sz w:val="20"/>
                <w:szCs w:val="20"/>
              </w:rPr>
            </w:pPr>
            <w:r w:rsidRPr="00833EF5">
              <w:rPr>
                <w:rFonts w:ascii="Arial Narrow" w:hAnsi="Arial Narrow"/>
                <w:sz w:val="20"/>
                <w:szCs w:val="20"/>
              </w:rPr>
              <w:t>3. Criar edital de fomento para Eventos Culturais.</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r>
      <w:tr w:rsidR="0053652F" w:rsidRPr="00833EF5" w:rsidTr="0053652F">
        <w:trPr>
          <w:cantSplit/>
          <w:trHeight w:val="445"/>
        </w:trPr>
        <w:tc>
          <w:tcPr>
            <w:tcW w:w="3103" w:type="pct"/>
            <w:gridSpan w:val="2"/>
            <w:shd w:val="clear" w:color="auto" w:fill="auto"/>
            <w:vAlign w:val="center"/>
          </w:tcPr>
          <w:p w:rsidR="0053652F" w:rsidRPr="00833EF5" w:rsidRDefault="0053652F" w:rsidP="00E21BC6">
            <w:pPr>
              <w:spacing w:after="0" w:line="240" w:lineRule="auto"/>
              <w:jc w:val="both"/>
              <w:rPr>
                <w:rFonts w:ascii="Arial Narrow" w:hAnsi="Arial Narrow"/>
                <w:sz w:val="20"/>
                <w:szCs w:val="20"/>
              </w:rPr>
            </w:pPr>
            <w:r w:rsidRPr="00833EF5">
              <w:rPr>
                <w:rFonts w:ascii="Arial Narrow" w:hAnsi="Arial Narrow"/>
                <w:sz w:val="20"/>
                <w:szCs w:val="20"/>
              </w:rPr>
              <w:t>4. Estimular a criação de Grupos de Teatro.</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53652F" w:rsidRPr="00833EF5" w:rsidRDefault="0053652F" w:rsidP="00E21BC6">
            <w:pPr>
              <w:jc w:val="center"/>
              <w:rPr>
                <w:rFonts w:ascii="Arial Narrow" w:hAnsi="Arial Narrow"/>
                <w:sz w:val="20"/>
                <w:szCs w:val="20"/>
              </w:rPr>
            </w:pPr>
            <w:r w:rsidRPr="00833EF5">
              <w:rPr>
                <w:rFonts w:ascii="Arial Narrow" w:hAnsi="Arial Narrow"/>
                <w:sz w:val="20"/>
                <w:szCs w:val="20"/>
              </w:rPr>
              <w:t>20%</w:t>
            </w:r>
          </w:p>
        </w:tc>
      </w:tr>
      <w:tr w:rsidR="00387081" w:rsidRPr="00833EF5" w:rsidTr="003A24F5">
        <w:trPr>
          <w:cantSplit/>
          <w:trHeight w:val="445"/>
        </w:trPr>
        <w:tc>
          <w:tcPr>
            <w:tcW w:w="1703" w:type="pct"/>
            <w:shd w:val="clear" w:color="auto" w:fill="D0CECE" w:themeFill="background2" w:themeFillShade="E6"/>
            <w:vAlign w:val="center"/>
          </w:tcPr>
          <w:p w:rsidR="00387081" w:rsidRPr="00833EF5" w:rsidRDefault="00387081" w:rsidP="00E21BC6">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17</w:t>
            </w:r>
          </w:p>
        </w:tc>
        <w:tc>
          <w:tcPr>
            <w:tcW w:w="3297" w:type="pct"/>
            <w:gridSpan w:val="6"/>
            <w:shd w:val="clear" w:color="auto" w:fill="D0CECE" w:themeFill="background2" w:themeFillShade="E6"/>
            <w:vAlign w:val="center"/>
          </w:tcPr>
          <w:p w:rsidR="00387081" w:rsidRPr="00833EF5" w:rsidRDefault="00387081" w:rsidP="00881BFD">
            <w:pPr>
              <w:jc w:val="both"/>
              <w:rPr>
                <w:rFonts w:ascii="Arial Narrow" w:hAnsi="Arial Narrow"/>
                <w:sz w:val="20"/>
                <w:szCs w:val="20"/>
              </w:rPr>
            </w:pPr>
            <w:r w:rsidRPr="00833EF5">
              <w:rPr>
                <w:rFonts w:ascii="Arial Narrow" w:hAnsi="Arial Narrow"/>
                <w:sz w:val="20"/>
                <w:szCs w:val="20"/>
              </w:rPr>
              <w:t>Fomentar eventos esportivos</w:t>
            </w:r>
          </w:p>
        </w:tc>
      </w:tr>
      <w:tr w:rsidR="003A24F5" w:rsidRPr="00833EF5" w:rsidTr="003A24F5">
        <w:trPr>
          <w:cantSplit/>
          <w:trHeight w:val="445"/>
        </w:trPr>
        <w:tc>
          <w:tcPr>
            <w:tcW w:w="3103" w:type="pct"/>
            <w:gridSpan w:val="2"/>
            <w:vMerge w:val="restart"/>
            <w:shd w:val="clear" w:color="auto" w:fill="D0CECE" w:themeFill="background2" w:themeFillShade="E6"/>
            <w:vAlign w:val="center"/>
          </w:tcPr>
          <w:p w:rsidR="003A24F5" w:rsidRPr="00833EF5" w:rsidRDefault="003A24F5" w:rsidP="003A24F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3A24F5" w:rsidRPr="00833EF5" w:rsidRDefault="003A24F5" w:rsidP="003A24F5">
            <w:pPr>
              <w:jc w:val="center"/>
              <w:rPr>
                <w:rFonts w:ascii="Arial Narrow" w:hAnsi="Arial Narrow"/>
                <w:sz w:val="20"/>
                <w:szCs w:val="20"/>
              </w:rPr>
            </w:pPr>
            <w:r w:rsidRPr="00833EF5">
              <w:rPr>
                <w:rFonts w:ascii="Arial Narrow" w:hAnsi="Arial Narrow"/>
                <w:b/>
                <w:sz w:val="20"/>
                <w:szCs w:val="20"/>
              </w:rPr>
              <w:t>EXECUÇÃO</w:t>
            </w:r>
          </w:p>
        </w:tc>
      </w:tr>
      <w:tr w:rsidR="003A24F5" w:rsidRPr="00833EF5" w:rsidTr="003A24F5">
        <w:trPr>
          <w:cantSplit/>
          <w:trHeight w:val="445"/>
        </w:trPr>
        <w:tc>
          <w:tcPr>
            <w:tcW w:w="3103" w:type="pct"/>
            <w:gridSpan w:val="2"/>
            <w:vMerge/>
            <w:shd w:val="clear" w:color="auto" w:fill="D0CECE" w:themeFill="background2" w:themeFillShade="E6"/>
            <w:vAlign w:val="center"/>
          </w:tcPr>
          <w:p w:rsidR="003A24F5" w:rsidRPr="00833EF5" w:rsidRDefault="003A24F5" w:rsidP="003A24F5">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2014</w:t>
            </w: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2015</w:t>
            </w: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2016</w:t>
            </w: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2017</w:t>
            </w:r>
          </w:p>
        </w:tc>
        <w:tc>
          <w:tcPr>
            <w:tcW w:w="373"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2018</w:t>
            </w:r>
          </w:p>
        </w:tc>
      </w:tr>
      <w:tr w:rsidR="003A24F5" w:rsidRPr="00833EF5" w:rsidTr="003A24F5">
        <w:trPr>
          <w:cantSplit/>
          <w:trHeight w:val="445"/>
        </w:trPr>
        <w:tc>
          <w:tcPr>
            <w:tcW w:w="3103" w:type="pct"/>
            <w:gridSpan w:val="2"/>
            <w:shd w:val="clear" w:color="auto" w:fill="auto"/>
            <w:vAlign w:val="center"/>
          </w:tcPr>
          <w:p w:rsidR="003A24F5" w:rsidRPr="00833EF5" w:rsidRDefault="003A24F5" w:rsidP="003A24F5">
            <w:pPr>
              <w:spacing w:after="0" w:line="240" w:lineRule="auto"/>
              <w:jc w:val="both"/>
              <w:rPr>
                <w:rFonts w:ascii="Arial Narrow" w:hAnsi="Arial Narrow"/>
                <w:sz w:val="20"/>
                <w:szCs w:val="20"/>
              </w:rPr>
            </w:pPr>
            <w:r w:rsidRPr="00833EF5">
              <w:rPr>
                <w:rFonts w:ascii="Arial Narrow" w:hAnsi="Arial Narrow"/>
                <w:sz w:val="20"/>
                <w:szCs w:val="20"/>
              </w:rPr>
              <w:t>1 Criar editais de fomento para ações esportivas nos Campi.</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r>
      <w:tr w:rsidR="003A24F5" w:rsidRPr="00833EF5" w:rsidTr="003A24F5">
        <w:trPr>
          <w:cantSplit/>
          <w:trHeight w:val="445"/>
        </w:trPr>
        <w:tc>
          <w:tcPr>
            <w:tcW w:w="3103" w:type="pct"/>
            <w:gridSpan w:val="2"/>
            <w:shd w:val="clear" w:color="auto" w:fill="auto"/>
            <w:vAlign w:val="center"/>
          </w:tcPr>
          <w:p w:rsidR="003A24F5" w:rsidRPr="00833EF5" w:rsidRDefault="003A24F5" w:rsidP="003A24F5">
            <w:pPr>
              <w:spacing w:after="0" w:line="240" w:lineRule="auto"/>
              <w:jc w:val="both"/>
              <w:rPr>
                <w:rFonts w:ascii="Arial Narrow" w:hAnsi="Arial Narrow"/>
                <w:sz w:val="20"/>
                <w:szCs w:val="20"/>
              </w:rPr>
            </w:pPr>
            <w:r w:rsidRPr="00833EF5">
              <w:rPr>
                <w:rFonts w:ascii="Arial Narrow" w:hAnsi="Arial Narrow"/>
                <w:sz w:val="20"/>
                <w:szCs w:val="20"/>
              </w:rPr>
              <w:t>2. Estimular a criação de competições esportivas intercampi.</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3A24F5" w:rsidRPr="00833EF5" w:rsidRDefault="003A24F5" w:rsidP="003A24F5">
            <w:pPr>
              <w:jc w:val="center"/>
              <w:rPr>
                <w:rFonts w:ascii="Arial Narrow" w:hAnsi="Arial Narrow"/>
                <w:sz w:val="20"/>
                <w:szCs w:val="20"/>
              </w:rPr>
            </w:pPr>
            <w:r w:rsidRPr="00833EF5">
              <w:rPr>
                <w:rFonts w:ascii="Arial Narrow" w:hAnsi="Arial Narrow"/>
                <w:sz w:val="20"/>
                <w:szCs w:val="20"/>
              </w:rPr>
              <w:t>20%</w:t>
            </w:r>
          </w:p>
        </w:tc>
      </w:tr>
      <w:tr w:rsidR="003A24F5" w:rsidRPr="00833EF5" w:rsidTr="003A24F5">
        <w:trPr>
          <w:cantSplit/>
          <w:trHeight w:val="445"/>
        </w:trPr>
        <w:tc>
          <w:tcPr>
            <w:tcW w:w="1703" w:type="pct"/>
            <w:shd w:val="clear" w:color="auto" w:fill="D0CECE" w:themeFill="background2" w:themeFillShade="E6"/>
            <w:vAlign w:val="center"/>
          </w:tcPr>
          <w:p w:rsidR="003A24F5" w:rsidRPr="00833EF5" w:rsidRDefault="003A24F5" w:rsidP="003A24F5">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18</w:t>
            </w:r>
          </w:p>
        </w:tc>
        <w:tc>
          <w:tcPr>
            <w:tcW w:w="3297" w:type="pct"/>
            <w:gridSpan w:val="6"/>
            <w:shd w:val="clear" w:color="auto" w:fill="D0CECE" w:themeFill="background2" w:themeFillShade="E6"/>
            <w:vAlign w:val="center"/>
          </w:tcPr>
          <w:p w:rsidR="003A24F5" w:rsidRPr="00833EF5" w:rsidRDefault="003A24F5" w:rsidP="00881BFD">
            <w:pPr>
              <w:jc w:val="both"/>
              <w:rPr>
                <w:rFonts w:ascii="Arial Narrow" w:hAnsi="Arial Narrow"/>
                <w:sz w:val="20"/>
                <w:szCs w:val="20"/>
              </w:rPr>
            </w:pPr>
            <w:r w:rsidRPr="00833EF5">
              <w:rPr>
                <w:rFonts w:ascii="Arial Narrow" w:hAnsi="Arial Narrow"/>
                <w:sz w:val="20"/>
                <w:szCs w:val="20"/>
              </w:rPr>
              <w:t>Revitalizar o funcionamento do Museu do IFAM</w:t>
            </w:r>
          </w:p>
        </w:tc>
      </w:tr>
      <w:tr w:rsidR="003A24F5" w:rsidRPr="00833EF5" w:rsidTr="003A24F5">
        <w:trPr>
          <w:cantSplit/>
          <w:trHeight w:val="445"/>
        </w:trPr>
        <w:tc>
          <w:tcPr>
            <w:tcW w:w="3103" w:type="pct"/>
            <w:gridSpan w:val="2"/>
            <w:vMerge w:val="restart"/>
            <w:shd w:val="clear" w:color="auto" w:fill="D0CECE" w:themeFill="background2" w:themeFillShade="E6"/>
            <w:vAlign w:val="center"/>
          </w:tcPr>
          <w:p w:rsidR="003A24F5" w:rsidRPr="00833EF5" w:rsidRDefault="003A24F5" w:rsidP="003A24F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3A24F5" w:rsidRPr="00833EF5" w:rsidRDefault="003A24F5" w:rsidP="003A24F5">
            <w:pPr>
              <w:jc w:val="center"/>
              <w:rPr>
                <w:rFonts w:ascii="Arial Narrow" w:hAnsi="Arial Narrow"/>
                <w:sz w:val="20"/>
                <w:szCs w:val="20"/>
              </w:rPr>
            </w:pPr>
            <w:r w:rsidRPr="00833EF5">
              <w:rPr>
                <w:rFonts w:ascii="Arial Narrow" w:hAnsi="Arial Narrow"/>
                <w:b/>
                <w:sz w:val="20"/>
                <w:szCs w:val="20"/>
              </w:rPr>
              <w:t>EXECUÇÃO</w:t>
            </w:r>
          </w:p>
        </w:tc>
      </w:tr>
      <w:tr w:rsidR="003A24F5" w:rsidRPr="00833EF5" w:rsidTr="003A24F5">
        <w:trPr>
          <w:cantSplit/>
          <w:trHeight w:val="445"/>
        </w:trPr>
        <w:tc>
          <w:tcPr>
            <w:tcW w:w="3103" w:type="pct"/>
            <w:gridSpan w:val="2"/>
            <w:vMerge/>
            <w:shd w:val="clear" w:color="auto" w:fill="D0CECE" w:themeFill="background2" w:themeFillShade="E6"/>
            <w:vAlign w:val="center"/>
          </w:tcPr>
          <w:p w:rsidR="003A24F5" w:rsidRPr="00833EF5" w:rsidRDefault="003A24F5" w:rsidP="003A24F5">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2014</w:t>
            </w: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2015</w:t>
            </w: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2016</w:t>
            </w:r>
          </w:p>
        </w:tc>
        <w:tc>
          <w:tcPr>
            <w:tcW w:w="381"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2017</w:t>
            </w:r>
          </w:p>
        </w:tc>
        <w:tc>
          <w:tcPr>
            <w:tcW w:w="373" w:type="pct"/>
            <w:shd w:val="clear" w:color="auto" w:fill="D0CECE" w:themeFill="background2" w:themeFillShade="E6"/>
            <w:textDirection w:val="btLr"/>
            <w:vAlign w:val="center"/>
          </w:tcPr>
          <w:p w:rsidR="003A24F5" w:rsidRPr="00387081" w:rsidRDefault="003A24F5" w:rsidP="003A24F5">
            <w:pPr>
              <w:spacing w:after="0" w:line="240" w:lineRule="auto"/>
              <w:jc w:val="center"/>
              <w:rPr>
                <w:rFonts w:ascii="Arial Narrow" w:hAnsi="Arial Narrow"/>
                <w:b/>
                <w:sz w:val="20"/>
                <w:szCs w:val="20"/>
              </w:rPr>
            </w:pPr>
            <w:r w:rsidRPr="00387081">
              <w:rPr>
                <w:rFonts w:ascii="Arial Narrow" w:hAnsi="Arial Narrow"/>
                <w:b/>
                <w:sz w:val="20"/>
                <w:szCs w:val="20"/>
              </w:rPr>
              <w:t>2018</w:t>
            </w:r>
          </w:p>
        </w:tc>
      </w:tr>
      <w:tr w:rsidR="00820C11" w:rsidRPr="00833EF5" w:rsidTr="00820C11">
        <w:trPr>
          <w:cantSplit/>
          <w:trHeight w:val="445"/>
        </w:trPr>
        <w:tc>
          <w:tcPr>
            <w:tcW w:w="3103" w:type="pct"/>
            <w:gridSpan w:val="2"/>
            <w:shd w:val="clear" w:color="auto" w:fill="auto"/>
            <w:vAlign w:val="center"/>
          </w:tcPr>
          <w:p w:rsidR="00820C11" w:rsidRPr="00833EF5" w:rsidRDefault="00820C11" w:rsidP="003A24F5">
            <w:pPr>
              <w:spacing w:after="0" w:line="240" w:lineRule="auto"/>
              <w:jc w:val="both"/>
              <w:rPr>
                <w:rFonts w:ascii="Arial Narrow" w:hAnsi="Arial Narrow"/>
                <w:sz w:val="20"/>
                <w:szCs w:val="20"/>
              </w:rPr>
            </w:pPr>
            <w:r w:rsidRPr="00833EF5">
              <w:rPr>
                <w:rFonts w:ascii="Arial Narrow" w:hAnsi="Arial Narrow"/>
                <w:sz w:val="20"/>
                <w:szCs w:val="20"/>
              </w:rPr>
              <w:t>1. Fomentar a criação de grupo de estudos do patrimônio histórico institucional.</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r>
      <w:tr w:rsidR="00820C11" w:rsidRPr="00833EF5" w:rsidTr="00820C11">
        <w:trPr>
          <w:cantSplit/>
          <w:trHeight w:val="445"/>
        </w:trPr>
        <w:tc>
          <w:tcPr>
            <w:tcW w:w="3103" w:type="pct"/>
            <w:gridSpan w:val="2"/>
            <w:shd w:val="clear" w:color="auto" w:fill="auto"/>
            <w:vAlign w:val="center"/>
          </w:tcPr>
          <w:p w:rsidR="00820C11" w:rsidRPr="00833EF5" w:rsidRDefault="00820C11" w:rsidP="003A24F5">
            <w:pPr>
              <w:spacing w:after="0" w:line="240" w:lineRule="auto"/>
              <w:jc w:val="both"/>
              <w:rPr>
                <w:rFonts w:ascii="Arial Narrow" w:hAnsi="Arial Narrow"/>
                <w:sz w:val="20"/>
                <w:szCs w:val="20"/>
              </w:rPr>
            </w:pPr>
            <w:r w:rsidRPr="00833EF5">
              <w:rPr>
                <w:rFonts w:ascii="Arial Narrow" w:hAnsi="Arial Narrow"/>
                <w:sz w:val="20"/>
                <w:szCs w:val="20"/>
              </w:rPr>
              <w:t>2. Prospectar parcerias para reforma e implantação do novo museu’’</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820C11" w:rsidRPr="00833EF5" w:rsidRDefault="00820C11" w:rsidP="003A24F5">
            <w:pPr>
              <w:jc w:val="center"/>
              <w:rPr>
                <w:rFonts w:ascii="Arial Narrow" w:hAnsi="Arial Narrow"/>
                <w:sz w:val="20"/>
                <w:szCs w:val="20"/>
              </w:rPr>
            </w:pPr>
            <w:r w:rsidRPr="00833EF5">
              <w:rPr>
                <w:rFonts w:ascii="Arial Narrow" w:hAnsi="Arial Narrow"/>
                <w:sz w:val="20"/>
                <w:szCs w:val="20"/>
              </w:rPr>
              <w:t>20%</w:t>
            </w:r>
          </w:p>
        </w:tc>
      </w:tr>
      <w:tr w:rsidR="00820C11" w:rsidRPr="00833EF5" w:rsidTr="0022308F">
        <w:trPr>
          <w:cantSplit/>
          <w:trHeight w:val="445"/>
        </w:trPr>
        <w:tc>
          <w:tcPr>
            <w:tcW w:w="1703" w:type="pct"/>
            <w:shd w:val="clear" w:color="auto" w:fill="D0CECE" w:themeFill="background2" w:themeFillShade="E6"/>
            <w:vAlign w:val="center"/>
          </w:tcPr>
          <w:p w:rsidR="00820C11" w:rsidRPr="00833EF5" w:rsidRDefault="00820C11" w:rsidP="003A24F5">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19</w:t>
            </w:r>
          </w:p>
        </w:tc>
        <w:tc>
          <w:tcPr>
            <w:tcW w:w="3297" w:type="pct"/>
            <w:gridSpan w:val="6"/>
            <w:shd w:val="clear" w:color="auto" w:fill="D0CECE" w:themeFill="background2" w:themeFillShade="E6"/>
            <w:vAlign w:val="center"/>
          </w:tcPr>
          <w:p w:rsidR="00820C11" w:rsidRPr="00833EF5" w:rsidRDefault="00820C11" w:rsidP="00820C11">
            <w:pPr>
              <w:spacing w:after="0" w:line="240" w:lineRule="auto"/>
              <w:jc w:val="both"/>
              <w:rPr>
                <w:rFonts w:ascii="Arial Narrow" w:hAnsi="Arial Narrow"/>
                <w:sz w:val="20"/>
                <w:szCs w:val="20"/>
              </w:rPr>
            </w:pPr>
            <w:r w:rsidRPr="00833EF5">
              <w:rPr>
                <w:rFonts w:ascii="Arial Narrow" w:hAnsi="Arial Narrow"/>
                <w:sz w:val="20"/>
                <w:szCs w:val="20"/>
              </w:rPr>
              <w:t>Estimular o debate visando à implantação de grupos de estudos sobre políticas inclusivas</w:t>
            </w:r>
            <w:r>
              <w:rPr>
                <w:rFonts w:ascii="Arial Narrow" w:hAnsi="Arial Narrow"/>
                <w:sz w:val="20"/>
                <w:szCs w:val="20"/>
              </w:rPr>
              <w:t xml:space="preserve"> </w:t>
            </w:r>
            <w:r w:rsidRPr="00833EF5">
              <w:rPr>
                <w:rFonts w:ascii="Arial Narrow" w:hAnsi="Arial Narrow"/>
                <w:sz w:val="20"/>
                <w:szCs w:val="20"/>
              </w:rPr>
              <w:t>e ações afirmativas.</w:t>
            </w:r>
          </w:p>
        </w:tc>
      </w:tr>
      <w:tr w:rsidR="0022308F" w:rsidRPr="00833EF5" w:rsidTr="0022308F">
        <w:trPr>
          <w:cantSplit/>
          <w:trHeight w:val="445"/>
        </w:trPr>
        <w:tc>
          <w:tcPr>
            <w:tcW w:w="3103" w:type="pct"/>
            <w:gridSpan w:val="2"/>
            <w:vMerge w:val="restart"/>
            <w:shd w:val="clear" w:color="auto" w:fill="D0CECE" w:themeFill="background2" w:themeFillShade="E6"/>
            <w:vAlign w:val="center"/>
          </w:tcPr>
          <w:p w:rsidR="0022308F" w:rsidRPr="00833EF5" w:rsidRDefault="0022308F" w:rsidP="0022308F">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22308F" w:rsidRPr="00833EF5" w:rsidRDefault="0022308F" w:rsidP="0022308F">
            <w:pPr>
              <w:spacing w:after="0" w:line="240" w:lineRule="auto"/>
              <w:jc w:val="center"/>
              <w:rPr>
                <w:rFonts w:ascii="Arial Narrow" w:hAnsi="Arial Narrow"/>
                <w:sz w:val="20"/>
                <w:szCs w:val="20"/>
              </w:rPr>
            </w:pPr>
            <w:r w:rsidRPr="00833EF5">
              <w:rPr>
                <w:rFonts w:ascii="Arial Narrow" w:hAnsi="Arial Narrow"/>
                <w:b/>
                <w:sz w:val="20"/>
                <w:szCs w:val="20"/>
              </w:rPr>
              <w:t>EXECUÇÃO</w:t>
            </w:r>
          </w:p>
        </w:tc>
      </w:tr>
      <w:tr w:rsidR="0022308F" w:rsidRPr="00833EF5" w:rsidTr="0022308F">
        <w:trPr>
          <w:cantSplit/>
          <w:trHeight w:val="445"/>
        </w:trPr>
        <w:tc>
          <w:tcPr>
            <w:tcW w:w="3103" w:type="pct"/>
            <w:gridSpan w:val="2"/>
            <w:vMerge/>
            <w:shd w:val="clear" w:color="auto" w:fill="D0CECE" w:themeFill="background2" w:themeFillShade="E6"/>
            <w:vAlign w:val="center"/>
          </w:tcPr>
          <w:p w:rsidR="0022308F" w:rsidRPr="00833EF5" w:rsidRDefault="0022308F" w:rsidP="0022308F">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2014</w:t>
            </w: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2015</w:t>
            </w: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2016</w:t>
            </w: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2017</w:t>
            </w:r>
          </w:p>
        </w:tc>
        <w:tc>
          <w:tcPr>
            <w:tcW w:w="373"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2018</w:t>
            </w:r>
          </w:p>
        </w:tc>
      </w:tr>
      <w:tr w:rsidR="0022308F" w:rsidRPr="00833EF5" w:rsidTr="0022308F">
        <w:trPr>
          <w:cantSplit/>
          <w:trHeight w:val="445"/>
        </w:trPr>
        <w:tc>
          <w:tcPr>
            <w:tcW w:w="3103" w:type="pct"/>
            <w:gridSpan w:val="2"/>
            <w:shd w:val="clear" w:color="auto" w:fill="auto"/>
            <w:vAlign w:val="center"/>
          </w:tcPr>
          <w:p w:rsidR="0022308F" w:rsidRPr="00833EF5" w:rsidRDefault="0022308F" w:rsidP="0022308F">
            <w:pPr>
              <w:spacing w:after="0" w:line="240" w:lineRule="auto"/>
              <w:jc w:val="both"/>
              <w:rPr>
                <w:rFonts w:ascii="Arial Narrow" w:hAnsi="Arial Narrow"/>
                <w:sz w:val="20"/>
                <w:szCs w:val="20"/>
              </w:rPr>
            </w:pPr>
          </w:p>
          <w:p w:rsidR="0022308F" w:rsidRPr="00833EF5" w:rsidRDefault="0022308F" w:rsidP="0022308F">
            <w:pPr>
              <w:spacing w:after="0" w:line="240" w:lineRule="auto"/>
              <w:jc w:val="both"/>
              <w:rPr>
                <w:rFonts w:ascii="Arial Narrow" w:hAnsi="Arial Narrow"/>
                <w:sz w:val="20"/>
                <w:szCs w:val="20"/>
              </w:rPr>
            </w:pPr>
            <w:r w:rsidRPr="00833EF5">
              <w:rPr>
                <w:rFonts w:ascii="Arial Narrow" w:hAnsi="Arial Narrow"/>
                <w:sz w:val="20"/>
                <w:szCs w:val="20"/>
              </w:rPr>
              <w:t>1. Implantar Núcleos de Estudos Afro-Brasileiros e Indígenas (Neabis)</w:t>
            </w: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73"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p>
        </w:tc>
      </w:tr>
      <w:tr w:rsidR="0022308F" w:rsidRPr="00833EF5" w:rsidTr="0022308F">
        <w:trPr>
          <w:cantSplit/>
          <w:trHeight w:val="445"/>
        </w:trPr>
        <w:tc>
          <w:tcPr>
            <w:tcW w:w="3103" w:type="pct"/>
            <w:gridSpan w:val="2"/>
            <w:shd w:val="clear" w:color="auto" w:fill="auto"/>
            <w:vAlign w:val="center"/>
          </w:tcPr>
          <w:p w:rsidR="0022308F" w:rsidRPr="00833EF5" w:rsidRDefault="0022308F" w:rsidP="0022308F">
            <w:pPr>
              <w:spacing w:after="0" w:line="240" w:lineRule="auto"/>
              <w:jc w:val="both"/>
              <w:rPr>
                <w:rFonts w:ascii="Arial Narrow" w:hAnsi="Arial Narrow"/>
                <w:sz w:val="20"/>
                <w:szCs w:val="20"/>
              </w:rPr>
            </w:pPr>
            <w:r w:rsidRPr="00833EF5">
              <w:rPr>
                <w:rFonts w:ascii="Arial Narrow" w:hAnsi="Arial Narrow"/>
                <w:sz w:val="20"/>
                <w:szCs w:val="20"/>
              </w:rPr>
              <w:t>2. Implantar Núcleos de Estudos de questões de gênero.</w:t>
            </w: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p>
        </w:tc>
        <w:tc>
          <w:tcPr>
            <w:tcW w:w="381" w:type="pct"/>
            <w:shd w:val="clear" w:color="auto" w:fill="auto"/>
            <w:vAlign w:val="center"/>
          </w:tcPr>
          <w:p w:rsidR="0022308F" w:rsidRPr="00833EF5" w:rsidRDefault="0022308F" w:rsidP="0022308F">
            <w:pPr>
              <w:spacing w:after="0" w:line="240" w:lineRule="auto"/>
              <w:rPr>
                <w:rFonts w:ascii="Arial Narrow" w:hAnsi="Arial Narrow"/>
                <w:sz w:val="20"/>
                <w:szCs w:val="20"/>
              </w:rPr>
            </w:pPr>
            <w:r w:rsidRPr="00833EF5">
              <w:rPr>
                <w:rFonts w:ascii="Arial Narrow" w:hAnsi="Arial Narrow"/>
                <w:sz w:val="20"/>
                <w:szCs w:val="20"/>
              </w:rPr>
              <w:t>33.3%</w:t>
            </w: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81"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73" w:type="pct"/>
            <w:shd w:val="clear" w:color="auto" w:fill="auto"/>
            <w:vAlign w:val="center"/>
          </w:tcPr>
          <w:p w:rsidR="0022308F" w:rsidRPr="00833EF5" w:rsidRDefault="0022308F" w:rsidP="0022308F">
            <w:pPr>
              <w:spacing w:after="0" w:line="240" w:lineRule="auto"/>
              <w:jc w:val="center"/>
              <w:rPr>
                <w:rFonts w:ascii="Arial Narrow" w:hAnsi="Arial Narrow"/>
                <w:sz w:val="20"/>
                <w:szCs w:val="20"/>
              </w:rPr>
            </w:pPr>
          </w:p>
        </w:tc>
      </w:tr>
      <w:tr w:rsidR="0022308F" w:rsidRPr="00833EF5" w:rsidTr="0022308F">
        <w:trPr>
          <w:cantSplit/>
          <w:trHeight w:val="445"/>
        </w:trPr>
        <w:tc>
          <w:tcPr>
            <w:tcW w:w="1703" w:type="pct"/>
            <w:shd w:val="clear" w:color="auto" w:fill="D0CECE" w:themeFill="background2" w:themeFillShade="E6"/>
            <w:vAlign w:val="center"/>
          </w:tcPr>
          <w:p w:rsidR="0022308F" w:rsidRPr="00833EF5" w:rsidRDefault="0022308F" w:rsidP="0022308F">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20</w:t>
            </w:r>
          </w:p>
        </w:tc>
        <w:tc>
          <w:tcPr>
            <w:tcW w:w="3297" w:type="pct"/>
            <w:gridSpan w:val="6"/>
            <w:shd w:val="clear" w:color="auto" w:fill="D0CECE" w:themeFill="background2" w:themeFillShade="E6"/>
            <w:vAlign w:val="center"/>
          </w:tcPr>
          <w:p w:rsidR="0022308F" w:rsidRPr="00833EF5" w:rsidRDefault="0022308F" w:rsidP="0022308F">
            <w:pPr>
              <w:jc w:val="both"/>
              <w:rPr>
                <w:rFonts w:ascii="Arial Narrow" w:hAnsi="Arial Narrow"/>
                <w:sz w:val="20"/>
                <w:szCs w:val="20"/>
              </w:rPr>
            </w:pPr>
            <w:r w:rsidRPr="00833EF5">
              <w:rPr>
                <w:rFonts w:ascii="Arial Narrow" w:hAnsi="Arial Narrow"/>
                <w:sz w:val="20"/>
                <w:szCs w:val="20"/>
              </w:rPr>
              <w:t>Fortalecer as ações do NAPNE</w:t>
            </w:r>
          </w:p>
        </w:tc>
      </w:tr>
      <w:tr w:rsidR="0022308F" w:rsidRPr="00833EF5" w:rsidTr="0022308F">
        <w:trPr>
          <w:cantSplit/>
          <w:trHeight w:val="445"/>
        </w:trPr>
        <w:tc>
          <w:tcPr>
            <w:tcW w:w="3103" w:type="pct"/>
            <w:gridSpan w:val="2"/>
            <w:vMerge w:val="restart"/>
            <w:shd w:val="clear" w:color="auto" w:fill="D0CECE" w:themeFill="background2" w:themeFillShade="E6"/>
            <w:vAlign w:val="center"/>
          </w:tcPr>
          <w:p w:rsidR="0022308F" w:rsidRPr="00833EF5" w:rsidRDefault="0022308F" w:rsidP="0022308F">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22308F" w:rsidRPr="00833EF5" w:rsidRDefault="0022308F" w:rsidP="0022308F">
            <w:pPr>
              <w:jc w:val="center"/>
              <w:rPr>
                <w:rFonts w:ascii="Arial Narrow" w:hAnsi="Arial Narrow"/>
                <w:sz w:val="20"/>
                <w:szCs w:val="20"/>
              </w:rPr>
            </w:pPr>
            <w:r w:rsidRPr="00833EF5">
              <w:rPr>
                <w:rFonts w:ascii="Arial Narrow" w:hAnsi="Arial Narrow"/>
                <w:b/>
                <w:sz w:val="20"/>
                <w:szCs w:val="20"/>
              </w:rPr>
              <w:t>EXECUÇÃO</w:t>
            </w:r>
          </w:p>
        </w:tc>
      </w:tr>
      <w:tr w:rsidR="0022308F" w:rsidRPr="00833EF5" w:rsidTr="0022308F">
        <w:trPr>
          <w:cantSplit/>
          <w:trHeight w:val="445"/>
        </w:trPr>
        <w:tc>
          <w:tcPr>
            <w:tcW w:w="3103" w:type="pct"/>
            <w:gridSpan w:val="2"/>
            <w:vMerge/>
            <w:shd w:val="clear" w:color="auto" w:fill="D0CECE" w:themeFill="background2" w:themeFillShade="E6"/>
            <w:vAlign w:val="center"/>
          </w:tcPr>
          <w:p w:rsidR="0022308F" w:rsidRPr="00833EF5" w:rsidRDefault="0022308F" w:rsidP="0022308F">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2014</w:t>
            </w: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2015</w:t>
            </w: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2016</w:t>
            </w:r>
          </w:p>
        </w:tc>
        <w:tc>
          <w:tcPr>
            <w:tcW w:w="381"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2017</w:t>
            </w:r>
          </w:p>
        </w:tc>
        <w:tc>
          <w:tcPr>
            <w:tcW w:w="373" w:type="pct"/>
            <w:shd w:val="clear" w:color="auto" w:fill="D0CECE" w:themeFill="background2" w:themeFillShade="E6"/>
            <w:textDirection w:val="btLr"/>
            <w:vAlign w:val="center"/>
          </w:tcPr>
          <w:p w:rsidR="0022308F" w:rsidRPr="00387081" w:rsidRDefault="0022308F" w:rsidP="0022308F">
            <w:pPr>
              <w:spacing w:after="0" w:line="240" w:lineRule="auto"/>
              <w:jc w:val="center"/>
              <w:rPr>
                <w:rFonts w:ascii="Arial Narrow" w:hAnsi="Arial Narrow"/>
                <w:b/>
                <w:sz w:val="20"/>
                <w:szCs w:val="20"/>
              </w:rPr>
            </w:pPr>
            <w:r w:rsidRPr="00387081">
              <w:rPr>
                <w:rFonts w:ascii="Arial Narrow" w:hAnsi="Arial Narrow"/>
                <w:b/>
                <w:sz w:val="20"/>
                <w:szCs w:val="20"/>
              </w:rPr>
              <w:t>2018</w:t>
            </w:r>
          </w:p>
        </w:tc>
      </w:tr>
      <w:tr w:rsidR="0022308F" w:rsidRPr="00833EF5" w:rsidTr="0022308F">
        <w:trPr>
          <w:cantSplit/>
          <w:trHeight w:val="445"/>
        </w:trPr>
        <w:tc>
          <w:tcPr>
            <w:tcW w:w="3103" w:type="pct"/>
            <w:gridSpan w:val="2"/>
            <w:shd w:val="clear" w:color="auto" w:fill="auto"/>
            <w:vAlign w:val="center"/>
          </w:tcPr>
          <w:p w:rsidR="0022308F" w:rsidRPr="00833EF5" w:rsidRDefault="0022308F" w:rsidP="0022308F">
            <w:pPr>
              <w:spacing w:after="0" w:line="240" w:lineRule="auto"/>
              <w:jc w:val="both"/>
              <w:rPr>
                <w:rFonts w:ascii="Arial Narrow" w:hAnsi="Arial Narrow"/>
                <w:sz w:val="20"/>
                <w:szCs w:val="20"/>
              </w:rPr>
            </w:pPr>
            <w:r w:rsidRPr="00833EF5">
              <w:rPr>
                <w:rFonts w:ascii="Arial Narrow" w:hAnsi="Arial Narrow"/>
                <w:sz w:val="20"/>
                <w:szCs w:val="20"/>
              </w:rPr>
              <w:t>1.Estimular a participação em editais para fomento de projetos</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r>
      <w:tr w:rsidR="0022308F" w:rsidRPr="00833EF5" w:rsidTr="0022308F">
        <w:trPr>
          <w:cantSplit/>
          <w:trHeight w:val="445"/>
        </w:trPr>
        <w:tc>
          <w:tcPr>
            <w:tcW w:w="3103" w:type="pct"/>
            <w:gridSpan w:val="2"/>
            <w:shd w:val="clear" w:color="auto" w:fill="auto"/>
            <w:vAlign w:val="center"/>
          </w:tcPr>
          <w:p w:rsidR="0022308F" w:rsidRPr="00833EF5" w:rsidRDefault="0022308F" w:rsidP="0022308F">
            <w:pPr>
              <w:spacing w:after="0" w:line="240" w:lineRule="auto"/>
              <w:jc w:val="both"/>
              <w:rPr>
                <w:rFonts w:ascii="Arial Narrow" w:hAnsi="Arial Narrow"/>
                <w:sz w:val="20"/>
                <w:szCs w:val="20"/>
              </w:rPr>
            </w:pPr>
            <w:r w:rsidRPr="00833EF5">
              <w:rPr>
                <w:rFonts w:ascii="Arial Narrow" w:hAnsi="Arial Narrow"/>
                <w:sz w:val="20"/>
                <w:szCs w:val="20"/>
              </w:rPr>
              <w:t>2. Promover o apoio ao NAPNE para o desenvolvimento de ações inclusivas.</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22308F" w:rsidRPr="00833EF5" w:rsidRDefault="0022308F" w:rsidP="0022308F">
            <w:pPr>
              <w:jc w:val="center"/>
              <w:rPr>
                <w:rFonts w:ascii="Arial Narrow" w:hAnsi="Arial Narrow"/>
                <w:sz w:val="20"/>
                <w:szCs w:val="20"/>
              </w:rPr>
            </w:pPr>
            <w:r w:rsidRPr="00833EF5">
              <w:rPr>
                <w:rFonts w:ascii="Arial Narrow" w:hAnsi="Arial Narrow"/>
                <w:sz w:val="20"/>
                <w:szCs w:val="20"/>
              </w:rPr>
              <w:t>20%</w:t>
            </w:r>
          </w:p>
        </w:tc>
      </w:tr>
    </w:tbl>
    <w:p w:rsidR="0022308F" w:rsidRDefault="0022308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458"/>
        <w:gridCol w:w="669"/>
        <w:gridCol w:w="669"/>
        <w:gridCol w:w="669"/>
        <w:gridCol w:w="669"/>
        <w:gridCol w:w="655"/>
      </w:tblGrid>
      <w:tr w:rsidR="00E8159D" w:rsidRPr="00833EF5" w:rsidTr="00E8159D">
        <w:trPr>
          <w:cantSplit/>
          <w:trHeight w:val="445"/>
        </w:trPr>
        <w:tc>
          <w:tcPr>
            <w:tcW w:w="1703" w:type="pct"/>
            <w:shd w:val="clear" w:color="auto" w:fill="D0CECE" w:themeFill="background2" w:themeFillShade="E6"/>
            <w:vAlign w:val="center"/>
          </w:tcPr>
          <w:p w:rsidR="00E8159D" w:rsidRPr="00833EF5" w:rsidRDefault="00E8159D" w:rsidP="0022308F">
            <w:pPr>
              <w:spacing w:after="0" w:line="240" w:lineRule="auto"/>
              <w:jc w:val="both"/>
              <w:rPr>
                <w:rFonts w:ascii="Arial Narrow" w:hAnsi="Arial Narrow"/>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21</w:t>
            </w:r>
          </w:p>
        </w:tc>
        <w:tc>
          <w:tcPr>
            <w:tcW w:w="3297" w:type="pct"/>
            <w:gridSpan w:val="6"/>
            <w:shd w:val="clear" w:color="auto" w:fill="D0CECE" w:themeFill="background2" w:themeFillShade="E6"/>
            <w:vAlign w:val="center"/>
          </w:tcPr>
          <w:p w:rsidR="00E8159D" w:rsidRPr="00833EF5" w:rsidRDefault="00E8159D" w:rsidP="00E8159D">
            <w:pPr>
              <w:jc w:val="both"/>
              <w:rPr>
                <w:rFonts w:ascii="Arial Narrow" w:hAnsi="Arial Narrow"/>
                <w:sz w:val="20"/>
                <w:szCs w:val="20"/>
              </w:rPr>
            </w:pPr>
            <w:r w:rsidRPr="00833EF5">
              <w:rPr>
                <w:rFonts w:ascii="Arial Narrow" w:hAnsi="Arial Narrow"/>
                <w:sz w:val="20"/>
                <w:szCs w:val="20"/>
              </w:rPr>
              <w:t>Fortalecer as ações do NUPA</w:t>
            </w:r>
          </w:p>
        </w:tc>
      </w:tr>
      <w:tr w:rsidR="00E8159D" w:rsidRPr="00833EF5" w:rsidTr="00E8159D">
        <w:trPr>
          <w:cantSplit/>
          <w:trHeight w:val="445"/>
        </w:trPr>
        <w:tc>
          <w:tcPr>
            <w:tcW w:w="3103" w:type="pct"/>
            <w:gridSpan w:val="2"/>
            <w:vMerge w:val="restart"/>
            <w:shd w:val="clear" w:color="auto" w:fill="D0CECE" w:themeFill="background2" w:themeFillShade="E6"/>
            <w:vAlign w:val="center"/>
          </w:tcPr>
          <w:p w:rsidR="00E8159D" w:rsidRPr="00833EF5" w:rsidRDefault="00E8159D" w:rsidP="00E8159D">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897" w:type="pct"/>
            <w:gridSpan w:val="5"/>
            <w:shd w:val="clear" w:color="auto" w:fill="D0CECE" w:themeFill="background2" w:themeFillShade="E6"/>
            <w:vAlign w:val="center"/>
          </w:tcPr>
          <w:p w:rsidR="00E8159D" w:rsidRPr="00833EF5" w:rsidRDefault="00E8159D" w:rsidP="00E8159D">
            <w:pPr>
              <w:jc w:val="center"/>
              <w:rPr>
                <w:rFonts w:ascii="Arial Narrow" w:hAnsi="Arial Narrow"/>
                <w:sz w:val="20"/>
                <w:szCs w:val="20"/>
              </w:rPr>
            </w:pPr>
            <w:r w:rsidRPr="00833EF5">
              <w:rPr>
                <w:rFonts w:ascii="Arial Narrow" w:hAnsi="Arial Narrow"/>
                <w:b/>
                <w:sz w:val="20"/>
                <w:szCs w:val="20"/>
              </w:rPr>
              <w:t>EXECUÇÃO</w:t>
            </w:r>
          </w:p>
        </w:tc>
      </w:tr>
      <w:tr w:rsidR="00E8159D" w:rsidRPr="00833EF5" w:rsidTr="00E8159D">
        <w:trPr>
          <w:cantSplit/>
          <w:trHeight w:val="445"/>
        </w:trPr>
        <w:tc>
          <w:tcPr>
            <w:tcW w:w="3103" w:type="pct"/>
            <w:gridSpan w:val="2"/>
            <w:vMerge/>
            <w:shd w:val="clear" w:color="auto" w:fill="D0CECE" w:themeFill="background2" w:themeFillShade="E6"/>
            <w:vAlign w:val="center"/>
          </w:tcPr>
          <w:p w:rsidR="00E8159D" w:rsidRPr="00833EF5" w:rsidRDefault="00E8159D" w:rsidP="00E8159D">
            <w:pPr>
              <w:spacing w:after="0" w:line="240" w:lineRule="auto"/>
              <w:jc w:val="both"/>
              <w:rPr>
                <w:rFonts w:ascii="Arial Narrow" w:hAnsi="Arial Narrow"/>
                <w:sz w:val="20"/>
                <w:szCs w:val="20"/>
              </w:rPr>
            </w:pPr>
          </w:p>
        </w:tc>
        <w:tc>
          <w:tcPr>
            <w:tcW w:w="381" w:type="pct"/>
            <w:shd w:val="clear" w:color="auto" w:fill="D0CECE" w:themeFill="background2" w:themeFillShade="E6"/>
            <w:textDirection w:val="btLr"/>
            <w:vAlign w:val="center"/>
          </w:tcPr>
          <w:p w:rsidR="00E8159D" w:rsidRPr="00387081" w:rsidRDefault="00E8159D" w:rsidP="00E8159D">
            <w:pPr>
              <w:spacing w:after="0" w:line="240" w:lineRule="auto"/>
              <w:jc w:val="center"/>
              <w:rPr>
                <w:rFonts w:ascii="Arial Narrow" w:hAnsi="Arial Narrow"/>
                <w:b/>
                <w:sz w:val="20"/>
                <w:szCs w:val="20"/>
              </w:rPr>
            </w:pPr>
            <w:r w:rsidRPr="00387081">
              <w:rPr>
                <w:rFonts w:ascii="Arial Narrow" w:hAnsi="Arial Narrow"/>
                <w:b/>
                <w:sz w:val="20"/>
                <w:szCs w:val="20"/>
              </w:rPr>
              <w:t>2014</w:t>
            </w:r>
          </w:p>
        </w:tc>
        <w:tc>
          <w:tcPr>
            <w:tcW w:w="381" w:type="pct"/>
            <w:shd w:val="clear" w:color="auto" w:fill="D0CECE" w:themeFill="background2" w:themeFillShade="E6"/>
            <w:textDirection w:val="btLr"/>
            <w:vAlign w:val="center"/>
          </w:tcPr>
          <w:p w:rsidR="00E8159D" w:rsidRPr="00387081" w:rsidRDefault="00E8159D" w:rsidP="00E8159D">
            <w:pPr>
              <w:spacing w:after="0" w:line="240" w:lineRule="auto"/>
              <w:jc w:val="center"/>
              <w:rPr>
                <w:rFonts w:ascii="Arial Narrow" w:hAnsi="Arial Narrow"/>
                <w:b/>
                <w:sz w:val="20"/>
                <w:szCs w:val="20"/>
              </w:rPr>
            </w:pPr>
            <w:r w:rsidRPr="00387081">
              <w:rPr>
                <w:rFonts w:ascii="Arial Narrow" w:hAnsi="Arial Narrow"/>
                <w:b/>
                <w:sz w:val="20"/>
                <w:szCs w:val="20"/>
              </w:rPr>
              <w:t>2015</w:t>
            </w:r>
          </w:p>
        </w:tc>
        <w:tc>
          <w:tcPr>
            <w:tcW w:w="381" w:type="pct"/>
            <w:shd w:val="clear" w:color="auto" w:fill="D0CECE" w:themeFill="background2" w:themeFillShade="E6"/>
            <w:textDirection w:val="btLr"/>
            <w:vAlign w:val="center"/>
          </w:tcPr>
          <w:p w:rsidR="00E8159D" w:rsidRPr="00387081" w:rsidRDefault="00E8159D" w:rsidP="00E8159D">
            <w:pPr>
              <w:spacing w:after="0" w:line="240" w:lineRule="auto"/>
              <w:jc w:val="center"/>
              <w:rPr>
                <w:rFonts w:ascii="Arial Narrow" w:hAnsi="Arial Narrow"/>
                <w:b/>
                <w:sz w:val="20"/>
                <w:szCs w:val="20"/>
              </w:rPr>
            </w:pPr>
            <w:r w:rsidRPr="00387081">
              <w:rPr>
                <w:rFonts w:ascii="Arial Narrow" w:hAnsi="Arial Narrow"/>
                <w:b/>
                <w:sz w:val="20"/>
                <w:szCs w:val="20"/>
              </w:rPr>
              <w:t>2016</w:t>
            </w:r>
          </w:p>
        </w:tc>
        <w:tc>
          <w:tcPr>
            <w:tcW w:w="381" w:type="pct"/>
            <w:shd w:val="clear" w:color="auto" w:fill="D0CECE" w:themeFill="background2" w:themeFillShade="E6"/>
            <w:textDirection w:val="btLr"/>
            <w:vAlign w:val="center"/>
          </w:tcPr>
          <w:p w:rsidR="00E8159D" w:rsidRPr="00387081" w:rsidRDefault="00E8159D" w:rsidP="00E8159D">
            <w:pPr>
              <w:spacing w:after="0" w:line="240" w:lineRule="auto"/>
              <w:jc w:val="center"/>
              <w:rPr>
                <w:rFonts w:ascii="Arial Narrow" w:hAnsi="Arial Narrow"/>
                <w:b/>
                <w:sz w:val="20"/>
                <w:szCs w:val="20"/>
              </w:rPr>
            </w:pPr>
            <w:r w:rsidRPr="00387081">
              <w:rPr>
                <w:rFonts w:ascii="Arial Narrow" w:hAnsi="Arial Narrow"/>
                <w:b/>
                <w:sz w:val="20"/>
                <w:szCs w:val="20"/>
              </w:rPr>
              <w:t>2017</w:t>
            </w:r>
          </w:p>
        </w:tc>
        <w:tc>
          <w:tcPr>
            <w:tcW w:w="373" w:type="pct"/>
            <w:shd w:val="clear" w:color="auto" w:fill="D0CECE" w:themeFill="background2" w:themeFillShade="E6"/>
            <w:textDirection w:val="btLr"/>
            <w:vAlign w:val="center"/>
          </w:tcPr>
          <w:p w:rsidR="00E8159D" w:rsidRPr="00387081" w:rsidRDefault="00E8159D" w:rsidP="00E8159D">
            <w:pPr>
              <w:spacing w:after="0" w:line="240" w:lineRule="auto"/>
              <w:jc w:val="center"/>
              <w:rPr>
                <w:rFonts w:ascii="Arial Narrow" w:hAnsi="Arial Narrow"/>
                <w:b/>
                <w:sz w:val="20"/>
                <w:szCs w:val="20"/>
              </w:rPr>
            </w:pPr>
            <w:r w:rsidRPr="00387081">
              <w:rPr>
                <w:rFonts w:ascii="Arial Narrow" w:hAnsi="Arial Narrow"/>
                <w:b/>
                <w:sz w:val="20"/>
                <w:szCs w:val="20"/>
              </w:rPr>
              <w:t>2018</w:t>
            </w:r>
          </w:p>
        </w:tc>
      </w:tr>
      <w:tr w:rsidR="00E8159D" w:rsidRPr="00833EF5" w:rsidTr="00E8159D">
        <w:trPr>
          <w:cantSplit/>
          <w:trHeight w:val="445"/>
        </w:trPr>
        <w:tc>
          <w:tcPr>
            <w:tcW w:w="3103" w:type="pct"/>
            <w:gridSpan w:val="2"/>
            <w:shd w:val="clear" w:color="auto" w:fill="auto"/>
            <w:vAlign w:val="center"/>
          </w:tcPr>
          <w:p w:rsidR="00E8159D" w:rsidRPr="00833EF5" w:rsidRDefault="00E8159D" w:rsidP="00E8159D">
            <w:pPr>
              <w:spacing w:after="0" w:line="240" w:lineRule="auto"/>
              <w:jc w:val="both"/>
              <w:rPr>
                <w:rFonts w:ascii="Arial Narrow" w:hAnsi="Arial Narrow"/>
                <w:sz w:val="20"/>
                <w:szCs w:val="20"/>
              </w:rPr>
            </w:pPr>
            <w:r w:rsidRPr="00833EF5">
              <w:rPr>
                <w:rFonts w:ascii="Arial Narrow" w:hAnsi="Arial Narrow"/>
                <w:sz w:val="20"/>
                <w:szCs w:val="20"/>
              </w:rPr>
              <w:t>1. Estimular a participação em editais para fomento de projetos</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r>
      <w:tr w:rsidR="00E8159D" w:rsidRPr="00833EF5" w:rsidTr="00E8159D">
        <w:trPr>
          <w:cantSplit/>
          <w:trHeight w:val="445"/>
        </w:trPr>
        <w:tc>
          <w:tcPr>
            <w:tcW w:w="3103" w:type="pct"/>
            <w:gridSpan w:val="2"/>
            <w:shd w:val="clear" w:color="auto" w:fill="auto"/>
            <w:vAlign w:val="center"/>
          </w:tcPr>
          <w:p w:rsidR="00E8159D" w:rsidRPr="00833EF5" w:rsidRDefault="00E8159D" w:rsidP="00E8159D">
            <w:pPr>
              <w:spacing w:after="0" w:line="240" w:lineRule="auto"/>
              <w:jc w:val="both"/>
              <w:rPr>
                <w:rFonts w:ascii="Arial Narrow" w:hAnsi="Arial Narrow"/>
                <w:sz w:val="20"/>
                <w:szCs w:val="20"/>
              </w:rPr>
            </w:pPr>
            <w:r w:rsidRPr="00833EF5">
              <w:rPr>
                <w:rFonts w:ascii="Arial Narrow" w:hAnsi="Arial Narrow"/>
                <w:sz w:val="20"/>
                <w:szCs w:val="20"/>
              </w:rPr>
              <w:t>2. Promover o apoio ao NUPA para o desenvolvimento de ações inclusivas para pescadores e familiares.</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81"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c>
          <w:tcPr>
            <w:tcW w:w="373" w:type="pct"/>
            <w:shd w:val="clear" w:color="auto" w:fill="auto"/>
            <w:vAlign w:val="center"/>
          </w:tcPr>
          <w:p w:rsidR="00E8159D" w:rsidRPr="00833EF5" w:rsidRDefault="00E8159D" w:rsidP="00E8159D">
            <w:pPr>
              <w:jc w:val="center"/>
              <w:rPr>
                <w:rFonts w:ascii="Arial Narrow" w:hAnsi="Arial Narrow"/>
                <w:sz w:val="20"/>
                <w:szCs w:val="20"/>
              </w:rPr>
            </w:pPr>
            <w:r w:rsidRPr="00833EF5">
              <w:rPr>
                <w:rFonts w:ascii="Arial Narrow" w:hAnsi="Arial Narrow"/>
                <w:sz w:val="20"/>
                <w:szCs w:val="20"/>
              </w:rPr>
              <w:t>20%</w:t>
            </w:r>
          </w:p>
        </w:tc>
      </w:tr>
    </w:tbl>
    <w:p w:rsidR="00A1731F" w:rsidRPr="004A75FE" w:rsidRDefault="00A1731F">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27"/>
        <w:gridCol w:w="2556"/>
        <w:gridCol w:w="682"/>
        <w:gridCol w:w="716"/>
        <w:gridCol w:w="716"/>
        <w:gridCol w:w="716"/>
        <w:gridCol w:w="576"/>
      </w:tblGrid>
      <w:tr w:rsidR="00501080" w:rsidRPr="00833EF5" w:rsidTr="00D46933">
        <w:trPr>
          <w:trHeight w:val="661"/>
        </w:trPr>
        <w:tc>
          <w:tcPr>
            <w:tcW w:w="1607" w:type="pct"/>
            <w:gridSpan w:val="2"/>
            <w:shd w:val="clear" w:color="auto" w:fill="E7E6E6" w:themeFill="background2"/>
            <w:vAlign w:val="center"/>
          </w:tcPr>
          <w:p w:rsidR="003D5C21" w:rsidRPr="00833EF5" w:rsidRDefault="003D5C21" w:rsidP="00BD73C5">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22</w:t>
            </w:r>
          </w:p>
        </w:tc>
        <w:tc>
          <w:tcPr>
            <w:tcW w:w="3393" w:type="pct"/>
            <w:gridSpan w:val="6"/>
            <w:shd w:val="clear" w:color="auto" w:fill="E7E6E6" w:themeFill="background2"/>
            <w:vAlign w:val="center"/>
          </w:tcPr>
          <w:p w:rsidR="003D5C21" w:rsidRPr="00833EF5" w:rsidRDefault="003D5C21" w:rsidP="003D5C21">
            <w:pPr>
              <w:spacing w:after="0" w:line="240" w:lineRule="auto"/>
              <w:jc w:val="both"/>
              <w:rPr>
                <w:rFonts w:ascii="Arial Narrow" w:hAnsi="Arial Narrow"/>
                <w:b/>
                <w:sz w:val="20"/>
                <w:szCs w:val="20"/>
              </w:rPr>
            </w:pPr>
            <w:r w:rsidRPr="00833EF5">
              <w:rPr>
                <w:rFonts w:ascii="Arial Narrow" w:hAnsi="Arial Narrow"/>
                <w:sz w:val="20"/>
                <w:szCs w:val="20"/>
              </w:rPr>
              <w:t>Articular a oferta dos Cursos Técnicos e de Formação Inicial e</w:t>
            </w:r>
            <w:r>
              <w:rPr>
                <w:rFonts w:ascii="Arial Narrow" w:hAnsi="Arial Narrow"/>
                <w:sz w:val="20"/>
                <w:szCs w:val="20"/>
              </w:rPr>
              <w:t xml:space="preserve"> </w:t>
            </w:r>
            <w:r w:rsidRPr="00833EF5">
              <w:rPr>
                <w:rFonts w:ascii="Arial Narrow" w:hAnsi="Arial Narrow"/>
                <w:sz w:val="20"/>
                <w:szCs w:val="20"/>
              </w:rPr>
              <w:t>Continuada - FIC com a expertise de cada campus e a demanda.</w:t>
            </w:r>
          </w:p>
        </w:tc>
      </w:tr>
      <w:tr w:rsidR="00501080" w:rsidRPr="00833EF5" w:rsidTr="00D46933">
        <w:trPr>
          <w:trHeight w:val="384"/>
        </w:trPr>
        <w:tc>
          <w:tcPr>
            <w:tcW w:w="3065" w:type="pct"/>
            <w:gridSpan w:val="3"/>
            <w:vMerge w:val="restart"/>
            <w:shd w:val="clear" w:color="auto" w:fill="E7E6E6" w:themeFill="background2"/>
            <w:vAlign w:val="center"/>
          </w:tcPr>
          <w:p w:rsidR="003D5C21" w:rsidRPr="00833EF5" w:rsidRDefault="003D5C21"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35" w:type="pct"/>
            <w:gridSpan w:val="5"/>
            <w:shd w:val="clear" w:color="auto" w:fill="E7E6E6" w:themeFill="background2"/>
            <w:vAlign w:val="center"/>
          </w:tcPr>
          <w:p w:rsidR="003D5C21" w:rsidRPr="00833EF5" w:rsidRDefault="003D5C21"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501080" w:rsidRPr="00833EF5" w:rsidTr="00D46933">
        <w:trPr>
          <w:trHeight w:val="591"/>
        </w:trPr>
        <w:tc>
          <w:tcPr>
            <w:tcW w:w="3065" w:type="pct"/>
            <w:gridSpan w:val="3"/>
            <w:vMerge/>
            <w:shd w:val="clear" w:color="auto" w:fill="E7E6E6" w:themeFill="background2"/>
            <w:vAlign w:val="center"/>
          </w:tcPr>
          <w:p w:rsidR="003D5C21" w:rsidRPr="00833EF5" w:rsidRDefault="003D5C21" w:rsidP="00BD73C5">
            <w:pPr>
              <w:spacing w:after="0" w:line="240" w:lineRule="auto"/>
              <w:jc w:val="center"/>
              <w:rPr>
                <w:rFonts w:ascii="Arial Narrow" w:hAnsi="Arial Narrow"/>
                <w:b/>
                <w:sz w:val="20"/>
                <w:szCs w:val="20"/>
              </w:rPr>
            </w:pPr>
          </w:p>
        </w:tc>
        <w:tc>
          <w:tcPr>
            <w:tcW w:w="379" w:type="pct"/>
            <w:shd w:val="clear" w:color="auto" w:fill="E7E6E6" w:themeFill="background2"/>
            <w:textDirection w:val="btLr"/>
            <w:vAlign w:val="center"/>
          </w:tcPr>
          <w:p w:rsidR="003D5C21" w:rsidRPr="006E31D6" w:rsidRDefault="003D5C21" w:rsidP="00BD73C5">
            <w:pPr>
              <w:spacing w:after="0" w:line="240" w:lineRule="auto"/>
              <w:jc w:val="center"/>
              <w:rPr>
                <w:rFonts w:ascii="Arial Narrow" w:hAnsi="Arial Narrow"/>
                <w:b/>
                <w:sz w:val="20"/>
                <w:szCs w:val="20"/>
              </w:rPr>
            </w:pPr>
            <w:r w:rsidRPr="006E31D6">
              <w:rPr>
                <w:rFonts w:ascii="Arial Narrow" w:hAnsi="Arial Narrow"/>
                <w:b/>
                <w:sz w:val="20"/>
                <w:szCs w:val="20"/>
              </w:rPr>
              <w:t>2014</w:t>
            </w:r>
          </w:p>
        </w:tc>
        <w:tc>
          <w:tcPr>
            <w:tcW w:w="409" w:type="pct"/>
            <w:shd w:val="clear" w:color="auto" w:fill="E7E6E6" w:themeFill="background2"/>
            <w:textDirection w:val="btLr"/>
            <w:vAlign w:val="center"/>
          </w:tcPr>
          <w:p w:rsidR="003D5C21" w:rsidRPr="006E31D6" w:rsidRDefault="003D5C21" w:rsidP="00BD73C5">
            <w:pPr>
              <w:spacing w:after="0" w:line="240" w:lineRule="auto"/>
              <w:jc w:val="center"/>
              <w:rPr>
                <w:rFonts w:ascii="Arial Narrow" w:hAnsi="Arial Narrow"/>
                <w:b/>
                <w:sz w:val="20"/>
                <w:szCs w:val="20"/>
              </w:rPr>
            </w:pPr>
            <w:r w:rsidRPr="006E31D6">
              <w:rPr>
                <w:rFonts w:ascii="Arial Narrow" w:hAnsi="Arial Narrow"/>
                <w:b/>
                <w:sz w:val="20"/>
                <w:szCs w:val="20"/>
              </w:rPr>
              <w:t>2015</w:t>
            </w:r>
          </w:p>
        </w:tc>
        <w:tc>
          <w:tcPr>
            <w:tcW w:w="409" w:type="pct"/>
            <w:shd w:val="clear" w:color="auto" w:fill="E7E6E6" w:themeFill="background2"/>
            <w:textDirection w:val="btLr"/>
            <w:vAlign w:val="center"/>
          </w:tcPr>
          <w:p w:rsidR="003D5C21" w:rsidRPr="006E31D6" w:rsidRDefault="003D5C21" w:rsidP="00BD73C5">
            <w:pPr>
              <w:spacing w:after="0" w:line="240" w:lineRule="auto"/>
              <w:jc w:val="center"/>
              <w:rPr>
                <w:rFonts w:ascii="Arial Narrow" w:hAnsi="Arial Narrow"/>
                <w:b/>
                <w:sz w:val="20"/>
                <w:szCs w:val="20"/>
              </w:rPr>
            </w:pPr>
            <w:r w:rsidRPr="006E31D6">
              <w:rPr>
                <w:rFonts w:ascii="Arial Narrow" w:hAnsi="Arial Narrow"/>
                <w:b/>
                <w:sz w:val="20"/>
                <w:szCs w:val="20"/>
              </w:rPr>
              <w:t>2016</w:t>
            </w:r>
          </w:p>
        </w:tc>
        <w:tc>
          <w:tcPr>
            <w:tcW w:w="409" w:type="pct"/>
            <w:shd w:val="clear" w:color="auto" w:fill="E7E6E6" w:themeFill="background2"/>
            <w:textDirection w:val="btLr"/>
            <w:vAlign w:val="center"/>
          </w:tcPr>
          <w:p w:rsidR="003D5C21" w:rsidRPr="006E31D6" w:rsidRDefault="003D5C21" w:rsidP="00BD73C5">
            <w:pPr>
              <w:spacing w:after="0" w:line="240" w:lineRule="auto"/>
              <w:jc w:val="center"/>
              <w:rPr>
                <w:rFonts w:ascii="Arial Narrow" w:hAnsi="Arial Narrow"/>
                <w:b/>
                <w:sz w:val="20"/>
                <w:szCs w:val="20"/>
              </w:rPr>
            </w:pPr>
            <w:r w:rsidRPr="006E31D6">
              <w:rPr>
                <w:rFonts w:ascii="Arial Narrow" w:hAnsi="Arial Narrow"/>
                <w:b/>
                <w:sz w:val="20"/>
                <w:szCs w:val="20"/>
              </w:rPr>
              <w:t>2017</w:t>
            </w:r>
          </w:p>
        </w:tc>
        <w:tc>
          <w:tcPr>
            <w:tcW w:w="330" w:type="pct"/>
            <w:shd w:val="clear" w:color="auto" w:fill="E7E6E6" w:themeFill="background2"/>
            <w:textDirection w:val="btLr"/>
            <w:vAlign w:val="center"/>
          </w:tcPr>
          <w:p w:rsidR="003D5C21" w:rsidRPr="006E31D6" w:rsidRDefault="003D5C21" w:rsidP="00BD73C5">
            <w:pPr>
              <w:spacing w:after="0" w:line="240" w:lineRule="auto"/>
              <w:jc w:val="center"/>
              <w:rPr>
                <w:rFonts w:ascii="Arial Narrow" w:hAnsi="Arial Narrow"/>
                <w:b/>
                <w:sz w:val="20"/>
                <w:szCs w:val="20"/>
              </w:rPr>
            </w:pPr>
            <w:r w:rsidRPr="006E31D6">
              <w:rPr>
                <w:rFonts w:ascii="Arial Narrow" w:hAnsi="Arial Narrow"/>
                <w:b/>
                <w:sz w:val="20"/>
                <w:szCs w:val="20"/>
              </w:rPr>
              <w:t>2018</w:t>
            </w:r>
          </w:p>
        </w:tc>
      </w:tr>
      <w:tr w:rsidR="00501080" w:rsidRPr="00833EF5" w:rsidTr="00D46933">
        <w:trPr>
          <w:cantSplit/>
          <w:trHeight w:val="699"/>
        </w:trPr>
        <w:tc>
          <w:tcPr>
            <w:tcW w:w="3065" w:type="pct"/>
            <w:gridSpan w:val="3"/>
            <w:shd w:val="clear" w:color="auto" w:fill="auto"/>
            <w:vAlign w:val="center"/>
          </w:tcPr>
          <w:p w:rsidR="006E31D6" w:rsidRPr="00833EF5" w:rsidRDefault="006E31D6" w:rsidP="003D5C21">
            <w:pPr>
              <w:spacing w:after="0" w:line="240" w:lineRule="auto"/>
              <w:jc w:val="both"/>
              <w:rPr>
                <w:rFonts w:ascii="Arial Narrow" w:hAnsi="Arial Narrow"/>
                <w:sz w:val="20"/>
                <w:szCs w:val="20"/>
              </w:rPr>
            </w:pPr>
          </w:p>
          <w:p w:rsidR="006E31D6" w:rsidRPr="00833EF5" w:rsidRDefault="006E31D6" w:rsidP="00D01CD0">
            <w:pPr>
              <w:spacing w:after="0" w:line="240" w:lineRule="auto"/>
              <w:jc w:val="both"/>
              <w:rPr>
                <w:rFonts w:ascii="Arial Narrow" w:hAnsi="Arial Narrow"/>
                <w:sz w:val="20"/>
                <w:szCs w:val="20"/>
              </w:rPr>
            </w:pPr>
            <w:r w:rsidRPr="00833EF5">
              <w:rPr>
                <w:rFonts w:ascii="Arial Narrow" w:hAnsi="Arial Narrow"/>
                <w:sz w:val="20"/>
                <w:szCs w:val="20"/>
              </w:rPr>
              <w:t>1. Ampliar oportunidades de profissionalização para estudantes do Ensino Médio e trabalhadores.</w:t>
            </w:r>
          </w:p>
        </w:tc>
        <w:tc>
          <w:tcPr>
            <w:tcW w:w="379" w:type="pct"/>
            <w:shd w:val="clear" w:color="auto" w:fill="auto"/>
            <w:vAlign w:val="center"/>
          </w:tcPr>
          <w:p w:rsidR="006E31D6" w:rsidRPr="00833EF5" w:rsidRDefault="006E31D6" w:rsidP="00D01CD0">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6E31D6" w:rsidRPr="00833EF5" w:rsidRDefault="006E31D6" w:rsidP="00D01CD0">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6E31D6" w:rsidRPr="00833EF5" w:rsidRDefault="006E31D6" w:rsidP="00D01CD0">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6E31D6" w:rsidRPr="00833EF5" w:rsidRDefault="006E31D6" w:rsidP="00D01CD0">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6E31D6" w:rsidRPr="00833EF5" w:rsidRDefault="006E31D6" w:rsidP="00D01CD0">
            <w:pPr>
              <w:jc w:val="center"/>
              <w:rPr>
                <w:rFonts w:ascii="Arial Narrow" w:hAnsi="Arial Narrow"/>
                <w:sz w:val="20"/>
                <w:szCs w:val="20"/>
              </w:rPr>
            </w:pPr>
            <w:r w:rsidRPr="00833EF5">
              <w:rPr>
                <w:rFonts w:ascii="Arial Narrow" w:hAnsi="Arial Narrow"/>
                <w:sz w:val="20"/>
                <w:szCs w:val="20"/>
              </w:rPr>
              <w:t>20%</w:t>
            </w:r>
          </w:p>
        </w:tc>
      </w:tr>
      <w:tr w:rsidR="006E31D6" w:rsidRPr="00833EF5" w:rsidTr="00501080">
        <w:trPr>
          <w:cantSplit/>
          <w:trHeight w:val="591"/>
        </w:trPr>
        <w:tc>
          <w:tcPr>
            <w:tcW w:w="1533" w:type="pct"/>
            <w:shd w:val="clear" w:color="auto" w:fill="D0CECE" w:themeFill="background2" w:themeFillShade="E6"/>
            <w:vAlign w:val="center"/>
          </w:tcPr>
          <w:p w:rsidR="006E31D6" w:rsidRPr="00833EF5" w:rsidRDefault="006E31D6" w:rsidP="00D01CD0">
            <w:pPr>
              <w:spacing w:after="0" w:line="240" w:lineRule="auto"/>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23</w:t>
            </w:r>
          </w:p>
        </w:tc>
        <w:tc>
          <w:tcPr>
            <w:tcW w:w="3467" w:type="pct"/>
            <w:gridSpan w:val="7"/>
            <w:shd w:val="clear" w:color="auto" w:fill="D0CECE" w:themeFill="background2" w:themeFillShade="E6"/>
            <w:vAlign w:val="center"/>
          </w:tcPr>
          <w:p w:rsidR="006E31D6" w:rsidRPr="00833EF5" w:rsidRDefault="006E31D6" w:rsidP="006E31D6">
            <w:pPr>
              <w:jc w:val="both"/>
              <w:rPr>
                <w:rFonts w:ascii="Arial Narrow" w:hAnsi="Arial Narrow"/>
                <w:sz w:val="20"/>
                <w:szCs w:val="20"/>
              </w:rPr>
            </w:pPr>
            <w:r w:rsidRPr="00833EF5">
              <w:rPr>
                <w:rFonts w:ascii="Arial Narrow" w:hAnsi="Arial Narrow"/>
                <w:sz w:val="20"/>
                <w:szCs w:val="20"/>
              </w:rPr>
              <w:t>Incentivar a adesão a programas governamentais</w:t>
            </w:r>
          </w:p>
        </w:tc>
      </w:tr>
      <w:tr w:rsidR="006E31D6" w:rsidRPr="00833EF5" w:rsidTr="00D46933">
        <w:trPr>
          <w:cantSplit/>
          <w:trHeight w:val="591"/>
        </w:trPr>
        <w:tc>
          <w:tcPr>
            <w:tcW w:w="3065" w:type="pct"/>
            <w:gridSpan w:val="3"/>
            <w:vMerge w:val="restart"/>
            <w:shd w:val="clear" w:color="auto" w:fill="D0CECE" w:themeFill="background2" w:themeFillShade="E6"/>
            <w:vAlign w:val="center"/>
          </w:tcPr>
          <w:p w:rsidR="006E31D6" w:rsidRPr="00833EF5" w:rsidRDefault="006E31D6" w:rsidP="006E31D6">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35" w:type="pct"/>
            <w:gridSpan w:val="5"/>
            <w:shd w:val="clear" w:color="auto" w:fill="D0CECE" w:themeFill="background2" w:themeFillShade="E6"/>
            <w:vAlign w:val="center"/>
          </w:tcPr>
          <w:p w:rsidR="006E31D6" w:rsidRPr="00833EF5" w:rsidRDefault="006E31D6" w:rsidP="006E31D6">
            <w:pPr>
              <w:jc w:val="center"/>
              <w:rPr>
                <w:rFonts w:ascii="Arial Narrow" w:hAnsi="Arial Narrow"/>
                <w:sz w:val="20"/>
                <w:szCs w:val="20"/>
              </w:rPr>
            </w:pPr>
            <w:r w:rsidRPr="00833EF5">
              <w:rPr>
                <w:rFonts w:ascii="Arial Narrow" w:hAnsi="Arial Narrow"/>
                <w:b/>
                <w:sz w:val="20"/>
                <w:szCs w:val="20"/>
              </w:rPr>
              <w:t>EXECUÇÃO</w:t>
            </w:r>
          </w:p>
        </w:tc>
      </w:tr>
      <w:tr w:rsidR="00D46933" w:rsidRPr="00833EF5" w:rsidTr="00D46933">
        <w:trPr>
          <w:cantSplit/>
          <w:trHeight w:val="591"/>
        </w:trPr>
        <w:tc>
          <w:tcPr>
            <w:tcW w:w="3065" w:type="pct"/>
            <w:gridSpan w:val="3"/>
            <w:vMerge/>
            <w:shd w:val="clear" w:color="auto" w:fill="D0CECE" w:themeFill="background2" w:themeFillShade="E6"/>
            <w:vAlign w:val="center"/>
          </w:tcPr>
          <w:p w:rsidR="006E31D6" w:rsidRPr="00833EF5" w:rsidRDefault="006E31D6" w:rsidP="006E31D6">
            <w:pPr>
              <w:spacing w:after="0" w:line="240" w:lineRule="auto"/>
              <w:jc w:val="both"/>
              <w:rPr>
                <w:rFonts w:ascii="Arial Narrow" w:hAnsi="Arial Narrow"/>
                <w:sz w:val="20"/>
                <w:szCs w:val="20"/>
              </w:rPr>
            </w:pPr>
          </w:p>
        </w:tc>
        <w:tc>
          <w:tcPr>
            <w:tcW w:w="379" w:type="pct"/>
            <w:shd w:val="clear" w:color="auto" w:fill="D0CECE" w:themeFill="background2" w:themeFillShade="E6"/>
            <w:textDirection w:val="btLr"/>
            <w:vAlign w:val="center"/>
          </w:tcPr>
          <w:p w:rsidR="006E31D6" w:rsidRPr="006E31D6" w:rsidRDefault="006E31D6" w:rsidP="006E31D6">
            <w:pPr>
              <w:spacing w:after="0" w:line="240" w:lineRule="auto"/>
              <w:jc w:val="center"/>
              <w:rPr>
                <w:rFonts w:ascii="Arial Narrow" w:hAnsi="Arial Narrow"/>
                <w:b/>
                <w:sz w:val="20"/>
                <w:szCs w:val="20"/>
              </w:rPr>
            </w:pPr>
            <w:r w:rsidRPr="006E31D6">
              <w:rPr>
                <w:rFonts w:ascii="Arial Narrow" w:hAnsi="Arial Narrow"/>
                <w:b/>
                <w:sz w:val="20"/>
                <w:szCs w:val="20"/>
              </w:rPr>
              <w:t>2014</w:t>
            </w:r>
          </w:p>
        </w:tc>
        <w:tc>
          <w:tcPr>
            <w:tcW w:w="409" w:type="pct"/>
            <w:shd w:val="clear" w:color="auto" w:fill="D0CECE" w:themeFill="background2" w:themeFillShade="E6"/>
            <w:textDirection w:val="btLr"/>
            <w:vAlign w:val="center"/>
          </w:tcPr>
          <w:p w:rsidR="006E31D6" w:rsidRPr="006E31D6" w:rsidRDefault="006E31D6" w:rsidP="006E31D6">
            <w:pPr>
              <w:spacing w:after="0" w:line="240" w:lineRule="auto"/>
              <w:jc w:val="center"/>
              <w:rPr>
                <w:rFonts w:ascii="Arial Narrow" w:hAnsi="Arial Narrow"/>
                <w:b/>
                <w:sz w:val="20"/>
                <w:szCs w:val="20"/>
              </w:rPr>
            </w:pPr>
            <w:r w:rsidRPr="006E31D6">
              <w:rPr>
                <w:rFonts w:ascii="Arial Narrow" w:hAnsi="Arial Narrow"/>
                <w:b/>
                <w:sz w:val="20"/>
                <w:szCs w:val="20"/>
              </w:rPr>
              <w:t>2015</w:t>
            </w:r>
          </w:p>
        </w:tc>
        <w:tc>
          <w:tcPr>
            <w:tcW w:w="409" w:type="pct"/>
            <w:shd w:val="clear" w:color="auto" w:fill="D0CECE" w:themeFill="background2" w:themeFillShade="E6"/>
            <w:textDirection w:val="btLr"/>
            <w:vAlign w:val="center"/>
          </w:tcPr>
          <w:p w:rsidR="006E31D6" w:rsidRPr="006E31D6" w:rsidRDefault="006E31D6" w:rsidP="006E31D6">
            <w:pPr>
              <w:spacing w:after="0" w:line="240" w:lineRule="auto"/>
              <w:jc w:val="center"/>
              <w:rPr>
                <w:rFonts w:ascii="Arial Narrow" w:hAnsi="Arial Narrow"/>
                <w:b/>
                <w:sz w:val="20"/>
                <w:szCs w:val="20"/>
              </w:rPr>
            </w:pPr>
            <w:r w:rsidRPr="006E31D6">
              <w:rPr>
                <w:rFonts w:ascii="Arial Narrow" w:hAnsi="Arial Narrow"/>
                <w:b/>
                <w:sz w:val="20"/>
                <w:szCs w:val="20"/>
              </w:rPr>
              <w:t>2016</w:t>
            </w:r>
          </w:p>
        </w:tc>
        <w:tc>
          <w:tcPr>
            <w:tcW w:w="409" w:type="pct"/>
            <w:shd w:val="clear" w:color="auto" w:fill="D0CECE" w:themeFill="background2" w:themeFillShade="E6"/>
            <w:textDirection w:val="btLr"/>
            <w:vAlign w:val="center"/>
          </w:tcPr>
          <w:p w:rsidR="006E31D6" w:rsidRPr="006E31D6" w:rsidRDefault="006E31D6" w:rsidP="006E31D6">
            <w:pPr>
              <w:spacing w:after="0" w:line="240" w:lineRule="auto"/>
              <w:jc w:val="center"/>
              <w:rPr>
                <w:rFonts w:ascii="Arial Narrow" w:hAnsi="Arial Narrow"/>
                <w:b/>
                <w:sz w:val="20"/>
                <w:szCs w:val="20"/>
              </w:rPr>
            </w:pPr>
            <w:r w:rsidRPr="006E31D6">
              <w:rPr>
                <w:rFonts w:ascii="Arial Narrow" w:hAnsi="Arial Narrow"/>
                <w:b/>
                <w:sz w:val="20"/>
                <w:szCs w:val="20"/>
              </w:rPr>
              <w:t>2017</w:t>
            </w:r>
          </w:p>
        </w:tc>
        <w:tc>
          <w:tcPr>
            <w:tcW w:w="330" w:type="pct"/>
            <w:shd w:val="clear" w:color="auto" w:fill="D0CECE" w:themeFill="background2" w:themeFillShade="E6"/>
            <w:textDirection w:val="btLr"/>
            <w:vAlign w:val="center"/>
          </w:tcPr>
          <w:p w:rsidR="006E31D6" w:rsidRPr="006E31D6" w:rsidRDefault="006E31D6" w:rsidP="006E31D6">
            <w:pPr>
              <w:spacing w:after="0" w:line="240" w:lineRule="auto"/>
              <w:jc w:val="center"/>
              <w:rPr>
                <w:rFonts w:ascii="Arial Narrow" w:hAnsi="Arial Narrow"/>
                <w:b/>
                <w:sz w:val="20"/>
                <w:szCs w:val="20"/>
              </w:rPr>
            </w:pPr>
            <w:r w:rsidRPr="006E31D6">
              <w:rPr>
                <w:rFonts w:ascii="Arial Narrow" w:hAnsi="Arial Narrow"/>
                <w:b/>
                <w:sz w:val="20"/>
                <w:szCs w:val="20"/>
              </w:rPr>
              <w:t>2018</w:t>
            </w:r>
          </w:p>
        </w:tc>
      </w:tr>
      <w:tr w:rsidR="00D46933" w:rsidRPr="00833EF5" w:rsidTr="00D46933">
        <w:trPr>
          <w:cantSplit/>
          <w:trHeight w:val="591"/>
        </w:trPr>
        <w:tc>
          <w:tcPr>
            <w:tcW w:w="3065" w:type="pct"/>
            <w:gridSpan w:val="3"/>
            <w:shd w:val="clear" w:color="auto" w:fill="auto"/>
            <w:vAlign w:val="center"/>
          </w:tcPr>
          <w:p w:rsidR="00D46933" w:rsidRPr="00833EF5" w:rsidRDefault="00D46933" w:rsidP="006E31D6">
            <w:pPr>
              <w:spacing w:after="0" w:line="240" w:lineRule="auto"/>
              <w:jc w:val="both"/>
              <w:rPr>
                <w:rFonts w:ascii="Arial Narrow" w:hAnsi="Arial Narrow"/>
                <w:sz w:val="20"/>
                <w:szCs w:val="20"/>
              </w:rPr>
            </w:pPr>
            <w:r w:rsidRPr="00833EF5">
              <w:rPr>
                <w:rFonts w:ascii="Arial Narrow" w:hAnsi="Arial Narrow"/>
                <w:sz w:val="20"/>
                <w:szCs w:val="20"/>
              </w:rPr>
              <w:t>1. Ampliar a oferta dos cursos do programa Pronatec e Mulheres Mil</w:t>
            </w:r>
          </w:p>
        </w:tc>
        <w:tc>
          <w:tcPr>
            <w:tcW w:w="379" w:type="pct"/>
            <w:shd w:val="clear" w:color="auto" w:fill="auto"/>
            <w:vAlign w:val="center"/>
          </w:tcPr>
          <w:p w:rsidR="00D46933" w:rsidRPr="00833EF5" w:rsidRDefault="00D46933"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D46933" w:rsidRPr="00833EF5" w:rsidRDefault="00D46933"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D46933" w:rsidRPr="00833EF5" w:rsidRDefault="00D46933"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D46933" w:rsidRPr="00833EF5" w:rsidRDefault="00D46933"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D46933" w:rsidRPr="00833EF5" w:rsidRDefault="00D46933" w:rsidP="006E31D6">
            <w:pPr>
              <w:jc w:val="center"/>
              <w:rPr>
                <w:rFonts w:ascii="Arial Narrow" w:hAnsi="Arial Narrow"/>
                <w:sz w:val="20"/>
                <w:szCs w:val="20"/>
              </w:rPr>
            </w:pPr>
            <w:r w:rsidRPr="00833EF5">
              <w:rPr>
                <w:rFonts w:ascii="Arial Narrow" w:hAnsi="Arial Narrow"/>
                <w:sz w:val="20"/>
                <w:szCs w:val="20"/>
              </w:rPr>
              <w:t>20%</w:t>
            </w:r>
          </w:p>
        </w:tc>
      </w:tr>
      <w:tr w:rsidR="00D46933" w:rsidRPr="00833EF5" w:rsidTr="00D46933">
        <w:trPr>
          <w:cantSplit/>
          <w:trHeight w:val="599"/>
        </w:trPr>
        <w:tc>
          <w:tcPr>
            <w:tcW w:w="3065" w:type="pct"/>
            <w:gridSpan w:val="3"/>
            <w:shd w:val="clear" w:color="auto" w:fill="auto"/>
            <w:vAlign w:val="center"/>
          </w:tcPr>
          <w:p w:rsidR="00D46933" w:rsidRPr="00833EF5" w:rsidRDefault="00D46933" w:rsidP="006E31D6">
            <w:pPr>
              <w:spacing w:after="0" w:line="240" w:lineRule="auto"/>
              <w:jc w:val="both"/>
              <w:rPr>
                <w:rFonts w:ascii="Arial Narrow" w:hAnsi="Arial Narrow"/>
                <w:sz w:val="20"/>
                <w:szCs w:val="20"/>
              </w:rPr>
            </w:pPr>
            <w:r w:rsidRPr="00833EF5">
              <w:rPr>
                <w:rFonts w:ascii="Arial Narrow" w:hAnsi="Arial Narrow"/>
                <w:sz w:val="20"/>
                <w:szCs w:val="20"/>
              </w:rPr>
              <w:t>2. Apoiar ações do Ensino com relação à certificação profissional.</w:t>
            </w:r>
          </w:p>
        </w:tc>
        <w:tc>
          <w:tcPr>
            <w:tcW w:w="379" w:type="pct"/>
            <w:shd w:val="clear" w:color="auto" w:fill="auto"/>
            <w:vAlign w:val="center"/>
          </w:tcPr>
          <w:p w:rsidR="00D46933" w:rsidRPr="00833EF5" w:rsidRDefault="00D46933" w:rsidP="006E31D6">
            <w:pPr>
              <w:spacing w:after="0" w:line="240" w:lineRule="auto"/>
              <w:jc w:val="center"/>
              <w:rPr>
                <w:rFonts w:ascii="Arial Narrow" w:hAnsi="Arial Narrow"/>
                <w:sz w:val="20"/>
                <w:szCs w:val="20"/>
              </w:rPr>
            </w:pPr>
          </w:p>
        </w:tc>
        <w:tc>
          <w:tcPr>
            <w:tcW w:w="409" w:type="pct"/>
            <w:shd w:val="clear" w:color="auto" w:fill="auto"/>
            <w:vAlign w:val="center"/>
          </w:tcPr>
          <w:p w:rsidR="00D46933" w:rsidRPr="00833EF5" w:rsidRDefault="00D46933" w:rsidP="006E31D6">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09" w:type="pct"/>
            <w:shd w:val="clear" w:color="auto" w:fill="auto"/>
            <w:vAlign w:val="center"/>
          </w:tcPr>
          <w:p w:rsidR="00D46933" w:rsidRPr="00833EF5" w:rsidRDefault="00D46933" w:rsidP="006E31D6">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09" w:type="pct"/>
            <w:shd w:val="clear" w:color="auto" w:fill="auto"/>
            <w:vAlign w:val="center"/>
          </w:tcPr>
          <w:p w:rsidR="00D46933" w:rsidRPr="00833EF5" w:rsidRDefault="00D46933" w:rsidP="006E31D6">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30" w:type="pct"/>
            <w:shd w:val="clear" w:color="auto" w:fill="auto"/>
            <w:vAlign w:val="center"/>
          </w:tcPr>
          <w:p w:rsidR="00D46933" w:rsidRPr="00833EF5" w:rsidRDefault="00D46933" w:rsidP="006E31D6">
            <w:pPr>
              <w:spacing w:after="0" w:line="240" w:lineRule="auto"/>
              <w:jc w:val="center"/>
              <w:rPr>
                <w:rFonts w:ascii="Arial Narrow" w:hAnsi="Arial Narrow"/>
                <w:sz w:val="20"/>
                <w:szCs w:val="20"/>
              </w:rPr>
            </w:pPr>
          </w:p>
        </w:tc>
      </w:tr>
      <w:tr w:rsidR="00501080" w:rsidRPr="00833EF5" w:rsidTr="00D46933">
        <w:trPr>
          <w:trHeight w:val="613"/>
        </w:trPr>
        <w:tc>
          <w:tcPr>
            <w:tcW w:w="1607" w:type="pct"/>
            <w:gridSpan w:val="2"/>
            <w:shd w:val="clear" w:color="auto" w:fill="E7E6E6" w:themeFill="background2"/>
            <w:vAlign w:val="center"/>
          </w:tcPr>
          <w:p w:rsidR="00501080" w:rsidRPr="00833EF5" w:rsidRDefault="00501080" w:rsidP="006E31D6">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24</w:t>
            </w:r>
          </w:p>
        </w:tc>
        <w:tc>
          <w:tcPr>
            <w:tcW w:w="3393" w:type="pct"/>
            <w:gridSpan w:val="6"/>
            <w:shd w:val="clear" w:color="auto" w:fill="E7E6E6" w:themeFill="background2"/>
            <w:vAlign w:val="center"/>
          </w:tcPr>
          <w:p w:rsidR="00501080" w:rsidRPr="00833EF5" w:rsidRDefault="00501080" w:rsidP="00501080">
            <w:pPr>
              <w:spacing w:after="0" w:line="240" w:lineRule="auto"/>
              <w:jc w:val="both"/>
              <w:rPr>
                <w:rFonts w:ascii="Arial Narrow" w:hAnsi="Arial Narrow"/>
                <w:b/>
                <w:sz w:val="20"/>
                <w:szCs w:val="20"/>
              </w:rPr>
            </w:pPr>
            <w:r w:rsidRPr="00833EF5">
              <w:rPr>
                <w:rFonts w:ascii="Arial Narrow" w:hAnsi="Arial Narrow"/>
                <w:sz w:val="20"/>
                <w:szCs w:val="20"/>
              </w:rPr>
              <w:t>Fortalecer e ampliar a mobilidade estudantil e de servidores</w:t>
            </w:r>
          </w:p>
        </w:tc>
      </w:tr>
      <w:tr w:rsidR="00501080" w:rsidRPr="00833EF5" w:rsidTr="00D46933">
        <w:trPr>
          <w:trHeight w:val="384"/>
        </w:trPr>
        <w:tc>
          <w:tcPr>
            <w:tcW w:w="3065" w:type="pct"/>
            <w:gridSpan w:val="3"/>
            <w:vMerge w:val="restart"/>
            <w:shd w:val="clear" w:color="auto" w:fill="E7E6E6" w:themeFill="background2"/>
            <w:vAlign w:val="center"/>
          </w:tcPr>
          <w:p w:rsidR="00501080" w:rsidRPr="00833EF5" w:rsidRDefault="00501080" w:rsidP="006E31D6">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35" w:type="pct"/>
            <w:gridSpan w:val="5"/>
            <w:shd w:val="clear" w:color="auto" w:fill="E7E6E6" w:themeFill="background2"/>
            <w:vAlign w:val="center"/>
          </w:tcPr>
          <w:p w:rsidR="00501080" w:rsidRPr="00833EF5" w:rsidRDefault="00501080" w:rsidP="006E31D6">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501080" w:rsidRPr="00833EF5" w:rsidTr="00D46933">
        <w:trPr>
          <w:trHeight w:val="584"/>
        </w:trPr>
        <w:tc>
          <w:tcPr>
            <w:tcW w:w="3065" w:type="pct"/>
            <w:gridSpan w:val="3"/>
            <w:vMerge/>
            <w:shd w:val="clear" w:color="auto" w:fill="E7E6E6" w:themeFill="background2"/>
            <w:vAlign w:val="center"/>
          </w:tcPr>
          <w:p w:rsidR="00501080" w:rsidRPr="00833EF5" w:rsidRDefault="00501080" w:rsidP="006E31D6">
            <w:pPr>
              <w:spacing w:after="0" w:line="240" w:lineRule="auto"/>
              <w:jc w:val="center"/>
              <w:rPr>
                <w:rFonts w:ascii="Arial Narrow" w:hAnsi="Arial Narrow"/>
                <w:b/>
                <w:sz w:val="20"/>
                <w:szCs w:val="20"/>
              </w:rPr>
            </w:pPr>
          </w:p>
        </w:tc>
        <w:tc>
          <w:tcPr>
            <w:tcW w:w="379" w:type="pct"/>
            <w:shd w:val="clear" w:color="auto" w:fill="E7E6E6" w:themeFill="background2"/>
            <w:textDirection w:val="btLr"/>
            <w:vAlign w:val="center"/>
          </w:tcPr>
          <w:p w:rsidR="00501080" w:rsidRPr="00501080" w:rsidRDefault="00501080" w:rsidP="006E31D6">
            <w:pPr>
              <w:spacing w:after="0" w:line="240" w:lineRule="auto"/>
              <w:jc w:val="center"/>
              <w:rPr>
                <w:rFonts w:ascii="Arial Narrow" w:hAnsi="Arial Narrow"/>
                <w:b/>
                <w:sz w:val="20"/>
                <w:szCs w:val="20"/>
              </w:rPr>
            </w:pPr>
            <w:r w:rsidRPr="00501080">
              <w:rPr>
                <w:rFonts w:ascii="Arial Narrow" w:hAnsi="Arial Narrow"/>
                <w:b/>
                <w:sz w:val="20"/>
                <w:szCs w:val="20"/>
              </w:rPr>
              <w:t>2014</w:t>
            </w:r>
          </w:p>
        </w:tc>
        <w:tc>
          <w:tcPr>
            <w:tcW w:w="409" w:type="pct"/>
            <w:shd w:val="clear" w:color="auto" w:fill="E7E6E6" w:themeFill="background2"/>
            <w:textDirection w:val="btLr"/>
            <w:vAlign w:val="center"/>
          </w:tcPr>
          <w:p w:rsidR="00501080" w:rsidRPr="00501080" w:rsidRDefault="00501080" w:rsidP="006E31D6">
            <w:pPr>
              <w:spacing w:after="0" w:line="240" w:lineRule="auto"/>
              <w:jc w:val="center"/>
              <w:rPr>
                <w:rFonts w:ascii="Arial Narrow" w:hAnsi="Arial Narrow"/>
                <w:b/>
                <w:sz w:val="20"/>
                <w:szCs w:val="20"/>
              </w:rPr>
            </w:pPr>
            <w:r w:rsidRPr="00501080">
              <w:rPr>
                <w:rFonts w:ascii="Arial Narrow" w:hAnsi="Arial Narrow"/>
                <w:b/>
                <w:sz w:val="20"/>
                <w:szCs w:val="20"/>
              </w:rPr>
              <w:t>2015</w:t>
            </w:r>
          </w:p>
        </w:tc>
        <w:tc>
          <w:tcPr>
            <w:tcW w:w="409" w:type="pct"/>
            <w:shd w:val="clear" w:color="auto" w:fill="E7E6E6" w:themeFill="background2"/>
            <w:textDirection w:val="btLr"/>
            <w:vAlign w:val="center"/>
          </w:tcPr>
          <w:p w:rsidR="00501080" w:rsidRPr="00501080" w:rsidRDefault="00501080" w:rsidP="006E31D6">
            <w:pPr>
              <w:spacing w:after="0" w:line="240" w:lineRule="auto"/>
              <w:jc w:val="center"/>
              <w:rPr>
                <w:rFonts w:ascii="Arial Narrow" w:hAnsi="Arial Narrow"/>
                <w:b/>
                <w:sz w:val="20"/>
                <w:szCs w:val="20"/>
              </w:rPr>
            </w:pPr>
            <w:r w:rsidRPr="00501080">
              <w:rPr>
                <w:rFonts w:ascii="Arial Narrow" w:hAnsi="Arial Narrow"/>
                <w:b/>
                <w:sz w:val="20"/>
                <w:szCs w:val="20"/>
              </w:rPr>
              <w:t>2016</w:t>
            </w:r>
          </w:p>
        </w:tc>
        <w:tc>
          <w:tcPr>
            <w:tcW w:w="409" w:type="pct"/>
            <w:shd w:val="clear" w:color="auto" w:fill="E7E6E6" w:themeFill="background2"/>
            <w:textDirection w:val="btLr"/>
            <w:vAlign w:val="center"/>
          </w:tcPr>
          <w:p w:rsidR="00501080" w:rsidRPr="00501080" w:rsidRDefault="00501080" w:rsidP="006E31D6">
            <w:pPr>
              <w:spacing w:after="0" w:line="240" w:lineRule="auto"/>
              <w:jc w:val="center"/>
              <w:rPr>
                <w:rFonts w:ascii="Arial Narrow" w:hAnsi="Arial Narrow"/>
                <w:b/>
                <w:sz w:val="20"/>
                <w:szCs w:val="20"/>
              </w:rPr>
            </w:pPr>
            <w:r w:rsidRPr="00501080">
              <w:rPr>
                <w:rFonts w:ascii="Arial Narrow" w:hAnsi="Arial Narrow"/>
                <w:b/>
                <w:sz w:val="20"/>
                <w:szCs w:val="20"/>
              </w:rPr>
              <w:t>2017</w:t>
            </w:r>
          </w:p>
        </w:tc>
        <w:tc>
          <w:tcPr>
            <w:tcW w:w="330" w:type="pct"/>
            <w:shd w:val="clear" w:color="auto" w:fill="E7E6E6" w:themeFill="background2"/>
            <w:textDirection w:val="btLr"/>
            <w:vAlign w:val="center"/>
          </w:tcPr>
          <w:p w:rsidR="00501080" w:rsidRPr="00501080" w:rsidRDefault="00501080" w:rsidP="006E31D6">
            <w:pPr>
              <w:spacing w:after="0" w:line="240" w:lineRule="auto"/>
              <w:jc w:val="center"/>
              <w:rPr>
                <w:rFonts w:ascii="Arial Narrow" w:hAnsi="Arial Narrow"/>
                <w:b/>
                <w:sz w:val="20"/>
                <w:szCs w:val="20"/>
              </w:rPr>
            </w:pPr>
            <w:r w:rsidRPr="00501080">
              <w:rPr>
                <w:rFonts w:ascii="Arial Narrow" w:hAnsi="Arial Narrow"/>
                <w:b/>
                <w:sz w:val="20"/>
                <w:szCs w:val="20"/>
              </w:rPr>
              <w:t>2018</w:t>
            </w:r>
          </w:p>
        </w:tc>
      </w:tr>
      <w:tr w:rsidR="00501080" w:rsidRPr="00833EF5" w:rsidTr="00D46933">
        <w:trPr>
          <w:cantSplit/>
          <w:trHeight w:val="564"/>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1. Criar procedimentos e regulamentos para normatização de mobilidade discente e de servidores</w:t>
            </w:r>
          </w:p>
        </w:tc>
        <w:tc>
          <w:tcPr>
            <w:tcW w:w="379" w:type="pct"/>
            <w:shd w:val="clear" w:color="auto" w:fill="auto"/>
            <w:vAlign w:val="center"/>
          </w:tcPr>
          <w:p w:rsidR="00501080" w:rsidRPr="00833EF5" w:rsidRDefault="00501080" w:rsidP="006E31D6">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09" w:type="pct"/>
            <w:shd w:val="clear" w:color="auto" w:fill="auto"/>
            <w:vAlign w:val="center"/>
          </w:tcPr>
          <w:p w:rsidR="00501080" w:rsidRPr="00833EF5" w:rsidRDefault="00501080" w:rsidP="006E31D6">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09" w:type="pct"/>
            <w:shd w:val="clear" w:color="auto" w:fill="auto"/>
            <w:vAlign w:val="center"/>
          </w:tcPr>
          <w:p w:rsidR="00501080" w:rsidRPr="00833EF5" w:rsidRDefault="00501080" w:rsidP="006E31D6">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09" w:type="pct"/>
            <w:shd w:val="clear" w:color="auto" w:fill="auto"/>
            <w:vAlign w:val="center"/>
          </w:tcPr>
          <w:p w:rsidR="00501080" w:rsidRPr="00833EF5" w:rsidRDefault="00501080" w:rsidP="006E31D6">
            <w:pPr>
              <w:spacing w:after="0" w:line="240" w:lineRule="auto"/>
              <w:jc w:val="center"/>
              <w:rPr>
                <w:rFonts w:ascii="Arial Narrow" w:hAnsi="Arial Narrow"/>
                <w:sz w:val="20"/>
                <w:szCs w:val="20"/>
              </w:rPr>
            </w:pPr>
          </w:p>
        </w:tc>
        <w:tc>
          <w:tcPr>
            <w:tcW w:w="330" w:type="pct"/>
            <w:shd w:val="clear" w:color="auto" w:fill="auto"/>
            <w:vAlign w:val="center"/>
          </w:tcPr>
          <w:p w:rsidR="00501080" w:rsidRPr="00833EF5" w:rsidRDefault="00501080" w:rsidP="006E31D6">
            <w:pPr>
              <w:spacing w:after="0" w:line="240" w:lineRule="auto"/>
              <w:jc w:val="center"/>
              <w:rPr>
                <w:rFonts w:ascii="Arial Narrow" w:hAnsi="Arial Narrow"/>
                <w:sz w:val="20"/>
                <w:szCs w:val="20"/>
              </w:rPr>
            </w:pPr>
          </w:p>
        </w:tc>
      </w:tr>
      <w:tr w:rsidR="00501080" w:rsidRPr="00833EF5" w:rsidTr="00D46933">
        <w:trPr>
          <w:cantSplit/>
          <w:trHeight w:val="697"/>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2. Aumentar para 40 o número de estudantes de instituições parceiras nos campi do IFAM.</w:t>
            </w:r>
          </w:p>
        </w:tc>
        <w:tc>
          <w:tcPr>
            <w:tcW w:w="37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r>
      <w:tr w:rsidR="00501080" w:rsidRPr="00833EF5" w:rsidTr="00D46933">
        <w:trPr>
          <w:cantSplit/>
          <w:trHeight w:val="556"/>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3. Aumentar para 50 o número de estudantes do IFAM em instituições de ensino no exterior.</w:t>
            </w:r>
          </w:p>
        </w:tc>
        <w:tc>
          <w:tcPr>
            <w:tcW w:w="37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r>
      <w:tr w:rsidR="00501080" w:rsidRPr="00833EF5" w:rsidTr="00D46933">
        <w:trPr>
          <w:cantSplit/>
          <w:trHeight w:val="424"/>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4. Realizar prospecção para parcerias com universidades e agências de intercambio.</w:t>
            </w:r>
          </w:p>
        </w:tc>
        <w:tc>
          <w:tcPr>
            <w:tcW w:w="37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r>
      <w:tr w:rsidR="00501080" w:rsidRPr="00833EF5" w:rsidTr="00D46933">
        <w:trPr>
          <w:cantSplit/>
          <w:trHeight w:val="591"/>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5. Efetuar atividades prévias com orientações complementares a alunos e servidores em processo de mobilidade.</w:t>
            </w:r>
          </w:p>
        </w:tc>
        <w:tc>
          <w:tcPr>
            <w:tcW w:w="37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r>
      <w:tr w:rsidR="00501080" w:rsidRPr="00833EF5" w:rsidTr="00D46933">
        <w:trPr>
          <w:cantSplit/>
          <w:trHeight w:val="341"/>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6. Promover mobilidade de 20 servidores do IFAM.</w:t>
            </w:r>
          </w:p>
        </w:tc>
        <w:tc>
          <w:tcPr>
            <w:tcW w:w="37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r>
      <w:tr w:rsidR="00501080" w:rsidRPr="00833EF5" w:rsidTr="00D46933">
        <w:trPr>
          <w:cantSplit/>
          <w:trHeight w:val="445"/>
        </w:trPr>
        <w:tc>
          <w:tcPr>
            <w:tcW w:w="3065" w:type="pct"/>
            <w:gridSpan w:val="3"/>
            <w:shd w:val="clear" w:color="auto" w:fill="auto"/>
            <w:vAlign w:val="center"/>
          </w:tcPr>
          <w:p w:rsidR="00501080" w:rsidRPr="00833EF5" w:rsidRDefault="00501080" w:rsidP="006E31D6">
            <w:pPr>
              <w:spacing w:after="0" w:line="240" w:lineRule="auto"/>
              <w:jc w:val="both"/>
              <w:rPr>
                <w:rFonts w:ascii="Arial Narrow" w:hAnsi="Arial Narrow"/>
                <w:sz w:val="20"/>
                <w:szCs w:val="20"/>
              </w:rPr>
            </w:pPr>
            <w:r w:rsidRPr="00833EF5">
              <w:rPr>
                <w:rFonts w:ascii="Arial Narrow" w:hAnsi="Arial Narrow"/>
                <w:sz w:val="20"/>
                <w:szCs w:val="20"/>
              </w:rPr>
              <w:t>7. Efetuar atividades prévias com orientações complementares a alunos e servidores em processo de mobilidade.</w:t>
            </w:r>
          </w:p>
        </w:tc>
        <w:tc>
          <w:tcPr>
            <w:tcW w:w="37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409"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c>
          <w:tcPr>
            <w:tcW w:w="330" w:type="pct"/>
            <w:shd w:val="clear" w:color="auto" w:fill="auto"/>
            <w:vAlign w:val="center"/>
          </w:tcPr>
          <w:p w:rsidR="00501080" w:rsidRPr="00833EF5" w:rsidRDefault="00501080" w:rsidP="006E31D6">
            <w:pPr>
              <w:jc w:val="center"/>
              <w:rPr>
                <w:rFonts w:ascii="Arial Narrow" w:hAnsi="Arial Narrow"/>
                <w:sz w:val="20"/>
                <w:szCs w:val="20"/>
              </w:rPr>
            </w:pPr>
            <w:r w:rsidRPr="00833EF5">
              <w:rPr>
                <w:rFonts w:ascii="Arial Narrow" w:hAnsi="Arial Narrow"/>
                <w:sz w:val="20"/>
                <w:szCs w:val="20"/>
              </w:rPr>
              <w:t>20%</w:t>
            </w:r>
          </w:p>
        </w:tc>
      </w:tr>
    </w:tbl>
    <w:p w:rsidR="00A25BA4" w:rsidRPr="004A75FE" w:rsidRDefault="00A25BA4">
      <w:pPr>
        <w:rPr>
          <w:rFonts w:ascii="Arial Narrow" w:hAnsi="Arial Narrow"/>
        </w:rPr>
      </w:pPr>
      <w:r w:rsidRPr="004A75FE">
        <w:rPr>
          <w:rFonts w:ascii="Arial Narrow" w:hAnsi="Arial Narr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2547"/>
        <w:gridCol w:w="721"/>
        <w:gridCol w:w="721"/>
        <w:gridCol w:w="721"/>
        <w:gridCol w:w="704"/>
        <w:gridCol w:w="604"/>
      </w:tblGrid>
      <w:tr w:rsidR="009F6C44" w:rsidRPr="00833EF5" w:rsidTr="009F6C44">
        <w:trPr>
          <w:trHeight w:val="707"/>
        </w:trPr>
        <w:tc>
          <w:tcPr>
            <w:tcW w:w="1571" w:type="pct"/>
            <w:shd w:val="clear" w:color="auto" w:fill="E7E6E6" w:themeFill="background2"/>
            <w:vAlign w:val="center"/>
          </w:tcPr>
          <w:p w:rsidR="009F6C44" w:rsidRPr="00833EF5" w:rsidRDefault="009F6C44" w:rsidP="0076320E">
            <w:pPr>
              <w:spacing w:after="0" w:line="240" w:lineRule="auto"/>
              <w:jc w:val="center"/>
              <w:rPr>
                <w:rFonts w:ascii="Arial Narrow" w:hAnsi="Arial Narrow"/>
                <w:b/>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25</w:t>
            </w:r>
          </w:p>
        </w:tc>
        <w:tc>
          <w:tcPr>
            <w:tcW w:w="3429" w:type="pct"/>
            <w:gridSpan w:val="6"/>
            <w:shd w:val="clear" w:color="auto" w:fill="E7E6E6" w:themeFill="background2"/>
            <w:vAlign w:val="center"/>
          </w:tcPr>
          <w:p w:rsidR="009F6C44" w:rsidRPr="00833EF5" w:rsidRDefault="009F6C44" w:rsidP="009F6C44">
            <w:pPr>
              <w:spacing w:after="0" w:line="240" w:lineRule="auto"/>
              <w:jc w:val="both"/>
              <w:rPr>
                <w:rFonts w:ascii="Arial Narrow" w:hAnsi="Arial Narrow"/>
                <w:b/>
                <w:sz w:val="20"/>
                <w:szCs w:val="20"/>
              </w:rPr>
            </w:pPr>
            <w:r w:rsidRPr="00833EF5">
              <w:rPr>
                <w:rFonts w:ascii="Arial Narrow" w:hAnsi="Arial Narrow"/>
                <w:sz w:val="20"/>
                <w:szCs w:val="20"/>
              </w:rPr>
              <w:t>Fortalecer e ampliar o número de acordos para cooperação internacional</w:t>
            </w:r>
          </w:p>
        </w:tc>
      </w:tr>
      <w:tr w:rsidR="009F6C44" w:rsidRPr="00833EF5" w:rsidTr="009F6C44">
        <w:trPr>
          <w:trHeight w:val="384"/>
        </w:trPr>
        <w:tc>
          <w:tcPr>
            <w:tcW w:w="3022" w:type="pct"/>
            <w:gridSpan w:val="2"/>
            <w:vMerge w:val="restart"/>
            <w:shd w:val="clear" w:color="auto" w:fill="E7E6E6" w:themeFill="background2"/>
            <w:vAlign w:val="center"/>
          </w:tcPr>
          <w:p w:rsidR="009F6C44" w:rsidRPr="00833EF5" w:rsidRDefault="009F6C44"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78" w:type="pct"/>
            <w:gridSpan w:val="5"/>
            <w:shd w:val="clear" w:color="auto" w:fill="E7E6E6" w:themeFill="background2"/>
            <w:vAlign w:val="center"/>
          </w:tcPr>
          <w:p w:rsidR="009F6C44" w:rsidRPr="00833EF5" w:rsidRDefault="009F6C44"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9F6C44" w:rsidRPr="00833EF5" w:rsidTr="009F6C44">
        <w:trPr>
          <w:trHeight w:val="751"/>
        </w:trPr>
        <w:tc>
          <w:tcPr>
            <w:tcW w:w="3022" w:type="pct"/>
            <w:gridSpan w:val="2"/>
            <w:vMerge/>
            <w:shd w:val="clear" w:color="auto" w:fill="E7E6E6" w:themeFill="background2"/>
            <w:vAlign w:val="center"/>
          </w:tcPr>
          <w:p w:rsidR="009F6C44" w:rsidRPr="00833EF5" w:rsidRDefault="009F6C44"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9F6C44" w:rsidRPr="009F6C44" w:rsidRDefault="009F6C44" w:rsidP="00BD73C5">
            <w:pPr>
              <w:spacing w:after="0" w:line="240" w:lineRule="auto"/>
              <w:jc w:val="center"/>
              <w:rPr>
                <w:rFonts w:ascii="Arial Narrow" w:hAnsi="Arial Narrow"/>
                <w:b/>
                <w:sz w:val="20"/>
                <w:szCs w:val="20"/>
              </w:rPr>
            </w:pPr>
            <w:r w:rsidRPr="009F6C44">
              <w:rPr>
                <w:rFonts w:ascii="Arial Narrow" w:hAnsi="Arial Narrow"/>
                <w:b/>
                <w:sz w:val="20"/>
                <w:szCs w:val="20"/>
              </w:rPr>
              <w:t>2014</w:t>
            </w:r>
          </w:p>
        </w:tc>
        <w:tc>
          <w:tcPr>
            <w:tcW w:w="411" w:type="pct"/>
            <w:shd w:val="clear" w:color="auto" w:fill="E7E6E6" w:themeFill="background2"/>
            <w:textDirection w:val="btLr"/>
            <w:vAlign w:val="center"/>
          </w:tcPr>
          <w:p w:rsidR="009F6C44" w:rsidRPr="009F6C44" w:rsidRDefault="009F6C44" w:rsidP="00BD73C5">
            <w:pPr>
              <w:spacing w:after="0" w:line="240" w:lineRule="auto"/>
              <w:jc w:val="center"/>
              <w:rPr>
                <w:rFonts w:ascii="Arial Narrow" w:hAnsi="Arial Narrow"/>
                <w:b/>
                <w:sz w:val="20"/>
                <w:szCs w:val="20"/>
              </w:rPr>
            </w:pPr>
            <w:r w:rsidRPr="009F6C44">
              <w:rPr>
                <w:rFonts w:ascii="Arial Narrow" w:hAnsi="Arial Narrow"/>
                <w:b/>
                <w:sz w:val="20"/>
                <w:szCs w:val="20"/>
              </w:rPr>
              <w:t>2015</w:t>
            </w:r>
          </w:p>
        </w:tc>
        <w:tc>
          <w:tcPr>
            <w:tcW w:w="411" w:type="pct"/>
            <w:shd w:val="clear" w:color="auto" w:fill="E7E6E6" w:themeFill="background2"/>
            <w:textDirection w:val="btLr"/>
            <w:vAlign w:val="center"/>
          </w:tcPr>
          <w:p w:rsidR="009F6C44" w:rsidRPr="009F6C44" w:rsidRDefault="009F6C44" w:rsidP="00BD73C5">
            <w:pPr>
              <w:spacing w:after="0" w:line="240" w:lineRule="auto"/>
              <w:jc w:val="center"/>
              <w:rPr>
                <w:rFonts w:ascii="Arial Narrow" w:hAnsi="Arial Narrow"/>
                <w:b/>
                <w:sz w:val="20"/>
                <w:szCs w:val="20"/>
              </w:rPr>
            </w:pPr>
            <w:r w:rsidRPr="009F6C44">
              <w:rPr>
                <w:rFonts w:ascii="Arial Narrow" w:hAnsi="Arial Narrow"/>
                <w:b/>
                <w:sz w:val="20"/>
                <w:szCs w:val="20"/>
              </w:rPr>
              <w:t>2016</w:t>
            </w:r>
          </w:p>
        </w:tc>
        <w:tc>
          <w:tcPr>
            <w:tcW w:w="401" w:type="pct"/>
            <w:shd w:val="clear" w:color="auto" w:fill="E7E6E6" w:themeFill="background2"/>
            <w:textDirection w:val="btLr"/>
            <w:vAlign w:val="center"/>
          </w:tcPr>
          <w:p w:rsidR="009F6C44" w:rsidRPr="009F6C44" w:rsidRDefault="009F6C44" w:rsidP="00BD73C5">
            <w:pPr>
              <w:spacing w:after="0" w:line="240" w:lineRule="auto"/>
              <w:jc w:val="center"/>
              <w:rPr>
                <w:rFonts w:ascii="Arial Narrow" w:hAnsi="Arial Narrow"/>
                <w:b/>
                <w:sz w:val="20"/>
                <w:szCs w:val="20"/>
              </w:rPr>
            </w:pPr>
            <w:r w:rsidRPr="009F6C44">
              <w:rPr>
                <w:rFonts w:ascii="Arial Narrow" w:hAnsi="Arial Narrow"/>
                <w:b/>
                <w:sz w:val="20"/>
                <w:szCs w:val="20"/>
              </w:rPr>
              <w:t>2017</w:t>
            </w:r>
          </w:p>
        </w:tc>
        <w:tc>
          <w:tcPr>
            <w:tcW w:w="344" w:type="pct"/>
            <w:shd w:val="clear" w:color="auto" w:fill="E7E6E6" w:themeFill="background2"/>
            <w:textDirection w:val="btLr"/>
            <w:vAlign w:val="center"/>
          </w:tcPr>
          <w:p w:rsidR="009F6C44" w:rsidRPr="009F6C44" w:rsidRDefault="009F6C44" w:rsidP="00BD73C5">
            <w:pPr>
              <w:spacing w:after="0" w:line="240" w:lineRule="auto"/>
              <w:jc w:val="center"/>
              <w:rPr>
                <w:rFonts w:ascii="Arial Narrow" w:hAnsi="Arial Narrow"/>
                <w:b/>
                <w:sz w:val="20"/>
                <w:szCs w:val="20"/>
              </w:rPr>
            </w:pPr>
            <w:r w:rsidRPr="009F6C44">
              <w:rPr>
                <w:rFonts w:ascii="Arial Narrow" w:hAnsi="Arial Narrow"/>
                <w:b/>
                <w:sz w:val="20"/>
                <w:szCs w:val="20"/>
              </w:rPr>
              <w:t>2018</w:t>
            </w:r>
          </w:p>
        </w:tc>
      </w:tr>
      <w:tr w:rsidR="009F6C44" w:rsidRPr="00833EF5" w:rsidTr="002A1D40">
        <w:trPr>
          <w:cantSplit/>
          <w:trHeight w:val="662"/>
        </w:trPr>
        <w:tc>
          <w:tcPr>
            <w:tcW w:w="3022" w:type="pct"/>
            <w:gridSpan w:val="2"/>
            <w:shd w:val="clear" w:color="auto" w:fill="auto"/>
            <w:vAlign w:val="center"/>
          </w:tcPr>
          <w:p w:rsidR="009F6C44" w:rsidRPr="00833EF5" w:rsidRDefault="009F6C44" w:rsidP="001E4EBB">
            <w:pPr>
              <w:spacing w:after="0" w:line="240" w:lineRule="auto"/>
              <w:jc w:val="both"/>
              <w:rPr>
                <w:rFonts w:ascii="Arial Narrow" w:hAnsi="Arial Narrow"/>
                <w:sz w:val="20"/>
                <w:szCs w:val="20"/>
              </w:rPr>
            </w:pPr>
            <w:r w:rsidRPr="00833EF5">
              <w:rPr>
                <w:rFonts w:ascii="Arial Narrow" w:hAnsi="Arial Narrow"/>
                <w:sz w:val="20"/>
                <w:szCs w:val="20"/>
              </w:rPr>
              <w:t>1. Promover 30 acordos de cooperação técnico – científica e de mobilidade para alunos e servidores do IFAM.</w:t>
            </w:r>
          </w:p>
        </w:tc>
        <w:tc>
          <w:tcPr>
            <w:tcW w:w="41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40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344"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r>
      <w:tr w:rsidR="009F6C44" w:rsidRPr="00833EF5" w:rsidTr="002A1D40">
        <w:trPr>
          <w:cantSplit/>
          <w:trHeight w:val="636"/>
        </w:trPr>
        <w:tc>
          <w:tcPr>
            <w:tcW w:w="3022" w:type="pct"/>
            <w:gridSpan w:val="2"/>
            <w:shd w:val="clear" w:color="auto" w:fill="auto"/>
            <w:vAlign w:val="center"/>
          </w:tcPr>
          <w:p w:rsidR="009F6C44" w:rsidRPr="00833EF5" w:rsidRDefault="009F6C44" w:rsidP="0057266C">
            <w:pPr>
              <w:spacing w:after="0" w:line="240" w:lineRule="auto"/>
              <w:jc w:val="both"/>
              <w:rPr>
                <w:rFonts w:ascii="Arial Narrow" w:hAnsi="Arial Narrow"/>
                <w:sz w:val="20"/>
                <w:szCs w:val="20"/>
              </w:rPr>
            </w:pPr>
            <w:r w:rsidRPr="00833EF5">
              <w:rPr>
                <w:rFonts w:ascii="Arial Narrow" w:hAnsi="Arial Narrow"/>
                <w:sz w:val="20"/>
                <w:szCs w:val="20"/>
              </w:rPr>
              <w:t>2. Atualizar procedimentos e regulamentos para normatização de acordos e convênios internacionais.</w:t>
            </w:r>
          </w:p>
        </w:tc>
        <w:tc>
          <w:tcPr>
            <w:tcW w:w="411" w:type="pct"/>
            <w:shd w:val="clear" w:color="auto" w:fill="auto"/>
            <w:vAlign w:val="center"/>
          </w:tcPr>
          <w:p w:rsidR="009F6C44" w:rsidRPr="00833EF5" w:rsidRDefault="009F6C44"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11" w:type="pct"/>
            <w:shd w:val="clear" w:color="auto" w:fill="auto"/>
            <w:vAlign w:val="center"/>
          </w:tcPr>
          <w:p w:rsidR="009F6C44" w:rsidRPr="00833EF5" w:rsidRDefault="009F6C44"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11" w:type="pct"/>
            <w:shd w:val="clear" w:color="auto" w:fill="auto"/>
            <w:vAlign w:val="center"/>
          </w:tcPr>
          <w:p w:rsidR="009F6C44" w:rsidRPr="00833EF5" w:rsidRDefault="009F6C44"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401" w:type="pct"/>
            <w:shd w:val="clear" w:color="auto" w:fill="auto"/>
            <w:vAlign w:val="center"/>
          </w:tcPr>
          <w:p w:rsidR="009F6C44" w:rsidRPr="00833EF5" w:rsidRDefault="009F6C44" w:rsidP="00BD73C5">
            <w:pPr>
              <w:spacing w:after="0" w:line="240" w:lineRule="auto"/>
              <w:jc w:val="center"/>
              <w:rPr>
                <w:rFonts w:ascii="Arial Narrow" w:hAnsi="Arial Narrow"/>
                <w:sz w:val="20"/>
                <w:szCs w:val="20"/>
              </w:rPr>
            </w:pPr>
          </w:p>
        </w:tc>
        <w:tc>
          <w:tcPr>
            <w:tcW w:w="344" w:type="pct"/>
            <w:shd w:val="clear" w:color="auto" w:fill="auto"/>
            <w:vAlign w:val="center"/>
          </w:tcPr>
          <w:p w:rsidR="009F6C44" w:rsidRPr="00833EF5" w:rsidRDefault="009F6C44" w:rsidP="00BD73C5">
            <w:pPr>
              <w:spacing w:after="0" w:line="240" w:lineRule="auto"/>
              <w:jc w:val="center"/>
              <w:rPr>
                <w:rFonts w:ascii="Arial Narrow" w:hAnsi="Arial Narrow"/>
                <w:sz w:val="20"/>
                <w:szCs w:val="20"/>
              </w:rPr>
            </w:pPr>
          </w:p>
        </w:tc>
      </w:tr>
      <w:tr w:rsidR="009F6C44" w:rsidRPr="00833EF5" w:rsidTr="002A1D40">
        <w:trPr>
          <w:cantSplit/>
          <w:trHeight w:val="483"/>
        </w:trPr>
        <w:tc>
          <w:tcPr>
            <w:tcW w:w="3022" w:type="pct"/>
            <w:gridSpan w:val="2"/>
            <w:shd w:val="clear" w:color="auto" w:fill="auto"/>
            <w:vAlign w:val="center"/>
          </w:tcPr>
          <w:p w:rsidR="009F6C44" w:rsidRPr="00833EF5" w:rsidRDefault="009F6C44" w:rsidP="001E4EBB">
            <w:pPr>
              <w:spacing w:after="0" w:line="240" w:lineRule="auto"/>
              <w:jc w:val="both"/>
              <w:rPr>
                <w:rFonts w:ascii="Arial Narrow" w:hAnsi="Arial Narrow"/>
                <w:sz w:val="20"/>
                <w:szCs w:val="20"/>
              </w:rPr>
            </w:pPr>
            <w:r w:rsidRPr="00833EF5">
              <w:rPr>
                <w:rFonts w:ascii="Arial Narrow" w:hAnsi="Arial Narrow"/>
                <w:sz w:val="20"/>
                <w:szCs w:val="20"/>
              </w:rPr>
              <w:t>3. Participar de 6 missões Institucionais de prospecção para futuras parcerias.</w:t>
            </w:r>
          </w:p>
        </w:tc>
        <w:tc>
          <w:tcPr>
            <w:tcW w:w="41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401"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c>
          <w:tcPr>
            <w:tcW w:w="344" w:type="pct"/>
            <w:shd w:val="clear" w:color="auto" w:fill="auto"/>
            <w:vAlign w:val="center"/>
          </w:tcPr>
          <w:p w:rsidR="009F6C44" w:rsidRPr="00833EF5" w:rsidRDefault="009F6C44" w:rsidP="001E4EBB">
            <w:pPr>
              <w:jc w:val="center"/>
              <w:rPr>
                <w:rFonts w:ascii="Arial Narrow" w:hAnsi="Arial Narrow"/>
                <w:sz w:val="20"/>
                <w:szCs w:val="20"/>
              </w:rPr>
            </w:pPr>
            <w:r w:rsidRPr="00833EF5">
              <w:rPr>
                <w:rFonts w:ascii="Arial Narrow" w:hAnsi="Arial Narrow"/>
                <w:sz w:val="20"/>
                <w:szCs w:val="20"/>
              </w:rPr>
              <w:t>20%</w:t>
            </w:r>
          </w:p>
        </w:tc>
      </w:tr>
      <w:tr w:rsidR="002A1D40" w:rsidRPr="00833EF5" w:rsidTr="002A1D40">
        <w:tc>
          <w:tcPr>
            <w:tcW w:w="1571" w:type="pct"/>
            <w:shd w:val="clear" w:color="auto" w:fill="E7E6E6" w:themeFill="background2"/>
            <w:vAlign w:val="center"/>
          </w:tcPr>
          <w:p w:rsidR="002A1D40" w:rsidRPr="00833EF5" w:rsidRDefault="002A1D40" w:rsidP="007544C4">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26</w:t>
            </w:r>
          </w:p>
        </w:tc>
        <w:tc>
          <w:tcPr>
            <w:tcW w:w="3429" w:type="pct"/>
            <w:gridSpan w:val="6"/>
            <w:shd w:val="clear" w:color="auto" w:fill="E7E6E6" w:themeFill="background2"/>
            <w:vAlign w:val="center"/>
          </w:tcPr>
          <w:p w:rsidR="002A1D40" w:rsidRPr="00833EF5" w:rsidRDefault="002A1D40" w:rsidP="002A1D40">
            <w:pPr>
              <w:spacing w:after="0" w:line="240" w:lineRule="auto"/>
              <w:jc w:val="both"/>
              <w:rPr>
                <w:rFonts w:ascii="Arial Narrow" w:hAnsi="Arial Narrow"/>
                <w:b/>
                <w:sz w:val="20"/>
                <w:szCs w:val="20"/>
              </w:rPr>
            </w:pPr>
            <w:r w:rsidRPr="00833EF5">
              <w:rPr>
                <w:rFonts w:ascii="Arial Narrow" w:hAnsi="Arial Narrow"/>
                <w:sz w:val="20"/>
                <w:szCs w:val="20"/>
              </w:rPr>
              <w:t>Apoiar e fortalecer as ações do Centro de Idiomas IFAM</w:t>
            </w:r>
          </w:p>
        </w:tc>
      </w:tr>
      <w:tr w:rsidR="002A1D40" w:rsidRPr="00833EF5" w:rsidTr="002A1D40">
        <w:trPr>
          <w:trHeight w:val="384"/>
        </w:trPr>
        <w:tc>
          <w:tcPr>
            <w:tcW w:w="3022" w:type="pct"/>
            <w:gridSpan w:val="2"/>
            <w:vMerge w:val="restart"/>
            <w:shd w:val="clear" w:color="auto" w:fill="E7E6E6" w:themeFill="background2"/>
            <w:vAlign w:val="center"/>
          </w:tcPr>
          <w:p w:rsidR="002A1D40" w:rsidRPr="00833EF5" w:rsidRDefault="002A1D40" w:rsidP="00BD73C5">
            <w:pPr>
              <w:spacing w:after="0" w:line="240" w:lineRule="auto"/>
              <w:jc w:val="center"/>
              <w:rPr>
                <w:rFonts w:ascii="Arial Narrow" w:hAnsi="Arial Narrow"/>
                <w:b/>
                <w:sz w:val="20"/>
                <w:szCs w:val="20"/>
              </w:rPr>
            </w:pPr>
            <w:r w:rsidRPr="00833EF5">
              <w:rPr>
                <w:rFonts w:ascii="Arial Narrow" w:hAnsi="Arial Narrow"/>
                <w:b/>
                <w:sz w:val="20"/>
                <w:szCs w:val="20"/>
              </w:rPr>
              <w:t>METAS</w:t>
            </w:r>
          </w:p>
        </w:tc>
        <w:tc>
          <w:tcPr>
            <w:tcW w:w="1978" w:type="pct"/>
            <w:gridSpan w:val="5"/>
            <w:shd w:val="clear" w:color="auto" w:fill="E7E6E6" w:themeFill="background2"/>
            <w:vAlign w:val="center"/>
          </w:tcPr>
          <w:p w:rsidR="002A1D40" w:rsidRPr="00833EF5" w:rsidRDefault="002A1D40" w:rsidP="00BD73C5">
            <w:pPr>
              <w:spacing w:after="0" w:line="240" w:lineRule="auto"/>
              <w:jc w:val="center"/>
              <w:rPr>
                <w:rFonts w:ascii="Arial Narrow" w:hAnsi="Arial Narrow"/>
                <w:b/>
                <w:sz w:val="20"/>
                <w:szCs w:val="20"/>
              </w:rPr>
            </w:pPr>
            <w:r w:rsidRPr="00833EF5">
              <w:rPr>
                <w:rFonts w:ascii="Arial Narrow" w:hAnsi="Arial Narrow"/>
                <w:b/>
                <w:sz w:val="20"/>
                <w:szCs w:val="20"/>
              </w:rPr>
              <w:t>EXECUÇÃO</w:t>
            </w:r>
          </w:p>
        </w:tc>
      </w:tr>
      <w:tr w:rsidR="002A1D40" w:rsidRPr="00833EF5" w:rsidTr="002A1D40">
        <w:trPr>
          <w:trHeight w:val="751"/>
        </w:trPr>
        <w:tc>
          <w:tcPr>
            <w:tcW w:w="3022" w:type="pct"/>
            <w:gridSpan w:val="2"/>
            <w:vMerge/>
            <w:shd w:val="clear" w:color="auto" w:fill="E7E6E6" w:themeFill="background2"/>
            <w:vAlign w:val="center"/>
          </w:tcPr>
          <w:p w:rsidR="002A1D40" w:rsidRPr="00833EF5" w:rsidRDefault="002A1D40"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2A1D40" w:rsidRPr="002A1D40" w:rsidRDefault="002A1D40" w:rsidP="00BD73C5">
            <w:pPr>
              <w:spacing w:after="0" w:line="240" w:lineRule="auto"/>
              <w:jc w:val="center"/>
              <w:rPr>
                <w:rFonts w:ascii="Arial Narrow" w:hAnsi="Arial Narrow"/>
                <w:b/>
                <w:sz w:val="20"/>
                <w:szCs w:val="20"/>
              </w:rPr>
            </w:pPr>
            <w:r w:rsidRPr="002A1D40">
              <w:rPr>
                <w:rFonts w:ascii="Arial Narrow" w:hAnsi="Arial Narrow"/>
                <w:b/>
                <w:sz w:val="20"/>
                <w:szCs w:val="20"/>
              </w:rPr>
              <w:t>2014</w:t>
            </w:r>
          </w:p>
        </w:tc>
        <w:tc>
          <w:tcPr>
            <w:tcW w:w="411" w:type="pct"/>
            <w:shd w:val="clear" w:color="auto" w:fill="E7E6E6" w:themeFill="background2"/>
            <w:textDirection w:val="btLr"/>
            <w:vAlign w:val="center"/>
          </w:tcPr>
          <w:p w:rsidR="002A1D40" w:rsidRPr="002A1D40" w:rsidRDefault="002A1D40" w:rsidP="00BD73C5">
            <w:pPr>
              <w:spacing w:after="0" w:line="240" w:lineRule="auto"/>
              <w:jc w:val="center"/>
              <w:rPr>
                <w:rFonts w:ascii="Arial Narrow" w:hAnsi="Arial Narrow"/>
                <w:b/>
                <w:sz w:val="20"/>
                <w:szCs w:val="20"/>
              </w:rPr>
            </w:pPr>
            <w:r w:rsidRPr="002A1D40">
              <w:rPr>
                <w:rFonts w:ascii="Arial Narrow" w:hAnsi="Arial Narrow"/>
                <w:b/>
                <w:sz w:val="20"/>
                <w:szCs w:val="20"/>
              </w:rPr>
              <w:t>2015</w:t>
            </w:r>
          </w:p>
        </w:tc>
        <w:tc>
          <w:tcPr>
            <w:tcW w:w="411" w:type="pct"/>
            <w:shd w:val="clear" w:color="auto" w:fill="E7E6E6" w:themeFill="background2"/>
            <w:textDirection w:val="btLr"/>
            <w:vAlign w:val="center"/>
          </w:tcPr>
          <w:p w:rsidR="002A1D40" w:rsidRPr="002A1D40" w:rsidRDefault="002A1D40" w:rsidP="00BD73C5">
            <w:pPr>
              <w:spacing w:after="0" w:line="240" w:lineRule="auto"/>
              <w:jc w:val="center"/>
              <w:rPr>
                <w:rFonts w:ascii="Arial Narrow" w:hAnsi="Arial Narrow"/>
                <w:b/>
                <w:sz w:val="20"/>
                <w:szCs w:val="20"/>
              </w:rPr>
            </w:pPr>
            <w:r w:rsidRPr="002A1D40">
              <w:rPr>
                <w:rFonts w:ascii="Arial Narrow" w:hAnsi="Arial Narrow"/>
                <w:b/>
                <w:sz w:val="20"/>
                <w:szCs w:val="20"/>
              </w:rPr>
              <w:t>2016</w:t>
            </w:r>
          </w:p>
        </w:tc>
        <w:tc>
          <w:tcPr>
            <w:tcW w:w="401" w:type="pct"/>
            <w:shd w:val="clear" w:color="auto" w:fill="E7E6E6" w:themeFill="background2"/>
            <w:textDirection w:val="btLr"/>
            <w:vAlign w:val="center"/>
          </w:tcPr>
          <w:p w:rsidR="002A1D40" w:rsidRPr="002A1D40" w:rsidRDefault="002A1D40" w:rsidP="00BD73C5">
            <w:pPr>
              <w:spacing w:after="0" w:line="240" w:lineRule="auto"/>
              <w:jc w:val="center"/>
              <w:rPr>
                <w:rFonts w:ascii="Arial Narrow" w:hAnsi="Arial Narrow"/>
                <w:b/>
                <w:sz w:val="20"/>
                <w:szCs w:val="20"/>
              </w:rPr>
            </w:pPr>
            <w:r w:rsidRPr="002A1D40">
              <w:rPr>
                <w:rFonts w:ascii="Arial Narrow" w:hAnsi="Arial Narrow"/>
                <w:b/>
                <w:sz w:val="20"/>
                <w:szCs w:val="20"/>
              </w:rPr>
              <w:t>2017</w:t>
            </w:r>
          </w:p>
        </w:tc>
        <w:tc>
          <w:tcPr>
            <w:tcW w:w="344" w:type="pct"/>
            <w:shd w:val="clear" w:color="auto" w:fill="E7E6E6" w:themeFill="background2"/>
            <w:textDirection w:val="btLr"/>
            <w:vAlign w:val="center"/>
          </w:tcPr>
          <w:p w:rsidR="002A1D40" w:rsidRPr="002A1D40" w:rsidRDefault="002A1D40" w:rsidP="00BD73C5">
            <w:pPr>
              <w:spacing w:after="0" w:line="240" w:lineRule="auto"/>
              <w:jc w:val="center"/>
              <w:rPr>
                <w:rFonts w:ascii="Arial Narrow" w:hAnsi="Arial Narrow"/>
                <w:b/>
                <w:sz w:val="20"/>
                <w:szCs w:val="20"/>
              </w:rPr>
            </w:pPr>
            <w:r w:rsidRPr="002A1D40">
              <w:rPr>
                <w:rFonts w:ascii="Arial Narrow" w:hAnsi="Arial Narrow"/>
                <w:b/>
                <w:sz w:val="20"/>
                <w:szCs w:val="20"/>
              </w:rPr>
              <w:t>2018</w:t>
            </w:r>
          </w:p>
        </w:tc>
      </w:tr>
      <w:tr w:rsidR="002A1D40" w:rsidRPr="00833EF5" w:rsidTr="002A1D40">
        <w:trPr>
          <w:cantSplit/>
          <w:trHeight w:val="439"/>
        </w:trPr>
        <w:tc>
          <w:tcPr>
            <w:tcW w:w="3022" w:type="pct"/>
            <w:gridSpan w:val="2"/>
            <w:shd w:val="clear" w:color="auto" w:fill="auto"/>
            <w:vAlign w:val="center"/>
          </w:tcPr>
          <w:p w:rsidR="002A1D40" w:rsidRPr="00833EF5" w:rsidRDefault="002A1D40" w:rsidP="00196F67">
            <w:pPr>
              <w:spacing w:after="0" w:line="240" w:lineRule="auto"/>
              <w:jc w:val="both"/>
              <w:rPr>
                <w:rFonts w:ascii="Arial Narrow" w:hAnsi="Arial Narrow"/>
                <w:sz w:val="20"/>
                <w:szCs w:val="20"/>
              </w:rPr>
            </w:pPr>
            <w:r w:rsidRPr="00833EF5">
              <w:rPr>
                <w:rFonts w:ascii="Arial Narrow" w:hAnsi="Arial Narrow"/>
                <w:sz w:val="20"/>
                <w:szCs w:val="20"/>
              </w:rPr>
              <w:t>1. Prospectar fomento à prática de idiomas e intercâmbio cultural.</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0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344"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r>
      <w:tr w:rsidR="002A1D40" w:rsidRPr="00833EF5" w:rsidTr="002A1D40">
        <w:trPr>
          <w:cantSplit/>
          <w:trHeight w:val="701"/>
        </w:trPr>
        <w:tc>
          <w:tcPr>
            <w:tcW w:w="3022" w:type="pct"/>
            <w:gridSpan w:val="2"/>
            <w:shd w:val="clear" w:color="auto" w:fill="auto"/>
            <w:vAlign w:val="center"/>
          </w:tcPr>
          <w:p w:rsidR="002A1D40" w:rsidRPr="00833EF5" w:rsidRDefault="002A1D40" w:rsidP="00196F67">
            <w:pPr>
              <w:spacing w:after="0" w:line="240" w:lineRule="auto"/>
              <w:jc w:val="both"/>
              <w:rPr>
                <w:rFonts w:ascii="Arial Narrow" w:hAnsi="Arial Narrow"/>
                <w:sz w:val="20"/>
                <w:szCs w:val="20"/>
              </w:rPr>
            </w:pPr>
            <w:r w:rsidRPr="00833EF5">
              <w:rPr>
                <w:rFonts w:ascii="Arial Narrow" w:hAnsi="Arial Narrow"/>
                <w:sz w:val="20"/>
                <w:szCs w:val="20"/>
              </w:rPr>
              <w:t>2. Apoiar as ações do Centro de Idiomas para o desenvolvimento do processo de internacionalização do IFAM.</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0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344"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r>
      <w:tr w:rsidR="002A1D40" w:rsidRPr="00833EF5" w:rsidTr="002A1D40">
        <w:trPr>
          <w:cantSplit/>
          <w:trHeight w:val="555"/>
        </w:trPr>
        <w:tc>
          <w:tcPr>
            <w:tcW w:w="3022" w:type="pct"/>
            <w:gridSpan w:val="2"/>
            <w:shd w:val="clear" w:color="auto" w:fill="auto"/>
            <w:vAlign w:val="center"/>
          </w:tcPr>
          <w:p w:rsidR="002A1D40" w:rsidRPr="00833EF5" w:rsidRDefault="002A1D40" w:rsidP="00196F67">
            <w:pPr>
              <w:spacing w:after="0" w:line="240" w:lineRule="auto"/>
              <w:jc w:val="both"/>
              <w:rPr>
                <w:rFonts w:ascii="Arial Narrow" w:hAnsi="Arial Narrow"/>
                <w:sz w:val="20"/>
                <w:szCs w:val="20"/>
              </w:rPr>
            </w:pPr>
            <w:r w:rsidRPr="00833EF5">
              <w:rPr>
                <w:rFonts w:ascii="Arial Narrow" w:hAnsi="Arial Narrow"/>
                <w:sz w:val="20"/>
                <w:szCs w:val="20"/>
              </w:rPr>
              <w:t>3. Ofertar 600 vagas nos centros de Idiomas do IFAM da capital e do interior.</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1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401"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c>
          <w:tcPr>
            <w:tcW w:w="344" w:type="pct"/>
            <w:shd w:val="clear" w:color="auto" w:fill="auto"/>
            <w:vAlign w:val="center"/>
          </w:tcPr>
          <w:p w:rsidR="002A1D40" w:rsidRPr="00833EF5" w:rsidRDefault="002A1D40" w:rsidP="00196F67">
            <w:pPr>
              <w:jc w:val="center"/>
              <w:rPr>
                <w:rFonts w:ascii="Arial Narrow" w:hAnsi="Arial Narrow"/>
                <w:sz w:val="20"/>
                <w:szCs w:val="20"/>
              </w:rPr>
            </w:pPr>
            <w:r w:rsidRPr="00833EF5">
              <w:rPr>
                <w:rFonts w:ascii="Arial Narrow" w:hAnsi="Arial Narrow"/>
                <w:sz w:val="20"/>
                <w:szCs w:val="20"/>
              </w:rPr>
              <w:t>20%</w:t>
            </w:r>
          </w:p>
        </w:tc>
      </w:tr>
    </w:tbl>
    <w:p w:rsidR="00C61EB3" w:rsidRPr="004A75FE" w:rsidRDefault="00C61EB3" w:rsidP="00C61EB3">
      <w:pPr>
        <w:spacing w:after="0" w:line="240" w:lineRule="auto"/>
        <w:rPr>
          <w:rFonts w:ascii="Arial Narrow" w:hAnsi="Arial Narrow"/>
          <w:b/>
          <w:sz w:val="24"/>
          <w:szCs w:val="24"/>
        </w:rPr>
      </w:pPr>
    </w:p>
    <w:p w:rsidR="00C61EB3" w:rsidRPr="004A75FE" w:rsidRDefault="00C61EB3">
      <w:pPr>
        <w:rPr>
          <w:rFonts w:ascii="Arial Narrow" w:hAnsi="Arial Narrow"/>
          <w:b/>
          <w:sz w:val="24"/>
          <w:szCs w:val="24"/>
        </w:rPr>
      </w:pPr>
      <w:r w:rsidRPr="004A75FE">
        <w:rPr>
          <w:rFonts w:ascii="Arial Narrow" w:hAnsi="Arial Narrow"/>
          <w:b/>
          <w:sz w:val="24"/>
          <w:szCs w:val="24"/>
        </w:rPr>
        <w:br w:type="page"/>
      </w:r>
    </w:p>
    <w:p w:rsidR="00866B0C" w:rsidRDefault="00866B0C" w:rsidP="0017148E">
      <w:pPr>
        <w:pStyle w:val="PargrafodaLista"/>
        <w:numPr>
          <w:ilvl w:val="2"/>
          <w:numId w:val="36"/>
        </w:numPr>
        <w:spacing w:after="0" w:line="240" w:lineRule="auto"/>
        <w:ind w:left="567" w:hanging="567"/>
        <w:rPr>
          <w:rFonts w:ascii="Arial Narrow" w:hAnsi="Arial Narrow"/>
          <w:b/>
        </w:rPr>
      </w:pPr>
      <w:r w:rsidRPr="00866B0C">
        <w:rPr>
          <w:rFonts w:ascii="Arial Narrow" w:hAnsi="Arial Narrow"/>
          <w:b/>
        </w:rPr>
        <w:lastRenderedPageBreak/>
        <w:t>GESTÃO</w:t>
      </w:r>
    </w:p>
    <w:p w:rsidR="00D12C88" w:rsidRDefault="00D12C88" w:rsidP="00D12C88">
      <w:pPr>
        <w:pStyle w:val="PargrafodaLista"/>
        <w:spacing w:after="0" w:line="240" w:lineRule="auto"/>
        <w:ind w:left="567"/>
        <w:rPr>
          <w:rFonts w:ascii="Arial Narrow" w:hAnsi="Arial Narrow"/>
          <w:b/>
        </w:rPr>
      </w:pPr>
    </w:p>
    <w:p w:rsidR="00D12C88" w:rsidRPr="00AE2B61" w:rsidRDefault="00D12C88" w:rsidP="00BB590B">
      <w:pPr>
        <w:pStyle w:val="PargrafodaLista"/>
        <w:autoSpaceDE w:val="0"/>
        <w:spacing w:before="240"/>
        <w:ind w:left="0"/>
        <w:jc w:val="both"/>
        <w:rPr>
          <w:rFonts w:ascii="Arial Narrow" w:eastAsia="Times New Roman" w:hAnsi="Arial Narrow" w:cs="Times New Roman"/>
          <w:iCs/>
          <w:kern w:val="36"/>
          <w:lang w:eastAsia="x-none"/>
        </w:rPr>
      </w:pPr>
      <w:r>
        <w:rPr>
          <w:rFonts w:ascii="Arial Narrow" w:eastAsia="Times New Roman" w:hAnsi="Arial Narrow" w:cs="Times New Roman"/>
          <w:iCs/>
          <w:kern w:val="36"/>
          <w:lang w:eastAsia="x-none"/>
        </w:rPr>
        <w:t>No quadro abaixo apresentamos os objetivos e metas</w:t>
      </w:r>
    </w:p>
    <w:p w:rsidR="00D12C88" w:rsidRPr="00866B0C" w:rsidRDefault="00D12C88" w:rsidP="00D12C88">
      <w:pPr>
        <w:pStyle w:val="PargrafodaLista"/>
        <w:spacing w:after="0" w:line="240" w:lineRule="auto"/>
        <w:ind w:left="1440"/>
        <w:rPr>
          <w:rFonts w:ascii="Arial Narrow" w:hAnsi="Arial Narrow"/>
          <w:b/>
        </w:rPr>
      </w:pPr>
    </w:p>
    <w:p w:rsidR="00C61EB3" w:rsidRPr="004A75FE" w:rsidRDefault="00C61EB3" w:rsidP="00C61EB3">
      <w:pPr>
        <w:spacing w:after="0" w:line="240" w:lineRule="auto"/>
        <w:rPr>
          <w:rFonts w:ascii="Arial Narrow" w:hAnsi="Arial Narrow"/>
          <w:b/>
          <w:sz w:val="24"/>
          <w:szCs w:val="24"/>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1649"/>
        <w:gridCol w:w="3419"/>
        <w:gridCol w:w="591"/>
        <w:gridCol w:w="496"/>
        <w:gridCol w:w="496"/>
        <w:gridCol w:w="496"/>
        <w:gridCol w:w="491"/>
        <w:gridCol w:w="33"/>
      </w:tblGrid>
      <w:tr w:rsidR="007E1754" w:rsidRPr="004A75FE" w:rsidTr="007E1754">
        <w:tc>
          <w:tcPr>
            <w:tcW w:w="1528" w:type="pct"/>
            <w:gridSpan w:val="2"/>
            <w:shd w:val="clear" w:color="auto" w:fill="E7E6E6" w:themeFill="background2"/>
            <w:vAlign w:val="center"/>
          </w:tcPr>
          <w:p w:rsidR="007E1754" w:rsidRPr="004A75FE" w:rsidRDefault="007E1754" w:rsidP="00963B35">
            <w:pPr>
              <w:spacing w:after="0" w:line="240" w:lineRule="auto"/>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01</w:t>
            </w:r>
          </w:p>
        </w:tc>
        <w:tc>
          <w:tcPr>
            <w:tcW w:w="3472" w:type="pct"/>
            <w:gridSpan w:val="7"/>
            <w:shd w:val="clear" w:color="auto" w:fill="E7E6E6" w:themeFill="background2"/>
            <w:vAlign w:val="center"/>
          </w:tcPr>
          <w:p w:rsidR="007E1754" w:rsidRPr="004A75FE" w:rsidRDefault="007E1754" w:rsidP="00D12C88">
            <w:pPr>
              <w:spacing w:after="0" w:line="240" w:lineRule="auto"/>
              <w:rPr>
                <w:rFonts w:ascii="Arial Narrow" w:hAnsi="Arial Narrow"/>
                <w:b/>
              </w:rPr>
            </w:pPr>
            <w:r w:rsidRPr="004A75FE">
              <w:rPr>
                <w:rFonts w:ascii="Arial Narrow" w:hAnsi="Arial Narrow"/>
                <w:b/>
              </w:rPr>
              <w:t>Promover a integração, desenvolvimento e qualidade de vida dos servidores</w:t>
            </w:r>
          </w:p>
          <w:p w:rsidR="007E1754" w:rsidRPr="004A75FE" w:rsidRDefault="007E1754" w:rsidP="00963B35">
            <w:pPr>
              <w:spacing w:after="0" w:line="240" w:lineRule="auto"/>
              <w:jc w:val="center"/>
              <w:rPr>
                <w:rFonts w:ascii="Arial Narrow" w:hAnsi="Arial Narrow"/>
                <w:b/>
                <w:sz w:val="20"/>
                <w:szCs w:val="20"/>
              </w:rPr>
            </w:pP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283"/>
        </w:trPr>
        <w:tc>
          <w:tcPr>
            <w:tcW w:w="4981" w:type="pct"/>
            <w:gridSpan w:val="8"/>
            <w:vMerge w:val="restart"/>
            <w:shd w:val="clear" w:color="auto" w:fill="E7E6E6" w:themeFill="background2"/>
            <w:noWrap/>
            <w:vAlign w:val="center"/>
          </w:tcPr>
          <w:p w:rsidR="00C61EB3" w:rsidRPr="004A75FE" w:rsidRDefault="00C61EB3" w:rsidP="00D12C88">
            <w:pPr>
              <w:spacing w:after="0" w:line="240" w:lineRule="auto"/>
              <w:rPr>
                <w:rFonts w:ascii="Arial Narrow" w:hAnsi="Arial Narrow"/>
                <w:b/>
                <w:bCs/>
                <w:sz w:val="20"/>
                <w:szCs w:val="20"/>
              </w:rPr>
            </w:pPr>
            <w:r w:rsidRPr="004A75FE">
              <w:rPr>
                <w:rFonts w:ascii="Arial Narrow" w:hAnsi="Arial Narrow"/>
                <w:b/>
                <w:sz w:val="20"/>
                <w:szCs w:val="20"/>
              </w:rPr>
              <w:t>META 1: Divulgar informações sobre o desenvolvimento e interação dos servidores</w:t>
            </w: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167"/>
        </w:trPr>
        <w:tc>
          <w:tcPr>
            <w:tcW w:w="4981" w:type="pct"/>
            <w:gridSpan w:val="8"/>
            <w:vMerge/>
            <w:shd w:val="clear" w:color="auto" w:fill="E7E6E6" w:themeFill="background2"/>
            <w:vAlign w:val="center"/>
          </w:tcPr>
          <w:p w:rsidR="00C61EB3" w:rsidRPr="004A75FE" w:rsidRDefault="00C61EB3" w:rsidP="00BD73C5">
            <w:pPr>
              <w:spacing w:after="0" w:line="240" w:lineRule="auto"/>
              <w:rPr>
                <w:rFonts w:ascii="Arial Narrow" w:hAnsi="Arial Narrow"/>
                <w:b/>
                <w:bCs/>
                <w:sz w:val="20"/>
                <w:szCs w:val="20"/>
              </w:rPr>
            </w:pP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val="283"/>
        </w:trPr>
        <w:tc>
          <w:tcPr>
            <w:tcW w:w="4981" w:type="pct"/>
            <w:gridSpan w:val="8"/>
            <w:shd w:val="clear" w:color="auto" w:fill="F2F2F2"/>
            <w:noWrap/>
            <w:vAlign w:val="center"/>
          </w:tcPr>
          <w:p w:rsidR="00C61EB3" w:rsidRPr="004A75FE" w:rsidRDefault="00C61EB3" w:rsidP="00BD73C5">
            <w:pPr>
              <w:spacing w:after="0" w:line="240" w:lineRule="auto"/>
              <w:rPr>
                <w:rFonts w:ascii="Arial Narrow" w:hAnsi="Arial Narrow"/>
                <w:b/>
                <w:sz w:val="20"/>
                <w:szCs w:val="20"/>
              </w:rPr>
            </w:pPr>
            <w:r w:rsidRPr="004A75FE">
              <w:rPr>
                <w:rFonts w:ascii="Arial Narrow" w:hAnsi="Arial Narrow"/>
                <w:b/>
                <w:sz w:val="20"/>
                <w:szCs w:val="20"/>
              </w:rPr>
              <w:t>Indicador: Quantidade de informações divulgadas</w:t>
            </w: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val="283"/>
        </w:trPr>
        <w:tc>
          <w:tcPr>
            <w:tcW w:w="4981" w:type="pct"/>
            <w:gridSpan w:val="8"/>
            <w:shd w:val="clear" w:color="auto" w:fill="F2F2F2"/>
            <w:noWrap/>
            <w:vAlign w:val="center"/>
          </w:tcPr>
          <w:p w:rsidR="00C61EB3" w:rsidRPr="004A75FE" w:rsidRDefault="00C61EB3" w:rsidP="00BD73C5">
            <w:pPr>
              <w:spacing w:after="0" w:line="240" w:lineRule="auto"/>
              <w:rPr>
                <w:rFonts w:ascii="Arial Narrow" w:hAnsi="Arial Narrow"/>
                <w:b/>
                <w:sz w:val="20"/>
                <w:szCs w:val="20"/>
              </w:rPr>
            </w:pPr>
            <w:r w:rsidRPr="004A75FE">
              <w:rPr>
                <w:rFonts w:ascii="Arial Narrow" w:hAnsi="Arial Narrow"/>
                <w:b/>
                <w:sz w:val="20"/>
                <w:szCs w:val="20"/>
              </w:rPr>
              <w:t>Responsável: DGP/PROAD</w:t>
            </w:r>
          </w:p>
        </w:tc>
      </w:tr>
      <w:tr w:rsidR="004A75FE" w:rsidRPr="004A75FE" w:rsidTr="00C41026">
        <w:tblPrEx>
          <w:tblCellMar>
            <w:left w:w="70" w:type="dxa"/>
            <w:right w:w="70" w:type="dxa"/>
          </w:tblCellMar>
          <w:tblLook w:val="00A0" w:firstRow="1" w:lastRow="0" w:firstColumn="1" w:lastColumn="0" w:noHBand="0" w:noVBand="0"/>
        </w:tblPrEx>
        <w:trPr>
          <w:gridAfter w:val="1"/>
          <w:wAfter w:w="19" w:type="pct"/>
          <w:cantSplit/>
          <w:trHeight w:hRule="exact" w:val="742"/>
        </w:trPr>
        <w:tc>
          <w:tcPr>
            <w:tcW w:w="3499" w:type="pct"/>
            <w:gridSpan w:val="3"/>
            <w:shd w:val="clear" w:color="auto" w:fill="FFFFFF"/>
            <w:noWrap/>
            <w:vAlign w:val="center"/>
          </w:tcPr>
          <w:p w:rsidR="00C61EB3" w:rsidRPr="004A75FE" w:rsidRDefault="00C61EB3" w:rsidP="00BD73C5">
            <w:pPr>
              <w:spacing w:after="0" w:line="240" w:lineRule="auto"/>
              <w:jc w:val="center"/>
              <w:rPr>
                <w:rFonts w:ascii="Arial Narrow" w:hAnsi="Arial Narrow"/>
                <w:b/>
                <w:bCs/>
                <w:sz w:val="20"/>
                <w:szCs w:val="20"/>
              </w:rPr>
            </w:pPr>
            <w:r w:rsidRPr="004A75FE">
              <w:rPr>
                <w:rFonts w:ascii="Arial Narrow" w:hAnsi="Arial Narrow"/>
                <w:b/>
                <w:bCs/>
                <w:sz w:val="20"/>
                <w:szCs w:val="20"/>
              </w:rPr>
              <w:t>Ações</w:t>
            </w:r>
          </w:p>
          <w:p w:rsidR="00C61EB3" w:rsidRPr="004A75FE" w:rsidRDefault="00C61EB3" w:rsidP="00BD73C5">
            <w:pPr>
              <w:spacing w:after="0" w:line="240" w:lineRule="auto"/>
              <w:jc w:val="center"/>
              <w:rPr>
                <w:rFonts w:ascii="Arial Narrow" w:hAnsi="Arial Narrow"/>
                <w:b/>
                <w:bCs/>
                <w:sz w:val="20"/>
                <w:szCs w:val="20"/>
              </w:rPr>
            </w:pPr>
          </w:p>
          <w:p w:rsidR="00C61EB3" w:rsidRPr="004A75FE" w:rsidRDefault="00C61EB3" w:rsidP="00BD73C5">
            <w:pPr>
              <w:spacing w:after="0" w:line="240" w:lineRule="auto"/>
              <w:jc w:val="center"/>
              <w:rPr>
                <w:rFonts w:ascii="Arial Narrow" w:hAnsi="Arial Narrow"/>
                <w:b/>
                <w:bCs/>
                <w:sz w:val="20"/>
                <w:szCs w:val="20"/>
              </w:rPr>
            </w:pPr>
          </w:p>
        </w:tc>
        <w:tc>
          <w:tcPr>
            <w:tcW w:w="341" w:type="pct"/>
            <w:shd w:val="clear" w:color="auto" w:fill="FFFFFF"/>
            <w:noWrap/>
            <w:textDirection w:val="btLr"/>
            <w:vAlign w:val="center"/>
          </w:tcPr>
          <w:p w:rsidR="00C61EB3" w:rsidRPr="004A75FE" w:rsidRDefault="00C61EB3" w:rsidP="00BD73C5">
            <w:pPr>
              <w:spacing w:after="0" w:line="240" w:lineRule="auto"/>
              <w:ind w:left="113" w:right="113"/>
              <w:jc w:val="center"/>
              <w:rPr>
                <w:rFonts w:ascii="Arial Narrow" w:hAnsi="Arial Narrow"/>
                <w:sz w:val="20"/>
                <w:szCs w:val="20"/>
              </w:rPr>
            </w:pPr>
            <w:r w:rsidRPr="004A75FE">
              <w:rPr>
                <w:rFonts w:ascii="Arial Narrow" w:hAnsi="Arial Narrow"/>
                <w:sz w:val="20"/>
                <w:szCs w:val="20"/>
              </w:rPr>
              <w:t>2014</w:t>
            </w:r>
          </w:p>
        </w:tc>
        <w:tc>
          <w:tcPr>
            <w:tcW w:w="286" w:type="pct"/>
            <w:shd w:val="clear" w:color="auto" w:fill="FFFFFF"/>
            <w:textDirection w:val="btLr"/>
            <w:vAlign w:val="center"/>
          </w:tcPr>
          <w:p w:rsidR="00C61EB3" w:rsidRPr="004A75FE" w:rsidRDefault="00C61EB3" w:rsidP="00BD73C5">
            <w:pPr>
              <w:spacing w:after="0" w:line="240" w:lineRule="auto"/>
              <w:ind w:left="113" w:right="113"/>
              <w:jc w:val="center"/>
              <w:rPr>
                <w:rFonts w:ascii="Arial Narrow" w:hAnsi="Arial Narrow"/>
                <w:sz w:val="20"/>
                <w:szCs w:val="20"/>
              </w:rPr>
            </w:pPr>
            <w:r w:rsidRPr="004A75FE">
              <w:rPr>
                <w:rFonts w:ascii="Arial Narrow" w:hAnsi="Arial Narrow"/>
                <w:sz w:val="20"/>
                <w:szCs w:val="20"/>
              </w:rPr>
              <w:t>2015</w:t>
            </w:r>
          </w:p>
        </w:tc>
        <w:tc>
          <w:tcPr>
            <w:tcW w:w="286" w:type="pct"/>
            <w:shd w:val="clear" w:color="auto" w:fill="FFFFFF"/>
            <w:textDirection w:val="btLr"/>
            <w:vAlign w:val="center"/>
          </w:tcPr>
          <w:p w:rsidR="00C61EB3" w:rsidRPr="004A75FE" w:rsidRDefault="00C61EB3" w:rsidP="00BD73C5">
            <w:pPr>
              <w:spacing w:after="0" w:line="240" w:lineRule="auto"/>
              <w:ind w:left="113" w:right="113"/>
              <w:jc w:val="center"/>
              <w:rPr>
                <w:rFonts w:ascii="Arial Narrow" w:hAnsi="Arial Narrow"/>
                <w:sz w:val="20"/>
                <w:szCs w:val="20"/>
              </w:rPr>
            </w:pPr>
            <w:r w:rsidRPr="004A75FE">
              <w:rPr>
                <w:rFonts w:ascii="Arial Narrow" w:hAnsi="Arial Narrow"/>
                <w:sz w:val="20"/>
                <w:szCs w:val="20"/>
              </w:rPr>
              <w:t>2016</w:t>
            </w:r>
          </w:p>
        </w:tc>
        <w:tc>
          <w:tcPr>
            <w:tcW w:w="286" w:type="pct"/>
            <w:shd w:val="clear" w:color="auto" w:fill="FFFFFF"/>
            <w:textDirection w:val="btLr"/>
            <w:vAlign w:val="center"/>
          </w:tcPr>
          <w:p w:rsidR="00C61EB3" w:rsidRPr="004A75FE" w:rsidRDefault="00C61EB3" w:rsidP="00BD73C5">
            <w:pPr>
              <w:spacing w:after="0" w:line="240" w:lineRule="auto"/>
              <w:ind w:left="113" w:right="113"/>
              <w:jc w:val="center"/>
              <w:rPr>
                <w:rFonts w:ascii="Arial Narrow" w:hAnsi="Arial Narrow"/>
                <w:sz w:val="20"/>
                <w:szCs w:val="20"/>
              </w:rPr>
            </w:pPr>
            <w:r w:rsidRPr="004A75FE">
              <w:rPr>
                <w:rFonts w:ascii="Arial Narrow" w:hAnsi="Arial Narrow"/>
                <w:sz w:val="20"/>
                <w:szCs w:val="20"/>
              </w:rPr>
              <w:t>2017</w:t>
            </w:r>
          </w:p>
        </w:tc>
        <w:tc>
          <w:tcPr>
            <w:tcW w:w="283" w:type="pct"/>
            <w:shd w:val="clear" w:color="auto" w:fill="FFFFFF"/>
            <w:textDirection w:val="btLr"/>
            <w:vAlign w:val="center"/>
          </w:tcPr>
          <w:p w:rsidR="00C61EB3" w:rsidRPr="004A75FE" w:rsidRDefault="00C61EB3" w:rsidP="00BD73C5">
            <w:pPr>
              <w:spacing w:after="0" w:line="240" w:lineRule="auto"/>
              <w:ind w:left="113" w:right="113"/>
              <w:jc w:val="center"/>
              <w:rPr>
                <w:rFonts w:ascii="Arial Narrow" w:hAnsi="Arial Narrow"/>
                <w:sz w:val="20"/>
                <w:szCs w:val="20"/>
              </w:rPr>
            </w:pPr>
            <w:r w:rsidRPr="004A75FE">
              <w:rPr>
                <w:rFonts w:ascii="Arial Narrow" w:hAnsi="Arial Narrow"/>
                <w:sz w:val="20"/>
                <w:szCs w:val="20"/>
              </w:rPr>
              <w:t>2018</w:t>
            </w: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691"/>
        </w:trPr>
        <w:tc>
          <w:tcPr>
            <w:tcW w:w="577" w:type="pct"/>
            <w:shd w:val="clear" w:color="auto" w:fill="FFFFFF"/>
            <w:vAlign w:val="center"/>
          </w:tcPr>
          <w:p w:rsidR="00C61EB3" w:rsidRPr="004A75FE" w:rsidRDefault="00010907" w:rsidP="00BD73C5">
            <w:pPr>
              <w:spacing w:after="0" w:line="240" w:lineRule="auto"/>
              <w:jc w:val="center"/>
              <w:rPr>
                <w:rFonts w:ascii="Arial Narrow" w:hAnsi="Arial Narrow"/>
                <w:b/>
                <w:sz w:val="20"/>
                <w:szCs w:val="20"/>
              </w:rPr>
            </w:pPr>
            <w:r w:rsidRPr="004A75FE">
              <w:rPr>
                <w:rFonts w:ascii="Arial Narrow" w:hAnsi="Arial Narrow"/>
                <w:b/>
                <w:sz w:val="20"/>
                <w:szCs w:val="20"/>
              </w:rPr>
              <w:t>1</w:t>
            </w:r>
            <w:r w:rsidR="00D12C88">
              <w:rPr>
                <w:rFonts w:ascii="Arial Narrow" w:hAnsi="Arial Narrow"/>
                <w:b/>
                <w:sz w:val="20"/>
                <w:szCs w:val="20"/>
              </w:rPr>
              <w:t>.</w:t>
            </w:r>
          </w:p>
          <w:p w:rsidR="00C61EB3" w:rsidRPr="004A75FE" w:rsidRDefault="00C61EB3" w:rsidP="00BD73C5">
            <w:pPr>
              <w:spacing w:after="0" w:line="240" w:lineRule="auto"/>
              <w:jc w:val="center"/>
              <w:rPr>
                <w:rFonts w:ascii="Arial Narrow" w:hAnsi="Arial Narrow"/>
                <w:b/>
                <w:sz w:val="20"/>
                <w:szCs w:val="20"/>
              </w:rPr>
            </w:pPr>
          </w:p>
        </w:tc>
        <w:tc>
          <w:tcPr>
            <w:tcW w:w="2922" w:type="pct"/>
            <w:gridSpan w:val="2"/>
            <w:shd w:val="clear" w:color="auto" w:fill="FFFFFF"/>
            <w:vAlign w:val="center"/>
          </w:tcPr>
          <w:p w:rsidR="00C61EB3" w:rsidRPr="004A75FE" w:rsidRDefault="00C61EB3" w:rsidP="00BD73C5">
            <w:pPr>
              <w:spacing w:after="0" w:line="240" w:lineRule="auto"/>
              <w:rPr>
                <w:rFonts w:ascii="Arial Narrow" w:hAnsi="Arial Narrow"/>
                <w:sz w:val="20"/>
                <w:szCs w:val="20"/>
              </w:rPr>
            </w:pPr>
            <w:r w:rsidRPr="004A75FE">
              <w:rPr>
                <w:rFonts w:ascii="Arial Narrow" w:hAnsi="Arial Narrow"/>
                <w:sz w:val="20"/>
                <w:szCs w:val="20"/>
              </w:rPr>
              <w:t>Implantar programas de ambientação de servidores</w:t>
            </w:r>
            <w:r w:rsidR="00DC7BA4" w:rsidRPr="004A75FE">
              <w:rPr>
                <w:rFonts w:ascii="Arial Narrow" w:hAnsi="Arial Narrow"/>
                <w:sz w:val="20"/>
                <w:szCs w:val="20"/>
              </w:rPr>
              <w:t>. Buscar melhorias</w:t>
            </w:r>
            <w:r w:rsidR="0057266C">
              <w:rPr>
                <w:rFonts w:ascii="Arial Narrow" w:hAnsi="Arial Narrow"/>
                <w:sz w:val="20"/>
                <w:szCs w:val="20"/>
              </w:rPr>
              <w:t>.</w:t>
            </w:r>
            <w:r w:rsidR="00DC7BA4" w:rsidRPr="004A75FE">
              <w:rPr>
                <w:rFonts w:ascii="Arial Narrow" w:hAnsi="Arial Narrow"/>
                <w:sz w:val="20"/>
                <w:szCs w:val="20"/>
              </w:rPr>
              <w:t xml:space="preserve"> </w:t>
            </w:r>
          </w:p>
        </w:tc>
        <w:tc>
          <w:tcPr>
            <w:tcW w:w="341" w:type="pct"/>
            <w:shd w:val="clear" w:color="auto" w:fill="FFFFFF"/>
            <w:vAlign w:val="center"/>
          </w:tcPr>
          <w:p w:rsidR="00C61EB3" w:rsidRPr="004A75FE" w:rsidRDefault="00DC7BA4" w:rsidP="00BD73C5">
            <w:pPr>
              <w:spacing w:after="0" w:line="240" w:lineRule="auto"/>
              <w:jc w:val="center"/>
              <w:rPr>
                <w:rFonts w:ascii="Arial Narrow" w:hAnsi="Arial Narrow"/>
                <w:sz w:val="20"/>
                <w:szCs w:val="20"/>
              </w:rPr>
            </w:pPr>
            <w:r w:rsidRPr="004A75FE">
              <w:rPr>
                <w:rFonts w:ascii="Arial Narrow" w:hAnsi="Arial Narrow"/>
                <w:sz w:val="20"/>
                <w:szCs w:val="20"/>
              </w:rPr>
              <w:t>40</w:t>
            </w:r>
            <w:r w:rsidR="00010907" w:rsidRPr="004A75FE">
              <w:rPr>
                <w:rFonts w:ascii="Arial Narrow" w:hAnsi="Arial Narrow"/>
                <w:sz w:val="20"/>
                <w:szCs w:val="20"/>
              </w:rPr>
              <w:t>%</w:t>
            </w:r>
          </w:p>
        </w:tc>
        <w:tc>
          <w:tcPr>
            <w:tcW w:w="286" w:type="pct"/>
            <w:shd w:val="clear" w:color="auto" w:fill="FFFFFF"/>
            <w:vAlign w:val="center"/>
          </w:tcPr>
          <w:p w:rsidR="00C61EB3" w:rsidRPr="004A75FE" w:rsidRDefault="00DC7BA4" w:rsidP="00BD73C5">
            <w:pPr>
              <w:spacing w:after="0" w:line="240" w:lineRule="auto"/>
              <w:jc w:val="center"/>
              <w:rPr>
                <w:rFonts w:ascii="Arial Narrow" w:hAnsi="Arial Narrow"/>
                <w:sz w:val="20"/>
                <w:szCs w:val="20"/>
              </w:rPr>
            </w:pPr>
            <w:r w:rsidRPr="004A75FE">
              <w:rPr>
                <w:rFonts w:ascii="Arial Narrow" w:hAnsi="Arial Narrow"/>
                <w:sz w:val="20"/>
                <w:szCs w:val="20"/>
              </w:rPr>
              <w:t>40%</w:t>
            </w:r>
          </w:p>
        </w:tc>
        <w:tc>
          <w:tcPr>
            <w:tcW w:w="286" w:type="pct"/>
            <w:shd w:val="clear" w:color="auto" w:fill="FFFFFF"/>
            <w:vAlign w:val="center"/>
          </w:tcPr>
          <w:p w:rsidR="00C61EB3" w:rsidRPr="004A75FE" w:rsidRDefault="00DC7BA4"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C61EB3" w:rsidRPr="004A75FE" w:rsidRDefault="00C61EB3" w:rsidP="00BD73C5">
            <w:pPr>
              <w:spacing w:after="0" w:line="240" w:lineRule="auto"/>
              <w:jc w:val="center"/>
              <w:rPr>
                <w:rFonts w:ascii="Arial Narrow" w:hAnsi="Arial Narrow"/>
                <w:sz w:val="20"/>
                <w:szCs w:val="20"/>
              </w:rPr>
            </w:pPr>
          </w:p>
        </w:tc>
        <w:tc>
          <w:tcPr>
            <w:tcW w:w="283" w:type="pct"/>
            <w:shd w:val="clear" w:color="auto" w:fill="FFFFFF"/>
            <w:vAlign w:val="center"/>
          </w:tcPr>
          <w:p w:rsidR="00C61EB3" w:rsidRPr="004A75FE" w:rsidRDefault="00C61EB3" w:rsidP="00BD73C5">
            <w:pPr>
              <w:spacing w:after="0" w:line="240" w:lineRule="auto"/>
              <w:jc w:val="center"/>
              <w:rPr>
                <w:rFonts w:ascii="Arial Narrow" w:hAnsi="Arial Narrow"/>
                <w:sz w:val="20"/>
                <w:szCs w:val="20"/>
              </w:rPr>
            </w:pP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573"/>
        </w:trPr>
        <w:tc>
          <w:tcPr>
            <w:tcW w:w="577" w:type="pct"/>
            <w:shd w:val="clear" w:color="auto" w:fill="FFFFFF"/>
            <w:vAlign w:val="center"/>
          </w:tcPr>
          <w:p w:rsidR="00010907" w:rsidRPr="004A75FE" w:rsidRDefault="00010907" w:rsidP="00010907">
            <w:pPr>
              <w:spacing w:after="0" w:line="240" w:lineRule="auto"/>
              <w:jc w:val="center"/>
              <w:rPr>
                <w:rFonts w:ascii="Arial Narrow" w:hAnsi="Arial Narrow"/>
                <w:b/>
                <w:sz w:val="20"/>
                <w:szCs w:val="20"/>
              </w:rPr>
            </w:pPr>
            <w:r w:rsidRPr="004A75FE">
              <w:rPr>
                <w:rFonts w:ascii="Arial Narrow" w:hAnsi="Arial Narrow"/>
                <w:b/>
                <w:sz w:val="20"/>
                <w:szCs w:val="20"/>
              </w:rPr>
              <w:t>2</w:t>
            </w:r>
            <w:r w:rsidR="00D12C88">
              <w:rPr>
                <w:rFonts w:ascii="Arial Narrow" w:hAnsi="Arial Narrow"/>
                <w:b/>
                <w:sz w:val="20"/>
                <w:szCs w:val="20"/>
              </w:rPr>
              <w:t>.</w:t>
            </w:r>
          </w:p>
          <w:p w:rsidR="00C61EB3" w:rsidRPr="004A75FE" w:rsidRDefault="00C61EB3" w:rsidP="00BD73C5">
            <w:pPr>
              <w:spacing w:after="0" w:line="240" w:lineRule="auto"/>
              <w:jc w:val="center"/>
              <w:rPr>
                <w:rFonts w:ascii="Arial Narrow" w:hAnsi="Arial Narrow"/>
                <w:b/>
                <w:sz w:val="20"/>
                <w:szCs w:val="20"/>
              </w:rPr>
            </w:pPr>
          </w:p>
        </w:tc>
        <w:tc>
          <w:tcPr>
            <w:tcW w:w="2922" w:type="pct"/>
            <w:gridSpan w:val="2"/>
            <w:shd w:val="clear" w:color="auto" w:fill="FFFFFF"/>
            <w:vAlign w:val="center"/>
          </w:tcPr>
          <w:p w:rsidR="00C61EB3" w:rsidRPr="004A75FE" w:rsidRDefault="00C61EB3" w:rsidP="00BD73C5">
            <w:pPr>
              <w:spacing w:after="0" w:line="240" w:lineRule="auto"/>
              <w:rPr>
                <w:rFonts w:ascii="Arial Narrow" w:hAnsi="Arial Narrow"/>
                <w:sz w:val="20"/>
                <w:szCs w:val="20"/>
              </w:rPr>
            </w:pPr>
            <w:r w:rsidRPr="004A75FE">
              <w:rPr>
                <w:rFonts w:ascii="Arial Narrow" w:hAnsi="Arial Narrow"/>
                <w:sz w:val="20"/>
                <w:szCs w:val="20"/>
              </w:rPr>
              <w:t>Instruir servidores sobre benefícios e suas concessões</w:t>
            </w:r>
            <w:r w:rsidR="0057266C">
              <w:rPr>
                <w:rFonts w:ascii="Arial Narrow" w:hAnsi="Arial Narrow"/>
                <w:sz w:val="20"/>
                <w:szCs w:val="20"/>
              </w:rPr>
              <w:t>.</w:t>
            </w:r>
          </w:p>
        </w:tc>
        <w:tc>
          <w:tcPr>
            <w:tcW w:w="341" w:type="pct"/>
            <w:shd w:val="clear" w:color="auto" w:fill="FFFFFF"/>
            <w:vAlign w:val="center"/>
          </w:tcPr>
          <w:p w:rsidR="00C61EB3" w:rsidRPr="004A75FE" w:rsidRDefault="00010907" w:rsidP="00BD73C5">
            <w:pPr>
              <w:spacing w:after="0" w:line="240" w:lineRule="auto"/>
              <w:jc w:val="center"/>
              <w:rPr>
                <w:rFonts w:ascii="Arial Narrow" w:hAnsi="Arial Narrow"/>
                <w:sz w:val="20"/>
                <w:szCs w:val="20"/>
              </w:rPr>
            </w:pPr>
            <w:r w:rsidRPr="004A75FE">
              <w:rPr>
                <w:rFonts w:ascii="Arial Narrow" w:hAnsi="Arial Narrow"/>
                <w:sz w:val="20"/>
                <w:szCs w:val="20"/>
              </w:rPr>
              <w:t>100%</w:t>
            </w:r>
          </w:p>
        </w:tc>
        <w:tc>
          <w:tcPr>
            <w:tcW w:w="286" w:type="pct"/>
            <w:shd w:val="clear" w:color="auto" w:fill="FFFFFF"/>
            <w:vAlign w:val="center"/>
          </w:tcPr>
          <w:p w:rsidR="00C61EB3" w:rsidRPr="004A75FE" w:rsidRDefault="00C61EB3" w:rsidP="00BD73C5">
            <w:pPr>
              <w:spacing w:after="0" w:line="240" w:lineRule="auto"/>
              <w:jc w:val="center"/>
              <w:rPr>
                <w:rFonts w:ascii="Arial Narrow" w:hAnsi="Arial Narrow"/>
                <w:sz w:val="20"/>
                <w:szCs w:val="20"/>
              </w:rPr>
            </w:pPr>
          </w:p>
        </w:tc>
        <w:tc>
          <w:tcPr>
            <w:tcW w:w="286" w:type="pct"/>
            <w:shd w:val="clear" w:color="auto" w:fill="FFFFFF"/>
            <w:vAlign w:val="center"/>
          </w:tcPr>
          <w:p w:rsidR="00C61EB3" w:rsidRPr="004A75FE" w:rsidRDefault="00C61EB3" w:rsidP="00BD73C5">
            <w:pPr>
              <w:spacing w:after="0" w:line="240" w:lineRule="auto"/>
              <w:jc w:val="center"/>
              <w:rPr>
                <w:rFonts w:ascii="Arial Narrow" w:hAnsi="Arial Narrow"/>
                <w:sz w:val="20"/>
                <w:szCs w:val="20"/>
              </w:rPr>
            </w:pPr>
          </w:p>
        </w:tc>
        <w:tc>
          <w:tcPr>
            <w:tcW w:w="286" w:type="pct"/>
            <w:shd w:val="clear" w:color="auto" w:fill="FFFFFF"/>
            <w:vAlign w:val="center"/>
          </w:tcPr>
          <w:p w:rsidR="00C61EB3" w:rsidRPr="004A75FE" w:rsidRDefault="00C61EB3" w:rsidP="00BD73C5">
            <w:pPr>
              <w:spacing w:after="0" w:line="240" w:lineRule="auto"/>
              <w:jc w:val="center"/>
              <w:rPr>
                <w:rFonts w:ascii="Arial Narrow" w:hAnsi="Arial Narrow"/>
                <w:sz w:val="20"/>
                <w:szCs w:val="20"/>
              </w:rPr>
            </w:pPr>
          </w:p>
        </w:tc>
        <w:tc>
          <w:tcPr>
            <w:tcW w:w="283" w:type="pct"/>
            <w:shd w:val="clear" w:color="auto" w:fill="FFFFFF"/>
            <w:vAlign w:val="center"/>
          </w:tcPr>
          <w:p w:rsidR="00C61EB3" w:rsidRPr="004A75FE" w:rsidRDefault="00C61EB3" w:rsidP="00BD73C5">
            <w:pPr>
              <w:spacing w:after="0" w:line="240" w:lineRule="auto"/>
              <w:jc w:val="center"/>
              <w:rPr>
                <w:rFonts w:ascii="Arial Narrow" w:hAnsi="Arial Narrow"/>
                <w:sz w:val="20"/>
                <w:szCs w:val="20"/>
              </w:rPr>
            </w:pP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553"/>
        </w:trPr>
        <w:tc>
          <w:tcPr>
            <w:tcW w:w="577" w:type="pct"/>
            <w:shd w:val="clear" w:color="auto" w:fill="FFFFFF"/>
            <w:vAlign w:val="center"/>
          </w:tcPr>
          <w:p w:rsidR="00DC7BA4" w:rsidRPr="004A75FE" w:rsidRDefault="00DC7BA4" w:rsidP="00010907">
            <w:pPr>
              <w:spacing w:after="0" w:line="240" w:lineRule="auto"/>
              <w:jc w:val="center"/>
              <w:rPr>
                <w:rFonts w:ascii="Arial Narrow" w:hAnsi="Arial Narrow"/>
                <w:b/>
                <w:sz w:val="20"/>
                <w:szCs w:val="20"/>
              </w:rPr>
            </w:pPr>
            <w:r w:rsidRPr="004A75FE">
              <w:rPr>
                <w:rFonts w:ascii="Arial Narrow" w:hAnsi="Arial Narrow"/>
                <w:b/>
                <w:sz w:val="20"/>
                <w:szCs w:val="20"/>
              </w:rPr>
              <w:t>3</w:t>
            </w:r>
            <w:r w:rsidR="00D12C88">
              <w:rPr>
                <w:rFonts w:ascii="Arial Narrow" w:hAnsi="Arial Narrow"/>
                <w:b/>
                <w:sz w:val="20"/>
                <w:szCs w:val="20"/>
              </w:rPr>
              <w:t>.</w:t>
            </w:r>
          </w:p>
          <w:p w:rsidR="00DC7BA4" w:rsidRPr="004A75FE" w:rsidRDefault="00DC7BA4" w:rsidP="00BD73C5">
            <w:pPr>
              <w:spacing w:after="0" w:line="240" w:lineRule="auto"/>
              <w:jc w:val="center"/>
              <w:rPr>
                <w:rFonts w:ascii="Arial Narrow" w:hAnsi="Arial Narrow"/>
                <w:b/>
                <w:sz w:val="20"/>
                <w:szCs w:val="20"/>
              </w:rPr>
            </w:pPr>
          </w:p>
        </w:tc>
        <w:tc>
          <w:tcPr>
            <w:tcW w:w="2922" w:type="pct"/>
            <w:gridSpan w:val="2"/>
            <w:shd w:val="clear" w:color="auto" w:fill="FFFFFF"/>
            <w:vAlign w:val="center"/>
          </w:tcPr>
          <w:p w:rsidR="00DC7BA4" w:rsidRPr="004A75FE" w:rsidRDefault="00DC7BA4" w:rsidP="00BD73C5">
            <w:pPr>
              <w:spacing w:after="0" w:line="240" w:lineRule="auto"/>
              <w:rPr>
                <w:rFonts w:ascii="Arial Narrow" w:hAnsi="Arial Narrow"/>
                <w:sz w:val="20"/>
                <w:szCs w:val="20"/>
              </w:rPr>
            </w:pPr>
            <w:r w:rsidRPr="004A75FE">
              <w:rPr>
                <w:rFonts w:ascii="Arial Narrow" w:hAnsi="Arial Narrow"/>
                <w:sz w:val="20"/>
                <w:szCs w:val="20"/>
              </w:rPr>
              <w:t>Elaborar documentos de orientação sobre benefícios (manuais, tira-dúvidas, etc)</w:t>
            </w:r>
            <w:r w:rsidR="0057266C">
              <w:rPr>
                <w:rFonts w:ascii="Arial Narrow" w:hAnsi="Arial Narrow"/>
                <w:sz w:val="20"/>
                <w:szCs w:val="20"/>
              </w:rPr>
              <w:t>.</w:t>
            </w:r>
          </w:p>
        </w:tc>
        <w:tc>
          <w:tcPr>
            <w:tcW w:w="341" w:type="pct"/>
            <w:shd w:val="clear" w:color="auto" w:fill="FFFFFF"/>
            <w:vAlign w:val="center"/>
          </w:tcPr>
          <w:p w:rsidR="00DC7BA4" w:rsidRPr="004A75FE" w:rsidRDefault="00DC7BA4" w:rsidP="00283958">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DC7BA4" w:rsidRPr="004A75FE" w:rsidRDefault="00DC7BA4" w:rsidP="00283958">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DC7BA4" w:rsidRPr="004A75FE" w:rsidRDefault="00DC7BA4" w:rsidP="00283958">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DC7BA4" w:rsidRPr="004A75FE" w:rsidRDefault="00DC7BA4" w:rsidP="00283958">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3" w:type="pct"/>
            <w:shd w:val="clear" w:color="auto" w:fill="FFFFFF"/>
            <w:vAlign w:val="center"/>
          </w:tcPr>
          <w:p w:rsidR="00DC7BA4" w:rsidRPr="004A75FE" w:rsidRDefault="00DC7BA4" w:rsidP="00283958">
            <w:pPr>
              <w:spacing w:after="0" w:line="240" w:lineRule="auto"/>
              <w:jc w:val="center"/>
              <w:rPr>
                <w:rFonts w:ascii="Arial Narrow" w:hAnsi="Arial Narrow"/>
                <w:sz w:val="20"/>
                <w:szCs w:val="20"/>
              </w:rPr>
            </w:pPr>
            <w:r w:rsidRPr="004A75FE">
              <w:rPr>
                <w:rFonts w:ascii="Arial Narrow" w:hAnsi="Arial Narrow"/>
                <w:sz w:val="20"/>
                <w:szCs w:val="20"/>
              </w:rPr>
              <w:t>20%</w:t>
            </w: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717"/>
        </w:trPr>
        <w:tc>
          <w:tcPr>
            <w:tcW w:w="577" w:type="pct"/>
            <w:shd w:val="clear" w:color="auto" w:fill="FFFFFF"/>
            <w:vAlign w:val="center"/>
          </w:tcPr>
          <w:p w:rsidR="00DC7BA4" w:rsidRPr="004A75FE" w:rsidRDefault="00DC7BA4" w:rsidP="00010907">
            <w:pPr>
              <w:spacing w:after="0" w:line="240" w:lineRule="auto"/>
              <w:jc w:val="center"/>
              <w:rPr>
                <w:rFonts w:ascii="Arial Narrow" w:hAnsi="Arial Narrow"/>
                <w:b/>
                <w:sz w:val="20"/>
                <w:szCs w:val="20"/>
              </w:rPr>
            </w:pPr>
            <w:r w:rsidRPr="004A75FE">
              <w:rPr>
                <w:rFonts w:ascii="Arial Narrow" w:hAnsi="Arial Narrow"/>
                <w:b/>
                <w:sz w:val="20"/>
                <w:szCs w:val="20"/>
              </w:rPr>
              <w:t>4</w:t>
            </w:r>
            <w:r w:rsidR="00D12C88">
              <w:rPr>
                <w:rFonts w:ascii="Arial Narrow" w:hAnsi="Arial Narrow"/>
                <w:b/>
                <w:sz w:val="20"/>
                <w:szCs w:val="20"/>
              </w:rPr>
              <w:t>.</w:t>
            </w:r>
          </w:p>
          <w:p w:rsidR="00DC7BA4" w:rsidRPr="004A75FE" w:rsidRDefault="00DC7BA4" w:rsidP="00BD73C5">
            <w:pPr>
              <w:spacing w:after="0" w:line="240" w:lineRule="auto"/>
              <w:jc w:val="center"/>
              <w:rPr>
                <w:rFonts w:ascii="Arial Narrow" w:hAnsi="Arial Narrow"/>
                <w:b/>
                <w:sz w:val="20"/>
                <w:szCs w:val="20"/>
              </w:rPr>
            </w:pPr>
          </w:p>
        </w:tc>
        <w:tc>
          <w:tcPr>
            <w:tcW w:w="2922" w:type="pct"/>
            <w:gridSpan w:val="2"/>
            <w:shd w:val="clear" w:color="auto" w:fill="FFFFFF"/>
            <w:vAlign w:val="center"/>
          </w:tcPr>
          <w:p w:rsidR="00DC7BA4" w:rsidRPr="004A75FE" w:rsidRDefault="00DC7BA4" w:rsidP="00BD73C5">
            <w:pPr>
              <w:spacing w:after="0" w:line="240" w:lineRule="auto"/>
              <w:rPr>
                <w:rFonts w:ascii="Arial Narrow" w:hAnsi="Arial Narrow"/>
                <w:sz w:val="20"/>
                <w:szCs w:val="20"/>
              </w:rPr>
            </w:pPr>
            <w:r w:rsidRPr="004A75FE">
              <w:rPr>
                <w:rFonts w:ascii="Arial Narrow" w:hAnsi="Arial Narrow"/>
                <w:sz w:val="20"/>
                <w:szCs w:val="20"/>
              </w:rPr>
              <w:t>Programa de acolhimento de novos servidores</w:t>
            </w:r>
            <w:r w:rsidR="0057266C">
              <w:rPr>
                <w:rFonts w:ascii="Arial Narrow" w:hAnsi="Arial Narrow"/>
                <w:sz w:val="20"/>
                <w:szCs w:val="20"/>
              </w:rPr>
              <w:t>.</w:t>
            </w:r>
          </w:p>
        </w:tc>
        <w:tc>
          <w:tcPr>
            <w:tcW w:w="341" w:type="pct"/>
            <w:shd w:val="clear" w:color="auto" w:fill="FFFFFF"/>
            <w:vAlign w:val="center"/>
          </w:tcPr>
          <w:p w:rsidR="00DC7BA4" w:rsidRPr="004A75FE" w:rsidRDefault="00DC7BA4" w:rsidP="00BD73C5">
            <w:pPr>
              <w:spacing w:after="0" w:line="240" w:lineRule="auto"/>
              <w:jc w:val="center"/>
              <w:rPr>
                <w:rFonts w:ascii="Arial Narrow" w:hAnsi="Arial Narrow"/>
                <w:sz w:val="20"/>
                <w:szCs w:val="20"/>
              </w:rPr>
            </w:pPr>
            <w:r w:rsidRPr="004A75FE">
              <w:rPr>
                <w:rFonts w:ascii="Arial Narrow" w:hAnsi="Arial Narrow"/>
                <w:sz w:val="20"/>
                <w:szCs w:val="20"/>
              </w:rPr>
              <w:t>40%</w:t>
            </w:r>
          </w:p>
        </w:tc>
        <w:tc>
          <w:tcPr>
            <w:tcW w:w="286" w:type="pct"/>
            <w:shd w:val="clear" w:color="auto" w:fill="FFFFFF"/>
            <w:vAlign w:val="center"/>
          </w:tcPr>
          <w:p w:rsidR="00DC7BA4" w:rsidRPr="004A75FE" w:rsidRDefault="00DC7BA4"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DC7BA4" w:rsidRPr="004A75FE" w:rsidRDefault="00DC7BA4" w:rsidP="00DC7BA4">
            <w:pPr>
              <w:jc w:val="center"/>
              <w:rPr>
                <w:rFonts w:ascii="Arial Narrow" w:hAnsi="Arial Narrow"/>
              </w:rPr>
            </w:pPr>
            <w:r w:rsidRPr="004A75FE">
              <w:rPr>
                <w:rFonts w:ascii="Arial Narrow" w:hAnsi="Arial Narrow"/>
                <w:sz w:val="20"/>
                <w:szCs w:val="20"/>
              </w:rPr>
              <w:t>20%</w:t>
            </w:r>
          </w:p>
        </w:tc>
        <w:tc>
          <w:tcPr>
            <w:tcW w:w="286" w:type="pct"/>
            <w:shd w:val="clear" w:color="auto" w:fill="FFFFFF"/>
            <w:vAlign w:val="center"/>
          </w:tcPr>
          <w:p w:rsidR="00DC7BA4" w:rsidRPr="004A75FE" w:rsidRDefault="00DC7BA4" w:rsidP="00DC7BA4">
            <w:pPr>
              <w:jc w:val="center"/>
              <w:rPr>
                <w:rFonts w:ascii="Arial Narrow" w:hAnsi="Arial Narrow"/>
              </w:rPr>
            </w:pPr>
            <w:r w:rsidRPr="004A75FE">
              <w:rPr>
                <w:rFonts w:ascii="Arial Narrow" w:hAnsi="Arial Narrow"/>
                <w:sz w:val="20"/>
                <w:szCs w:val="20"/>
              </w:rPr>
              <w:t>20%</w:t>
            </w:r>
          </w:p>
        </w:tc>
        <w:tc>
          <w:tcPr>
            <w:tcW w:w="283" w:type="pct"/>
            <w:shd w:val="clear" w:color="auto" w:fill="FFFFFF"/>
            <w:vAlign w:val="center"/>
          </w:tcPr>
          <w:p w:rsidR="00DC7BA4" w:rsidRPr="004A75FE" w:rsidRDefault="00DC7BA4" w:rsidP="00BD73C5">
            <w:pPr>
              <w:spacing w:after="0" w:line="240" w:lineRule="auto"/>
              <w:jc w:val="center"/>
              <w:rPr>
                <w:rFonts w:ascii="Arial Narrow" w:hAnsi="Arial Narrow"/>
                <w:sz w:val="20"/>
                <w:szCs w:val="20"/>
              </w:rPr>
            </w:pPr>
          </w:p>
        </w:tc>
      </w:tr>
      <w:tr w:rsidR="004A75FE" w:rsidRPr="004A75FE" w:rsidTr="00D12C88">
        <w:tblPrEx>
          <w:tblCellMar>
            <w:left w:w="70" w:type="dxa"/>
            <w:right w:w="70" w:type="dxa"/>
          </w:tblCellMar>
          <w:tblLook w:val="00A0" w:firstRow="1" w:lastRow="0" w:firstColumn="1" w:lastColumn="0" w:noHBand="0" w:noVBand="0"/>
        </w:tblPrEx>
        <w:trPr>
          <w:gridAfter w:val="1"/>
          <w:wAfter w:w="19" w:type="pct"/>
          <w:trHeight w:hRule="exact" w:val="599"/>
        </w:trPr>
        <w:tc>
          <w:tcPr>
            <w:tcW w:w="577" w:type="pct"/>
            <w:shd w:val="clear" w:color="auto" w:fill="FFFFFF"/>
            <w:vAlign w:val="center"/>
          </w:tcPr>
          <w:p w:rsidR="00010907" w:rsidRPr="004A75FE" w:rsidRDefault="00010907" w:rsidP="00010907">
            <w:pPr>
              <w:spacing w:after="0" w:line="240" w:lineRule="auto"/>
              <w:jc w:val="center"/>
              <w:rPr>
                <w:rFonts w:ascii="Arial Narrow" w:hAnsi="Arial Narrow"/>
                <w:b/>
                <w:sz w:val="20"/>
                <w:szCs w:val="20"/>
              </w:rPr>
            </w:pPr>
            <w:r w:rsidRPr="004A75FE">
              <w:rPr>
                <w:rFonts w:ascii="Arial Narrow" w:hAnsi="Arial Narrow"/>
                <w:b/>
                <w:sz w:val="20"/>
                <w:szCs w:val="20"/>
              </w:rPr>
              <w:t>5</w:t>
            </w:r>
            <w:r w:rsidR="00D12C88">
              <w:rPr>
                <w:rFonts w:ascii="Arial Narrow" w:hAnsi="Arial Narrow"/>
                <w:b/>
                <w:sz w:val="20"/>
                <w:szCs w:val="20"/>
              </w:rPr>
              <w:t>.</w:t>
            </w:r>
          </w:p>
          <w:p w:rsidR="00C61EB3" w:rsidRPr="004A75FE" w:rsidRDefault="00C61EB3" w:rsidP="00BD73C5">
            <w:pPr>
              <w:spacing w:after="0" w:line="240" w:lineRule="auto"/>
              <w:jc w:val="center"/>
              <w:rPr>
                <w:rFonts w:ascii="Arial Narrow" w:hAnsi="Arial Narrow"/>
                <w:b/>
                <w:sz w:val="20"/>
                <w:szCs w:val="20"/>
              </w:rPr>
            </w:pPr>
          </w:p>
        </w:tc>
        <w:tc>
          <w:tcPr>
            <w:tcW w:w="2922" w:type="pct"/>
            <w:gridSpan w:val="2"/>
            <w:shd w:val="clear" w:color="auto" w:fill="FFFFFF"/>
            <w:vAlign w:val="center"/>
          </w:tcPr>
          <w:p w:rsidR="00C61EB3" w:rsidRPr="004A75FE" w:rsidRDefault="00C61EB3" w:rsidP="0057266C">
            <w:pPr>
              <w:spacing w:after="0" w:line="240" w:lineRule="auto"/>
              <w:jc w:val="both"/>
              <w:rPr>
                <w:rFonts w:ascii="Arial Narrow" w:hAnsi="Arial Narrow"/>
                <w:sz w:val="20"/>
                <w:szCs w:val="20"/>
              </w:rPr>
            </w:pPr>
            <w:r w:rsidRPr="004A75FE">
              <w:rPr>
                <w:rFonts w:ascii="Arial Narrow" w:hAnsi="Arial Narrow"/>
                <w:sz w:val="20"/>
                <w:szCs w:val="20"/>
              </w:rPr>
              <w:t>Propor atividades de lazer/interação que contemplem os aniversariantes do mês</w:t>
            </w:r>
            <w:r w:rsidR="0057266C">
              <w:rPr>
                <w:rFonts w:ascii="Arial Narrow" w:hAnsi="Arial Narrow"/>
                <w:sz w:val="20"/>
                <w:szCs w:val="20"/>
              </w:rPr>
              <w:t>.</w:t>
            </w:r>
          </w:p>
        </w:tc>
        <w:tc>
          <w:tcPr>
            <w:tcW w:w="341" w:type="pct"/>
            <w:shd w:val="clear" w:color="auto" w:fill="FFFFFF"/>
            <w:vAlign w:val="center"/>
          </w:tcPr>
          <w:p w:rsidR="00C61EB3" w:rsidRPr="004A75FE" w:rsidRDefault="00010907"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C61EB3" w:rsidRPr="004A75FE" w:rsidRDefault="00010907"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C61EB3" w:rsidRPr="004A75FE" w:rsidRDefault="00010907"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6" w:type="pct"/>
            <w:shd w:val="clear" w:color="auto" w:fill="FFFFFF"/>
            <w:vAlign w:val="center"/>
          </w:tcPr>
          <w:p w:rsidR="00C61EB3" w:rsidRPr="004A75FE" w:rsidRDefault="00010907"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c>
          <w:tcPr>
            <w:tcW w:w="283" w:type="pct"/>
            <w:shd w:val="clear" w:color="auto" w:fill="FFFFFF"/>
            <w:vAlign w:val="center"/>
          </w:tcPr>
          <w:p w:rsidR="00C61EB3" w:rsidRPr="004A75FE" w:rsidRDefault="00010907" w:rsidP="00BD73C5">
            <w:pPr>
              <w:spacing w:after="0" w:line="240" w:lineRule="auto"/>
              <w:jc w:val="center"/>
              <w:rPr>
                <w:rFonts w:ascii="Arial Narrow" w:hAnsi="Arial Narrow"/>
                <w:sz w:val="20"/>
                <w:szCs w:val="20"/>
              </w:rPr>
            </w:pPr>
            <w:r w:rsidRPr="004A75FE">
              <w:rPr>
                <w:rFonts w:ascii="Arial Narrow" w:hAnsi="Arial Narrow"/>
                <w:sz w:val="20"/>
                <w:szCs w:val="20"/>
              </w:rPr>
              <w:t>20%</w:t>
            </w:r>
          </w:p>
        </w:tc>
      </w:tr>
    </w:tbl>
    <w:p w:rsidR="00C61EB3" w:rsidRPr="004A75FE" w:rsidRDefault="00C61EB3" w:rsidP="001208E3">
      <w:pPr>
        <w:autoSpaceDE w:val="0"/>
        <w:spacing w:before="240"/>
        <w:jc w:val="both"/>
        <w:rPr>
          <w:rFonts w:ascii="Arial Narrow" w:eastAsia="Times New Roman" w:hAnsi="Arial Narrow" w:cs="Times New Roman"/>
          <w:iCs/>
          <w:kern w:val="36"/>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31"/>
        <w:gridCol w:w="5348"/>
        <w:gridCol w:w="499"/>
        <w:gridCol w:w="597"/>
        <w:gridCol w:w="499"/>
        <w:gridCol w:w="499"/>
        <w:gridCol w:w="504"/>
      </w:tblGrid>
      <w:tr w:rsidR="004A75FE" w:rsidRPr="00833EF5" w:rsidTr="003C5F8A">
        <w:trPr>
          <w:trHeight w:hRule="exact" w:val="283"/>
        </w:trPr>
        <w:tc>
          <w:tcPr>
            <w:tcW w:w="5000" w:type="pct"/>
            <w:gridSpan w:val="7"/>
            <w:vMerge w:val="restart"/>
            <w:shd w:val="clear" w:color="auto" w:fill="E7E6E6" w:themeFill="background2"/>
            <w:noWrap/>
            <w:vAlign w:val="center"/>
          </w:tcPr>
          <w:p w:rsidR="00C61EB3" w:rsidRPr="00833EF5" w:rsidRDefault="00C61EB3" w:rsidP="00A2642F">
            <w:pPr>
              <w:spacing w:after="0" w:line="240" w:lineRule="auto"/>
              <w:rPr>
                <w:rFonts w:ascii="Arial Narrow" w:hAnsi="Arial Narrow"/>
                <w:b/>
                <w:bCs/>
                <w:sz w:val="20"/>
                <w:szCs w:val="20"/>
              </w:rPr>
            </w:pPr>
            <w:r w:rsidRPr="00833EF5">
              <w:rPr>
                <w:rFonts w:ascii="Arial Narrow" w:hAnsi="Arial Narrow"/>
                <w:b/>
                <w:sz w:val="20"/>
                <w:szCs w:val="20"/>
              </w:rPr>
              <w:t xml:space="preserve">META </w:t>
            </w:r>
            <w:r w:rsidR="00010907" w:rsidRPr="00833EF5">
              <w:rPr>
                <w:rFonts w:ascii="Arial Narrow" w:hAnsi="Arial Narrow"/>
                <w:b/>
                <w:sz w:val="20"/>
                <w:szCs w:val="20"/>
              </w:rPr>
              <w:t>2</w:t>
            </w:r>
            <w:r w:rsidRPr="00833EF5">
              <w:rPr>
                <w:rFonts w:ascii="Arial Narrow" w:hAnsi="Arial Narrow"/>
                <w:b/>
                <w:sz w:val="20"/>
                <w:szCs w:val="20"/>
              </w:rPr>
              <w:t>: Implantar / Desenvolver programas de Qualidade de Vida.</w:t>
            </w:r>
          </w:p>
        </w:tc>
      </w:tr>
      <w:tr w:rsidR="004A75FE" w:rsidRPr="00833EF5" w:rsidTr="003C5F8A">
        <w:trPr>
          <w:trHeight w:hRule="exact" w:val="167"/>
        </w:trPr>
        <w:tc>
          <w:tcPr>
            <w:tcW w:w="5000" w:type="pct"/>
            <w:gridSpan w:val="7"/>
            <w:vMerge/>
            <w:shd w:val="clear" w:color="auto" w:fill="E7E6E6" w:themeFill="background2"/>
            <w:vAlign w:val="center"/>
          </w:tcPr>
          <w:p w:rsidR="00C61EB3" w:rsidRPr="00833EF5" w:rsidRDefault="00C61EB3" w:rsidP="00BD73C5">
            <w:pPr>
              <w:spacing w:after="0" w:line="240" w:lineRule="auto"/>
              <w:rPr>
                <w:rFonts w:ascii="Arial Narrow" w:hAnsi="Arial Narrow"/>
                <w:b/>
                <w:bCs/>
                <w:sz w:val="20"/>
                <w:szCs w:val="20"/>
              </w:rPr>
            </w:pPr>
          </w:p>
        </w:tc>
      </w:tr>
      <w:tr w:rsidR="004A75FE" w:rsidRPr="00833EF5" w:rsidTr="00BD73C5">
        <w:trPr>
          <w:trHeight w:val="283"/>
        </w:trPr>
        <w:tc>
          <w:tcPr>
            <w:tcW w:w="5000" w:type="pct"/>
            <w:gridSpan w:val="7"/>
            <w:shd w:val="clear" w:color="auto" w:fill="F2F2F2"/>
            <w:noWrap/>
            <w:vAlign w:val="center"/>
          </w:tcPr>
          <w:p w:rsidR="00C61EB3" w:rsidRPr="00833EF5" w:rsidRDefault="00C61EB3" w:rsidP="00BD73C5">
            <w:pPr>
              <w:spacing w:after="0" w:line="240" w:lineRule="auto"/>
              <w:rPr>
                <w:rFonts w:ascii="Arial Narrow" w:hAnsi="Arial Narrow"/>
                <w:b/>
                <w:sz w:val="20"/>
                <w:szCs w:val="20"/>
              </w:rPr>
            </w:pPr>
            <w:r w:rsidRPr="00833EF5">
              <w:rPr>
                <w:rFonts w:ascii="Arial Narrow" w:hAnsi="Arial Narrow"/>
                <w:b/>
                <w:sz w:val="20"/>
                <w:szCs w:val="20"/>
              </w:rPr>
              <w:t>Indicador: Quantidade de atividades de programas de Qualidade de Vida</w:t>
            </w:r>
          </w:p>
        </w:tc>
      </w:tr>
      <w:tr w:rsidR="004A75FE" w:rsidRPr="00833EF5" w:rsidTr="00BD73C5">
        <w:trPr>
          <w:trHeight w:val="283"/>
        </w:trPr>
        <w:tc>
          <w:tcPr>
            <w:tcW w:w="5000" w:type="pct"/>
            <w:gridSpan w:val="7"/>
            <w:shd w:val="clear" w:color="auto" w:fill="F2F2F2"/>
            <w:noWrap/>
            <w:vAlign w:val="center"/>
          </w:tcPr>
          <w:p w:rsidR="00C61EB3" w:rsidRPr="00833EF5" w:rsidRDefault="00C61EB3" w:rsidP="00BD73C5">
            <w:pPr>
              <w:spacing w:after="0" w:line="240" w:lineRule="auto"/>
              <w:rPr>
                <w:rFonts w:ascii="Arial Narrow" w:hAnsi="Arial Narrow"/>
                <w:b/>
                <w:sz w:val="20"/>
                <w:szCs w:val="20"/>
              </w:rPr>
            </w:pPr>
            <w:r w:rsidRPr="00833EF5">
              <w:rPr>
                <w:rFonts w:ascii="Arial Narrow" w:hAnsi="Arial Narrow"/>
                <w:b/>
                <w:sz w:val="20"/>
                <w:szCs w:val="20"/>
              </w:rPr>
              <w:t>Responsável: DGP/PROAD</w:t>
            </w:r>
          </w:p>
        </w:tc>
      </w:tr>
      <w:tr w:rsidR="004A75FE" w:rsidRPr="00833EF5" w:rsidTr="006409B4">
        <w:trPr>
          <w:cantSplit/>
          <w:trHeight w:hRule="exact" w:val="850"/>
        </w:trPr>
        <w:tc>
          <w:tcPr>
            <w:tcW w:w="3521" w:type="pct"/>
            <w:gridSpan w:val="2"/>
            <w:shd w:val="clear" w:color="auto" w:fill="FFFFFF"/>
            <w:noWrap/>
            <w:vAlign w:val="center"/>
          </w:tcPr>
          <w:p w:rsidR="00C61EB3" w:rsidRPr="00833EF5" w:rsidRDefault="00C61EB3" w:rsidP="00BD73C5">
            <w:pPr>
              <w:spacing w:after="0" w:line="240" w:lineRule="auto"/>
              <w:jc w:val="center"/>
              <w:rPr>
                <w:rFonts w:ascii="Arial Narrow" w:hAnsi="Arial Narrow"/>
                <w:b/>
                <w:bCs/>
                <w:sz w:val="20"/>
                <w:szCs w:val="20"/>
              </w:rPr>
            </w:pPr>
            <w:r w:rsidRPr="00833EF5">
              <w:rPr>
                <w:rFonts w:ascii="Arial Narrow" w:hAnsi="Arial Narrow"/>
                <w:b/>
                <w:bCs/>
                <w:sz w:val="20"/>
                <w:szCs w:val="20"/>
              </w:rPr>
              <w:t>Ações</w:t>
            </w:r>
          </w:p>
        </w:tc>
        <w:tc>
          <w:tcPr>
            <w:tcW w:w="284" w:type="pct"/>
            <w:shd w:val="clear" w:color="auto" w:fill="FFFFFF"/>
            <w:noWrap/>
            <w:textDirection w:val="btLr"/>
            <w:vAlign w:val="center"/>
          </w:tcPr>
          <w:p w:rsidR="00C61EB3" w:rsidRPr="00833EF5" w:rsidRDefault="00C61EB3" w:rsidP="00BD73C5">
            <w:pPr>
              <w:spacing w:after="0" w:line="240" w:lineRule="auto"/>
              <w:jc w:val="center"/>
              <w:rPr>
                <w:rFonts w:ascii="Arial Narrow" w:hAnsi="Arial Narrow"/>
                <w:sz w:val="20"/>
                <w:szCs w:val="20"/>
              </w:rPr>
            </w:pPr>
            <w:r w:rsidRPr="00833EF5">
              <w:rPr>
                <w:rFonts w:ascii="Arial Narrow" w:hAnsi="Arial Narrow"/>
                <w:sz w:val="20"/>
                <w:szCs w:val="20"/>
              </w:rPr>
              <w:t>2014</w:t>
            </w:r>
          </w:p>
        </w:tc>
        <w:tc>
          <w:tcPr>
            <w:tcW w:w="340" w:type="pct"/>
            <w:shd w:val="clear" w:color="auto" w:fill="FFFFFF"/>
            <w:textDirection w:val="btLr"/>
            <w:vAlign w:val="center"/>
          </w:tcPr>
          <w:p w:rsidR="00C61EB3" w:rsidRPr="00833EF5" w:rsidRDefault="00C61EB3" w:rsidP="00BD73C5">
            <w:pPr>
              <w:spacing w:after="0" w:line="240" w:lineRule="auto"/>
              <w:jc w:val="center"/>
              <w:rPr>
                <w:rFonts w:ascii="Arial Narrow" w:hAnsi="Arial Narrow"/>
                <w:sz w:val="20"/>
                <w:szCs w:val="20"/>
              </w:rPr>
            </w:pPr>
            <w:r w:rsidRPr="00833EF5">
              <w:rPr>
                <w:rFonts w:ascii="Arial Narrow" w:hAnsi="Arial Narrow"/>
                <w:sz w:val="20"/>
                <w:szCs w:val="20"/>
              </w:rPr>
              <w:t>2015</w:t>
            </w:r>
          </w:p>
        </w:tc>
        <w:tc>
          <w:tcPr>
            <w:tcW w:w="284" w:type="pct"/>
            <w:shd w:val="clear" w:color="auto" w:fill="FFFFFF"/>
            <w:textDirection w:val="btLr"/>
            <w:vAlign w:val="center"/>
          </w:tcPr>
          <w:p w:rsidR="00C61EB3" w:rsidRPr="00833EF5" w:rsidRDefault="00C61EB3" w:rsidP="00BD73C5">
            <w:pPr>
              <w:spacing w:after="0" w:line="240" w:lineRule="auto"/>
              <w:jc w:val="center"/>
              <w:rPr>
                <w:rFonts w:ascii="Arial Narrow" w:hAnsi="Arial Narrow"/>
                <w:sz w:val="20"/>
                <w:szCs w:val="20"/>
              </w:rPr>
            </w:pPr>
            <w:r w:rsidRPr="00833EF5">
              <w:rPr>
                <w:rFonts w:ascii="Arial Narrow" w:hAnsi="Arial Narrow"/>
                <w:sz w:val="20"/>
                <w:szCs w:val="20"/>
              </w:rPr>
              <w:t>2016</w:t>
            </w:r>
          </w:p>
        </w:tc>
        <w:tc>
          <w:tcPr>
            <w:tcW w:w="284" w:type="pct"/>
            <w:shd w:val="clear" w:color="auto" w:fill="FFFFFF"/>
            <w:textDirection w:val="btLr"/>
            <w:vAlign w:val="center"/>
          </w:tcPr>
          <w:p w:rsidR="00C61EB3" w:rsidRPr="00833EF5" w:rsidRDefault="00C61EB3" w:rsidP="00BD73C5">
            <w:pPr>
              <w:spacing w:after="0" w:line="240" w:lineRule="auto"/>
              <w:jc w:val="center"/>
              <w:rPr>
                <w:rFonts w:ascii="Arial Narrow" w:hAnsi="Arial Narrow"/>
                <w:sz w:val="20"/>
                <w:szCs w:val="20"/>
              </w:rPr>
            </w:pPr>
            <w:r w:rsidRPr="00833EF5">
              <w:rPr>
                <w:rFonts w:ascii="Arial Narrow" w:hAnsi="Arial Narrow"/>
                <w:sz w:val="20"/>
                <w:szCs w:val="20"/>
              </w:rPr>
              <w:t>2017</w:t>
            </w:r>
          </w:p>
        </w:tc>
        <w:tc>
          <w:tcPr>
            <w:tcW w:w="286" w:type="pct"/>
            <w:shd w:val="clear" w:color="auto" w:fill="FFFFFF"/>
            <w:textDirection w:val="btLr"/>
            <w:vAlign w:val="center"/>
          </w:tcPr>
          <w:p w:rsidR="00C61EB3" w:rsidRPr="00833EF5" w:rsidRDefault="00C61EB3" w:rsidP="00BD73C5">
            <w:pPr>
              <w:spacing w:after="0" w:line="240" w:lineRule="auto"/>
              <w:jc w:val="center"/>
              <w:rPr>
                <w:rFonts w:ascii="Arial Narrow" w:hAnsi="Arial Narrow"/>
                <w:sz w:val="20"/>
                <w:szCs w:val="20"/>
              </w:rPr>
            </w:pPr>
            <w:r w:rsidRPr="00833EF5">
              <w:rPr>
                <w:rFonts w:ascii="Arial Narrow" w:hAnsi="Arial Narrow"/>
                <w:sz w:val="20"/>
                <w:szCs w:val="20"/>
              </w:rPr>
              <w:t>2018</w:t>
            </w:r>
          </w:p>
        </w:tc>
      </w:tr>
      <w:tr w:rsidR="004A75FE" w:rsidRPr="00833EF5" w:rsidTr="006409B4">
        <w:trPr>
          <w:trHeight w:hRule="exact" w:val="720"/>
        </w:trPr>
        <w:tc>
          <w:tcPr>
            <w:tcW w:w="474" w:type="pct"/>
            <w:shd w:val="clear" w:color="auto" w:fill="FFFFFF"/>
            <w:vAlign w:val="center"/>
          </w:tcPr>
          <w:p w:rsidR="00C61EB3"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1</w:t>
            </w:r>
            <w:r w:rsidR="00D12C88" w:rsidRPr="00833EF5">
              <w:rPr>
                <w:rFonts w:ascii="Arial Narrow" w:hAnsi="Arial Narrow"/>
                <w:sz w:val="20"/>
                <w:szCs w:val="20"/>
              </w:rPr>
              <w:t>.</w:t>
            </w:r>
          </w:p>
        </w:tc>
        <w:tc>
          <w:tcPr>
            <w:tcW w:w="3047" w:type="pct"/>
            <w:shd w:val="clear" w:color="auto" w:fill="FFFFFF"/>
            <w:vAlign w:val="center"/>
          </w:tcPr>
          <w:p w:rsidR="00C61EB3" w:rsidRPr="00833EF5" w:rsidRDefault="00C61EB3" w:rsidP="0057266C">
            <w:pPr>
              <w:spacing w:after="0" w:line="240" w:lineRule="auto"/>
              <w:jc w:val="both"/>
              <w:rPr>
                <w:rFonts w:ascii="Arial Narrow" w:hAnsi="Arial Narrow"/>
                <w:sz w:val="20"/>
                <w:szCs w:val="20"/>
              </w:rPr>
            </w:pPr>
            <w:r w:rsidRPr="00833EF5">
              <w:rPr>
                <w:rFonts w:ascii="Arial Narrow" w:hAnsi="Arial Narrow"/>
                <w:sz w:val="20"/>
                <w:szCs w:val="20"/>
              </w:rPr>
              <w:t>Capacitar o setor de gestão de pessoas para a implantação de programas de qualidade de vida.</w:t>
            </w:r>
          </w:p>
        </w:tc>
        <w:tc>
          <w:tcPr>
            <w:tcW w:w="284"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40"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6"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833EF5" w:rsidTr="006409B4">
        <w:trPr>
          <w:trHeight w:hRule="exact" w:val="625"/>
        </w:trPr>
        <w:tc>
          <w:tcPr>
            <w:tcW w:w="474" w:type="pct"/>
            <w:shd w:val="clear" w:color="auto" w:fill="FFFFFF"/>
            <w:vAlign w:val="center"/>
          </w:tcPr>
          <w:p w:rsidR="00C61EB3"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w:t>
            </w:r>
            <w:r w:rsidR="00D12C88" w:rsidRPr="00833EF5">
              <w:rPr>
                <w:rFonts w:ascii="Arial Narrow" w:hAnsi="Arial Narrow"/>
                <w:sz w:val="20"/>
                <w:szCs w:val="20"/>
              </w:rPr>
              <w:t>.</w:t>
            </w:r>
          </w:p>
        </w:tc>
        <w:tc>
          <w:tcPr>
            <w:tcW w:w="3047" w:type="pct"/>
            <w:shd w:val="clear" w:color="auto" w:fill="FFFFFF"/>
            <w:vAlign w:val="center"/>
          </w:tcPr>
          <w:p w:rsidR="00C61EB3" w:rsidRPr="00833EF5" w:rsidRDefault="00C61EB3" w:rsidP="0057266C">
            <w:pPr>
              <w:spacing w:after="0" w:line="240" w:lineRule="auto"/>
              <w:jc w:val="both"/>
              <w:rPr>
                <w:rFonts w:ascii="Arial Narrow" w:hAnsi="Arial Narrow"/>
                <w:sz w:val="20"/>
                <w:szCs w:val="20"/>
              </w:rPr>
            </w:pPr>
            <w:r w:rsidRPr="00833EF5">
              <w:rPr>
                <w:rFonts w:ascii="Arial Narrow" w:hAnsi="Arial Narrow"/>
                <w:sz w:val="20"/>
                <w:szCs w:val="20"/>
              </w:rPr>
              <w:t>Criação de comissão para realização de questionários</w:t>
            </w:r>
            <w:r w:rsidR="003245A5">
              <w:rPr>
                <w:rFonts w:ascii="Arial Narrow" w:hAnsi="Arial Narrow"/>
                <w:sz w:val="20"/>
                <w:szCs w:val="20"/>
              </w:rPr>
              <w:t>,</w:t>
            </w:r>
            <w:r w:rsidRPr="00833EF5">
              <w:rPr>
                <w:rFonts w:ascii="Arial Narrow" w:hAnsi="Arial Narrow"/>
                <w:sz w:val="20"/>
                <w:szCs w:val="20"/>
              </w:rPr>
              <w:t xml:space="preserve"> visando </w:t>
            </w:r>
            <w:r w:rsidR="003245A5">
              <w:rPr>
                <w:rFonts w:ascii="Arial Narrow" w:hAnsi="Arial Narrow"/>
                <w:sz w:val="20"/>
                <w:szCs w:val="20"/>
              </w:rPr>
              <w:t xml:space="preserve">ao </w:t>
            </w:r>
            <w:r w:rsidRPr="00833EF5">
              <w:rPr>
                <w:rFonts w:ascii="Arial Narrow" w:hAnsi="Arial Narrow"/>
                <w:sz w:val="20"/>
                <w:szCs w:val="20"/>
              </w:rPr>
              <w:t>levantamento de dados para criação de programas de qualidade de vida</w:t>
            </w: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340"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100%</w:t>
            </w: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86"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r>
      <w:tr w:rsidR="004A75FE" w:rsidRPr="00833EF5" w:rsidTr="00D12C88">
        <w:trPr>
          <w:trHeight w:hRule="exact" w:val="321"/>
        </w:trPr>
        <w:tc>
          <w:tcPr>
            <w:tcW w:w="474" w:type="pct"/>
            <w:shd w:val="clear" w:color="auto" w:fill="FFFFFF"/>
            <w:vAlign w:val="center"/>
          </w:tcPr>
          <w:p w:rsidR="00C61EB3"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3</w:t>
            </w:r>
            <w:r w:rsidR="00D12C88" w:rsidRPr="00833EF5">
              <w:rPr>
                <w:rFonts w:ascii="Arial Narrow" w:hAnsi="Arial Narrow"/>
                <w:sz w:val="20"/>
                <w:szCs w:val="20"/>
              </w:rPr>
              <w:t>.</w:t>
            </w:r>
          </w:p>
        </w:tc>
        <w:tc>
          <w:tcPr>
            <w:tcW w:w="3047" w:type="pct"/>
            <w:shd w:val="clear" w:color="auto" w:fill="FFFFFF"/>
            <w:vAlign w:val="center"/>
          </w:tcPr>
          <w:p w:rsidR="00C61EB3" w:rsidRPr="00833EF5" w:rsidRDefault="00C61EB3" w:rsidP="00BD73C5">
            <w:pPr>
              <w:spacing w:after="0" w:line="240" w:lineRule="auto"/>
              <w:rPr>
                <w:rFonts w:ascii="Arial Narrow" w:hAnsi="Arial Narrow"/>
                <w:sz w:val="20"/>
                <w:szCs w:val="20"/>
              </w:rPr>
            </w:pPr>
            <w:r w:rsidRPr="00833EF5">
              <w:rPr>
                <w:rFonts w:ascii="Arial Narrow" w:hAnsi="Arial Narrow"/>
                <w:sz w:val="20"/>
                <w:szCs w:val="20"/>
              </w:rPr>
              <w:t>Projeto espaço do servidor IFAM</w:t>
            </w:r>
            <w:r w:rsidR="0057266C" w:rsidRPr="00833EF5">
              <w:rPr>
                <w:rFonts w:ascii="Arial Narrow" w:hAnsi="Arial Narrow"/>
                <w:sz w:val="20"/>
                <w:szCs w:val="20"/>
              </w:rPr>
              <w:t>.</w:t>
            </w:r>
          </w:p>
        </w:tc>
        <w:tc>
          <w:tcPr>
            <w:tcW w:w="284"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40"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86"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r>
      <w:tr w:rsidR="004A75FE" w:rsidRPr="00833EF5" w:rsidTr="00D12C88">
        <w:trPr>
          <w:trHeight w:hRule="exact" w:val="411"/>
        </w:trPr>
        <w:tc>
          <w:tcPr>
            <w:tcW w:w="474" w:type="pct"/>
            <w:shd w:val="clear" w:color="auto" w:fill="FFFFFF"/>
            <w:vAlign w:val="center"/>
          </w:tcPr>
          <w:p w:rsidR="006409B4" w:rsidRPr="00833EF5" w:rsidRDefault="00D12C88" w:rsidP="006409B4">
            <w:pPr>
              <w:spacing w:after="0" w:line="240" w:lineRule="auto"/>
              <w:jc w:val="center"/>
              <w:rPr>
                <w:rFonts w:ascii="Arial Narrow" w:hAnsi="Arial Narrow"/>
                <w:sz w:val="20"/>
                <w:szCs w:val="20"/>
              </w:rPr>
            </w:pPr>
            <w:r w:rsidRPr="00833EF5">
              <w:rPr>
                <w:rFonts w:ascii="Arial Narrow" w:hAnsi="Arial Narrow"/>
                <w:sz w:val="20"/>
                <w:szCs w:val="20"/>
              </w:rPr>
              <w:t>4.</w:t>
            </w:r>
          </w:p>
        </w:tc>
        <w:tc>
          <w:tcPr>
            <w:tcW w:w="3047" w:type="pct"/>
            <w:shd w:val="clear" w:color="auto" w:fill="FFFFFF"/>
            <w:vAlign w:val="center"/>
          </w:tcPr>
          <w:p w:rsidR="006409B4" w:rsidRPr="00833EF5" w:rsidRDefault="006409B4" w:rsidP="006409B4">
            <w:pPr>
              <w:spacing w:after="0" w:line="240" w:lineRule="auto"/>
              <w:rPr>
                <w:rFonts w:ascii="Arial Narrow" w:hAnsi="Arial Narrow"/>
                <w:sz w:val="20"/>
                <w:szCs w:val="20"/>
              </w:rPr>
            </w:pPr>
            <w:r w:rsidRPr="00833EF5">
              <w:rPr>
                <w:rFonts w:ascii="Arial Narrow" w:hAnsi="Arial Narrow"/>
                <w:sz w:val="20"/>
                <w:szCs w:val="20"/>
              </w:rPr>
              <w:t>Projeto campanha de imunização IFAM</w:t>
            </w:r>
            <w:r w:rsidR="0057266C" w:rsidRPr="00833EF5">
              <w:rPr>
                <w:rFonts w:ascii="Arial Narrow" w:hAnsi="Arial Narrow"/>
                <w:sz w:val="20"/>
                <w:szCs w:val="20"/>
              </w:rPr>
              <w:t>.</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40"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6"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833EF5" w:rsidTr="00D12C88">
        <w:trPr>
          <w:trHeight w:hRule="exact" w:val="431"/>
        </w:trPr>
        <w:tc>
          <w:tcPr>
            <w:tcW w:w="474" w:type="pct"/>
            <w:shd w:val="clear" w:color="auto" w:fill="FFFFFF"/>
            <w:vAlign w:val="center"/>
          </w:tcPr>
          <w:p w:rsidR="00C61EB3" w:rsidRPr="00833EF5" w:rsidRDefault="00D12C88" w:rsidP="006409B4">
            <w:pPr>
              <w:spacing w:after="0" w:line="240" w:lineRule="auto"/>
              <w:jc w:val="center"/>
              <w:rPr>
                <w:rFonts w:ascii="Arial Narrow" w:hAnsi="Arial Narrow"/>
                <w:sz w:val="20"/>
                <w:szCs w:val="20"/>
              </w:rPr>
            </w:pPr>
            <w:r w:rsidRPr="00833EF5">
              <w:rPr>
                <w:rFonts w:ascii="Arial Narrow" w:hAnsi="Arial Narrow"/>
                <w:sz w:val="20"/>
                <w:szCs w:val="20"/>
              </w:rPr>
              <w:t>5</w:t>
            </w:r>
            <w:r w:rsidR="005937DA">
              <w:rPr>
                <w:rFonts w:ascii="Arial Narrow" w:hAnsi="Arial Narrow"/>
                <w:sz w:val="20"/>
                <w:szCs w:val="20"/>
              </w:rPr>
              <w:t>.</w:t>
            </w:r>
          </w:p>
        </w:tc>
        <w:tc>
          <w:tcPr>
            <w:tcW w:w="3047" w:type="pct"/>
            <w:shd w:val="clear" w:color="auto" w:fill="FFFFFF"/>
            <w:vAlign w:val="center"/>
          </w:tcPr>
          <w:p w:rsidR="00C61EB3" w:rsidRPr="00833EF5" w:rsidRDefault="00C61EB3" w:rsidP="00BD73C5">
            <w:pPr>
              <w:spacing w:after="0" w:line="240" w:lineRule="auto"/>
              <w:rPr>
                <w:rFonts w:ascii="Arial Narrow" w:hAnsi="Arial Narrow"/>
                <w:sz w:val="20"/>
                <w:szCs w:val="20"/>
              </w:rPr>
            </w:pPr>
            <w:r w:rsidRPr="00833EF5">
              <w:rPr>
                <w:rFonts w:ascii="Arial Narrow" w:hAnsi="Arial Narrow"/>
                <w:sz w:val="20"/>
                <w:szCs w:val="20"/>
              </w:rPr>
              <w:t>Projeto ginástica laboral IFAM</w:t>
            </w:r>
            <w:r w:rsidR="0057266C" w:rsidRPr="00833EF5">
              <w:rPr>
                <w:rFonts w:ascii="Arial Narrow" w:hAnsi="Arial Narrow"/>
                <w:sz w:val="20"/>
                <w:szCs w:val="20"/>
              </w:rPr>
              <w:t>.</w:t>
            </w:r>
          </w:p>
        </w:tc>
        <w:tc>
          <w:tcPr>
            <w:tcW w:w="284"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40" w:type="pct"/>
            <w:shd w:val="clear" w:color="auto" w:fill="FFFFFF"/>
            <w:vAlign w:val="center"/>
          </w:tcPr>
          <w:p w:rsidR="00C61EB3" w:rsidRPr="00833EF5" w:rsidRDefault="006409B4"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8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86"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r>
      <w:tr w:rsidR="004A75FE" w:rsidRPr="00833EF5" w:rsidTr="00D12C88">
        <w:trPr>
          <w:trHeight w:hRule="exact" w:val="423"/>
        </w:trPr>
        <w:tc>
          <w:tcPr>
            <w:tcW w:w="474" w:type="pct"/>
            <w:shd w:val="clear" w:color="auto" w:fill="FFFFFF"/>
            <w:vAlign w:val="center"/>
          </w:tcPr>
          <w:p w:rsidR="006409B4" w:rsidRPr="00833EF5" w:rsidRDefault="00D12C88" w:rsidP="006409B4">
            <w:pPr>
              <w:spacing w:after="0" w:line="240" w:lineRule="auto"/>
              <w:jc w:val="center"/>
              <w:rPr>
                <w:rFonts w:ascii="Arial Narrow" w:hAnsi="Arial Narrow"/>
                <w:sz w:val="20"/>
                <w:szCs w:val="20"/>
              </w:rPr>
            </w:pPr>
            <w:r w:rsidRPr="00833EF5">
              <w:rPr>
                <w:rFonts w:ascii="Arial Narrow" w:hAnsi="Arial Narrow"/>
                <w:sz w:val="20"/>
                <w:szCs w:val="20"/>
              </w:rPr>
              <w:t>6</w:t>
            </w:r>
            <w:r w:rsidR="005937DA">
              <w:rPr>
                <w:rFonts w:ascii="Arial Narrow" w:hAnsi="Arial Narrow"/>
                <w:sz w:val="20"/>
                <w:szCs w:val="20"/>
              </w:rPr>
              <w:t>.</w:t>
            </w:r>
          </w:p>
        </w:tc>
        <w:tc>
          <w:tcPr>
            <w:tcW w:w="3047" w:type="pct"/>
            <w:shd w:val="clear" w:color="auto" w:fill="FFFFFF"/>
            <w:vAlign w:val="center"/>
          </w:tcPr>
          <w:p w:rsidR="006409B4" w:rsidRPr="00833EF5" w:rsidRDefault="006409B4" w:rsidP="006409B4">
            <w:pPr>
              <w:spacing w:after="0" w:line="240" w:lineRule="auto"/>
              <w:rPr>
                <w:rFonts w:ascii="Arial Narrow" w:hAnsi="Arial Narrow"/>
                <w:sz w:val="20"/>
                <w:szCs w:val="20"/>
              </w:rPr>
            </w:pPr>
            <w:r w:rsidRPr="00833EF5">
              <w:rPr>
                <w:rFonts w:ascii="Arial Narrow" w:hAnsi="Arial Narrow"/>
                <w:sz w:val="20"/>
                <w:szCs w:val="20"/>
              </w:rPr>
              <w:t>Estabelecer convênios com profissionais de saúde e bem estar</w:t>
            </w:r>
            <w:r w:rsidR="0057266C" w:rsidRPr="00833EF5">
              <w:rPr>
                <w:rFonts w:ascii="Arial Narrow" w:hAnsi="Arial Narrow"/>
                <w:sz w:val="20"/>
                <w:szCs w:val="20"/>
              </w:rPr>
              <w:t>.</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40"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6"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833EF5" w:rsidTr="00D12C88">
        <w:trPr>
          <w:trHeight w:hRule="exact" w:val="429"/>
        </w:trPr>
        <w:tc>
          <w:tcPr>
            <w:tcW w:w="474" w:type="pct"/>
            <w:shd w:val="clear" w:color="auto" w:fill="FFFFFF"/>
            <w:vAlign w:val="center"/>
          </w:tcPr>
          <w:p w:rsidR="006409B4" w:rsidRPr="00833EF5" w:rsidRDefault="005937DA" w:rsidP="006409B4">
            <w:pPr>
              <w:spacing w:after="0" w:line="240" w:lineRule="auto"/>
              <w:jc w:val="center"/>
              <w:rPr>
                <w:rFonts w:ascii="Arial Narrow" w:hAnsi="Arial Narrow"/>
                <w:sz w:val="20"/>
                <w:szCs w:val="20"/>
              </w:rPr>
            </w:pPr>
            <w:r>
              <w:rPr>
                <w:rFonts w:ascii="Arial Narrow" w:hAnsi="Arial Narrow"/>
                <w:sz w:val="20"/>
                <w:szCs w:val="20"/>
              </w:rPr>
              <w:t>7.</w:t>
            </w:r>
          </w:p>
        </w:tc>
        <w:tc>
          <w:tcPr>
            <w:tcW w:w="3047" w:type="pct"/>
            <w:shd w:val="clear" w:color="auto" w:fill="FFFFFF"/>
            <w:vAlign w:val="center"/>
          </w:tcPr>
          <w:p w:rsidR="006409B4" w:rsidRPr="00833EF5" w:rsidRDefault="006409B4" w:rsidP="006409B4">
            <w:pPr>
              <w:spacing w:after="0" w:line="240" w:lineRule="auto"/>
              <w:rPr>
                <w:rFonts w:ascii="Arial Narrow" w:hAnsi="Arial Narrow"/>
                <w:sz w:val="20"/>
                <w:szCs w:val="20"/>
              </w:rPr>
            </w:pPr>
            <w:r w:rsidRPr="00833EF5">
              <w:rPr>
                <w:rFonts w:ascii="Arial Narrow" w:hAnsi="Arial Narrow"/>
                <w:sz w:val="20"/>
                <w:szCs w:val="20"/>
              </w:rPr>
              <w:t>Estabelecer convênios com Academias de Ginástica</w:t>
            </w:r>
            <w:r w:rsidR="0057266C" w:rsidRPr="00833EF5">
              <w:rPr>
                <w:rFonts w:ascii="Arial Narrow" w:hAnsi="Arial Narrow"/>
                <w:sz w:val="20"/>
                <w:szCs w:val="20"/>
              </w:rPr>
              <w:t>.</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40"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4"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86" w:type="pct"/>
            <w:shd w:val="clear" w:color="auto" w:fill="FFFFFF"/>
            <w:vAlign w:val="center"/>
          </w:tcPr>
          <w:p w:rsidR="006409B4" w:rsidRPr="00833EF5" w:rsidRDefault="006409B4" w:rsidP="006409B4">
            <w:pPr>
              <w:spacing w:after="0" w:line="240" w:lineRule="auto"/>
              <w:jc w:val="center"/>
              <w:rPr>
                <w:rFonts w:ascii="Arial Narrow" w:hAnsi="Arial Narrow"/>
                <w:sz w:val="20"/>
                <w:szCs w:val="20"/>
              </w:rPr>
            </w:pPr>
            <w:r w:rsidRPr="00833EF5">
              <w:rPr>
                <w:rFonts w:ascii="Arial Narrow" w:hAnsi="Arial Narrow"/>
                <w:sz w:val="20"/>
                <w:szCs w:val="20"/>
              </w:rPr>
              <w:t>20%</w:t>
            </w:r>
          </w:p>
        </w:tc>
      </w:tr>
    </w:tbl>
    <w:p w:rsidR="00C61EB3" w:rsidRPr="004A75FE" w:rsidRDefault="00C61EB3" w:rsidP="001208E3">
      <w:pPr>
        <w:autoSpaceDE w:val="0"/>
        <w:spacing w:before="240"/>
        <w:jc w:val="both"/>
        <w:rPr>
          <w:rFonts w:ascii="Arial Narrow" w:eastAsia="Times New Roman" w:hAnsi="Arial Narrow" w:cs="Times New Roman"/>
          <w:iCs/>
          <w:kern w:val="36"/>
          <w:sz w:val="28"/>
          <w:szCs w:val="28"/>
          <w:lang w:eastAsia="x-none"/>
        </w:rPr>
      </w:pPr>
    </w:p>
    <w:tbl>
      <w:tblPr>
        <w:tblW w:w="5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39"/>
        <w:gridCol w:w="4953"/>
        <w:gridCol w:w="656"/>
        <w:gridCol w:w="507"/>
        <w:gridCol w:w="834"/>
        <w:gridCol w:w="709"/>
        <w:gridCol w:w="851"/>
      </w:tblGrid>
      <w:tr w:rsidR="004A75FE" w:rsidRPr="004A75FE" w:rsidTr="003C5F8A">
        <w:trPr>
          <w:trHeight w:hRule="exact" w:val="283"/>
        </w:trPr>
        <w:tc>
          <w:tcPr>
            <w:tcW w:w="5000" w:type="pct"/>
            <w:gridSpan w:val="7"/>
            <w:vMerge w:val="restart"/>
            <w:shd w:val="clear" w:color="auto" w:fill="E7E6E6" w:themeFill="background2"/>
            <w:noWrap/>
            <w:vAlign w:val="center"/>
          </w:tcPr>
          <w:p w:rsidR="00C61EB3" w:rsidRPr="00833EF5" w:rsidRDefault="00C61EB3" w:rsidP="005620B7">
            <w:pPr>
              <w:spacing w:after="0" w:line="240" w:lineRule="auto"/>
              <w:jc w:val="both"/>
              <w:rPr>
                <w:rFonts w:ascii="Arial Narrow" w:hAnsi="Arial Narrow"/>
                <w:b/>
                <w:bCs/>
                <w:sz w:val="20"/>
                <w:szCs w:val="20"/>
              </w:rPr>
            </w:pPr>
            <w:r w:rsidRPr="00833EF5">
              <w:rPr>
                <w:rFonts w:ascii="Arial Narrow" w:hAnsi="Arial Narrow"/>
                <w:b/>
                <w:sz w:val="20"/>
                <w:szCs w:val="20"/>
              </w:rPr>
              <w:lastRenderedPageBreak/>
              <w:t xml:space="preserve">META </w:t>
            </w:r>
            <w:r w:rsidR="000A2FDC" w:rsidRPr="00833EF5">
              <w:rPr>
                <w:rFonts w:ascii="Arial Narrow" w:hAnsi="Arial Narrow"/>
                <w:b/>
                <w:sz w:val="20"/>
                <w:szCs w:val="20"/>
              </w:rPr>
              <w:t>3</w:t>
            </w:r>
            <w:r w:rsidRPr="00833EF5">
              <w:rPr>
                <w:rFonts w:ascii="Arial Narrow" w:hAnsi="Arial Narrow"/>
                <w:b/>
                <w:sz w:val="20"/>
                <w:szCs w:val="20"/>
              </w:rPr>
              <w:t>: Realizar exames periódicos com os servidores.</w:t>
            </w:r>
          </w:p>
        </w:tc>
      </w:tr>
      <w:tr w:rsidR="004A75FE" w:rsidRPr="004A75FE" w:rsidTr="003C5F8A">
        <w:trPr>
          <w:trHeight w:hRule="exact" w:val="167"/>
        </w:trPr>
        <w:tc>
          <w:tcPr>
            <w:tcW w:w="5000" w:type="pct"/>
            <w:gridSpan w:val="7"/>
            <w:vMerge/>
            <w:shd w:val="clear" w:color="auto" w:fill="E7E6E6" w:themeFill="background2"/>
            <w:vAlign w:val="center"/>
          </w:tcPr>
          <w:p w:rsidR="00C61EB3" w:rsidRPr="00833EF5" w:rsidRDefault="00C61EB3" w:rsidP="00BD73C5">
            <w:pPr>
              <w:spacing w:after="0" w:line="240" w:lineRule="auto"/>
              <w:rPr>
                <w:rFonts w:ascii="Arial Narrow" w:hAnsi="Arial Narrow"/>
                <w:b/>
                <w:bCs/>
                <w:sz w:val="20"/>
                <w:szCs w:val="20"/>
              </w:rPr>
            </w:pPr>
          </w:p>
        </w:tc>
      </w:tr>
      <w:tr w:rsidR="004A75FE" w:rsidRPr="004A75FE" w:rsidTr="0045583F">
        <w:trPr>
          <w:trHeight w:val="283"/>
        </w:trPr>
        <w:tc>
          <w:tcPr>
            <w:tcW w:w="5000" w:type="pct"/>
            <w:gridSpan w:val="7"/>
            <w:shd w:val="clear" w:color="auto" w:fill="F2F2F2"/>
            <w:noWrap/>
            <w:vAlign w:val="center"/>
          </w:tcPr>
          <w:p w:rsidR="00C61EB3" w:rsidRPr="00833EF5" w:rsidRDefault="00C61EB3" w:rsidP="00BD73C5">
            <w:pPr>
              <w:spacing w:after="0" w:line="240" w:lineRule="auto"/>
              <w:rPr>
                <w:rFonts w:ascii="Arial Narrow" w:hAnsi="Arial Narrow"/>
                <w:b/>
                <w:sz w:val="20"/>
                <w:szCs w:val="20"/>
              </w:rPr>
            </w:pPr>
            <w:r w:rsidRPr="00833EF5">
              <w:rPr>
                <w:rFonts w:ascii="Arial Narrow" w:hAnsi="Arial Narrow"/>
                <w:b/>
                <w:sz w:val="20"/>
                <w:szCs w:val="20"/>
              </w:rPr>
              <w:t>Indicador: Quantitativo de exames periódicos</w:t>
            </w:r>
          </w:p>
        </w:tc>
      </w:tr>
      <w:tr w:rsidR="004A75FE" w:rsidRPr="004A75FE" w:rsidTr="0045583F">
        <w:trPr>
          <w:trHeight w:val="283"/>
        </w:trPr>
        <w:tc>
          <w:tcPr>
            <w:tcW w:w="5000" w:type="pct"/>
            <w:gridSpan w:val="7"/>
            <w:shd w:val="clear" w:color="auto" w:fill="F2F2F2"/>
            <w:noWrap/>
            <w:vAlign w:val="center"/>
          </w:tcPr>
          <w:p w:rsidR="00C61EB3" w:rsidRPr="00833EF5" w:rsidRDefault="00C61EB3" w:rsidP="00BD73C5">
            <w:pPr>
              <w:spacing w:after="0" w:line="240" w:lineRule="auto"/>
              <w:rPr>
                <w:rFonts w:ascii="Arial Narrow" w:hAnsi="Arial Narrow"/>
                <w:b/>
                <w:sz w:val="20"/>
                <w:szCs w:val="20"/>
              </w:rPr>
            </w:pPr>
            <w:r w:rsidRPr="00833EF5">
              <w:rPr>
                <w:rFonts w:ascii="Arial Narrow" w:hAnsi="Arial Narrow"/>
                <w:b/>
                <w:sz w:val="20"/>
                <w:szCs w:val="20"/>
              </w:rPr>
              <w:t>Responsável: DGP/PROAD</w:t>
            </w:r>
          </w:p>
        </w:tc>
      </w:tr>
      <w:tr w:rsidR="004A75FE" w:rsidRPr="004A75FE" w:rsidTr="0045583F">
        <w:trPr>
          <w:cantSplit/>
          <w:trHeight w:hRule="exact" w:val="826"/>
        </w:trPr>
        <w:tc>
          <w:tcPr>
            <w:tcW w:w="3098" w:type="pct"/>
            <w:gridSpan w:val="2"/>
            <w:shd w:val="clear" w:color="auto" w:fill="FFFFFF"/>
            <w:noWrap/>
            <w:vAlign w:val="center"/>
          </w:tcPr>
          <w:p w:rsidR="00C61EB3" w:rsidRPr="00833EF5" w:rsidRDefault="00C61EB3" w:rsidP="00BD73C5">
            <w:pPr>
              <w:spacing w:after="0" w:line="240" w:lineRule="auto"/>
              <w:jc w:val="center"/>
              <w:rPr>
                <w:rFonts w:ascii="Arial Narrow" w:hAnsi="Arial Narrow"/>
                <w:b/>
                <w:bCs/>
                <w:sz w:val="20"/>
                <w:szCs w:val="20"/>
              </w:rPr>
            </w:pPr>
            <w:r w:rsidRPr="00833EF5">
              <w:rPr>
                <w:rFonts w:ascii="Arial Narrow" w:hAnsi="Arial Narrow"/>
                <w:b/>
                <w:bCs/>
                <w:sz w:val="20"/>
                <w:szCs w:val="20"/>
              </w:rPr>
              <w:t>Ações</w:t>
            </w:r>
          </w:p>
        </w:tc>
        <w:tc>
          <w:tcPr>
            <w:tcW w:w="351" w:type="pct"/>
            <w:shd w:val="clear" w:color="auto" w:fill="FFFFFF"/>
            <w:noWrap/>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2014</w:t>
            </w:r>
          </w:p>
        </w:tc>
        <w:tc>
          <w:tcPr>
            <w:tcW w:w="271"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2015</w:t>
            </w:r>
          </w:p>
        </w:tc>
        <w:tc>
          <w:tcPr>
            <w:tcW w:w="446"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2016</w:t>
            </w:r>
          </w:p>
        </w:tc>
        <w:tc>
          <w:tcPr>
            <w:tcW w:w="379"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2017</w:t>
            </w:r>
          </w:p>
        </w:tc>
        <w:tc>
          <w:tcPr>
            <w:tcW w:w="455"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2018</w:t>
            </w:r>
          </w:p>
        </w:tc>
      </w:tr>
      <w:tr w:rsidR="004A75FE" w:rsidRPr="004A75FE" w:rsidTr="0045583F">
        <w:trPr>
          <w:trHeight w:hRule="exact" w:val="534"/>
        </w:trPr>
        <w:tc>
          <w:tcPr>
            <w:tcW w:w="44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1</w:t>
            </w:r>
            <w:r w:rsidR="005620B7" w:rsidRPr="00833EF5">
              <w:rPr>
                <w:rFonts w:ascii="Arial Narrow" w:hAnsi="Arial Narrow"/>
                <w:sz w:val="20"/>
                <w:szCs w:val="20"/>
              </w:rPr>
              <w:t>.</w:t>
            </w:r>
          </w:p>
        </w:tc>
        <w:tc>
          <w:tcPr>
            <w:tcW w:w="2648" w:type="pct"/>
            <w:shd w:val="clear" w:color="auto" w:fill="FFFFFF"/>
            <w:vAlign w:val="center"/>
          </w:tcPr>
          <w:p w:rsidR="00437FC1" w:rsidRPr="00833EF5" w:rsidRDefault="00437FC1" w:rsidP="00437FC1">
            <w:pPr>
              <w:spacing w:after="0" w:line="240" w:lineRule="auto"/>
              <w:jc w:val="both"/>
              <w:rPr>
                <w:rFonts w:ascii="Arial Narrow" w:hAnsi="Arial Narrow"/>
                <w:sz w:val="20"/>
                <w:szCs w:val="20"/>
              </w:rPr>
            </w:pPr>
            <w:r w:rsidRPr="00833EF5">
              <w:rPr>
                <w:rFonts w:ascii="Arial Narrow" w:hAnsi="Arial Narrow"/>
                <w:sz w:val="20"/>
                <w:szCs w:val="20"/>
              </w:rPr>
              <w:t>Realizar conscientização da importância da realização de exames periódicos</w:t>
            </w:r>
            <w:r w:rsidR="0057266C" w:rsidRPr="00833EF5">
              <w:rPr>
                <w:rFonts w:ascii="Arial Narrow" w:hAnsi="Arial Narrow"/>
                <w:sz w:val="20"/>
                <w:szCs w:val="20"/>
              </w:rPr>
              <w:t>.</w:t>
            </w:r>
          </w:p>
        </w:tc>
        <w:tc>
          <w:tcPr>
            <w:tcW w:w="35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46"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7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55"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4A75FE" w:rsidTr="0045583F">
        <w:trPr>
          <w:trHeight w:hRule="exact" w:val="556"/>
        </w:trPr>
        <w:tc>
          <w:tcPr>
            <w:tcW w:w="449" w:type="pct"/>
            <w:shd w:val="clear" w:color="auto" w:fill="FFFFFF"/>
            <w:vAlign w:val="center"/>
          </w:tcPr>
          <w:p w:rsidR="00C61EB3" w:rsidRPr="00833EF5" w:rsidRDefault="000A2FDC" w:rsidP="000A2FDC">
            <w:pPr>
              <w:spacing w:after="0" w:line="240" w:lineRule="auto"/>
              <w:jc w:val="center"/>
              <w:rPr>
                <w:rFonts w:ascii="Arial Narrow" w:hAnsi="Arial Narrow"/>
                <w:sz w:val="20"/>
                <w:szCs w:val="20"/>
              </w:rPr>
            </w:pPr>
            <w:r w:rsidRPr="00833EF5">
              <w:rPr>
                <w:rFonts w:ascii="Arial Narrow" w:hAnsi="Arial Narrow"/>
                <w:sz w:val="20"/>
                <w:szCs w:val="20"/>
              </w:rPr>
              <w:t>2</w:t>
            </w:r>
            <w:r w:rsidR="005620B7" w:rsidRPr="00833EF5">
              <w:rPr>
                <w:rFonts w:ascii="Arial Narrow" w:hAnsi="Arial Narrow"/>
                <w:sz w:val="20"/>
                <w:szCs w:val="20"/>
              </w:rPr>
              <w:t>.</w:t>
            </w:r>
          </w:p>
        </w:tc>
        <w:tc>
          <w:tcPr>
            <w:tcW w:w="2648" w:type="pct"/>
            <w:shd w:val="clear" w:color="auto" w:fill="FFFFFF"/>
            <w:vAlign w:val="center"/>
          </w:tcPr>
          <w:p w:rsidR="00C61EB3" w:rsidRPr="00833EF5" w:rsidRDefault="00C61EB3" w:rsidP="00BD73C5">
            <w:pPr>
              <w:spacing w:after="0" w:line="240" w:lineRule="auto"/>
              <w:jc w:val="both"/>
              <w:rPr>
                <w:rFonts w:ascii="Arial Narrow" w:hAnsi="Arial Narrow"/>
                <w:sz w:val="20"/>
                <w:szCs w:val="20"/>
              </w:rPr>
            </w:pPr>
            <w:r w:rsidRPr="00833EF5">
              <w:rPr>
                <w:rFonts w:ascii="Arial Narrow" w:hAnsi="Arial Narrow"/>
                <w:sz w:val="20"/>
                <w:szCs w:val="20"/>
              </w:rPr>
              <w:t>Registro de preços para contratação de empresa - exames periódicos</w:t>
            </w:r>
            <w:r w:rsidR="0057266C" w:rsidRPr="00833EF5">
              <w:rPr>
                <w:rFonts w:ascii="Arial Narrow" w:hAnsi="Arial Narrow"/>
                <w:sz w:val="20"/>
                <w:szCs w:val="20"/>
              </w:rPr>
              <w:t>.</w:t>
            </w:r>
          </w:p>
        </w:tc>
        <w:tc>
          <w:tcPr>
            <w:tcW w:w="351" w:type="pct"/>
            <w:shd w:val="clear" w:color="auto" w:fill="FFFFFF"/>
            <w:vAlign w:val="center"/>
          </w:tcPr>
          <w:p w:rsidR="00C61EB3" w:rsidRPr="00833EF5" w:rsidRDefault="00437FC1"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271"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446" w:type="pct"/>
            <w:shd w:val="clear" w:color="auto" w:fill="FFFFFF"/>
            <w:vAlign w:val="center"/>
          </w:tcPr>
          <w:p w:rsidR="00C61EB3" w:rsidRPr="00833EF5" w:rsidRDefault="00437FC1"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79"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455" w:type="pct"/>
            <w:shd w:val="clear" w:color="auto" w:fill="FFFFFF"/>
            <w:vAlign w:val="center"/>
          </w:tcPr>
          <w:p w:rsidR="00C61EB3" w:rsidRPr="00833EF5" w:rsidRDefault="00437FC1" w:rsidP="00BD73C5">
            <w:pPr>
              <w:spacing w:after="0" w:line="240" w:lineRule="auto"/>
              <w:jc w:val="center"/>
              <w:rPr>
                <w:rFonts w:ascii="Arial Narrow" w:hAnsi="Arial Narrow"/>
                <w:sz w:val="20"/>
                <w:szCs w:val="20"/>
              </w:rPr>
            </w:pPr>
            <w:r w:rsidRPr="00833EF5">
              <w:rPr>
                <w:rFonts w:ascii="Arial Narrow" w:hAnsi="Arial Narrow"/>
                <w:sz w:val="20"/>
                <w:szCs w:val="20"/>
              </w:rPr>
              <w:t>33,3%</w:t>
            </w:r>
          </w:p>
        </w:tc>
      </w:tr>
      <w:tr w:rsidR="004A75FE" w:rsidRPr="004A75FE" w:rsidTr="0045583F">
        <w:trPr>
          <w:trHeight w:hRule="exact" w:val="604"/>
        </w:trPr>
        <w:tc>
          <w:tcPr>
            <w:tcW w:w="44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w:t>
            </w:r>
            <w:r w:rsidR="005620B7" w:rsidRPr="00833EF5">
              <w:rPr>
                <w:rFonts w:ascii="Arial Narrow" w:hAnsi="Arial Narrow"/>
                <w:sz w:val="20"/>
                <w:szCs w:val="20"/>
              </w:rPr>
              <w:t>.</w:t>
            </w:r>
          </w:p>
        </w:tc>
        <w:tc>
          <w:tcPr>
            <w:tcW w:w="2648" w:type="pct"/>
            <w:shd w:val="clear" w:color="auto" w:fill="FFFFFF"/>
            <w:vAlign w:val="center"/>
          </w:tcPr>
          <w:p w:rsidR="00437FC1" w:rsidRPr="00833EF5" w:rsidRDefault="00437FC1" w:rsidP="00437FC1">
            <w:pPr>
              <w:spacing w:after="0" w:line="240" w:lineRule="auto"/>
              <w:jc w:val="both"/>
              <w:rPr>
                <w:rFonts w:ascii="Arial Narrow" w:hAnsi="Arial Narrow"/>
                <w:sz w:val="20"/>
                <w:szCs w:val="20"/>
              </w:rPr>
            </w:pPr>
            <w:r w:rsidRPr="00833EF5">
              <w:rPr>
                <w:rFonts w:ascii="Arial Narrow" w:hAnsi="Arial Narrow"/>
                <w:sz w:val="20"/>
                <w:szCs w:val="20"/>
              </w:rPr>
              <w:t>Disponibilizar a realização de exames periódicos a todos os servidores</w:t>
            </w:r>
            <w:r w:rsidR="0057266C" w:rsidRPr="00833EF5">
              <w:rPr>
                <w:rFonts w:ascii="Arial Narrow" w:hAnsi="Arial Narrow"/>
                <w:sz w:val="20"/>
                <w:szCs w:val="20"/>
              </w:rPr>
              <w:t>.</w:t>
            </w:r>
          </w:p>
        </w:tc>
        <w:tc>
          <w:tcPr>
            <w:tcW w:w="35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27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p>
        </w:tc>
        <w:tc>
          <w:tcPr>
            <w:tcW w:w="446"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7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p>
        </w:tc>
        <w:tc>
          <w:tcPr>
            <w:tcW w:w="455"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r>
      <w:tr w:rsidR="004A75FE" w:rsidRPr="004A75FE" w:rsidTr="0045583F">
        <w:trPr>
          <w:trHeight w:hRule="exact" w:val="711"/>
        </w:trPr>
        <w:tc>
          <w:tcPr>
            <w:tcW w:w="44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4</w:t>
            </w:r>
            <w:r w:rsidR="005620B7" w:rsidRPr="00833EF5">
              <w:rPr>
                <w:rFonts w:ascii="Arial Narrow" w:hAnsi="Arial Narrow"/>
                <w:sz w:val="20"/>
                <w:szCs w:val="20"/>
              </w:rPr>
              <w:t>.</w:t>
            </w:r>
          </w:p>
        </w:tc>
        <w:tc>
          <w:tcPr>
            <w:tcW w:w="2648" w:type="pct"/>
            <w:shd w:val="clear" w:color="auto" w:fill="FFFFFF"/>
            <w:vAlign w:val="center"/>
          </w:tcPr>
          <w:p w:rsidR="00437FC1" w:rsidRPr="00833EF5" w:rsidRDefault="00437FC1" w:rsidP="00437FC1">
            <w:pPr>
              <w:spacing w:after="0" w:line="240" w:lineRule="auto"/>
              <w:jc w:val="both"/>
              <w:rPr>
                <w:rFonts w:ascii="Arial Narrow" w:hAnsi="Arial Narrow"/>
                <w:sz w:val="20"/>
                <w:szCs w:val="20"/>
              </w:rPr>
            </w:pPr>
            <w:r w:rsidRPr="00833EF5">
              <w:rPr>
                <w:rFonts w:ascii="Arial Narrow" w:hAnsi="Arial Narrow"/>
                <w:sz w:val="20"/>
                <w:szCs w:val="20"/>
              </w:rPr>
              <w:t>Realização de exames periódicos por</w:t>
            </w:r>
            <w:r w:rsidR="00547298">
              <w:rPr>
                <w:rFonts w:ascii="Arial Narrow" w:hAnsi="Arial Narrow"/>
                <w:sz w:val="20"/>
                <w:szCs w:val="20"/>
              </w:rPr>
              <w:t>,</w:t>
            </w:r>
            <w:r w:rsidRPr="00833EF5">
              <w:rPr>
                <w:rFonts w:ascii="Arial Narrow" w:hAnsi="Arial Narrow"/>
                <w:sz w:val="20"/>
                <w:szCs w:val="20"/>
              </w:rPr>
              <w:t xml:space="preserve"> no mínimo</w:t>
            </w:r>
            <w:r w:rsidR="00547298">
              <w:rPr>
                <w:rFonts w:ascii="Arial Narrow" w:hAnsi="Arial Narrow"/>
                <w:sz w:val="20"/>
                <w:szCs w:val="20"/>
              </w:rPr>
              <w:t>,</w:t>
            </w:r>
            <w:r w:rsidRPr="00833EF5">
              <w:rPr>
                <w:rFonts w:ascii="Arial Narrow" w:hAnsi="Arial Narrow"/>
                <w:sz w:val="20"/>
                <w:szCs w:val="20"/>
              </w:rPr>
              <w:t xml:space="preserve"> 70% dos servidores da capital</w:t>
            </w:r>
            <w:r w:rsidR="0057266C" w:rsidRPr="00833EF5">
              <w:rPr>
                <w:rFonts w:ascii="Arial Narrow" w:hAnsi="Arial Narrow"/>
                <w:sz w:val="20"/>
                <w:szCs w:val="20"/>
              </w:rPr>
              <w:t>.</w:t>
            </w:r>
          </w:p>
        </w:tc>
        <w:tc>
          <w:tcPr>
            <w:tcW w:w="35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27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p>
        </w:tc>
        <w:tc>
          <w:tcPr>
            <w:tcW w:w="446"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7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p>
        </w:tc>
        <w:tc>
          <w:tcPr>
            <w:tcW w:w="455"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r>
      <w:tr w:rsidR="004A75FE" w:rsidRPr="004A75FE" w:rsidTr="0045583F">
        <w:trPr>
          <w:trHeight w:hRule="exact" w:val="675"/>
        </w:trPr>
        <w:tc>
          <w:tcPr>
            <w:tcW w:w="449" w:type="pct"/>
            <w:shd w:val="clear" w:color="auto" w:fill="FFFFFF"/>
            <w:vAlign w:val="center"/>
          </w:tcPr>
          <w:p w:rsidR="00C61EB3" w:rsidRPr="00833EF5" w:rsidRDefault="000A2FDC" w:rsidP="000A2FDC">
            <w:pPr>
              <w:spacing w:after="0" w:line="240" w:lineRule="auto"/>
              <w:jc w:val="center"/>
              <w:rPr>
                <w:rFonts w:ascii="Arial Narrow" w:hAnsi="Arial Narrow"/>
                <w:sz w:val="20"/>
                <w:szCs w:val="20"/>
              </w:rPr>
            </w:pPr>
            <w:r w:rsidRPr="00833EF5">
              <w:rPr>
                <w:rFonts w:ascii="Arial Narrow" w:hAnsi="Arial Narrow"/>
                <w:sz w:val="20"/>
                <w:szCs w:val="20"/>
              </w:rPr>
              <w:t>5</w:t>
            </w:r>
            <w:r w:rsidR="005620B7" w:rsidRPr="00833EF5">
              <w:rPr>
                <w:rFonts w:ascii="Arial Narrow" w:hAnsi="Arial Narrow"/>
                <w:sz w:val="20"/>
                <w:szCs w:val="20"/>
              </w:rPr>
              <w:t>.</w:t>
            </w:r>
          </w:p>
        </w:tc>
        <w:tc>
          <w:tcPr>
            <w:tcW w:w="2648" w:type="pct"/>
            <w:shd w:val="clear" w:color="auto" w:fill="FFFFFF"/>
            <w:vAlign w:val="center"/>
          </w:tcPr>
          <w:p w:rsidR="00C61EB3" w:rsidRPr="00833EF5" w:rsidRDefault="00C61EB3" w:rsidP="00BD73C5">
            <w:pPr>
              <w:spacing w:after="0" w:line="240" w:lineRule="auto"/>
              <w:jc w:val="both"/>
              <w:rPr>
                <w:rFonts w:ascii="Arial Narrow" w:hAnsi="Arial Narrow"/>
                <w:sz w:val="20"/>
                <w:szCs w:val="20"/>
              </w:rPr>
            </w:pPr>
            <w:r w:rsidRPr="00833EF5">
              <w:rPr>
                <w:rFonts w:ascii="Arial Narrow" w:hAnsi="Arial Narrow"/>
                <w:sz w:val="20"/>
                <w:szCs w:val="20"/>
              </w:rPr>
              <w:t>Realizar estudos sobre a possibilidade de disponibilizar os exames periódicos aos servidores do Interior do Amazonas.</w:t>
            </w:r>
          </w:p>
        </w:tc>
        <w:tc>
          <w:tcPr>
            <w:tcW w:w="351" w:type="pct"/>
            <w:shd w:val="clear" w:color="auto" w:fill="FFFFFF"/>
            <w:vAlign w:val="center"/>
          </w:tcPr>
          <w:p w:rsidR="00C61EB3" w:rsidRPr="00833EF5" w:rsidRDefault="00437FC1"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271" w:type="pct"/>
            <w:shd w:val="clear" w:color="auto" w:fill="FFFFFF"/>
            <w:vAlign w:val="center"/>
          </w:tcPr>
          <w:p w:rsidR="00C61EB3" w:rsidRPr="00833EF5" w:rsidRDefault="00437FC1"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446"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379"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455"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r>
      <w:tr w:rsidR="004A75FE" w:rsidRPr="004A75FE" w:rsidTr="0045583F">
        <w:trPr>
          <w:trHeight w:hRule="exact" w:val="638"/>
        </w:trPr>
        <w:tc>
          <w:tcPr>
            <w:tcW w:w="44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6</w:t>
            </w:r>
            <w:r w:rsidR="005620B7" w:rsidRPr="00833EF5">
              <w:rPr>
                <w:rFonts w:ascii="Arial Narrow" w:hAnsi="Arial Narrow"/>
                <w:sz w:val="20"/>
                <w:szCs w:val="20"/>
              </w:rPr>
              <w:t>.</w:t>
            </w:r>
          </w:p>
        </w:tc>
        <w:tc>
          <w:tcPr>
            <w:tcW w:w="2648" w:type="pct"/>
            <w:shd w:val="clear" w:color="auto" w:fill="FFFFFF"/>
            <w:vAlign w:val="center"/>
          </w:tcPr>
          <w:p w:rsidR="00437FC1" w:rsidRPr="00833EF5" w:rsidRDefault="00437FC1" w:rsidP="00437FC1">
            <w:pPr>
              <w:spacing w:after="0" w:line="240" w:lineRule="auto"/>
              <w:jc w:val="both"/>
              <w:rPr>
                <w:rFonts w:ascii="Arial Narrow" w:hAnsi="Arial Narrow"/>
                <w:sz w:val="20"/>
                <w:szCs w:val="20"/>
              </w:rPr>
            </w:pPr>
            <w:r w:rsidRPr="00833EF5">
              <w:rPr>
                <w:rFonts w:ascii="Arial Narrow" w:hAnsi="Arial Narrow"/>
                <w:sz w:val="20"/>
                <w:szCs w:val="20"/>
              </w:rPr>
              <w:t>Realizar os exames periódicos, quando possível, em 50% dos servidores de cada Unidade do interior do Amazonas.</w:t>
            </w:r>
          </w:p>
        </w:tc>
        <w:tc>
          <w:tcPr>
            <w:tcW w:w="35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27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p>
        </w:tc>
        <w:tc>
          <w:tcPr>
            <w:tcW w:w="446"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c>
          <w:tcPr>
            <w:tcW w:w="37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p>
        </w:tc>
        <w:tc>
          <w:tcPr>
            <w:tcW w:w="455"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33,3%</w:t>
            </w:r>
          </w:p>
        </w:tc>
      </w:tr>
      <w:tr w:rsidR="004A75FE" w:rsidRPr="004A75FE" w:rsidTr="0045583F">
        <w:trPr>
          <w:trHeight w:hRule="exact" w:val="549"/>
        </w:trPr>
        <w:tc>
          <w:tcPr>
            <w:tcW w:w="44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7</w:t>
            </w:r>
            <w:r w:rsidR="005620B7" w:rsidRPr="00833EF5">
              <w:rPr>
                <w:rFonts w:ascii="Arial Narrow" w:hAnsi="Arial Narrow"/>
                <w:sz w:val="20"/>
                <w:szCs w:val="20"/>
              </w:rPr>
              <w:t>.</w:t>
            </w:r>
          </w:p>
        </w:tc>
        <w:tc>
          <w:tcPr>
            <w:tcW w:w="2648" w:type="pct"/>
            <w:shd w:val="clear" w:color="auto" w:fill="FFFFFF"/>
            <w:vAlign w:val="center"/>
          </w:tcPr>
          <w:p w:rsidR="00437FC1" w:rsidRPr="00833EF5" w:rsidRDefault="00437FC1" w:rsidP="00437FC1">
            <w:pPr>
              <w:spacing w:after="0" w:line="240" w:lineRule="auto"/>
              <w:jc w:val="both"/>
              <w:rPr>
                <w:rFonts w:ascii="Arial Narrow" w:hAnsi="Arial Narrow"/>
                <w:sz w:val="20"/>
                <w:szCs w:val="20"/>
              </w:rPr>
            </w:pPr>
            <w:r w:rsidRPr="00833EF5">
              <w:rPr>
                <w:rFonts w:ascii="Arial Narrow" w:hAnsi="Arial Narrow"/>
                <w:sz w:val="20"/>
                <w:szCs w:val="20"/>
              </w:rPr>
              <w:t>Criar recursos de divulgação dos exames periódicos.</w:t>
            </w:r>
          </w:p>
        </w:tc>
        <w:tc>
          <w:tcPr>
            <w:tcW w:w="35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1"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46"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79"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55" w:type="pct"/>
            <w:shd w:val="clear" w:color="auto" w:fill="FFFFFF"/>
            <w:vAlign w:val="center"/>
          </w:tcPr>
          <w:p w:rsidR="00437FC1"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20%</w:t>
            </w:r>
          </w:p>
        </w:tc>
      </w:tr>
    </w:tbl>
    <w:p w:rsidR="00C61EB3" w:rsidRPr="004A75FE" w:rsidRDefault="00C61EB3" w:rsidP="001208E3">
      <w:pPr>
        <w:autoSpaceDE w:val="0"/>
        <w:spacing w:before="240"/>
        <w:jc w:val="both"/>
        <w:rPr>
          <w:rFonts w:ascii="Arial Narrow" w:eastAsia="Times New Roman" w:hAnsi="Arial Narrow" w:cs="Times New Roman"/>
          <w:iCs/>
          <w:kern w:val="36"/>
          <w:sz w:val="28"/>
          <w:szCs w:val="28"/>
          <w:lang w:eastAsia="x-none"/>
        </w:rPr>
      </w:pPr>
    </w:p>
    <w:tbl>
      <w:tblPr>
        <w:tblW w:w="52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02"/>
        <w:gridCol w:w="5340"/>
        <w:gridCol w:w="508"/>
        <w:gridCol w:w="508"/>
        <w:gridCol w:w="508"/>
        <w:gridCol w:w="734"/>
        <w:gridCol w:w="767"/>
      </w:tblGrid>
      <w:tr w:rsidR="004A75FE" w:rsidRPr="00833EF5" w:rsidTr="00836F2D">
        <w:trPr>
          <w:trHeight w:val="285"/>
        </w:trPr>
        <w:tc>
          <w:tcPr>
            <w:tcW w:w="5000" w:type="pct"/>
            <w:gridSpan w:val="7"/>
            <w:vMerge w:val="restart"/>
            <w:shd w:val="clear" w:color="auto" w:fill="E7E6E6" w:themeFill="background2"/>
            <w:noWrap/>
            <w:vAlign w:val="center"/>
          </w:tcPr>
          <w:p w:rsidR="00C61EB3" w:rsidRPr="00833EF5" w:rsidRDefault="00C61EB3" w:rsidP="005620B7">
            <w:pPr>
              <w:spacing w:after="0" w:line="240" w:lineRule="auto"/>
              <w:jc w:val="both"/>
              <w:rPr>
                <w:rFonts w:ascii="Arial Narrow" w:hAnsi="Arial Narrow"/>
                <w:b/>
                <w:bCs/>
                <w:sz w:val="20"/>
                <w:szCs w:val="20"/>
              </w:rPr>
            </w:pPr>
            <w:r w:rsidRPr="00833EF5">
              <w:rPr>
                <w:rFonts w:ascii="Arial Narrow" w:hAnsi="Arial Narrow"/>
                <w:b/>
                <w:sz w:val="20"/>
                <w:szCs w:val="20"/>
              </w:rPr>
              <w:t xml:space="preserve">META </w:t>
            </w:r>
            <w:r w:rsidR="00437FC1" w:rsidRPr="00833EF5">
              <w:rPr>
                <w:rFonts w:ascii="Arial Narrow" w:hAnsi="Arial Narrow"/>
                <w:b/>
                <w:sz w:val="20"/>
                <w:szCs w:val="20"/>
              </w:rPr>
              <w:t>4</w:t>
            </w:r>
            <w:r w:rsidRPr="00833EF5">
              <w:rPr>
                <w:rFonts w:ascii="Arial Narrow" w:hAnsi="Arial Narrow"/>
                <w:b/>
                <w:sz w:val="20"/>
                <w:szCs w:val="20"/>
              </w:rPr>
              <w:t>: Promover atividades desportivas, culturais e educativas.</w:t>
            </w:r>
          </w:p>
        </w:tc>
      </w:tr>
      <w:tr w:rsidR="004A75FE" w:rsidRPr="00833EF5" w:rsidTr="00836F2D">
        <w:trPr>
          <w:trHeight w:val="285"/>
        </w:trPr>
        <w:tc>
          <w:tcPr>
            <w:tcW w:w="5000" w:type="pct"/>
            <w:gridSpan w:val="7"/>
            <w:vMerge/>
            <w:shd w:val="clear" w:color="auto" w:fill="E7E6E6" w:themeFill="background2"/>
            <w:vAlign w:val="center"/>
          </w:tcPr>
          <w:p w:rsidR="00C61EB3" w:rsidRPr="00833EF5" w:rsidRDefault="00C61EB3" w:rsidP="00BD73C5">
            <w:pPr>
              <w:spacing w:after="0" w:line="240" w:lineRule="auto"/>
              <w:rPr>
                <w:rFonts w:ascii="Arial Narrow" w:hAnsi="Arial Narrow"/>
                <w:b/>
                <w:bCs/>
                <w:sz w:val="20"/>
                <w:szCs w:val="20"/>
              </w:rPr>
            </w:pPr>
          </w:p>
        </w:tc>
      </w:tr>
      <w:tr w:rsidR="004A75FE" w:rsidRPr="00833EF5" w:rsidTr="00836F2D">
        <w:trPr>
          <w:trHeight w:val="283"/>
        </w:trPr>
        <w:tc>
          <w:tcPr>
            <w:tcW w:w="5000" w:type="pct"/>
            <w:gridSpan w:val="7"/>
            <w:shd w:val="clear" w:color="auto" w:fill="F2F2F2"/>
            <w:noWrap/>
            <w:vAlign w:val="center"/>
          </w:tcPr>
          <w:p w:rsidR="00C61EB3" w:rsidRPr="00833EF5" w:rsidRDefault="00C61EB3" w:rsidP="00BD73C5">
            <w:pPr>
              <w:spacing w:after="0" w:line="240" w:lineRule="auto"/>
              <w:rPr>
                <w:rFonts w:ascii="Arial Narrow" w:hAnsi="Arial Narrow"/>
                <w:b/>
                <w:sz w:val="20"/>
                <w:szCs w:val="20"/>
              </w:rPr>
            </w:pPr>
            <w:r w:rsidRPr="00833EF5">
              <w:rPr>
                <w:rFonts w:ascii="Arial Narrow" w:hAnsi="Arial Narrow"/>
                <w:b/>
                <w:sz w:val="20"/>
                <w:szCs w:val="20"/>
              </w:rPr>
              <w:t>Indicador: Quantidade de atividades culturais educativas e desportivas</w:t>
            </w:r>
          </w:p>
        </w:tc>
      </w:tr>
      <w:tr w:rsidR="004A75FE" w:rsidRPr="00833EF5" w:rsidTr="00836F2D">
        <w:trPr>
          <w:trHeight w:val="283"/>
        </w:trPr>
        <w:tc>
          <w:tcPr>
            <w:tcW w:w="5000" w:type="pct"/>
            <w:gridSpan w:val="7"/>
            <w:shd w:val="clear" w:color="auto" w:fill="F2F2F2"/>
            <w:noWrap/>
            <w:vAlign w:val="center"/>
          </w:tcPr>
          <w:p w:rsidR="00C61EB3" w:rsidRPr="00833EF5" w:rsidRDefault="00C61EB3" w:rsidP="00BD73C5">
            <w:pPr>
              <w:spacing w:after="0" w:line="240" w:lineRule="auto"/>
              <w:rPr>
                <w:rFonts w:ascii="Arial Narrow" w:hAnsi="Arial Narrow"/>
                <w:b/>
                <w:sz w:val="20"/>
                <w:szCs w:val="20"/>
              </w:rPr>
            </w:pPr>
            <w:r w:rsidRPr="00833EF5">
              <w:rPr>
                <w:rFonts w:ascii="Arial Narrow" w:hAnsi="Arial Narrow"/>
                <w:b/>
                <w:sz w:val="20"/>
                <w:szCs w:val="20"/>
              </w:rPr>
              <w:t>Responsável: DGP/PROAD</w:t>
            </w:r>
          </w:p>
        </w:tc>
      </w:tr>
      <w:tr w:rsidR="004A75FE" w:rsidRPr="00833EF5" w:rsidTr="00836F2D">
        <w:trPr>
          <w:cantSplit/>
          <w:trHeight w:hRule="exact" w:val="785"/>
        </w:trPr>
        <w:tc>
          <w:tcPr>
            <w:tcW w:w="3368" w:type="pct"/>
            <w:gridSpan w:val="2"/>
            <w:shd w:val="clear" w:color="auto" w:fill="FFFFFF"/>
            <w:noWrap/>
            <w:vAlign w:val="center"/>
          </w:tcPr>
          <w:p w:rsidR="00C61EB3" w:rsidRPr="00833EF5" w:rsidRDefault="00C61EB3" w:rsidP="00BD73C5">
            <w:pPr>
              <w:spacing w:after="0" w:line="240" w:lineRule="auto"/>
              <w:jc w:val="center"/>
              <w:rPr>
                <w:rFonts w:ascii="Arial Narrow" w:hAnsi="Arial Narrow"/>
                <w:b/>
                <w:bCs/>
                <w:sz w:val="20"/>
                <w:szCs w:val="20"/>
              </w:rPr>
            </w:pPr>
            <w:r w:rsidRPr="00833EF5">
              <w:rPr>
                <w:rFonts w:ascii="Arial Narrow" w:hAnsi="Arial Narrow"/>
                <w:b/>
                <w:bCs/>
                <w:sz w:val="20"/>
                <w:szCs w:val="20"/>
              </w:rPr>
              <w:t>Ações</w:t>
            </w:r>
          </w:p>
        </w:tc>
        <w:tc>
          <w:tcPr>
            <w:tcW w:w="274" w:type="pct"/>
            <w:shd w:val="clear" w:color="auto" w:fill="FFFFFF"/>
            <w:noWrap/>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2014</w:t>
            </w:r>
          </w:p>
        </w:tc>
        <w:tc>
          <w:tcPr>
            <w:tcW w:w="274"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2015</w:t>
            </w:r>
          </w:p>
        </w:tc>
        <w:tc>
          <w:tcPr>
            <w:tcW w:w="274"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2016</w:t>
            </w:r>
          </w:p>
        </w:tc>
        <w:tc>
          <w:tcPr>
            <w:tcW w:w="396"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2017</w:t>
            </w:r>
          </w:p>
        </w:tc>
        <w:tc>
          <w:tcPr>
            <w:tcW w:w="415" w:type="pct"/>
            <w:shd w:val="clear" w:color="auto" w:fill="FFFFFF"/>
            <w:textDirection w:val="btLr"/>
            <w:vAlign w:val="center"/>
          </w:tcPr>
          <w:p w:rsidR="00C61EB3" w:rsidRPr="00833EF5" w:rsidRDefault="00C61EB3" w:rsidP="00BD73C5">
            <w:pPr>
              <w:spacing w:after="0" w:line="240" w:lineRule="auto"/>
              <w:ind w:left="113" w:right="113"/>
              <w:jc w:val="center"/>
              <w:rPr>
                <w:rFonts w:ascii="Arial Narrow" w:hAnsi="Arial Narrow"/>
                <w:b/>
                <w:sz w:val="20"/>
                <w:szCs w:val="20"/>
              </w:rPr>
            </w:pPr>
            <w:r w:rsidRPr="00833EF5">
              <w:rPr>
                <w:rFonts w:ascii="Arial Narrow" w:hAnsi="Arial Narrow"/>
                <w:b/>
                <w:sz w:val="20"/>
                <w:szCs w:val="20"/>
              </w:rPr>
              <w:t>2018</w:t>
            </w:r>
          </w:p>
        </w:tc>
      </w:tr>
      <w:tr w:rsidR="004A75FE" w:rsidRPr="00833EF5" w:rsidTr="00836F2D">
        <w:trPr>
          <w:trHeight w:hRule="exact" w:val="645"/>
        </w:trPr>
        <w:tc>
          <w:tcPr>
            <w:tcW w:w="487" w:type="pct"/>
            <w:shd w:val="clear" w:color="auto" w:fill="FFFFFF"/>
            <w:vAlign w:val="center"/>
          </w:tcPr>
          <w:p w:rsidR="00C61EB3" w:rsidRPr="00833EF5" w:rsidRDefault="00437FC1" w:rsidP="00BD73C5">
            <w:pPr>
              <w:spacing w:after="0" w:line="240" w:lineRule="auto"/>
              <w:jc w:val="center"/>
              <w:rPr>
                <w:rFonts w:ascii="Arial Narrow" w:hAnsi="Arial Narrow"/>
                <w:sz w:val="20"/>
                <w:szCs w:val="20"/>
              </w:rPr>
            </w:pPr>
            <w:r w:rsidRPr="00833EF5">
              <w:rPr>
                <w:rFonts w:ascii="Arial Narrow" w:hAnsi="Arial Narrow"/>
                <w:sz w:val="20"/>
                <w:szCs w:val="20"/>
              </w:rPr>
              <w:t>1</w:t>
            </w:r>
            <w:r w:rsidR="005620B7" w:rsidRPr="00833EF5">
              <w:rPr>
                <w:rFonts w:ascii="Arial Narrow" w:hAnsi="Arial Narrow"/>
                <w:sz w:val="20"/>
                <w:szCs w:val="20"/>
              </w:rPr>
              <w:t>.</w:t>
            </w:r>
          </w:p>
        </w:tc>
        <w:tc>
          <w:tcPr>
            <w:tcW w:w="2881" w:type="pct"/>
            <w:shd w:val="clear" w:color="auto" w:fill="FFFFFF"/>
            <w:vAlign w:val="center"/>
          </w:tcPr>
          <w:p w:rsidR="00C61EB3" w:rsidRPr="00833EF5" w:rsidRDefault="00C61EB3" w:rsidP="00BD73C5">
            <w:pPr>
              <w:spacing w:after="0" w:line="240" w:lineRule="auto"/>
              <w:jc w:val="both"/>
              <w:rPr>
                <w:rFonts w:ascii="Arial Narrow" w:hAnsi="Arial Narrow"/>
                <w:sz w:val="20"/>
                <w:szCs w:val="20"/>
              </w:rPr>
            </w:pPr>
            <w:r w:rsidRPr="00833EF5">
              <w:rPr>
                <w:rFonts w:ascii="Arial Narrow" w:hAnsi="Arial Narrow"/>
                <w:sz w:val="20"/>
                <w:szCs w:val="20"/>
              </w:rPr>
              <w:t>Promover atividades desportivas frequentes</w:t>
            </w:r>
            <w:r w:rsidR="0057266C" w:rsidRPr="00833EF5">
              <w:rPr>
                <w:rFonts w:ascii="Arial Narrow" w:hAnsi="Arial Narrow"/>
                <w:sz w:val="20"/>
                <w:szCs w:val="20"/>
              </w:rPr>
              <w:t>.</w:t>
            </w: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96"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15"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833EF5" w:rsidTr="00836F2D">
        <w:trPr>
          <w:trHeight w:hRule="exact" w:val="581"/>
        </w:trPr>
        <w:tc>
          <w:tcPr>
            <w:tcW w:w="487" w:type="pct"/>
            <w:shd w:val="clear" w:color="auto" w:fill="FFFFFF"/>
            <w:vAlign w:val="center"/>
          </w:tcPr>
          <w:p w:rsidR="00C61EB3"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2</w:t>
            </w:r>
            <w:r w:rsidR="005620B7" w:rsidRPr="00833EF5">
              <w:rPr>
                <w:rFonts w:ascii="Arial Narrow" w:hAnsi="Arial Narrow"/>
                <w:sz w:val="20"/>
                <w:szCs w:val="20"/>
              </w:rPr>
              <w:t>.</w:t>
            </w:r>
          </w:p>
        </w:tc>
        <w:tc>
          <w:tcPr>
            <w:tcW w:w="2881" w:type="pct"/>
            <w:shd w:val="clear" w:color="auto" w:fill="FFFFFF"/>
            <w:vAlign w:val="center"/>
          </w:tcPr>
          <w:p w:rsidR="00C61EB3" w:rsidRPr="00833EF5" w:rsidRDefault="00C61EB3" w:rsidP="00BD73C5">
            <w:pPr>
              <w:spacing w:after="0" w:line="240" w:lineRule="auto"/>
              <w:jc w:val="both"/>
              <w:rPr>
                <w:rFonts w:ascii="Arial Narrow" w:hAnsi="Arial Narrow"/>
                <w:sz w:val="20"/>
                <w:szCs w:val="20"/>
              </w:rPr>
            </w:pPr>
            <w:r w:rsidRPr="00833EF5">
              <w:rPr>
                <w:rFonts w:ascii="Arial Narrow" w:hAnsi="Arial Narrow"/>
                <w:sz w:val="20"/>
                <w:szCs w:val="20"/>
              </w:rPr>
              <w:t>Realizar competições desportivas, anualmente, para servidores.</w:t>
            </w:r>
          </w:p>
        </w:tc>
        <w:tc>
          <w:tcPr>
            <w:tcW w:w="27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25%</w:t>
            </w: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25%</w:t>
            </w:r>
          </w:p>
        </w:tc>
        <w:tc>
          <w:tcPr>
            <w:tcW w:w="396"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25%</w:t>
            </w:r>
          </w:p>
        </w:tc>
        <w:tc>
          <w:tcPr>
            <w:tcW w:w="415"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25%</w:t>
            </w:r>
          </w:p>
        </w:tc>
      </w:tr>
      <w:tr w:rsidR="004A75FE" w:rsidRPr="00833EF5" w:rsidTr="00836F2D">
        <w:trPr>
          <w:trHeight w:hRule="exact" w:val="581"/>
        </w:trPr>
        <w:tc>
          <w:tcPr>
            <w:tcW w:w="487"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3</w:t>
            </w:r>
            <w:r w:rsidR="005620B7" w:rsidRPr="00833EF5">
              <w:rPr>
                <w:rFonts w:ascii="Arial Narrow" w:hAnsi="Arial Narrow"/>
                <w:sz w:val="20"/>
                <w:szCs w:val="20"/>
              </w:rPr>
              <w:t>.</w:t>
            </w:r>
          </w:p>
        </w:tc>
        <w:tc>
          <w:tcPr>
            <w:tcW w:w="2881" w:type="pct"/>
            <w:shd w:val="clear" w:color="auto" w:fill="FFFFFF"/>
            <w:vAlign w:val="center"/>
          </w:tcPr>
          <w:p w:rsidR="00D96DB1" w:rsidRPr="00833EF5" w:rsidRDefault="00D96DB1" w:rsidP="00D96DB1">
            <w:pPr>
              <w:spacing w:after="0" w:line="240" w:lineRule="auto"/>
              <w:jc w:val="both"/>
              <w:rPr>
                <w:rFonts w:ascii="Arial Narrow" w:hAnsi="Arial Narrow"/>
                <w:sz w:val="20"/>
                <w:szCs w:val="20"/>
              </w:rPr>
            </w:pPr>
            <w:r w:rsidRPr="00833EF5">
              <w:rPr>
                <w:rFonts w:ascii="Arial Narrow" w:hAnsi="Arial Narrow"/>
                <w:sz w:val="20"/>
                <w:szCs w:val="20"/>
              </w:rPr>
              <w:t>Premiação das melhores equipes.</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25%</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25%</w:t>
            </w:r>
          </w:p>
        </w:tc>
        <w:tc>
          <w:tcPr>
            <w:tcW w:w="396"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25%</w:t>
            </w:r>
          </w:p>
        </w:tc>
        <w:tc>
          <w:tcPr>
            <w:tcW w:w="415"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25%</w:t>
            </w:r>
          </w:p>
        </w:tc>
      </w:tr>
      <w:tr w:rsidR="004A75FE" w:rsidRPr="00833EF5" w:rsidTr="00836F2D">
        <w:trPr>
          <w:trHeight w:hRule="exact" w:val="671"/>
        </w:trPr>
        <w:tc>
          <w:tcPr>
            <w:tcW w:w="487" w:type="pct"/>
            <w:shd w:val="clear" w:color="auto" w:fill="FFFFFF"/>
            <w:vAlign w:val="center"/>
          </w:tcPr>
          <w:p w:rsidR="00C61EB3"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4</w:t>
            </w:r>
            <w:r w:rsidR="005620B7" w:rsidRPr="00833EF5">
              <w:rPr>
                <w:rFonts w:ascii="Arial Narrow" w:hAnsi="Arial Narrow"/>
                <w:sz w:val="20"/>
                <w:szCs w:val="20"/>
              </w:rPr>
              <w:t>.</w:t>
            </w:r>
          </w:p>
        </w:tc>
        <w:tc>
          <w:tcPr>
            <w:tcW w:w="2881" w:type="pct"/>
            <w:shd w:val="clear" w:color="auto" w:fill="FFFFFF"/>
            <w:vAlign w:val="center"/>
          </w:tcPr>
          <w:p w:rsidR="00C61EB3" w:rsidRPr="00833EF5" w:rsidRDefault="00C61EB3" w:rsidP="00BD73C5">
            <w:pPr>
              <w:spacing w:after="0" w:line="240" w:lineRule="auto"/>
              <w:jc w:val="both"/>
              <w:rPr>
                <w:rFonts w:ascii="Arial Narrow" w:hAnsi="Arial Narrow"/>
                <w:sz w:val="20"/>
                <w:szCs w:val="20"/>
              </w:rPr>
            </w:pPr>
            <w:r w:rsidRPr="00833EF5">
              <w:rPr>
                <w:rFonts w:ascii="Arial Narrow" w:hAnsi="Arial Narrow"/>
                <w:sz w:val="20"/>
                <w:szCs w:val="20"/>
              </w:rPr>
              <w:t>Projetar áreas de lazer em cada Unidade do IFAM</w:t>
            </w:r>
            <w:r w:rsidR="0057266C" w:rsidRPr="00833EF5">
              <w:rPr>
                <w:rFonts w:ascii="Arial Narrow" w:hAnsi="Arial Narrow"/>
                <w:sz w:val="20"/>
                <w:szCs w:val="20"/>
              </w:rPr>
              <w:t>.</w:t>
            </w:r>
          </w:p>
        </w:tc>
        <w:tc>
          <w:tcPr>
            <w:tcW w:w="27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96"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415"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r>
      <w:tr w:rsidR="004A75FE" w:rsidRPr="00833EF5" w:rsidTr="00836F2D">
        <w:trPr>
          <w:trHeight w:hRule="exact" w:val="581"/>
        </w:trPr>
        <w:tc>
          <w:tcPr>
            <w:tcW w:w="487" w:type="pct"/>
            <w:shd w:val="clear" w:color="auto" w:fill="FFFFFF"/>
            <w:vAlign w:val="center"/>
          </w:tcPr>
          <w:p w:rsidR="00C61EB3" w:rsidRPr="00833EF5" w:rsidRDefault="00437FC1" w:rsidP="00437FC1">
            <w:pPr>
              <w:spacing w:after="0" w:line="240" w:lineRule="auto"/>
              <w:jc w:val="center"/>
              <w:rPr>
                <w:rFonts w:ascii="Arial Narrow" w:hAnsi="Arial Narrow"/>
                <w:sz w:val="20"/>
                <w:szCs w:val="20"/>
              </w:rPr>
            </w:pPr>
            <w:r w:rsidRPr="00833EF5">
              <w:rPr>
                <w:rFonts w:ascii="Arial Narrow" w:hAnsi="Arial Narrow"/>
                <w:sz w:val="20"/>
                <w:szCs w:val="20"/>
              </w:rPr>
              <w:t>5</w:t>
            </w:r>
            <w:r w:rsidR="005620B7" w:rsidRPr="00833EF5">
              <w:rPr>
                <w:rFonts w:ascii="Arial Narrow" w:hAnsi="Arial Narrow"/>
                <w:sz w:val="20"/>
                <w:szCs w:val="20"/>
              </w:rPr>
              <w:t>.</w:t>
            </w:r>
          </w:p>
        </w:tc>
        <w:tc>
          <w:tcPr>
            <w:tcW w:w="2881" w:type="pct"/>
            <w:shd w:val="clear" w:color="auto" w:fill="FFFFFF"/>
            <w:vAlign w:val="center"/>
          </w:tcPr>
          <w:p w:rsidR="00C61EB3" w:rsidRPr="00833EF5" w:rsidRDefault="00C61EB3" w:rsidP="00BD73C5">
            <w:pPr>
              <w:spacing w:after="0" w:line="240" w:lineRule="auto"/>
              <w:jc w:val="both"/>
              <w:rPr>
                <w:rFonts w:ascii="Arial Narrow" w:hAnsi="Arial Narrow"/>
                <w:sz w:val="20"/>
                <w:szCs w:val="20"/>
              </w:rPr>
            </w:pPr>
            <w:r w:rsidRPr="00833EF5">
              <w:rPr>
                <w:rFonts w:ascii="Arial Narrow" w:hAnsi="Arial Narrow"/>
                <w:sz w:val="20"/>
                <w:szCs w:val="20"/>
              </w:rPr>
              <w:t>Designar um representante para atuar nas atividades de Qualidade de Vida em cada Unidade do IFAM</w:t>
            </w:r>
            <w:r w:rsidR="0057266C" w:rsidRPr="00833EF5">
              <w:rPr>
                <w:rFonts w:ascii="Arial Narrow" w:hAnsi="Arial Narrow"/>
                <w:sz w:val="20"/>
                <w:szCs w:val="20"/>
              </w:rPr>
              <w:t>.</w:t>
            </w:r>
          </w:p>
        </w:tc>
        <w:tc>
          <w:tcPr>
            <w:tcW w:w="274"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274" w:type="pct"/>
            <w:shd w:val="clear" w:color="auto" w:fill="FFFFFF"/>
            <w:vAlign w:val="center"/>
          </w:tcPr>
          <w:p w:rsidR="00C61EB3" w:rsidRPr="00833EF5" w:rsidRDefault="00D96DB1" w:rsidP="00BD73C5">
            <w:pPr>
              <w:spacing w:after="0" w:line="240" w:lineRule="auto"/>
              <w:jc w:val="center"/>
              <w:rPr>
                <w:rFonts w:ascii="Arial Narrow" w:hAnsi="Arial Narrow"/>
                <w:sz w:val="20"/>
                <w:szCs w:val="20"/>
              </w:rPr>
            </w:pPr>
            <w:r w:rsidRPr="00833EF5">
              <w:rPr>
                <w:rFonts w:ascii="Arial Narrow" w:hAnsi="Arial Narrow"/>
                <w:sz w:val="20"/>
                <w:szCs w:val="20"/>
              </w:rPr>
              <w:t>50%</w:t>
            </w:r>
          </w:p>
        </w:tc>
        <w:tc>
          <w:tcPr>
            <w:tcW w:w="396"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c>
          <w:tcPr>
            <w:tcW w:w="415" w:type="pct"/>
            <w:shd w:val="clear" w:color="auto" w:fill="FFFFFF"/>
            <w:vAlign w:val="center"/>
          </w:tcPr>
          <w:p w:rsidR="00C61EB3" w:rsidRPr="00833EF5" w:rsidRDefault="00C61EB3" w:rsidP="00BD73C5">
            <w:pPr>
              <w:spacing w:after="0" w:line="240" w:lineRule="auto"/>
              <w:jc w:val="center"/>
              <w:rPr>
                <w:rFonts w:ascii="Arial Narrow" w:hAnsi="Arial Narrow"/>
                <w:sz w:val="20"/>
                <w:szCs w:val="20"/>
              </w:rPr>
            </w:pPr>
          </w:p>
        </w:tc>
      </w:tr>
      <w:tr w:rsidR="004A75FE" w:rsidRPr="00833EF5" w:rsidTr="00836F2D">
        <w:trPr>
          <w:trHeight w:hRule="exact" w:val="581"/>
        </w:trPr>
        <w:tc>
          <w:tcPr>
            <w:tcW w:w="487"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6</w:t>
            </w:r>
            <w:r w:rsidR="005620B7" w:rsidRPr="00833EF5">
              <w:rPr>
                <w:rFonts w:ascii="Arial Narrow" w:hAnsi="Arial Narrow"/>
                <w:sz w:val="20"/>
                <w:szCs w:val="20"/>
              </w:rPr>
              <w:t>.</w:t>
            </w:r>
          </w:p>
        </w:tc>
        <w:tc>
          <w:tcPr>
            <w:tcW w:w="2881" w:type="pct"/>
            <w:shd w:val="clear" w:color="auto" w:fill="FFFFFF"/>
            <w:vAlign w:val="center"/>
          </w:tcPr>
          <w:p w:rsidR="00D96DB1" w:rsidRPr="00833EF5" w:rsidRDefault="00D96DB1" w:rsidP="00D96DB1">
            <w:pPr>
              <w:spacing w:after="0" w:line="240" w:lineRule="auto"/>
              <w:jc w:val="both"/>
              <w:rPr>
                <w:rFonts w:ascii="Arial Narrow" w:hAnsi="Arial Narrow"/>
                <w:sz w:val="20"/>
                <w:szCs w:val="20"/>
              </w:rPr>
            </w:pPr>
            <w:r w:rsidRPr="00833EF5">
              <w:rPr>
                <w:rFonts w:ascii="Arial Narrow" w:hAnsi="Arial Narrow"/>
                <w:sz w:val="20"/>
                <w:szCs w:val="20"/>
              </w:rPr>
              <w:t>Realizar o levantamento das atividades desportivas, culturais e educativas que interessem à comunidade do Campus</w:t>
            </w:r>
            <w:r w:rsidR="0057266C" w:rsidRPr="00833EF5">
              <w:rPr>
                <w:rFonts w:ascii="Arial Narrow" w:hAnsi="Arial Narrow"/>
                <w:sz w:val="20"/>
                <w:szCs w:val="20"/>
              </w:rPr>
              <w:t>.</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96"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15"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833EF5" w:rsidTr="00836F2D">
        <w:trPr>
          <w:trHeight w:hRule="exact" w:val="669"/>
        </w:trPr>
        <w:tc>
          <w:tcPr>
            <w:tcW w:w="487"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7</w:t>
            </w:r>
            <w:r w:rsidR="005620B7" w:rsidRPr="00833EF5">
              <w:rPr>
                <w:rFonts w:ascii="Arial Narrow" w:hAnsi="Arial Narrow"/>
                <w:sz w:val="20"/>
                <w:szCs w:val="20"/>
              </w:rPr>
              <w:t>.</w:t>
            </w:r>
          </w:p>
        </w:tc>
        <w:tc>
          <w:tcPr>
            <w:tcW w:w="2881" w:type="pct"/>
            <w:shd w:val="clear" w:color="auto" w:fill="FFFFFF"/>
            <w:vAlign w:val="center"/>
          </w:tcPr>
          <w:p w:rsidR="00D96DB1" w:rsidRPr="00833EF5" w:rsidRDefault="00D96DB1" w:rsidP="00D96DB1">
            <w:pPr>
              <w:spacing w:after="0" w:line="240" w:lineRule="auto"/>
              <w:jc w:val="both"/>
              <w:rPr>
                <w:rFonts w:ascii="Arial Narrow" w:hAnsi="Arial Narrow"/>
                <w:sz w:val="20"/>
                <w:szCs w:val="20"/>
              </w:rPr>
            </w:pPr>
            <w:r w:rsidRPr="00833EF5">
              <w:rPr>
                <w:rFonts w:ascii="Arial Narrow" w:hAnsi="Arial Narrow"/>
                <w:sz w:val="20"/>
                <w:szCs w:val="20"/>
              </w:rPr>
              <w:t>Semana do Servidor</w:t>
            </w:r>
            <w:r w:rsidR="0057266C" w:rsidRPr="00833EF5">
              <w:rPr>
                <w:rFonts w:ascii="Arial Narrow" w:hAnsi="Arial Narrow"/>
                <w:sz w:val="20"/>
                <w:szCs w:val="20"/>
              </w:rPr>
              <w:t>.</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96"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15"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r>
      <w:tr w:rsidR="004A75FE" w:rsidRPr="00833EF5" w:rsidTr="00836F2D">
        <w:trPr>
          <w:trHeight w:hRule="exact" w:val="720"/>
        </w:trPr>
        <w:tc>
          <w:tcPr>
            <w:tcW w:w="487"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8</w:t>
            </w:r>
            <w:r w:rsidR="005620B7" w:rsidRPr="00833EF5">
              <w:rPr>
                <w:rFonts w:ascii="Arial Narrow" w:hAnsi="Arial Narrow"/>
                <w:sz w:val="20"/>
                <w:szCs w:val="20"/>
              </w:rPr>
              <w:t>.</w:t>
            </w:r>
          </w:p>
        </w:tc>
        <w:tc>
          <w:tcPr>
            <w:tcW w:w="2881" w:type="pct"/>
            <w:shd w:val="clear" w:color="auto" w:fill="FFFFFF"/>
            <w:vAlign w:val="center"/>
          </w:tcPr>
          <w:p w:rsidR="00D96DB1" w:rsidRPr="00833EF5" w:rsidRDefault="00D96DB1" w:rsidP="00D96DB1">
            <w:pPr>
              <w:spacing w:after="0" w:line="240" w:lineRule="auto"/>
              <w:jc w:val="both"/>
              <w:rPr>
                <w:rFonts w:ascii="Arial Narrow" w:hAnsi="Arial Narrow"/>
                <w:sz w:val="20"/>
                <w:szCs w:val="20"/>
              </w:rPr>
            </w:pPr>
            <w:r w:rsidRPr="00833EF5">
              <w:rPr>
                <w:rFonts w:ascii="Arial Narrow" w:hAnsi="Arial Narrow"/>
                <w:sz w:val="20"/>
                <w:szCs w:val="20"/>
              </w:rPr>
              <w:t>Promover a Semana da Mulher</w:t>
            </w:r>
            <w:r w:rsidR="00F512D7">
              <w:rPr>
                <w:rFonts w:ascii="Arial Narrow" w:hAnsi="Arial Narrow"/>
                <w:sz w:val="20"/>
                <w:szCs w:val="20"/>
              </w:rPr>
              <w:t>,</w:t>
            </w:r>
            <w:r w:rsidRPr="00833EF5">
              <w:rPr>
                <w:rFonts w:ascii="Arial Narrow" w:hAnsi="Arial Narrow"/>
                <w:sz w:val="20"/>
                <w:szCs w:val="20"/>
              </w:rPr>
              <w:t xml:space="preserve"> disponibilizando produtos/serviços de interesse feminino.</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274"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396"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c>
          <w:tcPr>
            <w:tcW w:w="415" w:type="pct"/>
            <w:shd w:val="clear" w:color="auto" w:fill="FFFFFF"/>
            <w:vAlign w:val="center"/>
          </w:tcPr>
          <w:p w:rsidR="00D96DB1" w:rsidRPr="00833EF5" w:rsidRDefault="00D96DB1" w:rsidP="00D96DB1">
            <w:pPr>
              <w:spacing w:after="0" w:line="240" w:lineRule="auto"/>
              <w:jc w:val="center"/>
              <w:rPr>
                <w:rFonts w:ascii="Arial Narrow" w:hAnsi="Arial Narrow"/>
                <w:sz w:val="20"/>
                <w:szCs w:val="20"/>
              </w:rPr>
            </w:pPr>
            <w:r w:rsidRPr="00833EF5">
              <w:rPr>
                <w:rFonts w:ascii="Arial Narrow" w:hAnsi="Arial Narrow"/>
                <w:sz w:val="20"/>
                <w:szCs w:val="20"/>
              </w:rPr>
              <w:t>20%</w:t>
            </w:r>
          </w:p>
        </w:tc>
      </w:tr>
    </w:tbl>
    <w:tbl>
      <w:tblPr>
        <w:tblStyle w:val="Tabelacomgrade"/>
        <w:tblpPr w:leftFromText="141" w:rightFromText="141" w:vertAnchor="text" w:tblpY="1"/>
        <w:tblOverlap w:val="never"/>
        <w:tblW w:w="9675" w:type="dxa"/>
        <w:tblLook w:val="04A0" w:firstRow="1" w:lastRow="0" w:firstColumn="1" w:lastColumn="0" w:noHBand="0" w:noVBand="1"/>
      </w:tblPr>
      <w:tblGrid>
        <w:gridCol w:w="2528"/>
        <w:gridCol w:w="3624"/>
        <w:gridCol w:w="707"/>
        <w:gridCol w:w="741"/>
        <w:gridCol w:w="682"/>
        <w:gridCol w:w="682"/>
        <w:gridCol w:w="711"/>
      </w:tblGrid>
      <w:tr w:rsidR="007C2ADE" w:rsidRPr="00833EF5" w:rsidTr="00C3403A">
        <w:trPr>
          <w:cantSplit/>
          <w:trHeight w:val="525"/>
        </w:trPr>
        <w:tc>
          <w:tcPr>
            <w:tcW w:w="2528" w:type="dxa"/>
            <w:shd w:val="clear" w:color="auto" w:fill="E7E6E6" w:themeFill="background2"/>
            <w:vAlign w:val="center"/>
          </w:tcPr>
          <w:p w:rsidR="007C2ADE" w:rsidRPr="00833EF5" w:rsidRDefault="007C2ADE" w:rsidP="00C00EC3">
            <w:pPr>
              <w:jc w:val="center"/>
              <w:rPr>
                <w:rFonts w:ascii="Arial Narrow" w:hAnsi="Arial Narrow" w:cs="Times New Roman"/>
                <w:b/>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2</w:t>
            </w:r>
          </w:p>
        </w:tc>
        <w:tc>
          <w:tcPr>
            <w:tcW w:w="7147" w:type="dxa"/>
            <w:gridSpan w:val="6"/>
            <w:shd w:val="clear" w:color="auto" w:fill="E7E6E6" w:themeFill="background2"/>
            <w:vAlign w:val="center"/>
          </w:tcPr>
          <w:p w:rsidR="007C2ADE" w:rsidRPr="00833EF5" w:rsidRDefault="007C2ADE" w:rsidP="00A56571">
            <w:pPr>
              <w:jc w:val="both"/>
              <w:rPr>
                <w:rFonts w:ascii="Arial Narrow" w:hAnsi="Arial Narrow" w:cs="Times New Roman"/>
                <w:sz w:val="20"/>
                <w:szCs w:val="20"/>
              </w:rPr>
            </w:pPr>
            <w:r w:rsidRPr="00833EF5">
              <w:rPr>
                <w:rFonts w:ascii="Arial Narrow" w:hAnsi="Arial Narrow" w:cs="Times New Roman"/>
                <w:sz w:val="20"/>
                <w:szCs w:val="20"/>
              </w:rPr>
              <w:t>Melhorar o serviço de atendimento as demandas.</w:t>
            </w:r>
          </w:p>
        </w:tc>
      </w:tr>
      <w:tr w:rsidR="007C2ADE" w:rsidRPr="00833EF5" w:rsidTr="00C3403A">
        <w:trPr>
          <w:cantSplit/>
          <w:trHeight w:val="263"/>
        </w:trPr>
        <w:tc>
          <w:tcPr>
            <w:tcW w:w="6152" w:type="dxa"/>
            <w:gridSpan w:val="2"/>
            <w:vMerge w:val="restart"/>
            <w:shd w:val="clear" w:color="auto" w:fill="DBDBDB" w:themeFill="accent3" w:themeFillTint="66"/>
            <w:vAlign w:val="center"/>
          </w:tcPr>
          <w:p w:rsidR="007C2ADE" w:rsidRPr="00833EF5" w:rsidRDefault="007C2ADE" w:rsidP="00754876">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BDBDB" w:themeFill="accent3" w:themeFillTint="66"/>
            <w:vAlign w:val="center"/>
          </w:tcPr>
          <w:p w:rsidR="007C2ADE" w:rsidRPr="00833EF5" w:rsidRDefault="007C2ADE" w:rsidP="00754876">
            <w:pPr>
              <w:jc w:val="center"/>
              <w:rPr>
                <w:rFonts w:ascii="Arial Narrow" w:hAnsi="Arial Narrow" w:cs="Times New Roman"/>
                <w:b/>
                <w:sz w:val="20"/>
                <w:szCs w:val="20"/>
              </w:rPr>
            </w:pPr>
            <w:r w:rsidRPr="00833EF5">
              <w:rPr>
                <w:rFonts w:ascii="Arial Narrow" w:hAnsi="Arial Narrow" w:cs="Times New Roman"/>
                <w:b/>
                <w:sz w:val="20"/>
                <w:szCs w:val="20"/>
              </w:rPr>
              <w:t>Execução</w:t>
            </w:r>
          </w:p>
        </w:tc>
      </w:tr>
      <w:tr w:rsidR="007C2ADE" w:rsidRPr="00833EF5" w:rsidTr="00C3403A">
        <w:trPr>
          <w:cantSplit/>
          <w:trHeight w:val="634"/>
        </w:trPr>
        <w:tc>
          <w:tcPr>
            <w:tcW w:w="6152" w:type="dxa"/>
            <w:gridSpan w:val="2"/>
            <w:vMerge/>
            <w:shd w:val="clear" w:color="auto" w:fill="DBDBDB" w:themeFill="accent3" w:themeFillTint="66"/>
            <w:vAlign w:val="center"/>
          </w:tcPr>
          <w:p w:rsidR="007C2ADE" w:rsidRPr="00833EF5" w:rsidRDefault="007C2ADE" w:rsidP="00754876">
            <w:pPr>
              <w:jc w:val="both"/>
              <w:rPr>
                <w:rFonts w:ascii="Arial Narrow" w:hAnsi="Arial Narrow" w:cs="Times New Roman"/>
                <w:sz w:val="20"/>
                <w:szCs w:val="20"/>
              </w:rPr>
            </w:pPr>
          </w:p>
        </w:tc>
        <w:tc>
          <w:tcPr>
            <w:tcW w:w="707" w:type="dxa"/>
            <w:shd w:val="clear" w:color="auto" w:fill="DBDBDB" w:themeFill="accent3" w:themeFillTint="66"/>
            <w:textDirection w:val="btLr"/>
          </w:tcPr>
          <w:p w:rsidR="007C2ADE" w:rsidRPr="007C2ADE" w:rsidRDefault="007C2ADE" w:rsidP="00754876">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BDBDB" w:themeFill="accent3" w:themeFillTint="66"/>
            <w:textDirection w:val="btLr"/>
          </w:tcPr>
          <w:p w:rsidR="007C2ADE" w:rsidRPr="007C2ADE" w:rsidRDefault="007C2ADE" w:rsidP="00754876">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BDBDB" w:themeFill="accent3" w:themeFillTint="66"/>
            <w:textDirection w:val="btLr"/>
          </w:tcPr>
          <w:p w:rsidR="007C2ADE" w:rsidRPr="007C2ADE" w:rsidRDefault="007C2ADE" w:rsidP="00754876">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BDBDB" w:themeFill="accent3" w:themeFillTint="66"/>
            <w:textDirection w:val="btLr"/>
          </w:tcPr>
          <w:p w:rsidR="007C2ADE" w:rsidRPr="007C2ADE" w:rsidRDefault="007C2ADE" w:rsidP="00754876">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BDBDB" w:themeFill="accent3" w:themeFillTint="66"/>
            <w:textDirection w:val="btLr"/>
          </w:tcPr>
          <w:p w:rsidR="007C2ADE" w:rsidRPr="007C2ADE" w:rsidRDefault="007C2ADE" w:rsidP="00754876">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7C2ADE" w:rsidRPr="00833EF5" w:rsidTr="00C3403A">
        <w:trPr>
          <w:cantSplit/>
          <w:trHeight w:val="525"/>
        </w:trPr>
        <w:tc>
          <w:tcPr>
            <w:tcW w:w="6152" w:type="dxa"/>
            <w:gridSpan w:val="2"/>
            <w:vAlign w:val="center"/>
          </w:tcPr>
          <w:p w:rsidR="007C2ADE" w:rsidRPr="00833EF5" w:rsidRDefault="007C2ADE" w:rsidP="00754876">
            <w:pPr>
              <w:jc w:val="both"/>
              <w:rPr>
                <w:rFonts w:ascii="Arial Narrow" w:hAnsi="Arial Narrow" w:cs="Times New Roman"/>
                <w:sz w:val="20"/>
                <w:szCs w:val="20"/>
              </w:rPr>
            </w:pPr>
            <w:r w:rsidRPr="00833EF5">
              <w:rPr>
                <w:rFonts w:ascii="Arial Narrow" w:hAnsi="Arial Narrow" w:cs="Times New Roman"/>
                <w:sz w:val="20"/>
                <w:szCs w:val="20"/>
              </w:rPr>
              <w:t>1. Melhorar o suporte a atividade da Direção Geral dos Campi.</w:t>
            </w:r>
          </w:p>
        </w:tc>
        <w:tc>
          <w:tcPr>
            <w:tcW w:w="707"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33,3%</w:t>
            </w:r>
          </w:p>
        </w:tc>
        <w:tc>
          <w:tcPr>
            <w:tcW w:w="741" w:type="dxa"/>
          </w:tcPr>
          <w:p w:rsidR="007C2ADE" w:rsidRPr="00833EF5" w:rsidRDefault="007C2ADE" w:rsidP="00754876">
            <w:pPr>
              <w:jc w:val="center"/>
              <w:rPr>
                <w:rFonts w:ascii="Arial Narrow" w:hAnsi="Arial Narrow" w:cs="Times New Roman"/>
                <w:sz w:val="20"/>
                <w:szCs w:val="20"/>
              </w:rPr>
            </w:pPr>
          </w:p>
        </w:tc>
        <w:tc>
          <w:tcPr>
            <w:tcW w:w="682"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tcPr>
          <w:p w:rsidR="007C2ADE" w:rsidRPr="00833EF5" w:rsidRDefault="007C2ADE" w:rsidP="00754876">
            <w:pPr>
              <w:jc w:val="center"/>
              <w:rPr>
                <w:rFonts w:ascii="Arial Narrow" w:hAnsi="Arial Narrow" w:cs="Times New Roman"/>
                <w:sz w:val="20"/>
                <w:szCs w:val="20"/>
              </w:rPr>
            </w:pPr>
          </w:p>
        </w:tc>
        <w:tc>
          <w:tcPr>
            <w:tcW w:w="711"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33,3%</w:t>
            </w:r>
          </w:p>
        </w:tc>
      </w:tr>
      <w:tr w:rsidR="007C2ADE" w:rsidRPr="00833EF5" w:rsidTr="00C3403A">
        <w:trPr>
          <w:cantSplit/>
          <w:trHeight w:val="525"/>
        </w:trPr>
        <w:tc>
          <w:tcPr>
            <w:tcW w:w="6152" w:type="dxa"/>
            <w:gridSpan w:val="2"/>
            <w:vAlign w:val="center"/>
          </w:tcPr>
          <w:p w:rsidR="007C2ADE" w:rsidRPr="00833EF5" w:rsidRDefault="007C2ADE" w:rsidP="00DB7C56">
            <w:pPr>
              <w:jc w:val="both"/>
              <w:rPr>
                <w:rFonts w:ascii="Arial Narrow" w:hAnsi="Arial Narrow" w:cs="Times New Roman"/>
                <w:sz w:val="20"/>
                <w:szCs w:val="20"/>
              </w:rPr>
            </w:pPr>
            <w:r w:rsidRPr="00833EF5">
              <w:rPr>
                <w:rFonts w:ascii="Arial Narrow" w:hAnsi="Arial Narrow" w:cs="Times New Roman"/>
                <w:sz w:val="20"/>
                <w:szCs w:val="20"/>
              </w:rPr>
              <w:t>2. Melhorar o tempo e a qualidade do atendimento nos Campi e Reitoria.</w:t>
            </w:r>
          </w:p>
        </w:tc>
        <w:tc>
          <w:tcPr>
            <w:tcW w:w="707"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741"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711"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r>
      <w:tr w:rsidR="007C2ADE" w:rsidRPr="00833EF5" w:rsidTr="00C3403A">
        <w:trPr>
          <w:cantSplit/>
          <w:trHeight w:val="525"/>
        </w:trPr>
        <w:tc>
          <w:tcPr>
            <w:tcW w:w="6152" w:type="dxa"/>
            <w:gridSpan w:val="2"/>
            <w:vAlign w:val="center"/>
          </w:tcPr>
          <w:p w:rsidR="007C2ADE" w:rsidRPr="00833EF5" w:rsidRDefault="007C2ADE" w:rsidP="00DB7C56">
            <w:pPr>
              <w:jc w:val="both"/>
              <w:rPr>
                <w:rFonts w:ascii="Arial Narrow" w:hAnsi="Arial Narrow" w:cs="Times New Roman"/>
                <w:sz w:val="20"/>
                <w:szCs w:val="20"/>
              </w:rPr>
            </w:pPr>
            <w:r w:rsidRPr="00833EF5">
              <w:rPr>
                <w:rFonts w:ascii="Arial Narrow" w:hAnsi="Arial Narrow" w:cs="Times New Roman"/>
                <w:sz w:val="20"/>
                <w:szCs w:val="20"/>
              </w:rPr>
              <w:t>3. Publicar as atividades rotineiras, serviços e sistemas.</w:t>
            </w:r>
          </w:p>
        </w:tc>
        <w:tc>
          <w:tcPr>
            <w:tcW w:w="707"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741"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c>
          <w:tcPr>
            <w:tcW w:w="711" w:type="dxa"/>
          </w:tcPr>
          <w:p w:rsidR="007C2ADE" w:rsidRPr="00833EF5" w:rsidRDefault="007C2ADE" w:rsidP="00754876">
            <w:pPr>
              <w:jc w:val="center"/>
              <w:rPr>
                <w:rFonts w:ascii="Arial Narrow" w:hAnsi="Arial Narrow" w:cs="Times New Roman"/>
                <w:sz w:val="20"/>
                <w:szCs w:val="20"/>
              </w:rPr>
            </w:pPr>
          </w:p>
          <w:p w:rsidR="007C2ADE" w:rsidRPr="00833EF5" w:rsidRDefault="007C2ADE" w:rsidP="00754876">
            <w:pPr>
              <w:jc w:val="center"/>
              <w:rPr>
                <w:rFonts w:ascii="Arial Narrow" w:hAnsi="Arial Narrow" w:cs="Times New Roman"/>
                <w:sz w:val="20"/>
                <w:szCs w:val="20"/>
              </w:rPr>
            </w:pPr>
            <w:r w:rsidRPr="00833EF5">
              <w:rPr>
                <w:rFonts w:ascii="Arial Narrow" w:hAnsi="Arial Narrow" w:cs="Times New Roman"/>
                <w:sz w:val="20"/>
                <w:szCs w:val="20"/>
              </w:rPr>
              <w:t>20%</w:t>
            </w:r>
          </w:p>
        </w:tc>
      </w:tr>
      <w:tr w:rsidR="007C2ADE" w:rsidRPr="00833EF5" w:rsidTr="00C3403A">
        <w:trPr>
          <w:cantSplit/>
          <w:trHeight w:val="525"/>
        </w:trPr>
        <w:tc>
          <w:tcPr>
            <w:tcW w:w="2528" w:type="dxa"/>
            <w:shd w:val="clear" w:color="auto" w:fill="D9D9D9" w:themeFill="background1" w:themeFillShade="D9"/>
            <w:vAlign w:val="center"/>
          </w:tcPr>
          <w:p w:rsidR="007C2ADE" w:rsidRPr="00833EF5" w:rsidRDefault="007C2ADE" w:rsidP="00754876">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3</w:t>
            </w:r>
          </w:p>
        </w:tc>
        <w:tc>
          <w:tcPr>
            <w:tcW w:w="7147" w:type="dxa"/>
            <w:gridSpan w:val="6"/>
            <w:shd w:val="clear" w:color="auto" w:fill="D9D9D9" w:themeFill="background1" w:themeFillShade="D9"/>
            <w:vAlign w:val="center"/>
          </w:tcPr>
          <w:p w:rsidR="007C2ADE" w:rsidRPr="00833EF5" w:rsidRDefault="007C2ADE" w:rsidP="007C2ADE">
            <w:pPr>
              <w:jc w:val="both"/>
              <w:rPr>
                <w:rFonts w:ascii="Arial Narrow" w:hAnsi="Arial Narrow" w:cs="Times New Roman"/>
                <w:sz w:val="20"/>
                <w:szCs w:val="20"/>
              </w:rPr>
            </w:pPr>
            <w:r w:rsidRPr="00833EF5">
              <w:rPr>
                <w:rFonts w:ascii="Arial Narrow" w:hAnsi="Arial Narrow" w:cs="Times New Roman"/>
                <w:sz w:val="20"/>
                <w:szCs w:val="20"/>
              </w:rPr>
              <w:t>Disponibilizar comunicações wireless em todo o IFAM</w:t>
            </w:r>
          </w:p>
        </w:tc>
      </w:tr>
      <w:tr w:rsidR="00274FEE" w:rsidRPr="00833EF5" w:rsidTr="00C3403A">
        <w:trPr>
          <w:cantSplit/>
          <w:trHeight w:val="364"/>
        </w:trPr>
        <w:tc>
          <w:tcPr>
            <w:tcW w:w="6152" w:type="dxa"/>
            <w:gridSpan w:val="2"/>
            <w:vMerge w:val="restart"/>
            <w:shd w:val="clear" w:color="auto" w:fill="D9D9D9" w:themeFill="background1" w:themeFillShade="D9"/>
            <w:vAlign w:val="center"/>
          </w:tcPr>
          <w:p w:rsidR="00274FEE" w:rsidRPr="00833EF5" w:rsidRDefault="00274FEE" w:rsidP="00274FEE">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9D9D9" w:themeFill="background1" w:themeFillShade="D9"/>
          </w:tcPr>
          <w:p w:rsidR="00274FEE" w:rsidRPr="00833EF5" w:rsidRDefault="00274FEE" w:rsidP="00274FEE">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274FEE" w:rsidRPr="00833EF5" w:rsidTr="00C3403A">
        <w:trPr>
          <w:cantSplit/>
          <w:trHeight w:val="695"/>
        </w:trPr>
        <w:tc>
          <w:tcPr>
            <w:tcW w:w="6152" w:type="dxa"/>
            <w:gridSpan w:val="2"/>
            <w:vMerge/>
            <w:shd w:val="clear" w:color="auto" w:fill="D9D9D9" w:themeFill="background1" w:themeFillShade="D9"/>
            <w:vAlign w:val="center"/>
          </w:tcPr>
          <w:p w:rsidR="00274FEE" w:rsidRPr="00833EF5" w:rsidRDefault="00274FEE" w:rsidP="00274FEE">
            <w:pPr>
              <w:jc w:val="both"/>
              <w:rPr>
                <w:rFonts w:ascii="Arial Narrow" w:hAnsi="Arial Narrow" w:cs="Times New Roman"/>
                <w:sz w:val="20"/>
                <w:szCs w:val="20"/>
              </w:rPr>
            </w:pPr>
          </w:p>
        </w:tc>
        <w:tc>
          <w:tcPr>
            <w:tcW w:w="707" w:type="dxa"/>
            <w:shd w:val="clear" w:color="auto" w:fill="D9D9D9" w:themeFill="background1" w:themeFillShade="D9"/>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9D9D9" w:themeFill="background1" w:themeFillShade="D9"/>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9D9D9" w:themeFill="background1" w:themeFillShade="D9"/>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9D9D9" w:themeFill="background1" w:themeFillShade="D9"/>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9D9D9" w:themeFill="background1" w:themeFillShade="D9"/>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274FEE" w:rsidRPr="00833EF5" w:rsidTr="00274FEE">
        <w:trPr>
          <w:cantSplit/>
          <w:trHeight w:val="525"/>
        </w:trPr>
        <w:tc>
          <w:tcPr>
            <w:tcW w:w="6152" w:type="dxa"/>
            <w:gridSpan w:val="2"/>
            <w:shd w:val="clear" w:color="auto" w:fill="auto"/>
            <w:vAlign w:val="center"/>
          </w:tcPr>
          <w:p w:rsidR="00274FEE" w:rsidRPr="00833EF5" w:rsidRDefault="00274FEE" w:rsidP="00274FEE">
            <w:pPr>
              <w:autoSpaceDE w:val="0"/>
              <w:autoSpaceDN w:val="0"/>
              <w:adjustRightInd w:val="0"/>
              <w:jc w:val="both"/>
              <w:rPr>
                <w:rFonts w:ascii="Arial Narrow" w:hAnsi="Arial Narrow" w:cs="Times New Roman"/>
                <w:sz w:val="20"/>
                <w:szCs w:val="20"/>
              </w:rPr>
            </w:pPr>
            <w:r w:rsidRPr="00833EF5">
              <w:rPr>
                <w:rFonts w:ascii="Arial Narrow" w:hAnsi="Arial Narrow" w:cs="Times New Roman"/>
                <w:sz w:val="20"/>
                <w:szCs w:val="20"/>
              </w:rPr>
              <w:t>1. Melhorar o desempenho da rede IFAM.</w:t>
            </w:r>
          </w:p>
        </w:tc>
        <w:tc>
          <w:tcPr>
            <w:tcW w:w="707"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25%</w:t>
            </w:r>
          </w:p>
        </w:tc>
      </w:tr>
      <w:tr w:rsidR="00274FEE" w:rsidRPr="00833EF5" w:rsidTr="00274FEE">
        <w:trPr>
          <w:cantSplit/>
          <w:trHeight w:val="525"/>
        </w:trPr>
        <w:tc>
          <w:tcPr>
            <w:tcW w:w="6152" w:type="dxa"/>
            <w:gridSpan w:val="2"/>
            <w:shd w:val="clear" w:color="auto" w:fill="auto"/>
            <w:vAlign w:val="center"/>
          </w:tcPr>
          <w:p w:rsidR="00274FEE" w:rsidRPr="00833EF5" w:rsidRDefault="00274FEE" w:rsidP="00274FEE">
            <w:pPr>
              <w:autoSpaceDE w:val="0"/>
              <w:autoSpaceDN w:val="0"/>
              <w:adjustRightInd w:val="0"/>
              <w:jc w:val="both"/>
              <w:rPr>
                <w:rFonts w:ascii="Arial Narrow" w:hAnsi="Arial Narrow" w:cs="Times New Roman"/>
                <w:sz w:val="20"/>
                <w:szCs w:val="20"/>
              </w:rPr>
            </w:pPr>
            <w:r w:rsidRPr="00833EF5">
              <w:rPr>
                <w:rFonts w:ascii="Arial Narrow" w:hAnsi="Arial Narrow" w:cs="Times New Roman"/>
                <w:sz w:val="20"/>
                <w:szCs w:val="20"/>
              </w:rPr>
              <w:t>2. Implantar a rede para visitantes Implantar mecanismos de controle de autenticação e acesso.</w:t>
            </w:r>
          </w:p>
        </w:tc>
        <w:tc>
          <w:tcPr>
            <w:tcW w:w="707"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30%</w:t>
            </w:r>
          </w:p>
        </w:tc>
        <w:tc>
          <w:tcPr>
            <w:tcW w:w="682"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40%</w:t>
            </w:r>
          </w:p>
        </w:tc>
        <w:tc>
          <w:tcPr>
            <w:tcW w:w="682"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10%</w:t>
            </w:r>
          </w:p>
        </w:tc>
        <w:tc>
          <w:tcPr>
            <w:tcW w:w="711" w:type="dxa"/>
            <w:shd w:val="clear" w:color="auto" w:fill="auto"/>
          </w:tcPr>
          <w:p w:rsidR="00274FEE" w:rsidRPr="00833EF5" w:rsidRDefault="00274FEE" w:rsidP="00274FEE">
            <w:pPr>
              <w:autoSpaceDE w:val="0"/>
              <w:autoSpaceDN w:val="0"/>
              <w:adjustRightInd w:val="0"/>
              <w:jc w:val="center"/>
              <w:rPr>
                <w:rFonts w:ascii="Arial Narrow" w:hAnsi="Arial Narrow" w:cs="Times New Roman"/>
                <w:sz w:val="20"/>
                <w:szCs w:val="20"/>
              </w:rPr>
            </w:pPr>
          </w:p>
          <w:p w:rsidR="00274FEE" w:rsidRPr="00833EF5" w:rsidRDefault="00274FEE" w:rsidP="00274FEE">
            <w:pPr>
              <w:autoSpaceDE w:val="0"/>
              <w:autoSpaceDN w:val="0"/>
              <w:adjustRightInd w:val="0"/>
              <w:jc w:val="center"/>
              <w:rPr>
                <w:rFonts w:ascii="Arial Narrow" w:hAnsi="Arial Narrow" w:cs="Times New Roman"/>
                <w:sz w:val="20"/>
                <w:szCs w:val="20"/>
              </w:rPr>
            </w:pPr>
            <w:r w:rsidRPr="00833EF5">
              <w:rPr>
                <w:rFonts w:ascii="Arial Narrow" w:hAnsi="Arial Narrow" w:cs="Times New Roman"/>
                <w:sz w:val="20"/>
                <w:szCs w:val="20"/>
              </w:rPr>
              <w:t>10%</w:t>
            </w:r>
          </w:p>
        </w:tc>
      </w:tr>
      <w:tr w:rsidR="00274FEE" w:rsidRPr="00833EF5" w:rsidTr="00CD619B">
        <w:trPr>
          <w:cantSplit/>
          <w:trHeight w:val="480"/>
        </w:trPr>
        <w:tc>
          <w:tcPr>
            <w:tcW w:w="2528" w:type="dxa"/>
            <w:shd w:val="clear" w:color="auto" w:fill="D0CECE" w:themeFill="background2" w:themeFillShade="E6"/>
            <w:vAlign w:val="center"/>
          </w:tcPr>
          <w:p w:rsidR="00274FEE" w:rsidRPr="00CD619B" w:rsidRDefault="00274FEE" w:rsidP="00CD619B">
            <w:pPr>
              <w:jc w:val="both"/>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4</w:t>
            </w:r>
          </w:p>
        </w:tc>
        <w:tc>
          <w:tcPr>
            <w:tcW w:w="7147" w:type="dxa"/>
            <w:gridSpan w:val="6"/>
            <w:shd w:val="clear" w:color="auto" w:fill="D0CECE" w:themeFill="background2" w:themeFillShade="E6"/>
            <w:vAlign w:val="center"/>
          </w:tcPr>
          <w:p w:rsidR="00274FEE" w:rsidRPr="00833EF5" w:rsidRDefault="00274FEE" w:rsidP="00274FEE">
            <w:pPr>
              <w:autoSpaceDE w:val="0"/>
              <w:autoSpaceDN w:val="0"/>
              <w:adjustRightInd w:val="0"/>
              <w:jc w:val="both"/>
              <w:rPr>
                <w:rFonts w:ascii="Arial Narrow" w:hAnsi="Arial Narrow" w:cs="Times New Roman"/>
                <w:sz w:val="20"/>
                <w:szCs w:val="20"/>
              </w:rPr>
            </w:pPr>
            <w:r w:rsidRPr="00833EF5">
              <w:rPr>
                <w:rFonts w:ascii="Arial Narrow" w:hAnsi="Arial Narrow" w:cs="Times New Roman"/>
                <w:sz w:val="20"/>
                <w:szCs w:val="20"/>
              </w:rPr>
              <w:t>Efetuar visitas Bimestrais aos Campi do IFAM para maior conhecimento operacional e levantar as possíveis dificuldades enfrentadas, para buscar possíveis soluções.</w:t>
            </w:r>
          </w:p>
          <w:p w:rsidR="00274FEE" w:rsidRPr="00833EF5" w:rsidRDefault="00274FEE" w:rsidP="00274FEE">
            <w:pPr>
              <w:jc w:val="both"/>
              <w:rPr>
                <w:rFonts w:ascii="Arial Narrow" w:hAnsi="Arial Narrow" w:cs="Times New Roman"/>
                <w:sz w:val="20"/>
                <w:szCs w:val="20"/>
              </w:rPr>
            </w:pPr>
          </w:p>
        </w:tc>
      </w:tr>
      <w:tr w:rsidR="00274FEE" w:rsidRPr="00833EF5" w:rsidTr="00CD619B">
        <w:trPr>
          <w:cantSplit/>
          <w:trHeight w:val="347"/>
        </w:trPr>
        <w:tc>
          <w:tcPr>
            <w:tcW w:w="6152" w:type="dxa"/>
            <w:gridSpan w:val="2"/>
            <w:vMerge w:val="restart"/>
            <w:shd w:val="clear" w:color="auto" w:fill="D0CECE" w:themeFill="background2" w:themeFillShade="E6"/>
            <w:vAlign w:val="center"/>
          </w:tcPr>
          <w:p w:rsidR="00274FEE" w:rsidRPr="00833EF5" w:rsidRDefault="00274FEE" w:rsidP="00274FEE">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0CECE" w:themeFill="background2" w:themeFillShade="E6"/>
          </w:tcPr>
          <w:p w:rsidR="00274FEE" w:rsidRPr="00833EF5" w:rsidRDefault="00274FEE" w:rsidP="00274FEE">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274FEE" w:rsidRPr="00833EF5" w:rsidTr="00CD619B">
        <w:trPr>
          <w:cantSplit/>
          <w:trHeight w:val="707"/>
        </w:trPr>
        <w:tc>
          <w:tcPr>
            <w:tcW w:w="6152" w:type="dxa"/>
            <w:gridSpan w:val="2"/>
            <w:vMerge/>
            <w:shd w:val="clear" w:color="auto" w:fill="D0CECE" w:themeFill="background2" w:themeFillShade="E6"/>
            <w:vAlign w:val="center"/>
          </w:tcPr>
          <w:p w:rsidR="00274FEE" w:rsidRPr="00833EF5" w:rsidRDefault="00274FEE" w:rsidP="00274FEE">
            <w:pPr>
              <w:autoSpaceDE w:val="0"/>
              <w:autoSpaceDN w:val="0"/>
              <w:adjustRightInd w:val="0"/>
              <w:jc w:val="both"/>
              <w:rPr>
                <w:rFonts w:ascii="Arial Narrow" w:hAnsi="Arial Narrow" w:cs="Times New Roman"/>
                <w:sz w:val="20"/>
                <w:szCs w:val="20"/>
              </w:rPr>
            </w:pPr>
          </w:p>
        </w:tc>
        <w:tc>
          <w:tcPr>
            <w:tcW w:w="707" w:type="dxa"/>
            <w:shd w:val="clear" w:color="auto" w:fill="D0CECE" w:themeFill="background2" w:themeFillShade="E6"/>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0CECE" w:themeFill="background2" w:themeFillShade="E6"/>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0CECE" w:themeFill="background2" w:themeFillShade="E6"/>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0CECE" w:themeFill="background2" w:themeFillShade="E6"/>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0CECE" w:themeFill="background2" w:themeFillShade="E6"/>
            <w:textDirection w:val="btLr"/>
          </w:tcPr>
          <w:p w:rsidR="00274FEE" w:rsidRPr="007C2ADE" w:rsidRDefault="00274FEE" w:rsidP="00274FEE">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4334DD" w:rsidRPr="00833EF5" w:rsidTr="004334DD">
        <w:trPr>
          <w:cantSplit/>
          <w:trHeight w:val="987"/>
        </w:trPr>
        <w:tc>
          <w:tcPr>
            <w:tcW w:w="6152" w:type="dxa"/>
            <w:gridSpan w:val="2"/>
            <w:vAlign w:val="center"/>
          </w:tcPr>
          <w:p w:rsidR="004334DD" w:rsidRPr="00833EF5" w:rsidRDefault="004334DD" w:rsidP="00274FEE">
            <w:pPr>
              <w:autoSpaceDE w:val="0"/>
              <w:autoSpaceDN w:val="0"/>
              <w:adjustRightInd w:val="0"/>
              <w:jc w:val="both"/>
              <w:rPr>
                <w:rFonts w:ascii="Arial Narrow" w:hAnsi="Arial Narrow" w:cs="Times New Roman"/>
                <w:sz w:val="20"/>
                <w:szCs w:val="20"/>
              </w:rPr>
            </w:pPr>
            <w:r w:rsidRPr="00833EF5">
              <w:rPr>
                <w:rFonts w:ascii="Arial Narrow" w:hAnsi="Arial Narrow" w:cs="Times New Roman"/>
                <w:sz w:val="20"/>
                <w:szCs w:val="20"/>
              </w:rPr>
              <w:t>1. Criar cronograma de visitas bimestrais aos Campi, para acompanhar a execução das metas previstas e, de forma conjunta buscar alternativas para consecução das proposituras não atingidas.</w:t>
            </w:r>
          </w:p>
        </w:tc>
        <w:tc>
          <w:tcPr>
            <w:tcW w:w="707" w:type="dxa"/>
          </w:tcPr>
          <w:p w:rsidR="004334DD" w:rsidRPr="00833EF5" w:rsidRDefault="004334DD" w:rsidP="00274FEE">
            <w:pPr>
              <w:jc w:val="center"/>
              <w:rPr>
                <w:rFonts w:ascii="Arial Narrow" w:hAnsi="Arial Narrow" w:cs="Times New Roman"/>
                <w:sz w:val="20"/>
                <w:szCs w:val="20"/>
              </w:rPr>
            </w:pPr>
          </w:p>
        </w:tc>
        <w:tc>
          <w:tcPr>
            <w:tcW w:w="741" w:type="dxa"/>
          </w:tcPr>
          <w:p w:rsidR="004334DD" w:rsidRPr="00833EF5" w:rsidRDefault="004334DD" w:rsidP="00274FEE">
            <w:pPr>
              <w:jc w:val="center"/>
              <w:rPr>
                <w:rFonts w:ascii="Arial Narrow" w:hAnsi="Arial Narrow" w:cs="Times New Roman"/>
                <w:sz w:val="20"/>
                <w:szCs w:val="20"/>
              </w:rPr>
            </w:pPr>
          </w:p>
          <w:p w:rsidR="004334DD" w:rsidRPr="00833EF5" w:rsidRDefault="004334DD" w:rsidP="00274FEE">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tcPr>
          <w:p w:rsidR="004334DD" w:rsidRPr="00833EF5" w:rsidRDefault="004334DD" w:rsidP="00274FEE">
            <w:pPr>
              <w:jc w:val="center"/>
              <w:rPr>
                <w:rFonts w:ascii="Arial Narrow" w:hAnsi="Arial Narrow" w:cs="Times New Roman"/>
                <w:sz w:val="20"/>
                <w:szCs w:val="20"/>
              </w:rPr>
            </w:pPr>
          </w:p>
          <w:p w:rsidR="004334DD" w:rsidRPr="00833EF5" w:rsidRDefault="004334DD" w:rsidP="00274FEE">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tcPr>
          <w:p w:rsidR="004334DD" w:rsidRPr="00833EF5" w:rsidRDefault="004334DD" w:rsidP="00274FEE">
            <w:pPr>
              <w:jc w:val="center"/>
              <w:rPr>
                <w:rFonts w:ascii="Arial Narrow" w:hAnsi="Arial Narrow" w:cs="Times New Roman"/>
                <w:sz w:val="20"/>
                <w:szCs w:val="20"/>
              </w:rPr>
            </w:pPr>
          </w:p>
          <w:p w:rsidR="004334DD" w:rsidRPr="00833EF5" w:rsidRDefault="004334DD" w:rsidP="00274FEE">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4334DD" w:rsidRPr="00833EF5" w:rsidRDefault="004334DD" w:rsidP="00274FEE">
            <w:pPr>
              <w:jc w:val="center"/>
              <w:rPr>
                <w:rFonts w:ascii="Arial Narrow" w:hAnsi="Arial Narrow" w:cs="Times New Roman"/>
                <w:sz w:val="20"/>
                <w:szCs w:val="20"/>
              </w:rPr>
            </w:pPr>
          </w:p>
          <w:p w:rsidR="004334DD" w:rsidRPr="00833EF5" w:rsidRDefault="004334DD" w:rsidP="00274FEE">
            <w:pPr>
              <w:jc w:val="center"/>
              <w:rPr>
                <w:rFonts w:ascii="Arial Narrow" w:hAnsi="Arial Narrow" w:cs="Times New Roman"/>
                <w:sz w:val="20"/>
                <w:szCs w:val="20"/>
              </w:rPr>
            </w:pPr>
            <w:r w:rsidRPr="00833EF5">
              <w:rPr>
                <w:rFonts w:ascii="Arial Narrow" w:hAnsi="Arial Narrow" w:cs="Times New Roman"/>
                <w:sz w:val="20"/>
                <w:szCs w:val="20"/>
              </w:rPr>
              <w:t>25%</w:t>
            </w:r>
          </w:p>
        </w:tc>
      </w:tr>
      <w:tr w:rsidR="00A73044" w:rsidRPr="00833EF5" w:rsidTr="00C3403A">
        <w:trPr>
          <w:cantSplit/>
          <w:trHeight w:val="525"/>
        </w:trPr>
        <w:tc>
          <w:tcPr>
            <w:tcW w:w="2528" w:type="dxa"/>
            <w:shd w:val="clear" w:color="auto" w:fill="D9D9D9" w:themeFill="background1" w:themeFillShade="D9"/>
            <w:vAlign w:val="center"/>
          </w:tcPr>
          <w:p w:rsidR="00A73044" w:rsidRPr="00833EF5" w:rsidRDefault="00A73044" w:rsidP="00274FEE">
            <w:pPr>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5</w:t>
            </w:r>
          </w:p>
        </w:tc>
        <w:tc>
          <w:tcPr>
            <w:tcW w:w="7147" w:type="dxa"/>
            <w:gridSpan w:val="6"/>
            <w:shd w:val="clear" w:color="auto" w:fill="D9D9D9" w:themeFill="background1" w:themeFillShade="D9"/>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Estudar, no âmbito do Comitê de TI os requisitos para a criação do repositório.</w:t>
            </w:r>
          </w:p>
        </w:tc>
      </w:tr>
      <w:tr w:rsidR="00A73044" w:rsidRPr="00833EF5" w:rsidTr="00A73044">
        <w:trPr>
          <w:cantSplit/>
          <w:trHeight w:val="428"/>
        </w:trPr>
        <w:tc>
          <w:tcPr>
            <w:tcW w:w="6152" w:type="dxa"/>
            <w:gridSpan w:val="2"/>
            <w:vMerge w:val="restart"/>
            <w:shd w:val="clear" w:color="auto" w:fill="D9D9D9" w:themeFill="background1" w:themeFillShade="D9"/>
            <w:vAlign w:val="center"/>
          </w:tcPr>
          <w:p w:rsidR="00A73044" w:rsidRPr="00833EF5" w:rsidRDefault="00A73044" w:rsidP="00A73044">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9D9D9" w:themeFill="background1" w:themeFillShade="D9"/>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A73044" w:rsidRPr="00833EF5" w:rsidTr="00C3403A">
        <w:trPr>
          <w:cantSplit/>
          <w:trHeight w:val="619"/>
        </w:trPr>
        <w:tc>
          <w:tcPr>
            <w:tcW w:w="6152" w:type="dxa"/>
            <w:gridSpan w:val="2"/>
            <w:vMerge/>
            <w:shd w:val="clear" w:color="auto" w:fill="D9D9D9" w:themeFill="background1" w:themeFillShade="D9"/>
            <w:vAlign w:val="center"/>
          </w:tcPr>
          <w:p w:rsidR="00A73044" w:rsidRPr="00833EF5" w:rsidRDefault="00A73044" w:rsidP="00A73044">
            <w:pPr>
              <w:jc w:val="both"/>
              <w:rPr>
                <w:rFonts w:ascii="Arial Narrow" w:hAnsi="Arial Narrow" w:cs="Times New Roman"/>
                <w:sz w:val="20"/>
                <w:szCs w:val="20"/>
              </w:rPr>
            </w:pPr>
          </w:p>
        </w:tc>
        <w:tc>
          <w:tcPr>
            <w:tcW w:w="707" w:type="dxa"/>
            <w:shd w:val="clear" w:color="auto" w:fill="D9D9D9" w:themeFill="background1" w:themeFillShade="D9"/>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9D9D9" w:themeFill="background1" w:themeFillShade="D9"/>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9D9D9" w:themeFill="background1" w:themeFillShade="D9"/>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9D9D9" w:themeFill="background1" w:themeFillShade="D9"/>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9D9D9" w:themeFill="background1" w:themeFillShade="D9"/>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A73044" w:rsidRPr="00833EF5" w:rsidTr="00A73044">
        <w:trPr>
          <w:cantSplit/>
          <w:trHeight w:val="358"/>
        </w:trPr>
        <w:tc>
          <w:tcPr>
            <w:tcW w:w="6152" w:type="dxa"/>
            <w:gridSpan w:val="2"/>
            <w:shd w:val="clear" w:color="auto" w:fill="auto"/>
            <w:vAlign w:val="center"/>
          </w:tcPr>
          <w:p w:rsidR="00A73044" w:rsidRPr="00833EF5" w:rsidRDefault="00A73044" w:rsidP="00A73044">
            <w:pPr>
              <w:rPr>
                <w:rFonts w:ascii="Arial Narrow" w:hAnsi="Arial Narrow" w:cs="Times New Roman"/>
                <w:sz w:val="20"/>
                <w:szCs w:val="20"/>
              </w:rPr>
            </w:pPr>
            <w:r w:rsidRPr="00833EF5">
              <w:rPr>
                <w:rFonts w:ascii="Arial Narrow" w:hAnsi="Arial Narrow" w:cs="Times New Roman"/>
                <w:sz w:val="20"/>
                <w:szCs w:val="20"/>
              </w:rPr>
              <w:t>1. Discutir e apresentar as características técnicas.</w:t>
            </w:r>
          </w:p>
        </w:tc>
        <w:tc>
          <w:tcPr>
            <w:tcW w:w="707" w:type="dxa"/>
            <w:shd w:val="clear" w:color="auto" w:fill="auto"/>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741" w:type="dxa"/>
            <w:shd w:val="clear" w:color="auto" w:fill="auto"/>
            <w:vAlign w:val="center"/>
          </w:tcPr>
          <w:p w:rsidR="00A73044" w:rsidRPr="00833EF5" w:rsidRDefault="00A73044" w:rsidP="00A73044">
            <w:pPr>
              <w:jc w:val="center"/>
              <w:rPr>
                <w:rFonts w:ascii="Arial Narrow" w:hAnsi="Arial Narrow" w:cs="Times New Roman"/>
                <w:sz w:val="20"/>
                <w:szCs w:val="20"/>
              </w:rPr>
            </w:pP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tc>
        <w:tc>
          <w:tcPr>
            <w:tcW w:w="711" w:type="dxa"/>
            <w:shd w:val="clear" w:color="auto" w:fill="auto"/>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419"/>
        </w:trPr>
        <w:tc>
          <w:tcPr>
            <w:tcW w:w="6152" w:type="dxa"/>
            <w:gridSpan w:val="2"/>
            <w:shd w:val="clear" w:color="auto" w:fill="auto"/>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2 Realizar a divisão do trabalho a ser executado</w:t>
            </w:r>
            <w:r>
              <w:rPr>
                <w:rFonts w:ascii="Arial Narrow" w:hAnsi="Arial Narrow" w:cs="Times New Roman"/>
                <w:sz w:val="20"/>
                <w:szCs w:val="20"/>
              </w:rPr>
              <w:t xml:space="preserve"> pela equipe de TI da Reitoria.</w:t>
            </w:r>
          </w:p>
        </w:tc>
        <w:tc>
          <w:tcPr>
            <w:tcW w:w="707" w:type="dxa"/>
            <w:shd w:val="clear" w:color="auto" w:fill="auto"/>
            <w:vAlign w:val="center"/>
          </w:tcPr>
          <w:p w:rsidR="00A73044" w:rsidRPr="00833EF5" w:rsidRDefault="00A73044" w:rsidP="00A73044">
            <w:pPr>
              <w:jc w:val="center"/>
              <w:rPr>
                <w:rFonts w:ascii="Arial Narrow" w:hAnsi="Arial Narrow" w:cs="Times New Roman"/>
                <w:sz w:val="20"/>
                <w:szCs w:val="20"/>
              </w:rPr>
            </w:pPr>
          </w:p>
        </w:tc>
        <w:tc>
          <w:tcPr>
            <w:tcW w:w="741" w:type="dxa"/>
            <w:shd w:val="clear" w:color="auto" w:fill="auto"/>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tc>
        <w:tc>
          <w:tcPr>
            <w:tcW w:w="711" w:type="dxa"/>
            <w:shd w:val="clear" w:color="auto" w:fill="auto"/>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411"/>
        </w:trPr>
        <w:tc>
          <w:tcPr>
            <w:tcW w:w="6152" w:type="dxa"/>
            <w:gridSpan w:val="2"/>
            <w:shd w:val="clear" w:color="auto" w:fill="auto"/>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3. Criar o repositório de</w:t>
            </w:r>
            <w:r>
              <w:rPr>
                <w:rFonts w:ascii="Arial Narrow" w:hAnsi="Arial Narrow" w:cs="Times New Roman"/>
                <w:sz w:val="20"/>
                <w:szCs w:val="20"/>
              </w:rPr>
              <w:t xml:space="preserve"> projetos, planos e documentos.</w:t>
            </w:r>
          </w:p>
        </w:tc>
        <w:tc>
          <w:tcPr>
            <w:tcW w:w="707" w:type="dxa"/>
            <w:shd w:val="clear" w:color="auto" w:fill="auto"/>
            <w:vAlign w:val="center"/>
          </w:tcPr>
          <w:p w:rsidR="00A73044" w:rsidRPr="00833EF5" w:rsidRDefault="00A73044" w:rsidP="00A73044">
            <w:pPr>
              <w:jc w:val="center"/>
              <w:rPr>
                <w:rFonts w:ascii="Arial Narrow" w:hAnsi="Arial Narrow" w:cs="Times New Roman"/>
                <w:sz w:val="20"/>
                <w:szCs w:val="20"/>
              </w:rPr>
            </w:pPr>
          </w:p>
        </w:tc>
        <w:tc>
          <w:tcPr>
            <w:tcW w:w="741" w:type="dxa"/>
            <w:shd w:val="clear" w:color="auto" w:fill="auto"/>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tc>
        <w:tc>
          <w:tcPr>
            <w:tcW w:w="711" w:type="dxa"/>
            <w:shd w:val="clear" w:color="auto" w:fill="auto"/>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493"/>
        </w:trPr>
        <w:tc>
          <w:tcPr>
            <w:tcW w:w="6152" w:type="dxa"/>
            <w:gridSpan w:val="2"/>
            <w:shd w:val="clear" w:color="auto" w:fill="auto"/>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4. Disponibilizar o repositório para c</w:t>
            </w:r>
            <w:r>
              <w:rPr>
                <w:rFonts w:ascii="Arial Narrow" w:hAnsi="Arial Narrow" w:cs="Times New Roman"/>
                <w:sz w:val="20"/>
                <w:szCs w:val="20"/>
              </w:rPr>
              <w:t>onsulta dos servidores do IFAM.</w:t>
            </w:r>
          </w:p>
        </w:tc>
        <w:tc>
          <w:tcPr>
            <w:tcW w:w="707" w:type="dxa"/>
            <w:shd w:val="clear" w:color="auto" w:fill="auto"/>
            <w:textDirection w:val="btLr"/>
          </w:tcPr>
          <w:p w:rsidR="00A73044" w:rsidRPr="00833EF5" w:rsidRDefault="00A73044" w:rsidP="00A73044">
            <w:pPr>
              <w:ind w:left="113" w:right="113"/>
              <w:jc w:val="center"/>
              <w:rPr>
                <w:rFonts w:ascii="Arial Narrow" w:hAnsi="Arial Narrow" w:cs="Times New Roman"/>
                <w:sz w:val="20"/>
                <w:szCs w:val="20"/>
              </w:rPr>
            </w:pPr>
          </w:p>
        </w:tc>
        <w:tc>
          <w:tcPr>
            <w:tcW w:w="741" w:type="dxa"/>
            <w:shd w:val="clear" w:color="auto" w:fill="auto"/>
          </w:tcPr>
          <w:p w:rsidR="00A73044" w:rsidRPr="00833EF5" w:rsidRDefault="00A73044" w:rsidP="00A73044">
            <w:pPr>
              <w:jc w:val="center"/>
              <w:rPr>
                <w:rFonts w:ascii="Arial Narrow" w:hAnsi="Arial Narrow" w:cs="Times New Roman"/>
                <w:sz w:val="20"/>
                <w:szCs w:val="20"/>
              </w:rPr>
            </w:pPr>
          </w:p>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shd w:val="clear" w:color="auto" w:fill="auto"/>
          </w:tcPr>
          <w:p w:rsidR="00A73044" w:rsidRPr="00833EF5" w:rsidRDefault="00A73044" w:rsidP="00A73044">
            <w:pPr>
              <w:jc w:val="center"/>
              <w:rPr>
                <w:rFonts w:ascii="Arial Narrow" w:hAnsi="Arial Narrow" w:cs="Times New Roman"/>
                <w:sz w:val="20"/>
                <w:szCs w:val="20"/>
              </w:rPr>
            </w:pPr>
          </w:p>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shd w:val="clear" w:color="auto" w:fill="auto"/>
          </w:tcPr>
          <w:p w:rsidR="00A73044" w:rsidRPr="00833EF5" w:rsidRDefault="00A73044" w:rsidP="00A73044">
            <w:pPr>
              <w:jc w:val="center"/>
              <w:rPr>
                <w:rFonts w:ascii="Arial Narrow" w:hAnsi="Arial Narrow" w:cs="Times New Roman"/>
                <w:sz w:val="20"/>
                <w:szCs w:val="20"/>
              </w:rPr>
            </w:pPr>
          </w:p>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r>
    </w:tbl>
    <w:p w:rsidR="00A73044" w:rsidRDefault="00A73044">
      <w:r>
        <w:br w:type="page"/>
      </w:r>
    </w:p>
    <w:tbl>
      <w:tblPr>
        <w:tblStyle w:val="Tabelacomgrade"/>
        <w:tblpPr w:leftFromText="141" w:rightFromText="141" w:vertAnchor="text" w:tblpY="1"/>
        <w:tblOverlap w:val="never"/>
        <w:tblW w:w="9675" w:type="dxa"/>
        <w:tblLook w:val="04A0" w:firstRow="1" w:lastRow="0" w:firstColumn="1" w:lastColumn="0" w:noHBand="0" w:noVBand="1"/>
      </w:tblPr>
      <w:tblGrid>
        <w:gridCol w:w="2528"/>
        <w:gridCol w:w="3624"/>
        <w:gridCol w:w="707"/>
        <w:gridCol w:w="741"/>
        <w:gridCol w:w="682"/>
        <w:gridCol w:w="682"/>
        <w:gridCol w:w="711"/>
      </w:tblGrid>
      <w:tr w:rsidR="00A73044" w:rsidRPr="00833EF5" w:rsidTr="00A73044">
        <w:trPr>
          <w:cantSplit/>
          <w:trHeight w:val="525"/>
        </w:trPr>
        <w:tc>
          <w:tcPr>
            <w:tcW w:w="2528" w:type="dxa"/>
            <w:shd w:val="clear" w:color="auto" w:fill="D0CECE" w:themeFill="background2" w:themeFillShade="E6"/>
            <w:vAlign w:val="center"/>
          </w:tcPr>
          <w:p w:rsidR="00A73044" w:rsidRPr="00833EF5" w:rsidRDefault="00A73044" w:rsidP="00A73044">
            <w:pPr>
              <w:rPr>
                <w:rFonts w:ascii="Arial Narrow" w:hAnsi="Arial Narrow" w:cs="Times New Roman"/>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6</w:t>
            </w:r>
          </w:p>
        </w:tc>
        <w:tc>
          <w:tcPr>
            <w:tcW w:w="7147" w:type="dxa"/>
            <w:gridSpan w:val="6"/>
            <w:shd w:val="clear" w:color="auto" w:fill="D0CECE" w:themeFill="background2" w:themeFillShade="E6"/>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Criação de repositório de outros documentos institucionais.</w:t>
            </w:r>
          </w:p>
        </w:tc>
      </w:tr>
      <w:tr w:rsidR="00A73044" w:rsidRPr="00833EF5" w:rsidTr="00A73044">
        <w:trPr>
          <w:cantSplit/>
          <w:trHeight w:val="525"/>
        </w:trPr>
        <w:tc>
          <w:tcPr>
            <w:tcW w:w="6152" w:type="dxa"/>
            <w:gridSpan w:val="2"/>
            <w:vMerge w:val="restart"/>
            <w:shd w:val="clear" w:color="auto" w:fill="D0CECE" w:themeFill="background2" w:themeFillShade="E6"/>
            <w:vAlign w:val="center"/>
          </w:tcPr>
          <w:p w:rsidR="00A73044" w:rsidRPr="00833EF5" w:rsidRDefault="00A73044" w:rsidP="00A73044">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0CECE" w:themeFill="background2" w:themeFillShade="E6"/>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A73044" w:rsidRPr="00833EF5" w:rsidTr="00A73044">
        <w:trPr>
          <w:cantSplit/>
          <w:trHeight w:val="612"/>
        </w:trPr>
        <w:tc>
          <w:tcPr>
            <w:tcW w:w="6152" w:type="dxa"/>
            <w:gridSpan w:val="2"/>
            <w:vMerge/>
            <w:shd w:val="clear" w:color="auto" w:fill="D0CECE" w:themeFill="background2" w:themeFillShade="E6"/>
            <w:vAlign w:val="center"/>
          </w:tcPr>
          <w:p w:rsidR="00A73044" w:rsidRPr="00833EF5" w:rsidRDefault="00A73044" w:rsidP="00A73044">
            <w:pPr>
              <w:jc w:val="both"/>
              <w:rPr>
                <w:rFonts w:ascii="Arial Narrow" w:hAnsi="Arial Narrow" w:cs="Times New Roman"/>
                <w:sz w:val="20"/>
                <w:szCs w:val="20"/>
              </w:rPr>
            </w:pPr>
          </w:p>
        </w:tc>
        <w:tc>
          <w:tcPr>
            <w:tcW w:w="707" w:type="dxa"/>
            <w:shd w:val="clear" w:color="auto" w:fill="D0CECE" w:themeFill="background2" w:themeFillShade="E6"/>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0CECE" w:themeFill="background2" w:themeFillShade="E6"/>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0CECE" w:themeFill="background2" w:themeFillShade="E6"/>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0CECE" w:themeFill="background2" w:themeFillShade="E6"/>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0CECE" w:themeFill="background2" w:themeFillShade="E6"/>
            <w:textDirection w:val="btLr"/>
          </w:tcPr>
          <w:p w:rsidR="00A73044" w:rsidRPr="007C2ADE" w:rsidRDefault="00A73044" w:rsidP="00A7304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A73044" w:rsidRPr="00833EF5" w:rsidTr="00C3403A">
        <w:trPr>
          <w:cantSplit/>
          <w:trHeight w:val="525"/>
        </w:trPr>
        <w:tc>
          <w:tcPr>
            <w:tcW w:w="6152" w:type="dxa"/>
            <w:gridSpan w:val="2"/>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1. Discutir e apresentar as características técnicas.</w:t>
            </w:r>
          </w:p>
        </w:tc>
        <w:tc>
          <w:tcPr>
            <w:tcW w:w="707" w:type="dxa"/>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741" w:type="dxa"/>
            <w:vAlign w:val="center"/>
          </w:tcPr>
          <w:p w:rsidR="00A73044" w:rsidRPr="00833EF5" w:rsidRDefault="00A73044" w:rsidP="00A73044">
            <w:pPr>
              <w:jc w:val="center"/>
              <w:rPr>
                <w:rFonts w:ascii="Arial Narrow" w:hAnsi="Arial Narrow" w:cs="Times New Roman"/>
                <w:sz w:val="20"/>
                <w:szCs w:val="20"/>
              </w:rPr>
            </w:pPr>
          </w:p>
        </w:tc>
        <w:tc>
          <w:tcPr>
            <w:tcW w:w="682" w:type="dxa"/>
          </w:tcPr>
          <w:p w:rsidR="00A73044" w:rsidRPr="00833EF5" w:rsidRDefault="00A73044" w:rsidP="00A73044">
            <w:pPr>
              <w:jc w:val="center"/>
              <w:rPr>
                <w:rFonts w:ascii="Arial Narrow" w:hAnsi="Arial Narrow" w:cs="Times New Roman"/>
                <w:sz w:val="20"/>
                <w:szCs w:val="20"/>
              </w:rPr>
            </w:pPr>
          </w:p>
        </w:tc>
        <w:tc>
          <w:tcPr>
            <w:tcW w:w="682" w:type="dxa"/>
          </w:tcPr>
          <w:p w:rsidR="00A73044" w:rsidRPr="00833EF5" w:rsidRDefault="00A73044" w:rsidP="00A73044">
            <w:pPr>
              <w:jc w:val="center"/>
              <w:rPr>
                <w:rFonts w:ascii="Arial Narrow" w:hAnsi="Arial Narrow" w:cs="Times New Roman"/>
                <w:sz w:val="20"/>
                <w:szCs w:val="20"/>
              </w:rPr>
            </w:pPr>
          </w:p>
        </w:tc>
        <w:tc>
          <w:tcPr>
            <w:tcW w:w="711" w:type="dxa"/>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316"/>
        </w:trPr>
        <w:tc>
          <w:tcPr>
            <w:tcW w:w="6152" w:type="dxa"/>
            <w:gridSpan w:val="2"/>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2. Realizar a divisão do trabalho a ser executado</w:t>
            </w:r>
            <w:r>
              <w:rPr>
                <w:rFonts w:ascii="Arial Narrow" w:hAnsi="Arial Narrow" w:cs="Times New Roman"/>
                <w:sz w:val="20"/>
                <w:szCs w:val="20"/>
              </w:rPr>
              <w:t xml:space="preserve"> pela equipe de TI da Reitoria.</w:t>
            </w:r>
          </w:p>
        </w:tc>
        <w:tc>
          <w:tcPr>
            <w:tcW w:w="707" w:type="dxa"/>
            <w:vAlign w:val="center"/>
          </w:tcPr>
          <w:p w:rsidR="00A73044" w:rsidRPr="00833EF5" w:rsidRDefault="00A73044" w:rsidP="00A73044">
            <w:pPr>
              <w:jc w:val="center"/>
              <w:rPr>
                <w:rFonts w:ascii="Arial Narrow" w:hAnsi="Arial Narrow" w:cs="Times New Roman"/>
                <w:sz w:val="20"/>
                <w:szCs w:val="20"/>
              </w:rPr>
            </w:pPr>
          </w:p>
        </w:tc>
        <w:tc>
          <w:tcPr>
            <w:tcW w:w="741" w:type="dxa"/>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682" w:type="dxa"/>
          </w:tcPr>
          <w:p w:rsidR="00A73044" w:rsidRPr="00833EF5" w:rsidRDefault="00A73044" w:rsidP="00A73044">
            <w:pPr>
              <w:jc w:val="center"/>
              <w:rPr>
                <w:rFonts w:ascii="Arial Narrow" w:hAnsi="Arial Narrow" w:cs="Times New Roman"/>
                <w:sz w:val="20"/>
                <w:szCs w:val="20"/>
              </w:rPr>
            </w:pPr>
          </w:p>
        </w:tc>
        <w:tc>
          <w:tcPr>
            <w:tcW w:w="682" w:type="dxa"/>
          </w:tcPr>
          <w:p w:rsidR="00A73044" w:rsidRPr="00833EF5" w:rsidRDefault="00A73044" w:rsidP="00A73044">
            <w:pPr>
              <w:jc w:val="center"/>
              <w:rPr>
                <w:rFonts w:ascii="Arial Narrow" w:hAnsi="Arial Narrow" w:cs="Times New Roman"/>
                <w:sz w:val="20"/>
                <w:szCs w:val="20"/>
              </w:rPr>
            </w:pPr>
          </w:p>
        </w:tc>
        <w:tc>
          <w:tcPr>
            <w:tcW w:w="711" w:type="dxa"/>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266"/>
        </w:trPr>
        <w:tc>
          <w:tcPr>
            <w:tcW w:w="6152" w:type="dxa"/>
            <w:gridSpan w:val="2"/>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3. Criar o repositório de projetos, planos e documentos.</w:t>
            </w:r>
          </w:p>
        </w:tc>
        <w:tc>
          <w:tcPr>
            <w:tcW w:w="707" w:type="dxa"/>
            <w:vAlign w:val="center"/>
          </w:tcPr>
          <w:p w:rsidR="00A73044" w:rsidRPr="00833EF5" w:rsidRDefault="00A73044" w:rsidP="00A73044">
            <w:pPr>
              <w:jc w:val="center"/>
              <w:rPr>
                <w:rFonts w:ascii="Arial Narrow" w:hAnsi="Arial Narrow" w:cs="Times New Roman"/>
                <w:sz w:val="20"/>
                <w:szCs w:val="20"/>
              </w:rPr>
            </w:pPr>
          </w:p>
        </w:tc>
        <w:tc>
          <w:tcPr>
            <w:tcW w:w="741" w:type="dxa"/>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682" w:type="dxa"/>
          </w:tcPr>
          <w:p w:rsidR="00A73044" w:rsidRPr="00833EF5" w:rsidRDefault="00A73044" w:rsidP="00A73044">
            <w:pPr>
              <w:jc w:val="center"/>
              <w:rPr>
                <w:rFonts w:ascii="Arial Narrow" w:hAnsi="Arial Narrow" w:cs="Times New Roman"/>
                <w:sz w:val="20"/>
                <w:szCs w:val="20"/>
              </w:rPr>
            </w:pPr>
          </w:p>
        </w:tc>
        <w:tc>
          <w:tcPr>
            <w:tcW w:w="682" w:type="dxa"/>
          </w:tcPr>
          <w:p w:rsidR="00A73044" w:rsidRPr="00833EF5" w:rsidRDefault="00A73044" w:rsidP="00A73044">
            <w:pPr>
              <w:jc w:val="center"/>
              <w:rPr>
                <w:rFonts w:ascii="Arial Narrow" w:hAnsi="Arial Narrow" w:cs="Times New Roman"/>
                <w:sz w:val="20"/>
                <w:szCs w:val="20"/>
              </w:rPr>
            </w:pPr>
          </w:p>
        </w:tc>
        <w:tc>
          <w:tcPr>
            <w:tcW w:w="711" w:type="dxa"/>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270"/>
        </w:trPr>
        <w:tc>
          <w:tcPr>
            <w:tcW w:w="6152" w:type="dxa"/>
            <w:gridSpan w:val="2"/>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4. Disponibilizar o repositório para consulta dos servidores do IFAM.</w:t>
            </w:r>
          </w:p>
        </w:tc>
        <w:tc>
          <w:tcPr>
            <w:tcW w:w="707" w:type="dxa"/>
            <w:textDirection w:val="btLr"/>
          </w:tcPr>
          <w:p w:rsidR="00A73044" w:rsidRPr="00833EF5" w:rsidRDefault="00A73044" w:rsidP="00A73044">
            <w:pPr>
              <w:ind w:left="113" w:right="113"/>
              <w:jc w:val="center"/>
              <w:rPr>
                <w:rFonts w:ascii="Arial Narrow" w:hAnsi="Arial Narrow" w:cs="Times New Roman"/>
                <w:sz w:val="20"/>
                <w:szCs w:val="20"/>
              </w:rPr>
            </w:pPr>
          </w:p>
        </w:tc>
        <w:tc>
          <w:tcPr>
            <w:tcW w:w="741" w:type="dxa"/>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25%</w:t>
            </w:r>
          </w:p>
        </w:tc>
      </w:tr>
      <w:tr w:rsidR="00A73044" w:rsidRPr="00833EF5" w:rsidTr="00A73044">
        <w:trPr>
          <w:cantSplit/>
          <w:trHeight w:val="274"/>
        </w:trPr>
        <w:tc>
          <w:tcPr>
            <w:tcW w:w="6152" w:type="dxa"/>
            <w:gridSpan w:val="2"/>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6 Utilizar o mesmo sistema para criação de repositório de FTD .</w:t>
            </w:r>
          </w:p>
        </w:tc>
        <w:tc>
          <w:tcPr>
            <w:tcW w:w="707" w:type="dxa"/>
            <w:textDirection w:val="btLr"/>
          </w:tcPr>
          <w:p w:rsidR="00A73044" w:rsidRPr="00833EF5" w:rsidRDefault="00A73044" w:rsidP="00A73044">
            <w:pPr>
              <w:ind w:left="113" w:right="113"/>
              <w:jc w:val="center"/>
              <w:rPr>
                <w:rFonts w:ascii="Arial Narrow" w:hAnsi="Arial Narrow" w:cs="Times New Roman"/>
                <w:sz w:val="20"/>
                <w:szCs w:val="20"/>
              </w:rPr>
            </w:pPr>
          </w:p>
        </w:tc>
        <w:tc>
          <w:tcPr>
            <w:tcW w:w="741" w:type="dxa"/>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tcPr>
          <w:p w:rsidR="00A73044" w:rsidRPr="00833EF5" w:rsidRDefault="00A73044" w:rsidP="00A73044">
            <w:pPr>
              <w:jc w:val="center"/>
              <w:rPr>
                <w:rFonts w:ascii="Arial Narrow" w:hAnsi="Arial Narrow" w:cs="Times New Roman"/>
                <w:sz w:val="20"/>
                <w:szCs w:val="20"/>
              </w:rPr>
            </w:pPr>
          </w:p>
        </w:tc>
        <w:tc>
          <w:tcPr>
            <w:tcW w:w="711" w:type="dxa"/>
          </w:tcPr>
          <w:p w:rsidR="00A73044" w:rsidRPr="00833EF5" w:rsidRDefault="00A73044" w:rsidP="00A73044">
            <w:pPr>
              <w:jc w:val="center"/>
              <w:rPr>
                <w:rFonts w:ascii="Arial Narrow" w:hAnsi="Arial Narrow" w:cs="Times New Roman"/>
                <w:sz w:val="20"/>
                <w:szCs w:val="20"/>
              </w:rPr>
            </w:pPr>
          </w:p>
        </w:tc>
      </w:tr>
      <w:tr w:rsidR="00A73044" w:rsidRPr="00833EF5" w:rsidTr="00A73044">
        <w:trPr>
          <w:cantSplit/>
          <w:trHeight w:val="276"/>
        </w:trPr>
        <w:tc>
          <w:tcPr>
            <w:tcW w:w="6152" w:type="dxa"/>
            <w:gridSpan w:val="2"/>
            <w:vAlign w:val="center"/>
          </w:tcPr>
          <w:p w:rsidR="00A73044" w:rsidRPr="00833EF5" w:rsidRDefault="00A73044" w:rsidP="00A73044">
            <w:pPr>
              <w:jc w:val="both"/>
              <w:rPr>
                <w:rFonts w:ascii="Arial Narrow" w:hAnsi="Arial Narrow" w:cs="Times New Roman"/>
                <w:sz w:val="20"/>
                <w:szCs w:val="20"/>
              </w:rPr>
            </w:pPr>
            <w:r w:rsidRPr="00833EF5">
              <w:rPr>
                <w:rFonts w:ascii="Arial Narrow" w:hAnsi="Arial Narrow" w:cs="Times New Roman"/>
                <w:sz w:val="20"/>
                <w:szCs w:val="20"/>
              </w:rPr>
              <w:t>7. Criação de repositório de documentos.</w:t>
            </w:r>
          </w:p>
        </w:tc>
        <w:tc>
          <w:tcPr>
            <w:tcW w:w="707" w:type="dxa"/>
            <w:textDirection w:val="btLr"/>
          </w:tcPr>
          <w:p w:rsidR="00A73044" w:rsidRPr="00833EF5" w:rsidRDefault="00A73044" w:rsidP="00A73044">
            <w:pPr>
              <w:ind w:left="113" w:right="113"/>
              <w:jc w:val="center"/>
              <w:rPr>
                <w:rFonts w:ascii="Arial Narrow" w:hAnsi="Arial Narrow" w:cs="Times New Roman"/>
                <w:sz w:val="20"/>
                <w:szCs w:val="20"/>
              </w:rPr>
            </w:pPr>
          </w:p>
        </w:tc>
        <w:tc>
          <w:tcPr>
            <w:tcW w:w="741" w:type="dxa"/>
          </w:tcPr>
          <w:p w:rsidR="00A73044" w:rsidRPr="00833EF5" w:rsidRDefault="00A73044" w:rsidP="00A73044">
            <w:pPr>
              <w:jc w:val="center"/>
              <w:rPr>
                <w:rFonts w:ascii="Arial Narrow" w:hAnsi="Arial Narrow" w:cs="Times New Roman"/>
                <w:sz w:val="20"/>
                <w:szCs w:val="20"/>
              </w:rPr>
            </w:pPr>
          </w:p>
        </w:tc>
        <w:tc>
          <w:tcPr>
            <w:tcW w:w="682" w:type="dxa"/>
            <w:vAlign w:val="center"/>
          </w:tcPr>
          <w:p w:rsidR="00A73044" w:rsidRPr="00833EF5" w:rsidRDefault="00A73044" w:rsidP="00A73044">
            <w:pPr>
              <w:jc w:val="center"/>
              <w:rPr>
                <w:rFonts w:ascii="Arial Narrow" w:hAnsi="Arial Narrow" w:cs="Times New Roman"/>
                <w:sz w:val="20"/>
                <w:szCs w:val="20"/>
              </w:rPr>
            </w:pPr>
            <w:r w:rsidRPr="00833EF5">
              <w:rPr>
                <w:rFonts w:ascii="Arial Narrow" w:hAnsi="Arial Narrow" w:cs="Times New Roman"/>
                <w:sz w:val="20"/>
                <w:szCs w:val="20"/>
              </w:rPr>
              <w:t>100%</w:t>
            </w:r>
          </w:p>
        </w:tc>
        <w:tc>
          <w:tcPr>
            <w:tcW w:w="682" w:type="dxa"/>
          </w:tcPr>
          <w:p w:rsidR="00A73044" w:rsidRPr="00833EF5" w:rsidRDefault="00A73044" w:rsidP="00A73044">
            <w:pPr>
              <w:jc w:val="center"/>
              <w:rPr>
                <w:rFonts w:ascii="Arial Narrow" w:hAnsi="Arial Narrow" w:cs="Times New Roman"/>
                <w:sz w:val="20"/>
                <w:szCs w:val="20"/>
              </w:rPr>
            </w:pPr>
          </w:p>
        </w:tc>
        <w:tc>
          <w:tcPr>
            <w:tcW w:w="711" w:type="dxa"/>
          </w:tcPr>
          <w:p w:rsidR="00A73044" w:rsidRPr="00833EF5" w:rsidRDefault="00A73044" w:rsidP="00A73044">
            <w:pPr>
              <w:jc w:val="center"/>
              <w:rPr>
                <w:rFonts w:ascii="Arial Narrow" w:hAnsi="Arial Narrow" w:cs="Times New Roman"/>
                <w:sz w:val="20"/>
                <w:szCs w:val="20"/>
              </w:rPr>
            </w:pPr>
          </w:p>
        </w:tc>
      </w:tr>
      <w:tr w:rsidR="00FF7A8D" w:rsidRPr="00833EF5" w:rsidTr="00C3403A">
        <w:trPr>
          <w:cantSplit/>
          <w:trHeight w:val="525"/>
        </w:trPr>
        <w:tc>
          <w:tcPr>
            <w:tcW w:w="2528" w:type="dxa"/>
            <w:shd w:val="clear" w:color="auto" w:fill="D9D9D9" w:themeFill="background1" w:themeFillShade="D9"/>
            <w:vAlign w:val="center"/>
          </w:tcPr>
          <w:p w:rsidR="00FF7A8D" w:rsidRPr="00833EF5" w:rsidRDefault="00FF7A8D" w:rsidP="00A73044">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7</w:t>
            </w:r>
          </w:p>
        </w:tc>
        <w:tc>
          <w:tcPr>
            <w:tcW w:w="7147" w:type="dxa"/>
            <w:gridSpan w:val="6"/>
            <w:shd w:val="clear" w:color="auto" w:fill="D9D9D9" w:themeFill="background1" w:themeFillShade="D9"/>
            <w:vAlign w:val="center"/>
          </w:tcPr>
          <w:p w:rsidR="00FF7A8D" w:rsidRPr="00833EF5" w:rsidRDefault="00FF7A8D" w:rsidP="00FF7A8D">
            <w:pPr>
              <w:jc w:val="both"/>
              <w:rPr>
                <w:rFonts w:ascii="Arial Narrow" w:hAnsi="Arial Narrow" w:cs="Times New Roman"/>
                <w:sz w:val="20"/>
                <w:szCs w:val="20"/>
              </w:rPr>
            </w:pPr>
            <w:r w:rsidRPr="00833EF5">
              <w:rPr>
                <w:rFonts w:ascii="Arial Narrow" w:hAnsi="Arial Narrow" w:cs="Times New Roman"/>
                <w:sz w:val="20"/>
                <w:szCs w:val="20"/>
              </w:rPr>
              <w:t>Criar políticas de Sustentabilidade.</w:t>
            </w:r>
          </w:p>
        </w:tc>
      </w:tr>
      <w:tr w:rsidR="00FF7A8D" w:rsidRPr="00833EF5" w:rsidTr="00C3403A">
        <w:trPr>
          <w:cantSplit/>
          <w:trHeight w:val="443"/>
        </w:trPr>
        <w:tc>
          <w:tcPr>
            <w:tcW w:w="6152" w:type="dxa"/>
            <w:gridSpan w:val="2"/>
            <w:vMerge w:val="restart"/>
            <w:shd w:val="clear" w:color="auto" w:fill="D9D9D9" w:themeFill="background1" w:themeFillShade="D9"/>
            <w:vAlign w:val="center"/>
          </w:tcPr>
          <w:p w:rsidR="00FF7A8D" w:rsidRPr="00833EF5" w:rsidRDefault="00FF7A8D" w:rsidP="00FF7A8D">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9D9D9" w:themeFill="background1" w:themeFillShade="D9"/>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FF7A8D" w:rsidRPr="00833EF5" w:rsidTr="00C3403A">
        <w:trPr>
          <w:cantSplit/>
          <w:trHeight w:val="703"/>
        </w:trPr>
        <w:tc>
          <w:tcPr>
            <w:tcW w:w="6152" w:type="dxa"/>
            <w:gridSpan w:val="2"/>
            <w:vMerge/>
            <w:shd w:val="clear" w:color="auto" w:fill="D9D9D9" w:themeFill="background1" w:themeFillShade="D9"/>
            <w:vAlign w:val="center"/>
          </w:tcPr>
          <w:p w:rsidR="00FF7A8D" w:rsidRPr="00833EF5" w:rsidRDefault="00FF7A8D" w:rsidP="00FF7A8D">
            <w:pPr>
              <w:jc w:val="both"/>
              <w:rPr>
                <w:rFonts w:ascii="Arial Narrow" w:hAnsi="Arial Narrow" w:cs="Times New Roman"/>
                <w:sz w:val="20"/>
                <w:szCs w:val="20"/>
              </w:rPr>
            </w:pPr>
          </w:p>
        </w:tc>
        <w:tc>
          <w:tcPr>
            <w:tcW w:w="707" w:type="dxa"/>
            <w:shd w:val="clear" w:color="auto" w:fill="D9D9D9" w:themeFill="background1" w:themeFillShade="D9"/>
            <w:textDirection w:val="btLr"/>
          </w:tcPr>
          <w:p w:rsidR="00FF7A8D" w:rsidRPr="007C2ADE" w:rsidRDefault="00FF7A8D" w:rsidP="00FF7A8D">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9D9D9" w:themeFill="background1" w:themeFillShade="D9"/>
            <w:textDirection w:val="btLr"/>
          </w:tcPr>
          <w:p w:rsidR="00FF7A8D" w:rsidRPr="007C2ADE" w:rsidRDefault="00FF7A8D" w:rsidP="00FF7A8D">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9D9D9" w:themeFill="background1" w:themeFillShade="D9"/>
            <w:textDirection w:val="btLr"/>
          </w:tcPr>
          <w:p w:rsidR="00FF7A8D" w:rsidRPr="007C2ADE" w:rsidRDefault="00FF7A8D" w:rsidP="00FF7A8D">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9D9D9" w:themeFill="background1" w:themeFillShade="D9"/>
            <w:textDirection w:val="btLr"/>
          </w:tcPr>
          <w:p w:rsidR="00FF7A8D" w:rsidRPr="007C2ADE" w:rsidRDefault="00FF7A8D" w:rsidP="00FF7A8D">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9D9D9" w:themeFill="background1" w:themeFillShade="D9"/>
            <w:textDirection w:val="btLr"/>
          </w:tcPr>
          <w:p w:rsidR="00FF7A8D" w:rsidRPr="007C2ADE" w:rsidRDefault="00FF7A8D" w:rsidP="00FF7A8D">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FF7A8D" w:rsidRPr="00833EF5" w:rsidTr="00FF7A8D">
        <w:trPr>
          <w:cantSplit/>
          <w:trHeight w:val="276"/>
        </w:trPr>
        <w:tc>
          <w:tcPr>
            <w:tcW w:w="6152" w:type="dxa"/>
            <w:gridSpan w:val="2"/>
            <w:shd w:val="clear" w:color="auto" w:fill="auto"/>
            <w:vAlign w:val="center"/>
          </w:tcPr>
          <w:p w:rsidR="00FF7A8D" w:rsidRPr="00833EF5" w:rsidRDefault="00FF7A8D" w:rsidP="00FF7A8D">
            <w:pPr>
              <w:jc w:val="both"/>
              <w:rPr>
                <w:rFonts w:ascii="Arial Narrow" w:hAnsi="Arial Narrow" w:cs="Times New Roman"/>
                <w:sz w:val="20"/>
                <w:szCs w:val="20"/>
              </w:rPr>
            </w:pPr>
            <w:r w:rsidRPr="00833EF5">
              <w:rPr>
                <w:rFonts w:ascii="Arial Narrow" w:hAnsi="Arial Narrow" w:cs="Times New Roman"/>
                <w:sz w:val="20"/>
                <w:szCs w:val="20"/>
              </w:rPr>
              <w:t>1. Definir política de atualizações de hardware e software.</w:t>
            </w:r>
          </w:p>
        </w:tc>
        <w:tc>
          <w:tcPr>
            <w:tcW w:w="707"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30%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40%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c>
          <w:tcPr>
            <w:tcW w:w="71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r>
      <w:tr w:rsidR="00FF7A8D" w:rsidRPr="00833EF5" w:rsidTr="00FF7A8D">
        <w:trPr>
          <w:cantSplit/>
          <w:trHeight w:val="266"/>
        </w:trPr>
        <w:tc>
          <w:tcPr>
            <w:tcW w:w="6152" w:type="dxa"/>
            <w:gridSpan w:val="2"/>
            <w:shd w:val="clear" w:color="auto" w:fill="auto"/>
            <w:vAlign w:val="center"/>
          </w:tcPr>
          <w:p w:rsidR="00FF7A8D" w:rsidRPr="00833EF5" w:rsidRDefault="00FF7A8D" w:rsidP="00FF7A8D">
            <w:pPr>
              <w:jc w:val="both"/>
              <w:rPr>
                <w:rFonts w:ascii="Arial Narrow" w:hAnsi="Arial Narrow" w:cs="Times New Roman"/>
                <w:sz w:val="20"/>
                <w:szCs w:val="20"/>
              </w:rPr>
            </w:pPr>
            <w:r w:rsidRPr="00833EF5">
              <w:rPr>
                <w:rFonts w:ascii="Arial Narrow" w:hAnsi="Arial Narrow" w:cs="Times New Roman"/>
                <w:sz w:val="20"/>
                <w:szCs w:val="20"/>
              </w:rPr>
              <w:t>2. Criar política de descarte.</w:t>
            </w:r>
          </w:p>
        </w:tc>
        <w:tc>
          <w:tcPr>
            <w:tcW w:w="707"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25%</w:t>
            </w:r>
          </w:p>
        </w:tc>
      </w:tr>
      <w:tr w:rsidR="00FF7A8D" w:rsidRPr="00833EF5" w:rsidTr="00FF7A8D">
        <w:trPr>
          <w:cantSplit/>
          <w:trHeight w:val="328"/>
        </w:trPr>
        <w:tc>
          <w:tcPr>
            <w:tcW w:w="6152" w:type="dxa"/>
            <w:gridSpan w:val="2"/>
            <w:shd w:val="clear" w:color="auto" w:fill="auto"/>
            <w:vAlign w:val="center"/>
          </w:tcPr>
          <w:p w:rsidR="00FF7A8D" w:rsidRPr="00833EF5" w:rsidRDefault="00FF7A8D" w:rsidP="00FF7A8D">
            <w:pPr>
              <w:jc w:val="both"/>
              <w:rPr>
                <w:rFonts w:ascii="Arial Narrow" w:hAnsi="Arial Narrow" w:cs="Times New Roman"/>
                <w:sz w:val="20"/>
                <w:szCs w:val="20"/>
              </w:rPr>
            </w:pPr>
            <w:r w:rsidRPr="00833EF5">
              <w:rPr>
                <w:rFonts w:ascii="Arial Narrow" w:hAnsi="Arial Narrow" w:cs="Times New Roman"/>
                <w:sz w:val="20"/>
                <w:szCs w:val="20"/>
              </w:rPr>
              <w:t>3. Criar política de reciclagem.</w:t>
            </w:r>
          </w:p>
        </w:tc>
        <w:tc>
          <w:tcPr>
            <w:tcW w:w="707"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25%</w:t>
            </w:r>
          </w:p>
        </w:tc>
      </w:tr>
      <w:tr w:rsidR="00FF7A8D" w:rsidRPr="00833EF5" w:rsidTr="00FF7A8D">
        <w:trPr>
          <w:cantSplit/>
          <w:trHeight w:val="360"/>
        </w:trPr>
        <w:tc>
          <w:tcPr>
            <w:tcW w:w="6152" w:type="dxa"/>
            <w:gridSpan w:val="2"/>
            <w:shd w:val="clear" w:color="auto" w:fill="auto"/>
            <w:vAlign w:val="center"/>
          </w:tcPr>
          <w:p w:rsidR="00FF7A8D" w:rsidRPr="00833EF5" w:rsidRDefault="00FF7A8D" w:rsidP="00FF7A8D">
            <w:pPr>
              <w:jc w:val="both"/>
              <w:rPr>
                <w:rFonts w:ascii="Arial Narrow" w:hAnsi="Arial Narrow" w:cs="Times New Roman"/>
                <w:sz w:val="20"/>
                <w:szCs w:val="20"/>
              </w:rPr>
            </w:pPr>
            <w:r w:rsidRPr="00833EF5">
              <w:rPr>
                <w:rFonts w:ascii="Arial Narrow" w:hAnsi="Arial Narrow" w:cs="Times New Roman"/>
                <w:sz w:val="20"/>
                <w:szCs w:val="20"/>
              </w:rPr>
              <w:t>4. Criar política de obsolescência.</w:t>
            </w:r>
          </w:p>
        </w:tc>
        <w:tc>
          <w:tcPr>
            <w:tcW w:w="707"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30%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40%</w:t>
            </w:r>
          </w:p>
        </w:tc>
        <w:tc>
          <w:tcPr>
            <w:tcW w:w="682"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c>
          <w:tcPr>
            <w:tcW w:w="711" w:type="dxa"/>
            <w:shd w:val="clear" w:color="auto" w:fill="auto"/>
            <w:vAlign w:val="center"/>
          </w:tcPr>
          <w:p w:rsidR="00FF7A8D" w:rsidRPr="00833EF5" w:rsidRDefault="00FF7A8D" w:rsidP="00FF7A8D">
            <w:pPr>
              <w:jc w:val="center"/>
              <w:rPr>
                <w:rFonts w:ascii="Arial Narrow" w:hAnsi="Arial Narrow" w:cs="Times New Roman"/>
                <w:sz w:val="20"/>
                <w:szCs w:val="20"/>
              </w:rPr>
            </w:pPr>
            <w:r w:rsidRPr="00833EF5">
              <w:rPr>
                <w:rFonts w:ascii="Arial Narrow" w:hAnsi="Arial Narrow" w:cs="Times New Roman"/>
                <w:sz w:val="20"/>
                <w:szCs w:val="20"/>
              </w:rPr>
              <w:t>10%</w:t>
            </w:r>
          </w:p>
        </w:tc>
      </w:tr>
      <w:tr w:rsidR="000D79A8" w:rsidRPr="00833EF5" w:rsidTr="000D79A8">
        <w:trPr>
          <w:cantSplit/>
          <w:trHeight w:val="525"/>
        </w:trPr>
        <w:tc>
          <w:tcPr>
            <w:tcW w:w="2528" w:type="dxa"/>
            <w:shd w:val="clear" w:color="auto" w:fill="D0CECE" w:themeFill="background2" w:themeFillShade="E6"/>
            <w:vAlign w:val="center"/>
          </w:tcPr>
          <w:p w:rsidR="000D79A8" w:rsidRPr="00833EF5" w:rsidRDefault="000D79A8" w:rsidP="00FF7A8D">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8</w:t>
            </w:r>
          </w:p>
        </w:tc>
        <w:tc>
          <w:tcPr>
            <w:tcW w:w="7147" w:type="dxa"/>
            <w:gridSpan w:val="6"/>
            <w:shd w:val="clear" w:color="auto" w:fill="D0CECE" w:themeFill="background2" w:themeFillShade="E6"/>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Criar política de reduções através da TI</w:t>
            </w:r>
          </w:p>
        </w:tc>
      </w:tr>
      <w:tr w:rsidR="000D79A8" w:rsidRPr="00833EF5" w:rsidTr="000D79A8">
        <w:trPr>
          <w:cantSplit/>
          <w:trHeight w:val="525"/>
        </w:trPr>
        <w:tc>
          <w:tcPr>
            <w:tcW w:w="6152" w:type="dxa"/>
            <w:gridSpan w:val="2"/>
            <w:vMerge w:val="restart"/>
            <w:shd w:val="clear" w:color="auto" w:fill="D0CECE" w:themeFill="background2" w:themeFillShade="E6"/>
            <w:vAlign w:val="center"/>
          </w:tcPr>
          <w:p w:rsidR="000D79A8" w:rsidRPr="00833EF5" w:rsidRDefault="000D79A8" w:rsidP="000D79A8">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0CECE" w:themeFill="background2" w:themeFillShade="E6"/>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0D79A8" w:rsidRPr="00833EF5" w:rsidTr="000D79A8">
        <w:trPr>
          <w:cantSplit/>
          <w:trHeight w:val="622"/>
        </w:trPr>
        <w:tc>
          <w:tcPr>
            <w:tcW w:w="6152" w:type="dxa"/>
            <w:gridSpan w:val="2"/>
            <w:vMerge/>
            <w:shd w:val="clear" w:color="auto" w:fill="D0CECE" w:themeFill="background2" w:themeFillShade="E6"/>
            <w:vAlign w:val="center"/>
          </w:tcPr>
          <w:p w:rsidR="000D79A8" w:rsidRPr="00833EF5" w:rsidRDefault="000D79A8" w:rsidP="000D79A8">
            <w:pPr>
              <w:jc w:val="both"/>
              <w:rPr>
                <w:rFonts w:ascii="Arial Narrow" w:hAnsi="Arial Narrow" w:cs="Times New Roman"/>
                <w:sz w:val="20"/>
                <w:szCs w:val="20"/>
              </w:rPr>
            </w:pPr>
          </w:p>
        </w:tc>
        <w:tc>
          <w:tcPr>
            <w:tcW w:w="707" w:type="dxa"/>
            <w:shd w:val="clear" w:color="auto" w:fill="D0CECE" w:themeFill="background2" w:themeFillShade="E6"/>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0CECE" w:themeFill="background2" w:themeFillShade="E6"/>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0CECE" w:themeFill="background2" w:themeFillShade="E6"/>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0CECE" w:themeFill="background2" w:themeFillShade="E6"/>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0CECE" w:themeFill="background2" w:themeFillShade="E6"/>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0D79A8" w:rsidRPr="00833EF5" w:rsidTr="00C3403A">
        <w:trPr>
          <w:cantSplit/>
          <w:trHeight w:val="525"/>
        </w:trPr>
        <w:tc>
          <w:tcPr>
            <w:tcW w:w="6152" w:type="dxa"/>
            <w:gridSpan w:val="2"/>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1. Reduzir o consumo de papel.</w:t>
            </w:r>
          </w:p>
        </w:tc>
        <w:tc>
          <w:tcPr>
            <w:tcW w:w="707"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r>
      <w:tr w:rsidR="000D79A8" w:rsidRPr="00833EF5" w:rsidTr="00C3403A">
        <w:trPr>
          <w:cantSplit/>
          <w:trHeight w:val="525"/>
        </w:trPr>
        <w:tc>
          <w:tcPr>
            <w:tcW w:w="6152" w:type="dxa"/>
            <w:gridSpan w:val="2"/>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2. Reduzir o consumo de energia.</w:t>
            </w:r>
          </w:p>
        </w:tc>
        <w:tc>
          <w:tcPr>
            <w:tcW w:w="707" w:type="dxa"/>
            <w:vAlign w:val="center"/>
          </w:tcPr>
          <w:p w:rsidR="000D79A8" w:rsidRPr="00833EF5" w:rsidRDefault="000D79A8" w:rsidP="000D79A8">
            <w:pPr>
              <w:jc w:val="center"/>
              <w:rPr>
                <w:rFonts w:ascii="Arial Narrow" w:hAnsi="Arial Narrow" w:cs="Times New Roman"/>
                <w:sz w:val="20"/>
                <w:szCs w:val="20"/>
              </w:rPr>
            </w:pPr>
          </w:p>
        </w:tc>
        <w:tc>
          <w:tcPr>
            <w:tcW w:w="741"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r>
      <w:tr w:rsidR="000D79A8" w:rsidRPr="00833EF5" w:rsidTr="00C3403A">
        <w:trPr>
          <w:cantSplit/>
          <w:trHeight w:val="525"/>
        </w:trPr>
        <w:tc>
          <w:tcPr>
            <w:tcW w:w="6152" w:type="dxa"/>
            <w:gridSpan w:val="2"/>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3. Reduzir o custo de telefonia.</w:t>
            </w:r>
          </w:p>
        </w:tc>
        <w:tc>
          <w:tcPr>
            <w:tcW w:w="707"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vAlign w:val="center"/>
          </w:tcPr>
          <w:p w:rsidR="000D79A8" w:rsidRPr="00833EF5" w:rsidRDefault="000D79A8" w:rsidP="000D79A8">
            <w:pPr>
              <w:jc w:val="center"/>
              <w:rPr>
                <w:rFonts w:ascii="Arial Narrow" w:hAnsi="Arial Narrow" w:cs="Times New Roman"/>
                <w:sz w:val="20"/>
                <w:szCs w:val="20"/>
              </w:rPr>
            </w:pPr>
          </w:p>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25%</w:t>
            </w:r>
          </w:p>
        </w:tc>
      </w:tr>
      <w:tr w:rsidR="000D79A8" w:rsidRPr="00833EF5" w:rsidTr="00C3403A">
        <w:trPr>
          <w:cantSplit/>
          <w:trHeight w:val="525"/>
        </w:trPr>
        <w:tc>
          <w:tcPr>
            <w:tcW w:w="2528" w:type="dxa"/>
            <w:shd w:val="clear" w:color="auto" w:fill="D9D9D9" w:themeFill="background1" w:themeFillShade="D9"/>
            <w:vAlign w:val="center"/>
          </w:tcPr>
          <w:p w:rsidR="000D79A8" w:rsidRPr="00833EF5" w:rsidRDefault="000D79A8" w:rsidP="000D79A8">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9</w:t>
            </w:r>
          </w:p>
        </w:tc>
        <w:tc>
          <w:tcPr>
            <w:tcW w:w="7147" w:type="dxa"/>
            <w:gridSpan w:val="6"/>
            <w:shd w:val="clear" w:color="auto" w:fill="D9D9D9" w:themeFill="background1" w:themeFillShade="D9"/>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Assessorar de forma efetiva e eficaz a Reitoria.</w:t>
            </w:r>
          </w:p>
        </w:tc>
      </w:tr>
      <w:tr w:rsidR="000D79A8" w:rsidRPr="00833EF5" w:rsidTr="00C3403A">
        <w:trPr>
          <w:cantSplit/>
          <w:trHeight w:val="525"/>
        </w:trPr>
        <w:tc>
          <w:tcPr>
            <w:tcW w:w="6152" w:type="dxa"/>
            <w:gridSpan w:val="2"/>
            <w:vMerge w:val="restart"/>
            <w:shd w:val="clear" w:color="auto" w:fill="D9D9D9" w:themeFill="background1" w:themeFillShade="D9"/>
            <w:vAlign w:val="center"/>
          </w:tcPr>
          <w:p w:rsidR="000D79A8" w:rsidRPr="00833EF5" w:rsidRDefault="000D79A8" w:rsidP="000D79A8">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9D9D9" w:themeFill="background1" w:themeFillShade="D9"/>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0D79A8" w:rsidRPr="00833EF5" w:rsidTr="00C3403A">
        <w:trPr>
          <w:cantSplit/>
          <w:trHeight w:val="725"/>
        </w:trPr>
        <w:tc>
          <w:tcPr>
            <w:tcW w:w="6152" w:type="dxa"/>
            <w:gridSpan w:val="2"/>
            <w:vMerge/>
            <w:shd w:val="clear" w:color="auto" w:fill="D9D9D9" w:themeFill="background1" w:themeFillShade="D9"/>
            <w:vAlign w:val="center"/>
          </w:tcPr>
          <w:p w:rsidR="000D79A8" w:rsidRPr="00833EF5" w:rsidRDefault="000D79A8" w:rsidP="000D79A8">
            <w:pPr>
              <w:jc w:val="both"/>
              <w:rPr>
                <w:rFonts w:ascii="Arial Narrow" w:hAnsi="Arial Narrow" w:cs="Times New Roman"/>
                <w:sz w:val="20"/>
                <w:szCs w:val="20"/>
              </w:rPr>
            </w:pPr>
          </w:p>
        </w:tc>
        <w:tc>
          <w:tcPr>
            <w:tcW w:w="707" w:type="dxa"/>
            <w:shd w:val="clear" w:color="auto" w:fill="D9D9D9" w:themeFill="background1" w:themeFillShade="D9"/>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9D9D9" w:themeFill="background1" w:themeFillShade="D9"/>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9D9D9" w:themeFill="background1" w:themeFillShade="D9"/>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9D9D9" w:themeFill="background1" w:themeFillShade="D9"/>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9D9D9" w:themeFill="background1" w:themeFillShade="D9"/>
            <w:textDirection w:val="btLr"/>
          </w:tcPr>
          <w:p w:rsidR="000D79A8" w:rsidRPr="007C2ADE" w:rsidRDefault="000D79A8" w:rsidP="000D79A8">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0D79A8" w:rsidRPr="00833EF5" w:rsidTr="00776106">
        <w:trPr>
          <w:cantSplit/>
          <w:trHeight w:val="525"/>
        </w:trPr>
        <w:tc>
          <w:tcPr>
            <w:tcW w:w="6152" w:type="dxa"/>
            <w:gridSpan w:val="2"/>
            <w:shd w:val="clear" w:color="auto" w:fill="auto"/>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1. Dar suporte para o gerenciamento de conteúdo do portal institucional IFAM.</w:t>
            </w:r>
          </w:p>
        </w:tc>
        <w:tc>
          <w:tcPr>
            <w:tcW w:w="707" w:type="dxa"/>
            <w:shd w:val="clear" w:color="auto" w:fill="auto"/>
          </w:tcPr>
          <w:p w:rsidR="000D79A8" w:rsidRPr="00833EF5" w:rsidRDefault="000D79A8" w:rsidP="000D79A8">
            <w:pPr>
              <w:jc w:val="center"/>
              <w:rPr>
                <w:rFonts w:ascii="Arial Narrow" w:hAnsi="Arial Narrow" w:cs="Times New Roman"/>
                <w:sz w:val="20"/>
                <w:szCs w:val="20"/>
              </w:rPr>
            </w:pPr>
          </w:p>
        </w:tc>
        <w:tc>
          <w:tcPr>
            <w:tcW w:w="741" w:type="dxa"/>
            <w:shd w:val="clear" w:color="auto" w:fill="auto"/>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vAlign w:val="center"/>
          </w:tcPr>
          <w:p w:rsidR="000D79A8" w:rsidRPr="00833EF5" w:rsidRDefault="000D79A8" w:rsidP="000D79A8">
            <w:pPr>
              <w:jc w:val="center"/>
              <w:rPr>
                <w:rFonts w:ascii="Arial Narrow" w:hAnsi="Arial Narrow" w:cs="Times New Roman"/>
                <w:sz w:val="20"/>
                <w:szCs w:val="20"/>
              </w:rPr>
            </w:pPr>
          </w:p>
        </w:tc>
        <w:tc>
          <w:tcPr>
            <w:tcW w:w="682" w:type="dxa"/>
            <w:shd w:val="clear" w:color="auto" w:fill="auto"/>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50%</w:t>
            </w:r>
          </w:p>
        </w:tc>
        <w:tc>
          <w:tcPr>
            <w:tcW w:w="711" w:type="dxa"/>
            <w:shd w:val="clear" w:color="auto" w:fill="auto"/>
          </w:tcPr>
          <w:p w:rsidR="000D79A8" w:rsidRPr="00833EF5" w:rsidRDefault="000D79A8" w:rsidP="000D79A8">
            <w:pPr>
              <w:jc w:val="center"/>
              <w:rPr>
                <w:rFonts w:ascii="Arial Narrow" w:hAnsi="Arial Narrow" w:cs="Times New Roman"/>
                <w:sz w:val="20"/>
                <w:szCs w:val="20"/>
              </w:rPr>
            </w:pPr>
          </w:p>
        </w:tc>
      </w:tr>
      <w:tr w:rsidR="000D79A8" w:rsidRPr="00833EF5" w:rsidTr="00776106">
        <w:trPr>
          <w:cantSplit/>
          <w:trHeight w:val="525"/>
        </w:trPr>
        <w:tc>
          <w:tcPr>
            <w:tcW w:w="6152" w:type="dxa"/>
            <w:gridSpan w:val="2"/>
            <w:shd w:val="clear" w:color="auto" w:fill="auto"/>
            <w:vAlign w:val="center"/>
          </w:tcPr>
          <w:p w:rsidR="000D79A8" w:rsidRPr="00833EF5" w:rsidRDefault="000D79A8" w:rsidP="000D79A8">
            <w:pPr>
              <w:jc w:val="both"/>
              <w:rPr>
                <w:rFonts w:ascii="Arial Narrow" w:hAnsi="Arial Narrow" w:cs="Times New Roman"/>
                <w:sz w:val="20"/>
                <w:szCs w:val="20"/>
              </w:rPr>
            </w:pPr>
            <w:r w:rsidRPr="00833EF5">
              <w:rPr>
                <w:rFonts w:ascii="Arial Narrow" w:hAnsi="Arial Narrow" w:cs="Times New Roman"/>
                <w:sz w:val="20"/>
                <w:szCs w:val="20"/>
              </w:rPr>
              <w:t>2. Desenvolver e implantar um painel de dados referentes ao IFAM.</w:t>
            </w:r>
          </w:p>
        </w:tc>
        <w:tc>
          <w:tcPr>
            <w:tcW w:w="707" w:type="dxa"/>
            <w:shd w:val="clear" w:color="auto" w:fill="auto"/>
          </w:tcPr>
          <w:p w:rsidR="000D79A8" w:rsidRPr="00833EF5" w:rsidRDefault="000D79A8" w:rsidP="000D79A8">
            <w:pPr>
              <w:jc w:val="center"/>
              <w:rPr>
                <w:rFonts w:ascii="Arial Narrow" w:hAnsi="Arial Narrow" w:cs="Times New Roman"/>
                <w:sz w:val="20"/>
                <w:szCs w:val="20"/>
              </w:rPr>
            </w:pPr>
          </w:p>
        </w:tc>
        <w:tc>
          <w:tcPr>
            <w:tcW w:w="741" w:type="dxa"/>
            <w:shd w:val="clear" w:color="auto" w:fill="auto"/>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vAlign w:val="center"/>
          </w:tcPr>
          <w:p w:rsidR="000D79A8" w:rsidRPr="00833EF5" w:rsidRDefault="000D79A8" w:rsidP="000D79A8">
            <w:pPr>
              <w:jc w:val="center"/>
              <w:rPr>
                <w:rFonts w:ascii="Arial Narrow" w:hAnsi="Arial Narrow" w:cs="Times New Roman"/>
                <w:sz w:val="20"/>
                <w:szCs w:val="20"/>
              </w:rPr>
            </w:pPr>
          </w:p>
        </w:tc>
        <w:tc>
          <w:tcPr>
            <w:tcW w:w="711" w:type="dxa"/>
            <w:shd w:val="clear" w:color="auto" w:fill="auto"/>
          </w:tcPr>
          <w:p w:rsidR="000D79A8" w:rsidRPr="00833EF5" w:rsidRDefault="000D79A8" w:rsidP="000D79A8">
            <w:pPr>
              <w:jc w:val="center"/>
              <w:rPr>
                <w:rFonts w:ascii="Arial Narrow" w:hAnsi="Arial Narrow" w:cs="Times New Roman"/>
                <w:sz w:val="20"/>
                <w:szCs w:val="20"/>
              </w:rPr>
            </w:pPr>
          </w:p>
        </w:tc>
      </w:tr>
      <w:tr w:rsidR="000D79A8" w:rsidRPr="00833EF5" w:rsidTr="00776106">
        <w:trPr>
          <w:cantSplit/>
          <w:trHeight w:val="525"/>
        </w:trPr>
        <w:tc>
          <w:tcPr>
            <w:tcW w:w="6152" w:type="dxa"/>
            <w:gridSpan w:val="2"/>
            <w:shd w:val="clear" w:color="auto" w:fill="auto"/>
            <w:vAlign w:val="center"/>
          </w:tcPr>
          <w:p w:rsidR="000D79A8" w:rsidRPr="00833EF5" w:rsidRDefault="000D79A8" w:rsidP="0069508F">
            <w:pPr>
              <w:jc w:val="both"/>
              <w:rPr>
                <w:rFonts w:ascii="Arial Narrow" w:hAnsi="Arial Narrow" w:cs="Times New Roman"/>
                <w:sz w:val="20"/>
                <w:szCs w:val="20"/>
              </w:rPr>
            </w:pPr>
            <w:r w:rsidRPr="00833EF5">
              <w:rPr>
                <w:rFonts w:ascii="Arial Narrow" w:hAnsi="Arial Narrow" w:cs="Times New Roman"/>
                <w:sz w:val="20"/>
                <w:szCs w:val="20"/>
              </w:rPr>
              <w:t>3. Dar visibilidade as ações Inter setoriais envolvendo a área de TI e outras das instituição.</w:t>
            </w:r>
          </w:p>
        </w:tc>
        <w:tc>
          <w:tcPr>
            <w:tcW w:w="707" w:type="dxa"/>
            <w:shd w:val="clear" w:color="auto" w:fill="auto"/>
          </w:tcPr>
          <w:p w:rsidR="000D79A8" w:rsidRPr="00833EF5" w:rsidRDefault="000D79A8" w:rsidP="000D79A8">
            <w:pPr>
              <w:jc w:val="center"/>
              <w:rPr>
                <w:rFonts w:ascii="Arial Narrow" w:hAnsi="Arial Narrow" w:cs="Times New Roman"/>
                <w:sz w:val="20"/>
                <w:szCs w:val="20"/>
              </w:rPr>
            </w:pPr>
          </w:p>
        </w:tc>
        <w:tc>
          <w:tcPr>
            <w:tcW w:w="741" w:type="dxa"/>
            <w:shd w:val="clear" w:color="auto" w:fill="auto"/>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vAlign w:val="center"/>
          </w:tcPr>
          <w:p w:rsidR="000D79A8" w:rsidRPr="00833EF5" w:rsidRDefault="000D79A8" w:rsidP="000D79A8">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vAlign w:val="center"/>
          </w:tcPr>
          <w:p w:rsidR="000D79A8" w:rsidRPr="00833EF5" w:rsidRDefault="000D79A8" w:rsidP="000D79A8">
            <w:pPr>
              <w:jc w:val="center"/>
              <w:rPr>
                <w:rFonts w:ascii="Arial Narrow" w:hAnsi="Arial Narrow" w:cs="Times New Roman"/>
                <w:sz w:val="20"/>
                <w:szCs w:val="20"/>
              </w:rPr>
            </w:pPr>
          </w:p>
        </w:tc>
        <w:tc>
          <w:tcPr>
            <w:tcW w:w="711" w:type="dxa"/>
            <w:shd w:val="clear" w:color="auto" w:fill="auto"/>
          </w:tcPr>
          <w:p w:rsidR="000D79A8" w:rsidRPr="00833EF5" w:rsidRDefault="000D79A8" w:rsidP="000D79A8">
            <w:pPr>
              <w:jc w:val="center"/>
              <w:rPr>
                <w:rFonts w:ascii="Arial Narrow" w:hAnsi="Arial Narrow" w:cs="Times New Roman"/>
                <w:sz w:val="20"/>
                <w:szCs w:val="20"/>
              </w:rPr>
            </w:pPr>
          </w:p>
        </w:tc>
      </w:tr>
    </w:tbl>
    <w:p w:rsidR="000D79A8" w:rsidRDefault="000D79A8">
      <w:r>
        <w:br w:type="page"/>
      </w:r>
    </w:p>
    <w:tbl>
      <w:tblPr>
        <w:tblStyle w:val="Tabelacomgrade"/>
        <w:tblpPr w:leftFromText="141" w:rightFromText="141" w:vertAnchor="text" w:tblpY="1"/>
        <w:tblOverlap w:val="never"/>
        <w:tblW w:w="9675" w:type="dxa"/>
        <w:tblLook w:val="04A0" w:firstRow="1" w:lastRow="0" w:firstColumn="1" w:lastColumn="0" w:noHBand="0" w:noVBand="1"/>
      </w:tblPr>
      <w:tblGrid>
        <w:gridCol w:w="2528"/>
        <w:gridCol w:w="3624"/>
        <w:gridCol w:w="707"/>
        <w:gridCol w:w="741"/>
        <w:gridCol w:w="682"/>
        <w:gridCol w:w="682"/>
        <w:gridCol w:w="711"/>
      </w:tblGrid>
      <w:tr w:rsidR="00C3403A" w:rsidRPr="00833EF5" w:rsidTr="003C3E0F">
        <w:trPr>
          <w:cantSplit/>
          <w:trHeight w:val="525"/>
        </w:trPr>
        <w:tc>
          <w:tcPr>
            <w:tcW w:w="2528" w:type="dxa"/>
            <w:shd w:val="clear" w:color="auto" w:fill="D0CECE" w:themeFill="background2" w:themeFillShade="E6"/>
            <w:vAlign w:val="center"/>
          </w:tcPr>
          <w:p w:rsidR="00C3403A" w:rsidRPr="00833EF5" w:rsidRDefault="00C3403A" w:rsidP="000D79A8">
            <w:pPr>
              <w:jc w:val="both"/>
              <w:rPr>
                <w:rFonts w:ascii="Arial Narrow" w:hAnsi="Arial Narrow" w:cs="Times New Roman"/>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10</w:t>
            </w:r>
          </w:p>
        </w:tc>
        <w:tc>
          <w:tcPr>
            <w:tcW w:w="7147" w:type="dxa"/>
            <w:gridSpan w:val="6"/>
            <w:shd w:val="clear" w:color="auto" w:fill="D0CECE" w:themeFill="background2" w:themeFillShade="E6"/>
            <w:vAlign w:val="center"/>
          </w:tcPr>
          <w:p w:rsidR="00C3403A" w:rsidRPr="00833EF5" w:rsidRDefault="00C3403A" w:rsidP="00C3403A">
            <w:pPr>
              <w:jc w:val="both"/>
              <w:rPr>
                <w:rFonts w:ascii="Arial Narrow" w:hAnsi="Arial Narrow" w:cs="Times New Roman"/>
                <w:sz w:val="20"/>
                <w:szCs w:val="20"/>
              </w:rPr>
            </w:pPr>
            <w:r w:rsidRPr="00833EF5">
              <w:rPr>
                <w:rFonts w:ascii="Arial Narrow" w:hAnsi="Arial Narrow" w:cs="Times New Roman"/>
                <w:sz w:val="20"/>
                <w:szCs w:val="20"/>
              </w:rPr>
              <w:t>Melhorar o gerenciamento do desenvolvimento dos sistemas.</w:t>
            </w:r>
          </w:p>
        </w:tc>
      </w:tr>
      <w:tr w:rsidR="00C3403A" w:rsidRPr="00833EF5" w:rsidTr="003C3E0F">
        <w:trPr>
          <w:cantSplit/>
          <w:trHeight w:val="525"/>
        </w:trPr>
        <w:tc>
          <w:tcPr>
            <w:tcW w:w="6152" w:type="dxa"/>
            <w:gridSpan w:val="2"/>
            <w:vMerge w:val="restart"/>
            <w:shd w:val="clear" w:color="auto" w:fill="D0CECE" w:themeFill="background2" w:themeFillShade="E6"/>
            <w:vAlign w:val="center"/>
          </w:tcPr>
          <w:p w:rsidR="00C3403A" w:rsidRPr="00833EF5" w:rsidRDefault="00C3403A" w:rsidP="00C3403A">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0CECE" w:themeFill="background2" w:themeFillShade="E6"/>
            <w:vAlign w:val="center"/>
          </w:tcPr>
          <w:p w:rsidR="00C3403A" w:rsidRPr="00833EF5" w:rsidRDefault="00C3403A" w:rsidP="00C3403A">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C3403A" w:rsidRPr="00833EF5" w:rsidTr="003C3E0F">
        <w:trPr>
          <w:cantSplit/>
          <w:trHeight w:val="612"/>
        </w:trPr>
        <w:tc>
          <w:tcPr>
            <w:tcW w:w="6152" w:type="dxa"/>
            <w:gridSpan w:val="2"/>
            <w:vMerge/>
            <w:shd w:val="clear" w:color="auto" w:fill="D0CECE" w:themeFill="background2" w:themeFillShade="E6"/>
            <w:vAlign w:val="center"/>
          </w:tcPr>
          <w:p w:rsidR="00C3403A" w:rsidRPr="00833EF5" w:rsidRDefault="00C3403A" w:rsidP="00C3403A">
            <w:pPr>
              <w:jc w:val="both"/>
              <w:rPr>
                <w:rFonts w:ascii="Arial Narrow" w:hAnsi="Arial Narrow" w:cs="Times New Roman"/>
                <w:sz w:val="20"/>
                <w:szCs w:val="20"/>
              </w:rPr>
            </w:pPr>
          </w:p>
        </w:tc>
        <w:tc>
          <w:tcPr>
            <w:tcW w:w="707" w:type="dxa"/>
            <w:shd w:val="clear" w:color="auto" w:fill="D0CECE" w:themeFill="background2" w:themeFillShade="E6"/>
            <w:textDirection w:val="btLr"/>
          </w:tcPr>
          <w:p w:rsidR="00C3403A" w:rsidRPr="007C2ADE" w:rsidRDefault="00C3403A" w:rsidP="00C3403A">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0CECE" w:themeFill="background2" w:themeFillShade="E6"/>
            <w:textDirection w:val="btLr"/>
          </w:tcPr>
          <w:p w:rsidR="00C3403A" w:rsidRPr="007C2ADE" w:rsidRDefault="00C3403A" w:rsidP="00C3403A">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0CECE" w:themeFill="background2" w:themeFillShade="E6"/>
            <w:textDirection w:val="btLr"/>
          </w:tcPr>
          <w:p w:rsidR="00C3403A" w:rsidRPr="007C2ADE" w:rsidRDefault="00C3403A" w:rsidP="00C3403A">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0CECE" w:themeFill="background2" w:themeFillShade="E6"/>
            <w:textDirection w:val="btLr"/>
          </w:tcPr>
          <w:p w:rsidR="00C3403A" w:rsidRPr="007C2ADE" w:rsidRDefault="00C3403A" w:rsidP="00C3403A">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0CECE" w:themeFill="background2" w:themeFillShade="E6"/>
            <w:textDirection w:val="btLr"/>
          </w:tcPr>
          <w:p w:rsidR="00C3403A" w:rsidRPr="007C2ADE" w:rsidRDefault="00C3403A" w:rsidP="00C3403A">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062119" w:rsidRPr="00833EF5" w:rsidTr="005C5CD8">
        <w:trPr>
          <w:cantSplit/>
          <w:trHeight w:val="525"/>
        </w:trPr>
        <w:tc>
          <w:tcPr>
            <w:tcW w:w="6152" w:type="dxa"/>
            <w:gridSpan w:val="2"/>
            <w:vAlign w:val="center"/>
          </w:tcPr>
          <w:p w:rsidR="00062119" w:rsidRPr="00833EF5" w:rsidRDefault="00062119" w:rsidP="00C3403A">
            <w:pPr>
              <w:jc w:val="both"/>
              <w:rPr>
                <w:rFonts w:ascii="Arial Narrow" w:hAnsi="Arial Narrow" w:cs="Times New Roman"/>
                <w:sz w:val="20"/>
                <w:szCs w:val="20"/>
              </w:rPr>
            </w:pPr>
            <w:r w:rsidRPr="00833EF5">
              <w:rPr>
                <w:rFonts w:ascii="Arial Narrow" w:hAnsi="Arial Narrow" w:cs="Times New Roman"/>
                <w:sz w:val="20"/>
                <w:szCs w:val="20"/>
              </w:rPr>
              <w:t>1. Investir no projeto.</w:t>
            </w:r>
          </w:p>
        </w:tc>
        <w:tc>
          <w:tcPr>
            <w:tcW w:w="707" w:type="dxa"/>
            <w:vAlign w:val="center"/>
          </w:tcPr>
          <w:p w:rsidR="00062119" w:rsidRPr="00833EF5" w:rsidRDefault="00062119" w:rsidP="00C3403A">
            <w:pPr>
              <w:jc w:val="center"/>
              <w:rPr>
                <w:rFonts w:ascii="Arial Narrow" w:hAnsi="Arial Narrow" w:cs="Times New Roman"/>
                <w:sz w:val="20"/>
                <w:szCs w:val="20"/>
              </w:rPr>
            </w:pPr>
            <w:r w:rsidRPr="00833EF5">
              <w:rPr>
                <w:rFonts w:ascii="Arial Narrow" w:hAnsi="Arial Narrow" w:cs="Times New Roman"/>
                <w:sz w:val="20"/>
                <w:szCs w:val="20"/>
              </w:rPr>
              <w:t>100%</w:t>
            </w:r>
          </w:p>
        </w:tc>
        <w:tc>
          <w:tcPr>
            <w:tcW w:w="741" w:type="dxa"/>
            <w:vAlign w:val="center"/>
          </w:tcPr>
          <w:p w:rsidR="00062119" w:rsidRPr="00833EF5" w:rsidRDefault="00062119" w:rsidP="00C3403A">
            <w:pPr>
              <w:jc w:val="center"/>
              <w:rPr>
                <w:rFonts w:ascii="Arial Narrow" w:hAnsi="Arial Narrow" w:cs="Times New Roman"/>
                <w:sz w:val="20"/>
                <w:szCs w:val="20"/>
              </w:rPr>
            </w:pPr>
          </w:p>
        </w:tc>
        <w:tc>
          <w:tcPr>
            <w:tcW w:w="682" w:type="dxa"/>
            <w:vAlign w:val="center"/>
          </w:tcPr>
          <w:p w:rsidR="00062119" w:rsidRPr="00833EF5" w:rsidRDefault="00062119" w:rsidP="00C3403A">
            <w:pPr>
              <w:jc w:val="center"/>
              <w:rPr>
                <w:rFonts w:ascii="Arial Narrow" w:hAnsi="Arial Narrow" w:cs="Times New Roman"/>
                <w:sz w:val="20"/>
                <w:szCs w:val="20"/>
              </w:rPr>
            </w:pPr>
          </w:p>
        </w:tc>
        <w:tc>
          <w:tcPr>
            <w:tcW w:w="682" w:type="dxa"/>
          </w:tcPr>
          <w:p w:rsidR="00062119" w:rsidRPr="00833EF5" w:rsidRDefault="00062119" w:rsidP="00C3403A">
            <w:pPr>
              <w:jc w:val="center"/>
              <w:rPr>
                <w:rFonts w:ascii="Arial Narrow" w:hAnsi="Arial Narrow" w:cs="Times New Roman"/>
                <w:sz w:val="20"/>
                <w:szCs w:val="20"/>
              </w:rPr>
            </w:pPr>
          </w:p>
        </w:tc>
        <w:tc>
          <w:tcPr>
            <w:tcW w:w="711" w:type="dxa"/>
          </w:tcPr>
          <w:p w:rsidR="00062119" w:rsidRPr="00833EF5" w:rsidRDefault="00062119" w:rsidP="00C3403A">
            <w:pPr>
              <w:jc w:val="center"/>
              <w:rPr>
                <w:rFonts w:ascii="Arial Narrow" w:hAnsi="Arial Narrow" w:cs="Times New Roman"/>
                <w:sz w:val="20"/>
                <w:szCs w:val="20"/>
              </w:rPr>
            </w:pPr>
          </w:p>
        </w:tc>
      </w:tr>
      <w:tr w:rsidR="00062119" w:rsidRPr="00833EF5" w:rsidTr="005C5CD8">
        <w:trPr>
          <w:cantSplit/>
          <w:trHeight w:val="525"/>
        </w:trPr>
        <w:tc>
          <w:tcPr>
            <w:tcW w:w="6152" w:type="dxa"/>
            <w:gridSpan w:val="2"/>
            <w:vAlign w:val="center"/>
          </w:tcPr>
          <w:p w:rsidR="00062119" w:rsidRPr="00833EF5" w:rsidRDefault="00062119" w:rsidP="00C3403A">
            <w:pPr>
              <w:jc w:val="both"/>
              <w:rPr>
                <w:rFonts w:ascii="Arial Narrow" w:hAnsi="Arial Narrow" w:cs="Times New Roman"/>
                <w:sz w:val="20"/>
                <w:szCs w:val="20"/>
              </w:rPr>
            </w:pPr>
            <w:r w:rsidRPr="00833EF5">
              <w:rPr>
                <w:rFonts w:ascii="Arial Narrow" w:hAnsi="Arial Narrow" w:cs="Times New Roman"/>
                <w:sz w:val="20"/>
                <w:szCs w:val="20"/>
              </w:rPr>
              <w:t>2. Substituir o sistema acadêmico.</w:t>
            </w:r>
          </w:p>
        </w:tc>
        <w:tc>
          <w:tcPr>
            <w:tcW w:w="707" w:type="dxa"/>
            <w:vAlign w:val="center"/>
          </w:tcPr>
          <w:p w:rsidR="00062119" w:rsidRPr="00833EF5" w:rsidRDefault="00062119" w:rsidP="00C3403A">
            <w:pPr>
              <w:jc w:val="center"/>
              <w:rPr>
                <w:rFonts w:ascii="Arial Narrow" w:hAnsi="Arial Narrow" w:cs="Times New Roman"/>
                <w:sz w:val="20"/>
                <w:szCs w:val="20"/>
              </w:rPr>
            </w:pPr>
          </w:p>
        </w:tc>
        <w:tc>
          <w:tcPr>
            <w:tcW w:w="741" w:type="dxa"/>
            <w:vAlign w:val="center"/>
          </w:tcPr>
          <w:p w:rsidR="00062119" w:rsidRPr="00833EF5" w:rsidRDefault="00062119" w:rsidP="00C3403A">
            <w:pPr>
              <w:jc w:val="center"/>
              <w:rPr>
                <w:rFonts w:ascii="Arial Narrow" w:hAnsi="Arial Narrow" w:cs="Times New Roman"/>
                <w:sz w:val="20"/>
                <w:szCs w:val="20"/>
              </w:rPr>
            </w:pPr>
            <w:r w:rsidRPr="00833EF5">
              <w:rPr>
                <w:rFonts w:ascii="Arial Narrow" w:hAnsi="Arial Narrow" w:cs="Times New Roman"/>
                <w:sz w:val="20"/>
                <w:szCs w:val="20"/>
              </w:rPr>
              <w:t>100%</w:t>
            </w:r>
          </w:p>
        </w:tc>
        <w:tc>
          <w:tcPr>
            <w:tcW w:w="682" w:type="dxa"/>
            <w:vAlign w:val="center"/>
          </w:tcPr>
          <w:p w:rsidR="00062119" w:rsidRPr="00833EF5" w:rsidRDefault="00062119" w:rsidP="00C3403A">
            <w:pPr>
              <w:jc w:val="center"/>
              <w:rPr>
                <w:rFonts w:ascii="Arial Narrow" w:hAnsi="Arial Narrow" w:cs="Times New Roman"/>
                <w:sz w:val="20"/>
                <w:szCs w:val="20"/>
              </w:rPr>
            </w:pPr>
          </w:p>
        </w:tc>
        <w:tc>
          <w:tcPr>
            <w:tcW w:w="682" w:type="dxa"/>
          </w:tcPr>
          <w:p w:rsidR="00062119" w:rsidRPr="00833EF5" w:rsidRDefault="00062119" w:rsidP="00C3403A">
            <w:pPr>
              <w:jc w:val="center"/>
              <w:rPr>
                <w:rFonts w:ascii="Arial Narrow" w:hAnsi="Arial Narrow" w:cs="Times New Roman"/>
                <w:sz w:val="20"/>
                <w:szCs w:val="20"/>
              </w:rPr>
            </w:pPr>
          </w:p>
        </w:tc>
        <w:tc>
          <w:tcPr>
            <w:tcW w:w="711" w:type="dxa"/>
          </w:tcPr>
          <w:p w:rsidR="00062119" w:rsidRPr="00833EF5" w:rsidRDefault="00062119" w:rsidP="00C3403A">
            <w:pPr>
              <w:jc w:val="center"/>
              <w:rPr>
                <w:rFonts w:ascii="Arial Narrow" w:hAnsi="Arial Narrow" w:cs="Times New Roman"/>
                <w:sz w:val="20"/>
                <w:szCs w:val="20"/>
              </w:rPr>
            </w:pPr>
          </w:p>
        </w:tc>
      </w:tr>
      <w:tr w:rsidR="00062119" w:rsidRPr="00833EF5" w:rsidTr="005C5CD8">
        <w:trPr>
          <w:cantSplit/>
          <w:trHeight w:val="525"/>
        </w:trPr>
        <w:tc>
          <w:tcPr>
            <w:tcW w:w="6152" w:type="dxa"/>
            <w:gridSpan w:val="2"/>
            <w:vAlign w:val="center"/>
          </w:tcPr>
          <w:p w:rsidR="00062119" w:rsidRPr="00833EF5" w:rsidRDefault="00062119" w:rsidP="00C3403A">
            <w:pPr>
              <w:jc w:val="both"/>
              <w:rPr>
                <w:rFonts w:ascii="Arial Narrow" w:hAnsi="Arial Narrow" w:cs="Times New Roman"/>
                <w:sz w:val="20"/>
                <w:szCs w:val="20"/>
              </w:rPr>
            </w:pPr>
            <w:r w:rsidRPr="00833EF5">
              <w:rPr>
                <w:rFonts w:ascii="Arial Narrow" w:hAnsi="Arial Narrow" w:cs="Times New Roman"/>
                <w:sz w:val="20"/>
                <w:szCs w:val="20"/>
              </w:rPr>
              <w:t>3. Melhorar a interface e usabilidade dos sistemas desenvolvidos.</w:t>
            </w:r>
          </w:p>
        </w:tc>
        <w:tc>
          <w:tcPr>
            <w:tcW w:w="707" w:type="dxa"/>
            <w:vAlign w:val="center"/>
          </w:tcPr>
          <w:p w:rsidR="00062119" w:rsidRPr="00833EF5" w:rsidRDefault="00062119" w:rsidP="00C3403A">
            <w:pPr>
              <w:jc w:val="center"/>
              <w:rPr>
                <w:rFonts w:ascii="Arial Narrow" w:hAnsi="Arial Narrow" w:cs="Times New Roman"/>
                <w:sz w:val="20"/>
                <w:szCs w:val="20"/>
              </w:rPr>
            </w:pPr>
          </w:p>
        </w:tc>
        <w:tc>
          <w:tcPr>
            <w:tcW w:w="741" w:type="dxa"/>
            <w:vAlign w:val="center"/>
          </w:tcPr>
          <w:p w:rsidR="00062119" w:rsidRPr="00833EF5" w:rsidRDefault="00062119" w:rsidP="00C3403A">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vAlign w:val="center"/>
          </w:tcPr>
          <w:p w:rsidR="00062119" w:rsidRPr="00833EF5" w:rsidRDefault="00062119" w:rsidP="00C3403A">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tcPr>
          <w:p w:rsidR="00062119" w:rsidRPr="00833EF5" w:rsidRDefault="00062119" w:rsidP="00C3403A">
            <w:pPr>
              <w:jc w:val="center"/>
              <w:rPr>
                <w:rFonts w:ascii="Arial Narrow" w:hAnsi="Arial Narrow" w:cs="Times New Roman"/>
                <w:sz w:val="20"/>
                <w:szCs w:val="20"/>
              </w:rPr>
            </w:pPr>
          </w:p>
        </w:tc>
        <w:tc>
          <w:tcPr>
            <w:tcW w:w="711" w:type="dxa"/>
          </w:tcPr>
          <w:p w:rsidR="00062119" w:rsidRPr="00833EF5" w:rsidRDefault="00062119" w:rsidP="00C3403A">
            <w:pPr>
              <w:jc w:val="center"/>
              <w:rPr>
                <w:rFonts w:ascii="Arial Narrow" w:hAnsi="Arial Narrow" w:cs="Times New Roman"/>
                <w:sz w:val="20"/>
                <w:szCs w:val="20"/>
              </w:rPr>
            </w:pPr>
          </w:p>
        </w:tc>
      </w:tr>
      <w:tr w:rsidR="00745BB4" w:rsidRPr="00833EF5" w:rsidTr="005C5CD8">
        <w:trPr>
          <w:cantSplit/>
          <w:trHeight w:val="525"/>
        </w:trPr>
        <w:tc>
          <w:tcPr>
            <w:tcW w:w="2528" w:type="dxa"/>
            <w:shd w:val="clear" w:color="auto" w:fill="D9D9D9" w:themeFill="background1" w:themeFillShade="D9"/>
            <w:vAlign w:val="center"/>
          </w:tcPr>
          <w:p w:rsidR="00745BB4" w:rsidRPr="00833EF5" w:rsidRDefault="00745BB4" w:rsidP="00C3403A">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11</w:t>
            </w:r>
          </w:p>
        </w:tc>
        <w:tc>
          <w:tcPr>
            <w:tcW w:w="7147" w:type="dxa"/>
            <w:gridSpan w:val="6"/>
            <w:shd w:val="clear" w:color="auto" w:fill="D9D9D9" w:themeFill="background1" w:themeFillShade="D9"/>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Promover a automatização dos processos administrativos e acadêmicos, visando à eficiência e eficácia na tomada de decisões, bem como, a agilidade, publicidade e confiabilidade das informações.</w:t>
            </w:r>
          </w:p>
        </w:tc>
      </w:tr>
      <w:tr w:rsidR="00745BB4" w:rsidRPr="00833EF5" w:rsidTr="005C5CD8">
        <w:trPr>
          <w:cantSplit/>
          <w:trHeight w:val="525"/>
        </w:trPr>
        <w:tc>
          <w:tcPr>
            <w:tcW w:w="6152" w:type="dxa"/>
            <w:gridSpan w:val="2"/>
            <w:vMerge w:val="restart"/>
            <w:shd w:val="clear" w:color="auto" w:fill="D9D9D9" w:themeFill="background1" w:themeFillShade="D9"/>
            <w:vAlign w:val="center"/>
          </w:tcPr>
          <w:p w:rsidR="00745BB4" w:rsidRPr="00833EF5" w:rsidRDefault="00745BB4" w:rsidP="00745BB4">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9D9D9" w:themeFill="background1" w:themeFillShade="D9"/>
            <w:vAlign w:val="center"/>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745BB4" w:rsidRPr="00833EF5" w:rsidTr="005C5CD8">
        <w:trPr>
          <w:cantSplit/>
          <w:trHeight w:val="703"/>
        </w:trPr>
        <w:tc>
          <w:tcPr>
            <w:tcW w:w="6152" w:type="dxa"/>
            <w:gridSpan w:val="2"/>
            <w:vMerge/>
            <w:shd w:val="clear" w:color="auto" w:fill="D9D9D9" w:themeFill="background1" w:themeFillShade="D9"/>
            <w:vAlign w:val="center"/>
          </w:tcPr>
          <w:p w:rsidR="00745BB4" w:rsidRPr="00833EF5" w:rsidRDefault="00745BB4" w:rsidP="00745BB4">
            <w:pPr>
              <w:jc w:val="both"/>
              <w:rPr>
                <w:rFonts w:ascii="Arial Narrow" w:hAnsi="Arial Narrow" w:cs="Times New Roman"/>
                <w:sz w:val="20"/>
                <w:szCs w:val="20"/>
              </w:rPr>
            </w:pPr>
          </w:p>
        </w:tc>
        <w:tc>
          <w:tcPr>
            <w:tcW w:w="707" w:type="dxa"/>
            <w:shd w:val="clear" w:color="auto" w:fill="D9D9D9" w:themeFill="background1" w:themeFillShade="D9"/>
            <w:textDirection w:val="btLr"/>
          </w:tcPr>
          <w:p w:rsidR="00745BB4" w:rsidRPr="007C2ADE" w:rsidRDefault="00745BB4" w:rsidP="00745BB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9D9D9" w:themeFill="background1" w:themeFillShade="D9"/>
            <w:textDirection w:val="btLr"/>
          </w:tcPr>
          <w:p w:rsidR="00745BB4" w:rsidRPr="007C2ADE" w:rsidRDefault="00745BB4" w:rsidP="00745BB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9D9D9" w:themeFill="background1" w:themeFillShade="D9"/>
            <w:textDirection w:val="btLr"/>
          </w:tcPr>
          <w:p w:rsidR="00745BB4" w:rsidRPr="007C2ADE" w:rsidRDefault="00745BB4" w:rsidP="00745BB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9D9D9" w:themeFill="background1" w:themeFillShade="D9"/>
            <w:textDirection w:val="btLr"/>
          </w:tcPr>
          <w:p w:rsidR="00745BB4" w:rsidRPr="007C2ADE" w:rsidRDefault="00745BB4" w:rsidP="00745BB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9D9D9" w:themeFill="background1" w:themeFillShade="D9"/>
            <w:textDirection w:val="btLr"/>
          </w:tcPr>
          <w:p w:rsidR="00745BB4" w:rsidRPr="007C2ADE" w:rsidRDefault="00745BB4" w:rsidP="00745BB4">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1. Modelar e disponibilizar sistema intranet que integre serviços de comunicação interna, compartilhamento de arquivos e demais bases de dados institucionais.</w:t>
            </w:r>
          </w:p>
        </w:tc>
        <w:tc>
          <w:tcPr>
            <w:tcW w:w="707" w:type="dxa"/>
            <w:shd w:val="clear" w:color="auto" w:fill="auto"/>
            <w:vAlign w:val="center"/>
          </w:tcPr>
          <w:p w:rsidR="00745BB4" w:rsidRPr="00833EF5" w:rsidRDefault="00745BB4" w:rsidP="00745BB4">
            <w:pPr>
              <w:jc w:val="center"/>
              <w:rPr>
                <w:rFonts w:ascii="Arial Narrow" w:hAnsi="Arial Narrow" w:cs="Times New Roman"/>
                <w:sz w:val="20"/>
                <w:szCs w:val="20"/>
              </w:rPr>
            </w:pPr>
          </w:p>
        </w:tc>
        <w:tc>
          <w:tcPr>
            <w:tcW w:w="741" w:type="dxa"/>
            <w:shd w:val="clear" w:color="auto" w:fill="auto"/>
            <w:vAlign w:val="center"/>
          </w:tcPr>
          <w:p w:rsidR="00745BB4" w:rsidRPr="00833EF5" w:rsidRDefault="00745BB4" w:rsidP="00745BB4">
            <w:pPr>
              <w:jc w:val="center"/>
              <w:rPr>
                <w:rFonts w:ascii="Arial Narrow" w:hAnsi="Arial Narrow" w:cs="Times New Roman"/>
                <w:sz w:val="20"/>
                <w:szCs w:val="20"/>
              </w:rPr>
            </w:pPr>
          </w:p>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vAlign w:val="center"/>
          </w:tcPr>
          <w:p w:rsidR="00745BB4" w:rsidRPr="00833EF5" w:rsidRDefault="00745BB4" w:rsidP="00745BB4">
            <w:pPr>
              <w:jc w:val="center"/>
              <w:rPr>
                <w:rFonts w:ascii="Arial Narrow" w:hAnsi="Arial Narrow" w:cs="Times New Roman"/>
                <w:sz w:val="20"/>
                <w:szCs w:val="20"/>
              </w:rPr>
            </w:pPr>
          </w:p>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2. Consolidar, atualizar e aperfeiçoar o sistema de gestão acadêmica do IFAM.</w:t>
            </w:r>
          </w:p>
        </w:tc>
        <w:tc>
          <w:tcPr>
            <w:tcW w:w="707" w:type="dxa"/>
            <w:shd w:val="clear" w:color="auto" w:fill="auto"/>
          </w:tcPr>
          <w:p w:rsidR="00745BB4" w:rsidRPr="00833EF5" w:rsidRDefault="00745BB4" w:rsidP="00745BB4">
            <w:pPr>
              <w:jc w:val="center"/>
              <w:rPr>
                <w:rFonts w:ascii="Arial Narrow" w:hAnsi="Arial Narrow" w:cs="Times New Roman"/>
                <w:sz w:val="20"/>
                <w:szCs w:val="20"/>
              </w:rPr>
            </w:pP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3. Consolidar, atualizar e aperfeiçoar os módulos do sistema de gestão administrativa do IFAM.</w:t>
            </w:r>
          </w:p>
        </w:tc>
        <w:tc>
          <w:tcPr>
            <w:tcW w:w="707" w:type="dxa"/>
            <w:shd w:val="clear" w:color="auto" w:fill="auto"/>
          </w:tcPr>
          <w:p w:rsidR="00745BB4" w:rsidRPr="00833EF5" w:rsidRDefault="00745BB4" w:rsidP="00745BB4">
            <w:pPr>
              <w:jc w:val="center"/>
              <w:rPr>
                <w:rFonts w:ascii="Arial Narrow" w:hAnsi="Arial Narrow" w:cs="Times New Roman"/>
                <w:sz w:val="20"/>
                <w:szCs w:val="20"/>
              </w:rPr>
            </w:pP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4. Consolidar, atualizar e aperfeiçoar o sistema de gestão biblioteca do IFAM.</w:t>
            </w:r>
          </w:p>
        </w:tc>
        <w:tc>
          <w:tcPr>
            <w:tcW w:w="707"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5. Desenvolver sistemas/aplicações específicas para atendimento de demandas da reitoria.</w:t>
            </w:r>
          </w:p>
        </w:tc>
        <w:tc>
          <w:tcPr>
            <w:tcW w:w="707"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33,3</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6. Documentar os sistemas e serviços disponibilizados para o IFAM.</w:t>
            </w:r>
          </w:p>
        </w:tc>
        <w:tc>
          <w:tcPr>
            <w:tcW w:w="707"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20%</w:t>
            </w: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20%</w:t>
            </w:r>
          </w:p>
        </w:tc>
        <w:tc>
          <w:tcPr>
            <w:tcW w:w="71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20%</w:t>
            </w: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7. Implantar postos de coletas (quiosques) de informações acadêmicas (boletins, calendário acadêmico, informes) em todos os Campi do IFAM.</w:t>
            </w:r>
          </w:p>
        </w:tc>
        <w:tc>
          <w:tcPr>
            <w:tcW w:w="707" w:type="dxa"/>
            <w:shd w:val="clear" w:color="auto" w:fill="auto"/>
          </w:tcPr>
          <w:p w:rsidR="00745BB4" w:rsidRPr="00833EF5" w:rsidRDefault="00745BB4" w:rsidP="00745BB4">
            <w:pPr>
              <w:jc w:val="center"/>
              <w:rPr>
                <w:rFonts w:ascii="Arial Narrow" w:hAnsi="Arial Narrow" w:cs="Times New Roman"/>
                <w:sz w:val="20"/>
                <w:szCs w:val="20"/>
              </w:rPr>
            </w:pP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r w:rsidR="00745BB4" w:rsidRPr="00833EF5" w:rsidTr="00745BB4">
        <w:trPr>
          <w:cantSplit/>
          <w:trHeight w:val="525"/>
        </w:trPr>
        <w:tc>
          <w:tcPr>
            <w:tcW w:w="6152" w:type="dxa"/>
            <w:gridSpan w:val="2"/>
            <w:shd w:val="clear" w:color="auto" w:fill="auto"/>
            <w:vAlign w:val="center"/>
          </w:tcPr>
          <w:p w:rsidR="00745BB4" w:rsidRPr="00833EF5" w:rsidRDefault="00745BB4" w:rsidP="00745BB4">
            <w:pPr>
              <w:jc w:val="both"/>
              <w:rPr>
                <w:rFonts w:ascii="Arial Narrow" w:hAnsi="Arial Narrow" w:cs="Times New Roman"/>
                <w:sz w:val="20"/>
                <w:szCs w:val="20"/>
              </w:rPr>
            </w:pPr>
            <w:r w:rsidRPr="00833EF5">
              <w:rPr>
                <w:rFonts w:ascii="Arial Narrow" w:hAnsi="Arial Narrow" w:cs="Times New Roman"/>
                <w:sz w:val="20"/>
                <w:szCs w:val="20"/>
              </w:rPr>
              <w:t>8. Criar, aprovar e revisar política de proteção e recuperação de dados do IFAM.</w:t>
            </w:r>
          </w:p>
          <w:p w:rsidR="00745BB4" w:rsidRPr="00833EF5" w:rsidRDefault="00745BB4" w:rsidP="00745BB4">
            <w:pPr>
              <w:jc w:val="both"/>
              <w:rPr>
                <w:rFonts w:ascii="Arial Narrow" w:hAnsi="Arial Narrow" w:cs="Times New Roman"/>
                <w:sz w:val="20"/>
                <w:szCs w:val="20"/>
              </w:rPr>
            </w:pPr>
          </w:p>
        </w:tc>
        <w:tc>
          <w:tcPr>
            <w:tcW w:w="707" w:type="dxa"/>
            <w:shd w:val="clear" w:color="auto" w:fill="auto"/>
          </w:tcPr>
          <w:p w:rsidR="00745BB4" w:rsidRPr="00833EF5" w:rsidRDefault="00745BB4" w:rsidP="00745BB4">
            <w:pPr>
              <w:jc w:val="center"/>
              <w:rPr>
                <w:rFonts w:ascii="Arial Narrow" w:hAnsi="Arial Narrow" w:cs="Times New Roman"/>
                <w:sz w:val="20"/>
                <w:szCs w:val="20"/>
              </w:rPr>
            </w:pPr>
          </w:p>
        </w:tc>
        <w:tc>
          <w:tcPr>
            <w:tcW w:w="741"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shd w:val="clear" w:color="auto" w:fill="auto"/>
          </w:tcPr>
          <w:p w:rsidR="00745BB4" w:rsidRPr="00833EF5" w:rsidRDefault="00745BB4" w:rsidP="00745BB4">
            <w:pPr>
              <w:jc w:val="center"/>
              <w:rPr>
                <w:rFonts w:ascii="Arial Narrow" w:hAnsi="Arial Narrow" w:cs="Times New Roman"/>
                <w:sz w:val="20"/>
                <w:szCs w:val="20"/>
              </w:rPr>
            </w:pPr>
          </w:p>
        </w:tc>
        <w:tc>
          <w:tcPr>
            <w:tcW w:w="711" w:type="dxa"/>
            <w:shd w:val="clear" w:color="auto" w:fill="auto"/>
          </w:tcPr>
          <w:p w:rsidR="00745BB4" w:rsidRPr="00833EF5" w:rsidRDefault="00745BB4" w:rsidP="00745BB4">
            <w:pPr>
              <w:jc w:val="center"/>
              <w:rPr>
                <w:rFonts w:ascii="Arial Narrow" w:hAnsi="Arial Narrow" w:cs="Times New Roman"/>
                <w:sz w:val="20"/>
                <w:szCs w:val="20"/>
              </w:rPr>
            </w:pPr>
          </w:p>
        </w:tc>
      </w:tr>
    </w:tbl>
    <w:p w:rsidR="002621ED" w:rsidRDefault="002621ED">
      <w:r>
        <w:br w:type="page"/>
      </w:r>
    </w:p>
    <w:tbl>
      <w:tblPr>
        <w:tblStyle w:val="Tabelacomgrade"/>
        <w:tblpPr w:leftFromText="141" w:rightFromText="141" w:vertAnchor="text" w:tblpY="1"/>
        <w:tblOverlap w:val="never"/>
        <w:tblW w:w="9675" w:type="dxa"/>
        <w:tblLook w:val="04A0" w:firstRow="1" w:lastRow="0" w:firstColumn="1" w:lastColumn="0" w:noHBand="0" w:noVBand="1"/>
      </w:tblPr>
      <w:tblGrid>
        <w:gridCol w:w="2528"/>
        <w:gridCol w:w="3624"/>
        <w:gridCol w:w="707"/>
        <w:gridCol w:w="741"/>
        <w:gridCol w:w="682"/>
        <w:gridCol w:w="682"/>
        <w:gridCol w:w="711"/>
      </w:tblGrid>
      <w:tr w:rsidR="00B26543" w:rsidRPr="00833EF5" w:rsidTr="001122D9">
        <w:trPr>
          <w:cantSplit/>
          <w:trHeight w:val="525"/>
        </w:trPr>
        <w:tc>
          <w:tcPr>
            <w:tcW w:w="2528" w:type="dxa"/>
            <w:shd w:val="clear" w:color="auto" w:fill="D0CECE" w:themeFill="background2" w:themeFillShade="E6"/>
            <w:vAlign w:val="center"/>
          </w:tcPr>
          <w:p w:rsidR="00B26543" w:rsidRPr="00833EF5" w:rsidRDefault="00B26543" w:rsidP="00745BB4">
            <w:pPr>
              <w:jc w:val="both"/>
              <w:rPr>
                <w:rFonts w:ascii="Arial Narrow" w:hAnsi="Arial Narrow" w:cs="Times New Roman"/>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12</w:t>
            </w:r>
          </w:p>
        </w:tc>
        <w:tc>
          <w:tcPr>
            <w:tcW w:w="7147" w:type="dxa"/>
            <w:gridSpan w:val="6"/>
            <w:shd w:val="clear" w:color="auto" w:fill="D0CECE" w:themeFill="background2" w:themeFillShade="E6"/>
            <w:vAlign w:val="center"/>
          </w:tcPr>
          <w:p w:rsidR="00B26543" w:rsidRPr="00833EF5" w:rsidRDefault="00B26543" w:rsidP="00B26543">
            <w:pPr>
              <w:jc w:val="both"/>
              <w:rPr>
                <w:rFonts w:ascii="Arial Narrow" w:hAnsi="Arial Narrow" w:cs="Times New Roman"/>
                <w:sz w:val="20"/>
                <w:szCs w:val="20"/>
              </w:rPr>
            </w:pPr>
            <w:r w:rsidRPr="00833EF5">
              <w:rPr>
                <w:rFonts w:ascii="Arial Narrow" w:hAnsi="Arial Narrow" w:cs="Times New Roman"/>
                <w:sz w:val="20"/>
                <w:szCs w:val="20"/>
              </w:rPr>
              <w:t>Promover a modernização tecnológica para serviços e sistemas de apoio aos processos acadêmicos, administrativos e</w:t>
            </w:r>
            <w:r>
              <w:rPr>
                <w:rFonts w:ascii="Arial Narrow" w:hAnsi="Arial Narrow" w:cs="Times New Roman"/>
                <w:sz w:val="20"/>
                <w:szCs w:val="20"/>
              </w:rPr>
              <w:t xml:space="preserve"> </w:t>
            </w:r>
            <w:r w:rsidRPr="00833EF5">
              <w:rPr>
                <w:rFonts w:ascii="Arial Narrow" w:hAnsi="Arial Narrow" w:cs="Times New Roman"/>
                <w:sz w:val="20"/>
                <w:szCs w:val="20"/>
              </w:rPr>
              <w:t>gerenciais através de soluções de infraestrutura modernas.</w:t>
            </w:r>
          </w:p>
        </w:tc>
      </w:tr>
      <w:tr w:rsidR="001122D9" w:rsidRPr="00833EF5" w:rsidTr="001122D9">
        <w:trPr>
          <w:cantSplit/>
          <w:trHeight w:val="525"/>
        </w:trPr>
        <w:tc>
          <w:tcPr>
            <w:tcW w:w="6152" w:type="dxa"/>
            <w:gridSpan w:val="2"/>
            <w:vMerge w:val="restart"/>
            <w:shd w:val="clear" w:color="auto" w:fill="D0CECE" w:themeFill="background2" w:themeFillShade="E6"/>
            <w:vAlign w:val="center"/>
          </w:tcPr>
          <w:p w:rsidR="001122D9" w:rsidRPr="00833EF5" w:rsidRDefault="001122D9" w:rsidP="001122D9">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0CECE" w:themeFill="background2" w:themeFillShade="E6"/>
          </w:tcPr>
          <w:p w:rsidR="001122D9" w:rsidRPr="00833EF5" w:rsidRDefault="001122D9" w:rsidP="001122D9">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1122D9" w:rsidRPr="00833EF5" w:rsidTr="001122D9">
        <w:trPr>
          <w:cantSplit/>
          <w:trHeight w:val="592"/>
        </w:trPr>
        <w:tc>
          <w:tcPr>
            <w:tcW w:w="6152" w:type="dxa"/>
            <w:gridSpan w:val="2"/>
            <w:vMerge/>
            <w:shd w:val="clear" w:color="auto" w:fill="D0CECE" w:themeFill="background2" w:themeFillShade="E6"/>
            <w:vAlign w:val="center"/>
          </w:tcPr>
          <w:p w:rsidR="001122D9" w:rsidRPr="00833EF5" w:rsidRDefault="001122D9" w:rsidP="001122D9">
            <w:pPr>
              <w:jc w:val="both"/>
              <w:rPr>
                <w:rFonts w:ascii="Arial Narrow" w:hAnsi="Arial Narrow" w:cs="Times New Roman"/>
                <w:sz w:val="20"/>
                <w:szCs w:val="20"/>
              </w:rPr>
            </w:pPr>
          </w:p>
        </w:tc>
        <w:tc>
          <w:tcPr>
            <w:tcW w:w="707" w:type="dxa"/>
            <w:shd w:val="clear" w:color="auto" w:fill="D0CECE" w:themeFill="background2" w:themeFillShade="E6"/>
            <w:textDirection w:val="btLr"/>
          </w:tcPr>
          <w:p w:rsidR="001122D9" w:rsidRPr="007C2ADE" w:rsidRDefault="001122D9" w:rsidP="001122D9">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0CECE" w:themeFill="background2" w:themeFillShade="E6"/>
            <w:textDirection w:val="btLr"/>
          </w:tcPr>
          <w:p w:rsidR="001122D9" w:rsidRPr="007C2ADE" w:rsidRDefault="001122D9" w:rsidP="001122D9">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0CECE" w:themeFill="background2" w:themeFillShade="E6"/>
            <w:textDirection w:val="btLr"/>
          </w:tcPr>
          <w:p w:rsidR="001122D9" w:rsidRPr="007C2ADE" w:rsidRDefault="001122D9" w:rsidP="001122D9">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0CECE" w:themeFill="background2" w:themeFillShade="E6"/>
            <w:textDirection w:val="btLr"/>
          </w:tcPr>
          <w:p w:rsidR="001122D9" w:rsidRPr="007C2ADE" w:rsidRDefault="001122D9" w:rsidP="001122D9">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0CECE" w:themeFill="background2" w:themeFillShade="E6"/>
            <w:textDirection w:val="btLr"/>
          </w:tcPr>
          <w:p w:rsidR="001122D9" w:rsidRPr="007C2ADE" w:rsidRDefault="001122D9" w:rsidP="001122D9">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2621ED" w:rsidRPr="00833EF5" w:rsidTr="00C74024">
        <w:trPr>
          <w:cantSplit/>
          <w:trHeight w:val="294"/>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1. Revisar e aprimorar a infraestrutura do Portal do IFAM.</w:t>
            </w:r>
          </w:p>
        </w:tc>
        <w:tc>
          <w:tcPr>
            <w:tcW w:w="707"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15%</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30%</w:t>
            </w:r>
          </w:p>
        </w:tc>
        <w:tc>
          <w:tcPr>
            <w:tcW w:w="71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r>
      <w:tr w:rsidR="002621ED" w:rsidRPr="00833EF5" w:rsidTr="00C74024">
        <w:trPr>
          <w:cantSplit/>
          <w:trHeight w:val="567"/>
        </w:trPr>
        <w:tc>
          <w:tcPr>
            <w:tcW w:w="6152" w:type="dxa"/>
            <w:gridSpan w:val="2"/>
            <w:vAlign w:val="center"/>
          </w:tcPr>
          <w:p w:rsidR="002621ED" w:rsidRPr="00833EF5" w:rsidRDefault="002621ED" w:rsidP="00C74024">
            <w:pPr>
              <w:jc w:val="both"/>
              <w:rPr>
                <w:rFonts w:ascii="Arial Narrow" w:hAnsi="Arial Narrow" w:cs="Times New Roman"/>
                <w:sz w:val="20"/>
                <w:szCs w:val="20"/>
              </w:rPr>
            </w:pPr>
            <w:r w:rsidRPr="00833EF5">
              <w:rPr>
                <w:rFonts w:ascii="Arial Narrow" w:hAnsi="Arial Narrow" w:cs="Times New Roman"/>
                <w:sz w:val="20"/>
                <w:szCs w:val="20"/>
              </w:rPr>
              <w:t>2. Atualizar os servidores de autenticação no IFAM, a fim de garantir o controle e a segurança das informações institucionais.</w:t>
            </w:r>
          </w:p>
        </w:tc>
        <w:tc>
          <w:tcPr>
            <w:tcW w:w="707" w:type="dxa"/>
          </w:tcPr>
          <w:p w:rsidR="00C74024" w:rsidRDefault="00C74024"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C74024" w:rsidRDefault="00C74024"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C74024" w:rsidRDefault="00C74024"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C74024" w:rsidRDefault="00C74024"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C74024" w:rsidRDefault="00C74024"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2621ED" w:rsidRPr="00833EF5" w:rsidTr="005C5CD8">
        <w:trPr>
          <w:cantSplit/>
          <w:trHeight w:val="525"/>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3. Criar e padronizar as soluções de segurança na infraestrutura de rede.</w:t>
            </w:r>
          </w:p>
        </w:tc>
        <w:tc>
          <w:tcPr>
            <w:tcW w:w="707"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2621ED" w:rsidRPr="00833EF5" w:rsidTr="006A4EA1">
        <w:trPr>
          <w:cantSplit/>
          <w:trHeight w:val="299"/>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4. Atualizar o parque de equipamentos de informática.</w:t>
            </w:r>
          </w:p>
        </w:tc>
        <w:tc>
          <w:tcPr>
            <w:tcW w:w="707"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30%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2621ED" w:rsidRPr="00833EF5" w:rsidTr="005C5CD8">
        <w:trPr>
          <w:cantSplit/>
          <w:trHeight w:val="525"/>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5. Prover equipamentos e sistemas para atendimento às áreas de desenvolvimento de sistemas, virtualização, projetos estruturais, arquitetônicos e edição de vídeo.</w:t>
            </w:r>
          </w:p>
        </w:tc>
        <w:tc>
          <w:tcPr>
            <w:tcW w:w="707"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2621ED" w:rsidRPr="00833EF5" w:rsidTr="006A4EA1">
        <w:trPr>
          <w:cantSplit/>
          <w:trHeight w:val="286"/>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6. Consolidar e aperfeiçoar o ambiente virtual de aprendizagem (AVA).</w:t>
            </w:r>
          </w:p>
        </w:tc>
        <w:tc>
          <w:tcPr>
            <w:tcW w:w="707"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15%</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30%</w:t>
            </w:r>
          </w:p>
        </w:tc>
        <w:tc>
          <w:tcPr>
            <w:tcW w:w="71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r>
      <w:tr w:rsidR="002621ED" w:rsidRPr="00833EF5" w:rsidTr="005C5CD8">
        <w:trPr>
          <w:cantSplit/>
          <w:trHeight w:val="525"/>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7. Desenvolver aplicações/soluções para melhoria de acessibilidade, controle e disponibilidade dos serviços de ensino a distância.</w:t>
            </w:r>
          </w:p>
        </w:tc>
        <w:tc>
          <w:tcPr>
            <w:tcW w:w="707"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2621ED" w:rsidRPr="00833EF5" w:rsidRDefault="002621ED" w:rsidP="001122D9">
            <w:pPr>
              <w:jc w:val="center"/>
              <w:rPr>
                <w:rFonts w:ascii="Arial Narrow" w:hAnsi="Arial Narrow" w:cs="Times New Roman"/>
                <w:sz w:val="20"/>
                <w:szCs w:val="20"/>
              </w:rPr>
            </w:pPr>
          </w:p>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2621ED" w:rsidRPr="00833EF5" w:rsidTr="005C5CD8">
        <w:trPr>
          <w:cantSplit/>
          <w:trHeight w:val="525"/>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8. Contratar serviço de energia elétrica sobressalente para o data Center do IFAM.</w:t>
            </w:r>
          </w:p>
        </w:tc>
        <w:tc>
          <w:tcPr>
            <w:tcW w:w="707"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50%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40%</w:t>
            </w:r>
          </w:p>
        </w:tc>
        <w:tc>
          <w:tcPr>
            <w:tcW w:w="682" w:type="dxa"/>
          </w:tcPr>
          <w:p w:rsidR="002621ED" w:rsidRPr="00833EF5" w:rsidRDefault="002621ED" w:rsidP="001122D9">
            <w:pPr>
              <w:jc w:val="center"/>
              <w:rPr>
                <w:rFonts w:ascii="Arial Narrow" w:hAnsi="Arial Narrow" w:cs="Times New Roman"/>
                <w:sz w:val="20"/>
                <w:szCs w:val="20"/>
              </w:rPr>
            </w:pPr>
          </w:p>
        </w:tc>
        <w:tc>
          <w:tcPr>
            <w:tcW w:w="711" w:type="dxa"/>
          </w:tcPr>
          <w:p w:rsidR="002621ED" w:rsidRPr="00833EF5" w:rsidRDefault="002621ED" w:rsidP="001122D9">
            <w:pPr>
              <w:jc w:val="center"/>
              <w:rPr>
                <w:rFonts w:ascii="Arial Narrow" w:hAnsi="Arial Narrow" w:cs="Times New Roman"/>
                <w:sz w:val="20"/>
                <w:szCs w:val="20"/>
              </w:rPr>
            </w:pPr>
          </w:p>
        </w:tc>
      </w:tr>
      <w:tr w:rsidR="002621ED" w:rsidRPr="00833EF5" w:rsidTr="006A4EA1">
        <w:trPr>
          <w:cantSplit/>
          <w:trHeight w:val="348"/>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9. Prover acesso à internet sem fio em todos os Campi do IFAM.</w:t>
            </w:r>
          </w:p>
        </w:tc>
        <w:tc>
          <w:tcPr>
            <w:tcW w:w="707"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2621ED" w:rsidRPr="00833EF5" w:rsidTr="005C5CD8">
        <w:trPr>
          <w:cantSplit/>
          <w:trHeight w:val="525"/>
        </w:trPr>
        <w:tc>
          <w:tcPr>
            <w:tcW w:w="6152" w:type="dxa"/>
            <w:gridSpan w:val="2"/>
            <w:vAlign w:val="center"/>
          </w:tcPr>
          <w:p w:rsidR="002621ED" w:rsidRPr="00833EF5" w:rsidRDefault="002621ED" w:rsidP="001122D9">
            <w:pPr>
              <w:jc w:val="both"/>
              <w:rPr>
                <w:rFonts w:ascii="Arial Narrow" w:hAnsi="Arial Narrow" w:cs="Times New Roman"/>
                <w:sz w:val="20"/>
                <w:szCs w:val="20"/>
              </w:rPr>
            </w:pPr>
            <w:r w:rsidRPr="00833EF5">
              <w:rPr>
                <w:rFonts w:ascii="Arial Narrow" w:hAnsi="Arial Narrow" w:cs="Times New Roman"/>
                <w:sz w:val="20"/>
                <w:szCs w:val="20"/>
              </w:rPr>
              <w:t>10. Disponibilizar o serviço de videoconferência do IFAM aos Campi da Expansão da Rede Federal de Educação – Fase 3.</w:t>
            </w:r>
          </w:p>
        </w:tc>
        <w:tc>
          <w:tcPr>
            <w:tcW w:w="707"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10%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30%</w:t>
            </w:r>
          </w:p>
        </w:tc>
        <w:tc>
          <w:tcPr>
            <w:tcW w:w="682"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c>
          <w:tcPr>
            <w:tcW w:w="711" w:type="dxa"/>
          </w:tcPr>
          <w:p w:rsidR="002621ED" w:rsidRPr="00833EF5" w:rsidRDefault="002621ED" w:rsidP="001122D9">
            <w:pPr>
              <w:jc w:val="center"/>
              <w:rPr>
                <w:rFonts w:ascii="Arial Narrow" w:hAnsi="Arial Narrow" w:cs="Times New Roman"/>
                <w:sz w:val="20"/>
                <w:szCs w:val="20"/>
              </w:rPr>
            </w:pPr>
            <w:r w:rsidRPr="00833EF5">
              <w:rPr>
                <w:rFonts w:ascii="Arial Narrow" w:hAnsi="Arial Narrow" w:cs="Times New Roman"/>
                <w:sz w:val="20"/>
                <w:szCs w:val="20"/>
              </w:rPr>
              <w:t>25%</w:t>
            </w:r>
          </w:p>
        </w:tc>
      </w:tr>
      <w:tr w:rsidR="00DE4800" w:rsidRPr="00833EF5" w:rsidTr="00F10037">
        <w:trPr>
          <w:cantSplit/>
          <w:trHeight w:val="525"/>
        </w:trPr>
        <w:tc>
          <w:tcPr>
            <w:tcW w:w="2528" w:type="dxa"/>
            <w:shd w:val="clear" w:color="auto" w:fill="D0CECE" w:themeFill="background2" w:themeFillShade="E6"/>
            <w:vAlign w:val="center"/>
          </w:tcPr>
          <w:p w:rsidR="00DE4800" w:rsidRPr="00833EF5" w:rsidRDefault="00DE4800" w:rsidP="001122D9">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13</w:t>
            </w:r>
          </w:p>
        </w:tc>
        <w:tc>
          <w:tcPr>
            <w:tcW w:w="7147" w:type="dxa"/>
            <w:gridSpan w:val="6"/>
            <w:shd w:val="clear" w:color="auto" w:fill="D0CECE" w:themeFill="background2" w:themeFillShade="E6"/>
            <w:vAlign w:val="center"/>
          </w:tcPr>
          <w:p w:rsidR="00DE4800" w:rsidRPr="00833EF5" w:rsidRDefault="00DE4800" w:rsidP="00DE4800">
            <w:pPr>
              <w:jc w:val="both"/>
              <w:rPr>
                <w:rFonts w:ascii="Arial Narrow" w:hAnsi="Arial Narrow" w:cs="Times New Roman"/>
                <w:sz w:val="20"/>
                <w:szCs w:val="20"/>
              </w:rPr>
            </w:pPr>
            <w:r w:rsidRPr="00833EF5">
              <w:rPr>
                <w:rFonts w:ascii="Arial Narrow" w:hAnsi="Arial Narrow" w:cs="Times New Roman"/>
                <w:sz w:val="20"/>
                <w:szCs w:val="20"/>
              </w:rPr>
              <w:t>Racionalizar e otimizar a aplicação dos recursos, de forma a aprimorar a qualidade e a eficácia dos serviços de tecnologia da informação.</w:t>
            </w:r>
          </w:p>
        </w:tc>
      </w:tr>
      <w:tr w:rsidR="00F10037" w:rsidRPr="00833EF5" w:rsidTr="00F10037">
        <w:trPr>
          <w:cantSplit/>
          <w:trHeight w:val="326"/>
        </w:trPr>
        <w:tc>
          <w:tcPr>
            <w:tcW w:w="6152" w:type="dxa"/>
            <w:gridSpan w:val="2"/>
            <w:vMerge w:val="restart"/>
            <w:shd w:val="clear" w:color="auto" w:fill="D0CECE" w:themeFill="background2" w:themeFillShade="E6"/>
            <w:vAlign w:val="center"/>
          </w:tcPr>
          <w:p w:rsidR="00F10037" w:rsidRPr="00833EF5" w:rsidRDefault="00F10037" w:rsidP="00F10037">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523" w:type="dxa"/>
            <w:gridSpan w:val="5"/>
            <w:shd w:val="clear" w:color="auto" w:fill="D0CECE" w:themeFill="background2" w:themeFillShade="E6"/>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F10037" w:rsidRPr="00833EF5" w:rsidTr="00F10037">
        <w:trPr>
          <w:cantSplit/>
          <w:trHeight w:val="699"/>
        </w:trPr>
        <w:tc>
          <w:tcPr>
            <w:tcW w:w="6152" w:type="dxa"/>
            <w:gridSpan w:val="2"/>
            <w:vMerge/>
            <w:shd w:val="clear" w:color="auto" w:fill="D0CECE" w:themeFill="background2" w:themeFillShade="E6"/>
            <w:vAlign w:val="center"/>
          </w:tcPr>
          <w:p w:rsidR="00F10037" w:rsidRPr="00833EF5" w:rsidRDefault="00F10037" w:rsidP="00F10037">
            <w:pPr>
              <w:jc w:val="both"/>
              <w:rPr>
                <w:rFonts w:ascii="Arial Narrow" w:hAnsi="Arial Narrow" w:cs="Times New Roman"/>
                <w:sz w:val="20"/>
                <w:szCs w:val="20"/>
              </w:rPr>
            </w:pPr>
          </w:p>
        </w:tc>
        <w:tc>
          <w:tcPr>
            <w:tcW w:w="707" w:type="dxa"/>
            <w:shd w:val="clear" w:color="auto" w:fill="D0CECE" w:themeFill="background2" w:themeFillShade="E6"/>
            <w:textDirection w:val="btLr"/>
          </w:tcPr>
          <w:p w:rsidR="00F10037" w:rsidRPr="007C2ADE" w:rsidRDefault="00F10037" w:rsidP="00F10037">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1" w:type="dxa"/>
            <w:shd w:val="clear" w:color="auto" w:fill="D0CECE" w:themeFill="background2" w:themeFillShade="E6"/>
            <w:textDirection w:val="btLr"/>
          </w:tcPr>
          <w:p w:rsidR="00F10037" w:rsidRPr="007C2ADE" w:rsidRDefault="00F10037" w:rsidP="00F10037">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82" w:type="dxa"/>
            <w:shd w:val="clear" w:color="auto" w:fill="D0CECE" w:themeFill="background2" w:themeFillShade="E6"/>
            <w:textDirection w:val="btLr"/>
          </w:tcPr>
          <w:p w:rsidR="00F10037" w:rsidRPr="007C2ADE" w:rsidRDefault="00F10037" w:rsidP="00F10037">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82" w:type="dxa"/>
            <w:shd w:val="clear" w:color="auto" w:fill="D0CECE" w:themeFill="background2" w:themeFillShade="E6"/>
            <w:textDirection w:val="btLr"/>
          </w:tcPr>
          <w:p w:rsidR="00F10037" w:rsidRPr="007C2ADE" w:rsidRDefault="00F10037" w:rsidP="00F10037">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1" w:type="dxa"/>
            <w:shd w:val="clear" w:color="auto" w:fill="D0CECE" w:themeFill="background2" w:themeFillShade="E6"/>
            <w:textDirection w:val="btLr"/>
          </w:tcPr>
          <w:p w:rsidR="00F10037" w:rsidRPr="007C2ADE" w:rsidRDefault="00F10037" w:rsidP="00F10037">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F10037" w:rsidRPr="00833EF5" w:rsidTr="00F10037">
        <w:trPr>
          <w:cantSplit/>
          <w:trHeight w:val="525"/>
        </w:trPr>
        <w:tc>
          <w:tcPr>
            <w:tcW w:w="6152" w:type="dxa"/>
            <w:gridSpan w:val="2"/>
            <w:shd w:val="clear" w:color="auto" w:fill="auto"/>
            <w:vAlign w:val="center"/>
          </w:tcPr>
          <w:p w:rsidR="00F10037" w:rsidRPr="00833EF5" w:rsidRDefault="00F10037" w:rsidP="00F10037">
            <w:pPr>
              <w:jc w:val="both"/>
              <w:rPr>
                <w:rFonts w:ascii="Arial Narrow" w:hAnsi="Arial Narrow" w:cs="Times New Roman"/>
                <w:sz w:val="20"/>
                <w:szCs w:val="20"/>
              </w:rPr>
            </w:pPr>
            <w:r w:rsidRPr="00833EF5">
              <w:rPr>
                <w:rFonts w:ascii="Arial Narrow" w:hAnsi="Arial Narrow" w:cs="Times New Roman"/>
                <w:sz w:val="20"/>
                <w:szCs w:val="20"/>
              </w:rPr>
              <w:t>1. Gerenciar contratos vigentes com vistas ao planejamento de redução dos custos relativos dos serviços contratados pelo IFAM.</w:t>
            </w:r>
          </w:p>
        </w:tc>
        <w:tc>
          <w:tcPr>
            <w:tcW w:w="707"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15%</w:t>
            </w:r>
          </w:p>
        </w:tc>
        <w:tc>
          <w:tcPr>
            <w:tcW w:w="682"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30%</w:t>
            </w:r>
          </w:p>
        </w:tc>
        <w:tc>
          <w:tcPr>
            <w:tcW w:w="711"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20%</w:t>
            </w:r>
          </w:p>
        </w:tc>
      </w:tr>
      <w:tr w:rsidR="00F10037" w:rsidRPr="00833EF5" w:rsidTr="00F10037">
        <w:trPr>
          <w:cantSplit/>
          <w:trHeight w:val="525"/>
        </w:trPr>
        <w:tc>
          <w:tcPr>
            <w:tcW w:w="6152" w:type="dxa"/>
            <w:gridSpan w:val="2"/>
            <w:shd w:val="clear" w:color="auto" w:fill="auto"/>
            <w:vAlign w:val="center"/>
          </w:tcPr>
          <w:p w:rsidR="00F10037" w:rsidRPr="00833EF5" w:rsidRDefault="00F10037" w:rsidP="0017148E">
            <w:pPr>
              <w:pStyle w:val="PargrafodaLista"/>
              <w:numPr>
                <w:ilvl w:val="0"/>
                <w:numId w:val="36"/>
              </w:numPr>
              <w:jc w:val="both"/>
              <w:rPr>
                <w:rFonts w:ascii="Arial Narrow" w:hAnsi="Arial Narrow" w:cs="Times New Roman"/>
                <w:sz w:val="20"/>
                <w:szCs w:val="20"/>
              </w:rPr>
            </w:pPr>
            <w:r w:rsidRPr="00833EF5">
              <w:rPr>
                <w:rFonts w:ascii="Arial Narrow" w:hAnsi="Arial Narrow" w:cs="Times New Roman"/>
                <w:sz w:val="20"/>
                <w:szCs w:val="20"/>
              </w:rPr>
              <w:t>Contratar serviço de manutenção.</w:t>
            </w:r>
          </w:p>
        </w:tc>
        <w:tc>
          <w:tcPr>
            <w:tcW w:w="707"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15%</w:t>
            </w:r>
          </w:p>
        </w:tc>
        <w:tc>
          <w:tcPr>
            <w:tcW w:w="682"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30%</w:t>
            </w:r>
          </w:p>
        </w:tc>
        <w:tc>
          <w:tcPr>
            <w:tcW w:w="711"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20%</w:t>
            </w:r>
          </w:p>
        </w:tc>
      </w:tr>
      <w:tr w:rsidR="00F10037" w:rsidRPr="00833EF5" w:rsidTr="00F10037">
        <w:trPr>
          <w:cantSplit/>
          <w:trHeight w:val="525"/>
        </w:trPr>
        <w:tc>
          <w:tcPr>
            <w:tcW w:w="6152" w:type="dxa"/>
            <w:gridSpan w:val="2"/>
            <w:shd w:val="clear" w:color="auto" w:fill="auto"/>
            <w:vAlign w:val="center"/>
          </w:tcPr>
          <w:p w:rsidR="00F10037" w:rsidRPr="00833EF5" w:rsidRDefault="00F10037" w:rsidP="00F10037">
            <w:pPr>
              <w:jc w:val="both"/>
              <w:rPr>
                <w:rFonts w:ascii="Arial Narrow" w:hAnsi="Arial Narrow" w:cs="Times New Roman"/>
                <w:sz w:val="20"/>
                <w:szCs w:val="20"/>
              </w:rPr>
            </w:pPr>
            <w:r w:rsidRPr="00833EF5">
              <w:rPr>
                <w:rFonts w:ascii="Arial Narrow" w:hAnsi="Arial Narrow" w:cs="Times New Roman"/>
                <w:sz w:val="20"/>
                <w:szCs w:val="20"/>
              </w:rPr>
              <w:t>3. Apresentar uma solução para o serviço de impressão para os campi e reitoria.</w:t>
            </w:r>
          </w:p>
          <w:p w:rsidR="00F10037" w:rsidRPr="00833EF5" w:rsidRDefault="00F10037" w:rsidP="00F10037">
            <w:pPr>
              <w:jc w:val="both"/>
              <w:rPr>
                <w:rFonts w:ascii="Arial Narrow" w:hAnsi="Arial Narrow" w:cs="Times New Roman"/>
                <w:sz w:val="20"/>
                <w:szCs w:val="20"/>
              </w:rPr>
            </w:pPr>
          </w:p>
        </w:tc>
        <w:tc>
          <w:tcPr>
            <w:tcW w:w="707"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10%</w:t>
            </w:r>
          </w:p>
        </w:tc>
        <w:tc>
          <w:tcPr>
            <w:tcW w:w="741"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15%</w:t>
            </w:r>
          </w:p>
        </w:tc>
        <w:tc>
          <w:tcPr>
            <w:tcW w:w="682"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25%</w:t>
            </w:r>
          </w:p>
        </w:tc>
        <w:tc>
          <w:tcPr>
            <w:tcW w:w="682"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30%</w:t>
            </w:r>
          </w:p>
        </w:tc>
        <w:tc>
          <w:tcPr>
            <w:tcW w:w="711" w:type="dxa"/>
            <w:shd w:val="clear" w:color="auto" w:fill="auto"/>
          </w:tcPr>
          <w:p w:rsidR="00F10037" w:rsidRPr="00833EF5" w:rsidRDefault="00F10037" w:rsidP="00F10037">
            <w:pPr>
              <w:jc w:val="center"/>
              <w:rPr>
                <w:rFonts w:ascii="Arial Narrow" w:hAnsi="Arial Narrow" w:cs="Times New Roman"/>
                <w:sz w:val="20"/>
                <w:szCs w:val="20"/>
              </w:rPr>
            </w:pPr>
            <w:r w:rsidRPr="00833EF5">
              <w:rPr>
                <w:rFonts w:ascii="Arial Narrow" w:hAnsi="Arial Narrow" w:cs="Times New Roman"/>
                <w:sz w:val="20"/>
                <w:szCs w:val="20"/>
              </w:rPr>
              <w:t>20%</w:t>
            </w:r>
          </w:p>
        </w:tc>
      </w:tr>
    </w:tbl>
    <w:p w:rsidR="003A5C6E" w:rsidRDefault="003A5C6E" w:rsidP="005269D5">
      <w:pPr>
        <w:jc w:val="both"/>
        <w:rPr>
          <w:rFonts w:ascii="Arial Narrow" w:hAnsi="Arial Narrow"/>
        </w:rPr>
      </w:pPr>
      <w:r w:rsidRPr="004A75FE">
        <w:rPr>
          <w:rFonts w:ascii="Arial Narrow" w:hAnsi="Arial Narrow"/>
        </w:rPr>
        <w:br w:type="page"/>
      </w:r>
    </w:p>
    <w:p w:rsidR="005269D5" w:rsidRPr="004A75FE" w:rsidRDefault="005269D5">
      <w:pPr>
        <w:rPr>
          <w:rFonts w:ascii="Arial Narrow" w:hAnsi="Arial Narrow"/>
        </w:rPr>
      </w:pPr>
    </w:p>
    <w:tbl>
      <w:tblPr>
        <w:tblStyle w:val="Tabelacomgrade"/>
        <w:tblpPr w:leftFromText="141" w:rightFromText="141" w:vertAnchor="text" w:tblpY="1"/>
        <w:tblOverlap w:val="never"/>
        <w:tblW w:w="9675" w:type="dxa"/>
        <w:tblLayout w:type="fixed"/>
        <w:tblLook w:val="04A0" w:firstRow="1" w:lastRow="0" w:firstColumn="1" w:lastColumn="0" w:noHBand="0" w:noVBand="1"/>
      </w:tblPr>
      <w:tblGrid>
        <w:gridCol w:w="2374"/>
        <w:gridCol w:w="171"/>
        <w:gridCol w:w="3655"/>
        <w:gridCol w:w="26"/>
        <w:gridCol w:w="682"/>
        <w:gridCol w:w="742"/>
        <w:gridCol w:w="604"/>
        <w:gridCol w:w="72"/>
        <w:gridCol w:w="637"/>
        <w:gridCol w:w="712"/>
      </w:tblGrid>
      <w:tr w:rsidR="00604762" w:rsidRPr="004A75FE" w:rsidTr="00604762">
        <w:trPr>
          <w:cantSplit/>
          <w:trHeight w:val="525"/>
        </w:trPr>
        <w:tc>
          <w:tcPr>
            <w:tcW w:w="2545" w:type="dxa"/>
            <w:gridSpan w:val="2"/>
            <w:shd w:val="clear" w:color="auto" w:fill="D0CECE" w:themeFill="background2" w:themeFillShade="E6"/>
            <w:vAlign w:val="center"/>
          </w:tcPr>
          <w:p w:rsidR="00604762" w:rsidRPr="004A75FE" w:rsidRDefault="00604762" w:rsidP="00754876">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14</w:t>
            </w:r>
          </w:p>
        </w:tc>
        <w:tc>
          <w:tcPr>
            <w:tcW w:w="7130" w:type="dxa"/>
            <w:gridSpan w:val="8"/>
            <w:shd w:val="clear" w:color="auto" w:fill="D0CECE" w:themeFill="background2" w:themeFillShade="E6"/>
            <w:vAlign w:val="center"/>
          </w:tcPr>
          <w:p w:rsidR="00604762" w:rsidRPr="004A75FE" w:rsidRDefault="00604762" w:rsidP="00604762">
            <w:pPr>
              <w:jc w:val="both"/>
              <w:rPr>
                <w:rFonts w:ascii="Arial Narrow" w:hAnsi="Arial Narrow" w:cs="Times New Roman"/>
                <w:sz w:val="20"/>
                <w:szCs w:val="20"/>
              </w:rPr>
            </w:pPr>
            <w:r w:rsidRPr="004A75FE">
              <w:rPr>
                <w:rFonts w:ascii="Arial Narrow" w:hAnsi="Arial Narrow" w:cs="Times New Roman"/>
                <w:sz w:val="20"/>
                <w:szCs w:val="20"/>
              </w:rPr>
              <w:t>Aprimorar os conhecimentos técnicos da equipe de TI em plataformas livres para provimento de serviços de qualidade para atendimento acadêmico e administrativo.</w:t>
            </w:r>
          </w:p>
        </w:tc>
      </w:tr>
      <w:tr w:rsidR="00604762" w:rsidRPr="004A75FE" w:rsidTr="00604762">
        <w:trPr>
          <w:cantSplit/>
          <w:trHeight w:val="525"/>
        </w:trPr>
        <w:tc>
          <w:tcPr>
            <w:tcW w:w="6200" w:type="dxa"/>
            <w:gridSpan w:val="3"/>
            <w:vMerge w:val="restart"/>
            <w:shd w:val="clear" w:color="auto" w:fill="D0CECE" w:themeFill="background2" w:themeFillShade="E6"/>
            <w:vAlign w:val="center"/>
          </w:tcPr>
          <w:p w:rsidR="00604762" w:rsidRPr="00833EF5" w:rsidRDefault="00604762" w:rsidP="00604762">
            <w:pPr>
              <w:jc w:val="center"/>
              <w:rPr>
                <w:rFonts w:ascii="Arial Narrow" w:hAnsi="Arial Narrow" w:cs="Times New Roman"/>
                <w:b/>
                <w:sz w:val="20"/>
                <w:szCs w:val="20"/>
              </w:rPr>
            </w:pPr>
            <w:r w:rsidRPr="00833EF5">
              <w:rPr>
                <w:rFonts w:ascii="Arial Narrow" w:hAnsi="Arial Narrow" w:cs="Times New Roman"/>
                <w:b/>
                <w:sz w:val="20"/>
                <w:szCs w:val="20"/>
              </w:rPr>
              <w:t>METAS</w:t>
            </w:r>
          </w:p>
        </w:tc>
        <w:tc>
          <w:tcPr>
            <w:tcW w:w="3475" w:type="dxa"/>
            <w:gridSpan w:val="7"/>
            <w:shd w:val="clear" w:color="auto" w:fill="D0CECE" w:themeFill="background2" w:themeFillShade="E6"/>
          </w:tcPr>
          <w:p w:rsidR="00604762" w:rsidRPr="004A75FE" w:rsidRDefault="00604762" w:rsidP="00604762">
            <w:pPr>
              <w:jc w:val="center"/>
              <w:rPr>
                <w:rFonts w:ascii="Arial Narrow" w:hAnsi="Arial Narrow" w:cs="Times New Roman"/>
                <w:sz w:val="20"/>
                <w:szCs w:val="20"/>
              </w:rPr>
            </w:pPr>
            <w:r w:rsidRPr="00833EF5">
              <w:rPr>
                <w:rFonts w:ascii="Arial Narrow" w:hAnsi="Arial Narrow" w:cs="Times New Roman"/>
                <w:b/>
                <w:sz w:val="20"/>
                <w:szCs w:val="20"/>
              </w:rPr>
              <w:t>Execução</w:t>
            </w:r>
          </w:p>
        </w:tc>
      </w:tr>
      <w:tr w:rsidR="00604762" w:rsidRPr="004A75FE" w:rsidTr="00604762">
        <w:trPr>
          <w:cantSplit/>
          <w:trHeight w:val="621"/>
        </w:trPr>
        <w:tc>
          <w:tcPr>
            <w:tcW w:w="6200" w:type="dxa"/>
            <w:gridSpan w:val="3"/>
            <w:vMerge/>
            <w:shd w:val="clear" w:color="auto" w:fill="D0CECE" w:themeFill="background2" w:themeFillShade="E6"/>
            <w:vAlign w:val="center"/>
          </w:tcPr>
          <w:p w:rsidR="00604762" w:rsidRPr="004A75FE" w:rsidRDefault="00604762" w:rsidP="00604762">
            <w:pPr>
              <w:jc w:val="both"/>
              <w:rPr>
                <w:rFonts w:ascii="Arial Narrow" w:hAnsi="Arial Narrow" w:cs="Times New Roman"/>
                <w:sz w:val="20"/>
                <w:szCs w:val="20"/>
              </w:rPr>
            </w:pPr>
          </w:p>
        </w:tc>
        <w:tc>
          <w:tcPr>
            <w:tcW w:w="708" w:type="dxa"/>
            <w:gridSpan w:val="2"/>
            <w:shd w:val="clear" w:color="auto" w:fill="D0CECE" w:themeFill="background2" w:themeFillShade="E6"/>
            <w:textDirection w:val="btLr"/>
          </w:tcPr>
          <w:p w:rsidR="00604762" w:rsidRPr="007C2ADE" w:rsidRDefault="00604762" w:rsidP="00604762">
            <w:pPr>
              <w:ind w:left="113" w:right="113"/>
              <w:jc w:val="center"/>
              <w:rPr>
                <w:rFonts w:ascii="Arial Narrow" w:hAnsi="Arial Narrow" w:cs="Times New Roman"/>
                <w:b/>
                <w:sz w:val="20"/>
                <w:szCs w:val="20"/>
              </w:rPr>
            </w:pPr>
            <w:r w:rsidRPr="007C2ADE">
              <w:rPr>
                <w:rFonts w:ascii="Arial Narrow" w:hAnsi="Arial Narrow" w:cs="Times New Roman"/>
                <w:b/>
                <w:sz w:val="20"/>
                <w:szCs w:val="20"/>
              </w:rPr>
              <w:t>2014</w:t>
            </w:r>
          </w:p>
        </w:tc>
        <w:tc>
          <w:tcPr>
            <w:tcW w:w="742" w:type="dxa"/>
            <w:shd w:val="clear" w:color="auto" w:fill="D0CECE" w:themeFill="background2" w:themeFillShade="E6"/>
            <w:textDirection w:val="btLr"/>
          </w:tcPr>
          <w:p w:rsidR="00604762" w:rsidRPr="007C2ADE" w:rsidRDefault="00604762" w:rsidP="00604762">
            <w:pPr>
              <w:ind w:left="113" w:right="113"/>
              <w:jc w:val="center"/>
              <w:rPr>
                <w:rFonts w:ascii="Arial Narrow" w:hAnsi="Arial Narrow" w:cs="Times New Roman"/>
                <w:b/>
                <w:sz w:val="20"/>
                <w:szCs w:val="20"/>
              </w:rPr>
            </w:pPr>
            <w:r w:rsidRPr="007C2ADE">
              <w:rPr>
                <w:rFonts w:ascii="Arial Narrow" w:hAnsi="Arial Narrow" w:cs="Times New Roman"/>
                <w:b/>
                <w:sz w:val="20"/>
                <w:szCs w:val="20"/>
              </w:rPr>
              <w:t>2015</w:t>
            </w:r>
          </w:p>
        </w:tc>
        <w:tc>
          <w:tcPr>
            <w:tcW w:w="676" w:type="dxa"/>
            <w:gridSpan w:val="2"/>
            <w:shd w:val="clear" w:color="auto" w:fill="D0CECE" w:themeFill="background2" w:themeFillShade="E6"/>
            <w:textDirection w:val="btLr"/>
          </w:tcPr>
          <w:p w:rsidR="00604762" w:rsidRPr="007C2ADE" w:rsidRDefault="00604762" w:rsidP="00604762">
            <w:pPr>
              <w:ind w:left="113" w:right="113"/>
              <w:jc w:val="center"/>
              <w:rPr>
                <w:rFonts w:ascii="Arial Narrow" w:hAnsi="Arial Narrow" w:cs="Times New Roman"/>
                <w:b/>
                <w:sz w:val="20"/>
                <w:szCs w:val="20"/>
              </w:rPr>
            </w:pPr>
            <w:r w:rsidRPr="007C2ADE">
              <w:rPr>
                <w:rFonts w:ascii="Arial Narrow" w:hAnsi="Arial Narrow" w:cs="Times New Roman"/>
                <w:b/>
                <w:sz w:val="20"/>
                <w:szCs w:val="20"/>
              </w:rPr>
              <w:t>2016</w:t>
            </w:r>
          </w:p>
        </w:tc>
        <w:tc>
          <w:tcPr>
            <w:tcW w:w="637" w:type="dxa"/>
            <w:shd w:val="clear" w:color="auto" w:fill="D0CECE" w:themeFill="background2" w:themeFillShade="E6"/>
            <w:textDirection w:val="btLr"/>
          </w:tcPr>
          <w:p w:rsidR="00604762" w:rsidRPr="007C2ADE" w:rsidRDefault="00604762" w:rsidP="00604762">
            <w:pPr>
              <w:ind w:left="113" w:right="113"/>
              <w:jc w:val="center"/>
              <w:rPr>
                <w:rFonts w:ascii="Arial Narrow" w:hAnsi="Arial Narrow" w:cs="Times New Roman"/>
                <w:b/>
                <w:sz w:val="20"/>
                <w:szCs w:val="20"/>
              </w:rPr>
            </w:pPr>
            <w:r w:rsidRPr="007C2ADE">
              <w:rPr>
                <w:rFonts w:ascii="Arial Narrow" w:hAnsi="Arial Narrow" w:cs="Times New Roman"/>
                <w:b/>
                <w:sz w:val="20"/>
                <w:szCs w:val="20"/>
              </w:rPr>
              <w:t>2017</w:t>
            </w:r>
          </w:p>
        </w:tc>
        <w:tc>
          <w:tcPr>
            <w:tcW w:w="712" w:type="dxa"/>
            <w:shd w:val="clear" w:color="auto" w:fill="D0CECE" w:themeFill="background2" w:themeFillShade="E6"/>
            <w:textDirection w:val="btLr"/>
          </w:tcPr>
          <w:p w:rsidR="00604762" w:rsidRPr="007C2ADE" w:rsidRDefault="00604762" w:rsidP="00604762">
            <w:pPr>
              <w:ind w:left="113" w:right="113"/>
              <w:jc w:val="center"/>
              <w:rPr>
                <w:rFonts w:ascii="Arial Narrow" w:hAnsi="Arial Narrow" w:cs="Times New Roman"/>
                <w:b/>
                <w:sz w:val="20"/>
                <w:szCs w:val="20"/>
              </w:rPr>
            </w:pPr>
            <w:r w:rsidRPr="007C2ADE">
              <w:rPr>
                <w:rFonts w:ascii="Arial Narrow" w:hAnsi="Arial Narrow" w:cs="Times New Roman"/>
                <w:b/>
                <w:sz w:val="20"/>
                <w:szCs w:val="20"/>
              </w:rPr>
              <w:t>2018</w:t>
            </w:r>
          </w:p>
        </w:tc>
      </w:tr>
      <w:tr w:rsidR="00604762" w:rsidRPr="004A75FE" w:rsidTr="005C5CD8">
        <w:trPr>
          <w:cantSplit/>
          <w:trHeight w:val="525"/>
        </w:trPr>
        <w:tc>
          <w:tcPr>
            <w:tcW w:w="6200" w:type="dxa"/>
            <w:gridSpan w:val="3"/>
            <w:vAlign w:val="center"/>
          </w:tcPr>
          <w:p w:rsidR="00604762" w:rsidRPr="004A75FE" w:rsidRDefault="00604762" w:rsidP="00604762">
            <w:pPr>
              <w:jc w:val="both"/>
              <w:rPr>
                <w:rFonts w:ascii="Arial Narrow" w:hAnsi="Arial Narrow" w:cs="Times New Roman"/>
                <w:sz w:val="20"/>
                <w:szCs w:val="20"/>
              </w:rPr>
            </w:pPr>
            <w:r w:rsidRPr="004A75FE">
              <w:rPr>
                <w:rFonts w:ascii="Arial Narrow" w:hAnsi="Arial Narrow" w:cs="Times New Roman"/>
                <w:sz w:val="20"/>
                <w:szCs w:val="20"/>
              </w:rPr>
              <w:t>1</w:t>
            </w:r>
            <w:r>
              <w:rPr>
                <w:rFonts w:ascii="Arial Narrow" w:hAnsi="Arial Narrow" w:cs="Times New Roman"/>
                <w:sz w:val="20"/>
                <w:szCs w:val="20"/>
              </w:rPr>
              <w:t>.</w:t>
            </w:r>
            <w:r w:rsidRPr="004A75FE">
              <w:rPr>
                <w:rFonts w:ascii="Arial Narrow" w:hAnsi="Arial Narrow" w:cs="Times New Roman"/>
                <w:sz w:val="20"/>
                <w:szCs w:val="20"/>
              </w:rPr>
              <w:t xml:space="preserve"> Prover capacitação técnica voltada ao desenvolvimento web.</w:t>
            </w:r>
          </w:p>
        </w:tc>
        <w:tc>
          <w:tcPr>
            <w:tcW w:w="708"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74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676"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637"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71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r>
      <w:tr w:rsidR="00604762" w:rsidRPr="004A75FE" w:rsidTr="005C5CD8">
        <w:trPr>
          <w:cantSplit/>
          <w:trHeight w:val="525"/>
        </w:trPr>
        <w:tc>
          <w:tcPr>
            <w:tcW w:w="6200" w:type="dxa"/>
            <w:gridSpan w:val="3"/>
            <w:vAlign w:val="center"/>
          </w:tcPr>
          <w:p w:rsidR="00604762" w:rsidRPr="004A75FE" w:rsidRDefault="00604762" w:rsidP="00604762">
            <w:pPr>
              <w:jc w:val="both"/>
              <w:rPr>
                <w:rFonts w:ascii="Arial Narrow" w:hAnsi="Arial Narrow" w:cs="Times New Roman"/>
                <w:sz w:val="20"/>
                <w:szCs w:val="20"/>
              </w:rPr>
            </w:pPr>
            <w:r>
              <w:rPr>
                <w:rFonts w:ascii="Arial Narrow" w:hAnsi="Arial Narrow" w:cs="Times New Roman"/>
                <w:sz w:val="20"/>
                <w:szCs w:val="20"/>
              </w:rPr>
              <w:t>2.</w:t>
            </w:r>
            <w:r w:rsidRPr="004A75FE">
              <w:rPr>
                <w:rFonts w:ascii="Arial Narrow" w:hAnsi="Arial Narrow" w:cs="Times New Roman"/>
                <w:sz w:val="20"/>
                <w:szCs w:val="20"/>
              </w:rPr>
              <w:t xml:space="preserve"> Prover capacitação técnica voltada ao desenvolvimento de sistemas.</w:t>
            </w:r>
          </w:p>
        </w:tc>
        <w:tc>
          <w:tcPr>
            <w:tcW w:w="708"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15%</w:t>
            </w:r>
          </w:p>
        </w:tc>
        <w:tc>
          <w:tcPr>
            <w:tcW w:w="676"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637"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30%</w:t>
            </w:r>
          </w:p>
        </w:tc>
        <w:tc>
          <w:tcPr>
            <w:tcW w:w="71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r>
      <w:tr w:rsidR="00604762" w:rsidRPr="004A75FE" w:rsidTr="005C5CD8">
        <w:trPr>
          <w:cantSplit/>
          <w:trHeight w:val="525"/>
        </w:trPr>
        <w:tc>
          <w:tcPr>
            <w:tcW w:w="6200" w:type="dxa"/>
            <w:gridSpan w:val="3"/>
            <w:vAlign w:val="center"/>
          </w:tcPr>
          <w:p w:rsidR="00604762" w:rsidRPr="004A75FE" w:rsidRDefault="00604762" w:rsidP="00604762">
            <w:pPr>
              <w:jc w:val="both"/>
              <w:rPr>
                <w:rFonts w:ascii="Arial Narrow" w:hAnsi="Arial Narrow" w:cs="Times New Roman"/>
                <w:sz w:val="20"/>
                <w:szCs w:val="20"/>
              </w:rPr>
            </w:pPr>
            <w:r w:rsidRPr="004A75FE">
              <w:rPr>
                <w:rFonts w:ascii="Arial Narrow" w:hAnsi="Arial Narrow" w:cs="Times New Roman"/>
                <w:sz w:val="20"/>
                <w:szCs w:val="20"/>
              </w:rPr>
              <w:t>3</w:t>
            </w:r>
            <w:r>
              <w:rPr>
                <w:rFonts w:ascii="Arial Narrow" w:hAnsi="Arial Narrow" w:cs="Times New Roman"/>
                <w:sz w:val="20"/>
                <w:szCs w:val="20"/>
              </w:rPr>
              <w:t>.</w:t>
            </w:r>
            <w:r w:rsidRPr="004A75FE">
              <w:rPr>
                <w:rFonts w:ascii="Arial Narrow" w:hAnsi="Arial Narrow" w:cs="Times New Roman"/>
                <w:sz w:val="20"/>
                <w:szCs w:val="20"/>
              </w:rPr>
              <w:t xml:space="preserve">  Prover capacitação técnica voltada ao gerenciamento de segurança da informação.</w:t>
            </w:r>
          </w:p>
        </w:tc>
        <w:tc>
          <w:tcPr>
            <w:tcW w:w="708"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676"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637"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35%</w:t>
            </w:r>
          </w:p>
        </w:tc>
        <w:tc>
          <w:tcPr>
            <w:tcW w:w="71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r>
      <w:tr w:rsidR="00604762" w:rsidRPr="004A75FE" w:rsidTr="005C5CD8">
        <w:trPr>
          <w:cantSplit/>
          <w:trHeight w:val="525"/>
        </w:trPr>
        <w:tc>
          <w:tcPr>
            <w:tcW w:w="6200" w:type="dxa"/>
            <w:gridSpan w:val="3"/>
            <w:vAlign w:val="center"/>
          </w:tcPr>
          <w:p w:rsidR="00604762" w:rsidRPr="004A75FE" w:rsidRDefault="00604762" w:rsidP="00604762">
            <w:pPr>
              <w:jc w:val="both"/>
              <w:rPr>
                <w:rFonts w:ascii="Arial Narrow" w:hAnsi="Arial Narrow" w:cs="Times New Roman"/>
                <w:sz w:val="20"/>
                <w:szCs w:val="20"/>
              </w:rPr>
            </w:pPr>
            <w:r w:rsidRPr="004A75FE">
              <w:rPr>
                <w:rFonts w:ascii="Arial Narrow" w:hAnsi="Arial Narrow" w:cs="Times New Roman"/>
                <w:sz w:val="20"/>
                <w:szCs w:val="20"/>
              </w:rPr>
              <w:t>4.Prover capacitação técnica voltada ao gerenciamento de infraestrutura de servidores e virtualização.</w:t>
            </w:r>
          </w:p>
        </w:tc>
        <w:tc>
          <w:tcPr>
            <w:tcW w:w="708"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676"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30%</w:t>
            </w:r>
          </w:p>
        </w:tc>
        <w:tc>
          <w:tcPr>
            <w:tcW w:w="637"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71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25%</w:t>
            </w:r>
          </w:p>
        </w:tc>
      </w:tr>
      <w:tr w:rsidR="00604762" w:rsidRPr="004A75FE" w:rsidTr="005C5CD8">
        <w:trPr>
          <w:cantSplit/>
          <w:trHeight w:val="525"/>
        </w:trPr>
        <w:tc>
          <w:tcPr>
            <w:tcW w:w="6200" w:type="dxa"/>
            <w:gridSpan w:val="3"/>
            <w:vAlign w:val="center"/>
          </w:tcPr>
          <w:p w:rsidR="00604762" w:rsidRPr="004A75FE" w:rsidRDefault="00604762" w:rsidP="00604762">
            <w:pPr>
              <w:jc w:val="both"/>
              <w:rPr>
                <w:rFonts w:ascii="Arial Narrow" w:hAnsi="Arial Narrow" w:cs="Times New Roman"/>
                <w:sz w:val="20"/>
                <w:szCs w:val="20"/>
              </w:rPr>
            </w:pPr>
            <w:r>
              <w:rPr>
                <w:rFonts w:ascii="Arial Narrow" w:hAnsi="Arial Narrow" w:cs="Times New Roman"/>
                <w:sz w:val="20"/>
                <w:szCs w:val="20"/>
              </w:rPr>
              <w:t>5.</w:t>
            </w:r>
            <w:r w:rsidRPr="004A75FE">
              <w:rPr>
                <w:rFonts w:ascii="Arial Narrow" w:hAnsi="Arial Narrow" w:cs="Times New Roman"/>
                <w:sz w:val="20"/>
                <w:szCs w:val="20"/>
              </w:rPr>
              <w:t xml:space="preserve"> Prover capacitação técnica de Governança de TI.</w:t>
            </w:r>
          </w:p>
        </w:tc>
        <w:tc>
          <w:tcPr>
            <w:tcW w:w="708"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676"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30%</w:t>
            </w:r>
          </w:p>
        </w:tc>
        <w:tc>
          <w:tcPr>
            <w:tcW w:w="637"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71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25%</w:t>
            </w:r>
          </w:p>
        </w:tc>
      </w:tr>
      <w:tr w:rsidR="00604762" w:rsidRPr="004A75FE" w:rsidTr="005C5CD8">
        <w:trPr>
          <w:cantSplit/>
          <w:trHeight w:val="525"/>
        </w:trPr>
        <w:tc>
          <w:tcPr>
            <w:tcW w:w="6200" w:type="dxa"/>
            <w:gridSpan w:val="3"/>
            <w:vAlign w:val="center"/>
          </w:tcPr>
          <w:p w:rsidR="00604762" w:rsidRPr="004A75FE" w:rsidRDefault="00604762" w:rsidP="00604762">
            <w:pPr>
              <w:jc w:val="both"/>
              <w:rPr>
                <w:rFonts w:ascii="Arial Narrow" w:hAnsi="Arial Narrow" w:cs="Times New Roman"/>
                <w:sz w:val="20"/>
                <w:szCs w:val="20"/>
              </w:rPr>
            </w:pPr>
            <w:r>
              <w:rPr>
                <w:rFonts w:ascii="Arial Narrow" w:hAnsi="Arial Narrow" w:cs="Times New Roman"/>
                <w:sz w:val="20"/>
                <w:szCs w:val="20"/>
              </w:rPr>
              <w:t>6.</w:t>
            </w:r>
            <w:r w:rsidRPr="004A75FE">
              <w:rPr>
                <w:rFonts w:ascii="Arial Narrow" w:hAnsi="Arial Narrow" w:cs="Times New Roman"/>
                <w:sz w:val="20"/>
                <w:szCs w:val="20"/>
              </w:rPr>
              <w:t xml:space="preserve"> Criar evento para disseminação de conhecimento técnico de TI entre os Campi e reitoria.</w:t>
            </w:r>
          </w:p>
        </w:tc>
        <w:tc>
          <w:tcPr>
            <w:tcW w:w="708"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74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676" w:type="dxa"/>
            <w:gridSpan w:val="2"/>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637"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712" w:type="dxa"/>
          </w:tcPr>
          <w:p w:rsidR="00604762" w:rsidRPr="004A75FE" w:rsidRDefault="00604762" w:rsidP="00604762">
            <w:pPr>
              <w:jc w:val="center"/>
              <w:rPr>
                <w:rFonts w:ascii="Arial Narrow" w:hAnsi="Arial Narrow" w:cs="Times New Roman"/>
                <w:sz w:val="20"/>
                <w:szCs w:val="20"/>
              </w:rPr>
            </w:pPr>
            <w:r w:rsidRPr="004A75FE">
              <w:rPr>
                <w:rFonts w:ascii="Arial Narrow" w:hAnsi="Arial Narrow" w:cs="Times New Roman"/>
                <w:sz w:val="20"/>
                <w:szCs w:val="20"/>
              </w:rPr>
              <w:t>20%</w:t>
            </w:r>
          </w:p>
        </w:tc>
      </w:tr>
      <w:tr w:rsidR="00FC061B" w:rsidRPr="004A75FE" w:rsidTr="005C5CD8">
        <w:trPr>
          <w:cantSplit/>
          <w:trHeight w:val="723"/>
        </w:trPr>
        <w:tc>
          <w:tcPr>
            <w:tcW w:w="2374" w:type="dxa"/>
            <w:shd w:val="clear" w:color="auto" w:fill="E7E6E6" w:themeFill="background2"/>
            <w:vAlign w:val="center"/>
          </w:tcPr>
          <w:p w:rsidR="00FC061B" w:rsidRPr="004A75FE" w:rsidRDefault="00FC061B" w:rsidP="00604762">
            <w:pPr>
              <w:jc w:val="center"/>
              <w:rPr>
                <w:rFonts w:ascii="Arial Narrow" w:hAnsi="Arial Narrow" w:cs="Times New Roman"/>
                <w:b/>
                <w:sz w:val="20"/>
                <w:szCs w:val="20"/>
              </w:rPr>
            </w:pPr>
            <w:r w:rsidRPr="000A3530">
              <w:rPr>
                <w:rFonts w:ascii="Arial Narrow" w:hAnsi="Arial Narrow"/>
                <w:b/>
                <w:sz w:val="20"/>
                <w:szCs w:val="20"/>
              </w:rPr>
              <w:t xml:space="preserve">Objetivo estratégico </w:t>
            </w:r>
            <w:r>
              <w:rPr>
                <w:rFonts w:ascii="Arial Narrow" w:hAnsi="Arial Narrow"/>
                <w:b/>
                <w:sz w:val="20"/>
                <w:szCs w:val="20"/>
              </w:rPr>
              <w:t>15</w:t>
            </w:r>
          </w:p>
        </w:tc>
        <w:tc>
          <w:tcPr>
            <w:tcW w:w="7301" w:type="dxa"/>
            <w:gridSpan w:val="9"/>
            <w:shd w:val="clear" w:color="auto" w:fill="E7E6E6" w:themeFill="background2"/>
            <w:vAlign w:val="center"/>
          </w:tcPr>
          <w:p w:rsidR="00FC061B" w:rsidRPr="004A75FE" w:rsidRDefault="00FC061B" w:rsidP="00FC061B">
            <w:pPr>
              <w:jc w:val="both"/>
              <w:rPr>
                <w:rFonts w:ascii="Arial Narrow" w:hAnsi="Arial Narrow" w:cs="Times New Roman"/>
                <w:sz w:val="20"/>
                <w:szCs w:val="20"/>
              </w:rPr>
            </w:pPr>
            <w:r w:rsidRPr="004A75FE">
              <w:rPr>
                <w:rFonts w:ascii="Arial Narrow" w:hAnsi="Arial Narrow" w:cs="Times New Roman"/>
                <w:sz w:val="20"/>
                <w:szCs w:val="20"/>
              </w:rPr>
              <w:t>Melhorar a comunicação entre a reitoria, os Campi e a comunidade externa.</w:t>
            </w:r>
          </w:p>
        </w:tc>
      </w:tr>
      <w:tr w:rsidR="00FC061B" w:rsidRPr="004A75FE" w:rsidTr="005C5CD8">
        <w:trPr>
          <w:cantSplit/>
          <w:trHeight w:val="525"/>
        </w:trPr>
        <w:tc>
          <w:tcPr>
            <w:tcW w:w="6226" w:type="dxa"/>
            <w:gridSpan w:val="4"/>
            <w:vMerge w:val="restart"/>
            <w:shd w:val="clear" w:color="auto" w:fill="DBDBDB" w:themeFill="accent3" w:themeFillTint="66"/>
            <w:vAlign w:val="center"/>
          </w:tcPr>
          <w:p w:rsidR="00FC061B" w:rsidRPr="004A75FE" w:rsidRDefault="00FC061B" w:rsidP="00604762">
            <w:pPr>
              <w:jc w:val="center"/>
              <w:rPr>
                <w:rFonts w:ascii="Arial Narrow" w:hAnsi="Arial Narrow" w:cs="Times New Roman"/>
                <w:b/>
                <w:sz w:val="20"/>
                <w:szCs w:val="20"/>
              </w:rPr>
            </w:pPr>
            <w:r w:rsidRPr="004A75FE">
              <w:rPr>
                <w:rFonts w:ascii="Arial Narrow" w:hAnsi="Arial Narrow" w:cs="Times New Roman"/>
                <w:b/>
                <w:sz w:val="20"/>
                <w:szCs w:val="20"/>
              </w:rPr>
              <w:t>METAS</w:t>
            </w:r>
          </w:p>
        </w:tc>
        <w:tc>
          <w:tcPr>
            <w:tcW w:w="3449" w:type="dxa"/>
            <w:gridSpan w:val="6"/>
            <w:shd w:val="clear" w:color="auto" w:fill="DBDBDB" w:themeFill="accent3" w:themeFillTint="66"/>
            <w:vAlign w:val="center"/>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b/>
                <w:sz w:val="20"/>
                <w:szCs w:val="20"/>
              </w:rPr>
              <w:t>EXECUÇÃO</w:t>
            </w:r>
          </w:p>
        </w:tc>
      </w:tr>
      <w:tr w:rsidR="00FC061B" w:rsidRPr="00FC061B" w:rsidTr="005C5CD8">
        <w:trPr>
          <w:cantSplit/>
          <w:trHeight w:val="667"/>
        </w:trPr>
        <w:tc>
          <w:tcPr>
            <w:tcW w:w="6226" w:type="dxa"/>
            <w:gridSpan w:val="4"/>
            <w:vMerge/>
            <w:shd w:val="clear" w:color="auto" w:fill="DBDBDB" w:themeFill="accent3" w:themeFillTint="66"/>
            <w:vAlign w:val="center"/>
          </w:tcPr>
          <w:p w:rsidR="00FC061B" w:rsidRPr="004A75FE" w:rsidRDefault="00FC061B" w:rsidP="00604762">
            <w:pPr>
              <w:jc w:val="center"/>
              <w:rPr>
                <w:rFonts w:ascii="Arial Narrow" w:hAnsi="Arial Narrow" w:cs="Times New Roman"/>
                <w:b/>
                <w:sz w:val="20"/>
                <w:szCs w:val="20"/>
              </w:rPr>
            </w:pPr>
          </w:p>
        </w:tc>
        <w:tc>
          <w:tcPr>
            <w:tcW w:w="682" w:type="dxa"/>
            <w:shd w:val="clear" w:color="auto" w:fill="DBDBDB" w:themeFill="accent3" w:themeFillTint="66"/>
            <w:textDirection w:val="btLr"/>
          </w:tcPr>
          <w:p w:rsidR="00FC061B" w:rsidRPr="00FC061B" w:rsidRDefault="00FC061B" w:rsidP="00604762">
            <w:pPr>
              <w:ind w:left="113" w:right="113"/>
              <w:jc w:val="center"/>
              <w:rPr>
                <w:rFonts w:ascii="Arial Narrow" w:hAnsi="Arial Narrow" w:cs="Times New Roman"/>
                <w:b/>
                <w:sz w:val="20"/>
                <w:szCs w:val="20"/>
              </w:rPr>
            </w:pPr>
            <w:r w:rsidRPr="00FC061B">
              <w:rPr>
                <w:rFonts w:ascii="Arial Narrow" w:hAnsi="Arial Narrow" w:cs="Times New Roman"/>
                <w:b/>
                <w:sz w:val="20"/>
                <w:szCs w:val="20"/>
              </w:rPr>
              <w:t>2014</w:t>
            </w:r>
          </w:p>
        </w:tc>
        <w:tc>
          <w:tcPr>
            <w:tcW w:w="742" w:type="dxa"/>
            <w:shd w:val="clear" w:color="auto" w:fill="DBDBDB" w:themeFill="accent3" w:themeFillTint="66"/>
            <w:textDirection w:val="btLr"/>
          </w:tcPr>
          <w:p w:rsidR="00FC061B" w:rsidRPr="00FC061B" w:rsidRDefault="00FC061B" w:rsidP="00604762">
            <w:pPr>
              <w:ind w:left="113" w:right="113"/>
              <w:jc w:val="center"/>
              <w:rPr>
                <w:rFonts w:ascii="Arial Narrow" w:hAnsi="Arial Narrow" w:cs="Times New Roman"/>
                <w:b/>
                <w:sz w:val="20"/>
                <w:szCs w:val="20"/>
              </w:rPr>
            </w:pPr>
            <w:r w:rsidRPr="00FC061B">
              <w:rPr>
                <w:rFonts w:ascii="Arial Narrow" w:hAnsi="Arial Narrow" w:cs="Times New Roman"/>
                <w:b/>
                <w:sz w:val="20"/>
                <w:szCs w:val="20"/>
              </w:rPr>
              <w:t>2015</w:t>
            </w:r>
          </w:p>
        </w:tc>
        <w:tc>
          <w:tcPr>
            <w:tcW w:w="604" w:type="dxa"/>
            <w:shd w:val="clear" w:color="auto" w:fill="DBDBDB" w:themeFill="accent3" w:themeFillTint="66"/>
            <w:textDirection w:val="btLr"/>
          </w:tcPr>
          <w:p w:rsidR="00FC061B" w:rsidRPr="00FC061B" w:rsidRDefault="00FC061B" w:rsidP="00604762">
            <w:pPr>
              <w:ind w:left="113" w:right="113"/>
              <w:jc w:val="center"/>
              <w:rPr>
                <w:rFonts w:ascii="Arial Narrow" w:hAnsi="Arial Narrow" w:cs="Times New Roman"/>
                <w:b/>
                <w:sz w:val="20"/>
                <w:szCs w:val="20"/>
              </w:rPr>
            </w:pPr>
            <w:r w:rsidRPr="00FC061B">
              <w:rPr>
                <w:rFonts w:ascii="Arial Narrow" w:hAnsi="Arial Narrow" w:cs="Times New Roman"/>
                <w:b/>
                <w:sz w:val="20"/>
                <w:szCs w:val="20"/>
              </w:rPr>
              <w:t>2016</w:t>
            </w:r>
          </w:p>
        </w:tc>
        <w:tc>
          <w:tcPr>
            <w:tcW w:w="709" w:type="dxa"/>
            <w:gridSpan w:val="2"/>
            <w:shd w:val="clear" w:color="auto" w:fill="DBDBDB" w:themeFill="accent3" w:themeFillTint="66"/>
            <w:textDirection w:val="btLr"/>
          </w:tcPr>
          <w:p w:rsidR="00FC061B" w:rsidRPr="00FC061B" w:rsidRDefault="00FC061B" w:rsidP="00604762">
            <w:pPr>
              <w:ind w:left="113" w:right="113"/>
              <w:jc w:val="center"/>
              <w:rPr>
                <w:rFonts w:ascii="Arial Narrow" w:hAnsi="Arial Narrow" w:cs="Times New Roman"/>
                <w:b/>
                <w:sz w:val="20"/>
                <w:szCs w:val="20"/>
              </w:rPr>
            </w:pPr>
            <w:r w:rsidRPr="00FC061B">
              <w:rPr>
                <w:rFonts w:ascii="Arial Narrow" w:hAnsi="Arial Narrow" w:cs="Times New Roman"/>
                <w:b/>
                <w:sz w:val="20"/>
                <w:szCs w:val="20"/>
              </w:rPr>
              <w:t>2017</w:t>
            </w:r>
          </w:p>
        </w:tc>
        <w:tc>
          <w:tcPr>
            <w:tcW w:w="712" w:type="dxa"/>
            <w:shd w:val="clear" w:color="auto" w:fill="DBDBDB" w:themeFill="accent3" w:themeFillTint="66"/>
            <w:textDirection w:val="btLr"/>
          </w:tcPr>
          <w:p w:rsidR="00FC061B" w:rsidRPr="00FC061B" w:rsidRDefault="00FC061B" w:rsidP="00604762">
            <w:pPr>
              <w:ind w:left="113" w:right="113"/>
              <w:jc w:val="center"/>
              <w:rPr>
                <w:rFonts w:ascii="Arial Narrow" w:hAnsi="Arial Narrow" w:cs="Times New Roman"/>
                <w:b/>
                <w:sz w:val="20"/>
                <w:szCs w:val="20"/>
              </w:rPr>
            </w:pPr>
            <w:r w:rsidRPr="00FC061B">
              <w:rPr>
                <w:rFonts w:ascii="Arial Narrow" w:hAnsi="Arial Narrow" w:cs="Times New Roman"/>
                <w:b/>
                <w:sz w:val="20"/>
                <w:szCs w:val="20"/>
              </w:rPr>
              <w:t>2018</w:t>
            </w:r>
          </w:p>
        </w:tc>
      </w:tr>
      <w:tr w:rsidR="00FC061B" w:rsidRPr="004A75FE" w:rsidTr="00FC061B">
        <w:trPr>
          <w:cantSplit/>
          <w:trHeight w:val="363"/>
        </w:trPr>
        <w:tc>
          <w:tcPr>
            <w:tcW w:w="6226" w:type="dxa"/>
            <w:gridSpan w:val="4"/>
            <w:vAlign w:val="center"/>
          </w:tcPr>
          <w:p w:rsidR="00FC061B" w:rsidRPr="004A75FE" w:rsidRDefault="00FC061B" w:rsidP="00604762">
            <w:pPr>
              <w:jc w:val="both"/>
              <w:rPr>
                <w:rFonts w:ascii="Arial Narrow" w:hAnsi="Arial Narrow" w:cs="Times New Roman"/>
                <w:sz w:val="20"/>
                <w:szCs w:val="20"/>
              </w:rPr>
            </w:pPr>
            <w:r w:rsidRPr="004A75FE">
              <w:rPr>
                <w:rFonts w:ascii="Arial Narrow" w:hAnsi="Arial Narrow" w:cs="Times New Roman"/>
                <w:sz w:val="20"/>
                <w:szCs w:val="20"/>
              </w:rPr>
              <w:t>1</w:t>
            </w:r>
            <w:r>
              <w:rPr>
                <w:rFonts w:ascii="Arial Narrow" w:hAnsi="Arial Narrow" w:cs="Times New Roman"/>
                <w:sz w:val="20"/>
                <w:szCs w:val="20"/>
              </w:rPr>
              <w:t>.</w:t>
            </w:r>
            <w:r w:rsidRPr="004A75FE">
              <w:rPr>
                <w:rFonts w:ascii="Arial Narrow" w:hAnsi="Arial Narrow" w:cs="Times New Roman"/>
                <w:sz w:val="20"/>
                <w:szCs w:val="20"/>
              </w:rPr>
              <w:t xml:space="preserve"> Modernizar o portal IFAM (www.ifam.edu.br)</w:t>
            </w:r>
          </w:p>
        </w:tc>
        <w:tc>
          <w:tcPr>
            <w:tcW w:w="682"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15%</w:t>
            </w:r>
          </w:p>
        </w:tc>
        <w:tc>
          <w:tcPr>
            <w:tcW w:w="604"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709" w:type="dxa"/>
            <w:gridSpan w:val="2"/>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30%</w:t>
            </w:r>
          </w:p>
        </w:tc>
        <w:tc>
          <w:tcPr>
            <w:tcW w:w="712"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20%</w:t>
            </w:r>
          </w:p>
        </w:tc>
      </w:tr>
      <w:tr w:rsidR="00FC061B" w:rsidRPr="004A75FE" w:rsidTr="00FC061B">
        <w:trPr>
          <w:cantSplit/>
          <w:trHeight w:val="283"/>
        </w:trPr>
        <w:tc>
          <w:tcPr>
            <w:tcW w:w="6226" w:type="dxa"/>
            <w:gridSpan w:val="4"/>
            <w:vAlign w:val="center"/>
          </w:tcPr>
          <w:p w:rsidR="00FC061B" w:rsidRPr="004A75FE" w:rsidRDefault="00FC061B" w:rsidP="00604762">
            <w:pPr>
              <w:jc w:val="both"/>
              <w:rPr>
                <w:rFonts w:ascii="Arial Narrow" w:hAnsi="Arial Narrow" w:cs="Times New Roman"/>
                <w:sz w:val="20"/>
                <w:szCs w:val="20"/>
              </w:rPr>
            </w:pPr>
            <w:r w:rsidRPr="004A75FE">
              <w:rPr>
                <w:rFonts w:ascii="Arial Narrow" w:hAnsi="Arial Narrow" w:cs="Times New Roman"/>
                <w:sz w:val="20"/>
                <w:szCs w:val="20"/>
              </w:rPr>
              <w:t>2</w:t>
            </w:r>
            <w:r>
              <w:rPr>
                <w:rFonts w:ascii="Arial Narrow" w:hAnsi="Arial Narrow" w:cs="Times New Roman"/>
                <w:sz w:val="20"/>
                <w:szCs w:val="20"/>
              </w:rPr>
              <w:t>.</w:t>
            </w:r>
            <w:r w:rsidRPr="004A75FE">
              <w:rPr>
                <w:rFonts w:ascii="Arial Narrow" w:hAnsi="Arial Narrow" w:cs="Times New Roman"/>
                <w:sz w:val="20"/>
                <w:szCs w:val="20"/>
              </w:rPr>
              <w:t xml:space="preserve"> Tornar confiável o e-mail institucional.</w:t>
            </w:r>
          </w:p>
        </w:tc>
        <w:tc>
          <w:tcPr>
            <w:tcW w:w="682"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15%</w:t>
            </w:r>
          </w:p>
        </w:tc>
        <w:tc>
          <w:tcPr>
            <w:tcW w:w="604"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709" w:type="dxa"/>
            <w:gridSpan w:val="2"/>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30%</w:t>
            </w:r>
          </w:p>
        </w:tc>
        <w:tc>
          <w:tcPr>
            <w:tcW w:w="712" w:type="dxa"/>
          </w:tcPr>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20%</w:t>
            </w:r>
          </w:p>
        </w:tc>
      </w:tr>
      <w:tr w:rsidR="00FC061B" w:rsidRPr="004A75FE" w:rsidTr="00FC061B">
        <w:trPr>
          <w:cantSplit/>
          <w:trHeight w:val="260"/>
        </w:trPr>
        <w:tc>
          <w:tcPr>
            <w:tcW w:w="6226" w:type="dxa"/>
            <w:gridSpan w:val="4"/>
            <w:vAlign w:val="center"/>
          </w:tcPr>
          <w:p w:rsidR="00FC061B" w:rsidRPr="004A75FE" w:rsidRDefault="00FC061B" w:rsidP="00604762">
            <w:pPr>
              <w:jc w:val="both"/>
              <w:rPr>
                <w:rFonts w:ascii="Arial Narrow" w:hAnsi="Arial Narrow" w:cs="Times New Roman"/>
                <w:sz w:val="20"/>
                <w:szCs w:val="20"/>
              </w:rPr>
            </w:pPr>
            <w:r w:rsidRPr="004A75FE">
              <w:rPr>
                <w:rFonts w:ascii="Arial Narrow" w:hAnsi="Arial Narrow" w:cs="Times New Roman"/>
                <w:sz w:val="20"/>
                <w:szCs w:val="20"/>
              </w:rPr>
              <w:t>3</w:t>
            </w:r>
            <w:r>
              <w:rPr>
                <w:rFonts w:ascii="Arial Narrow" w:hAnsi="Arial Narrow" w:cs="Times New Roman"/>
                <w:sz w:val="20"/>
                <w:szCs w:val="20"/>
              </w:rPr>
              <w:t>.</w:t>
            </w:r>
            <w:r w:rsidRPr="004A75FE">
              <w:rPr>
                <w:rFonts w:ascii="Arial Narrow" w:hAnsi="Arial Narrow" w:cs="Times New Roman"/>
                <w:sz w:val="20"/>
                <w:szCs w:val="20"/>
              </w:rPr>
              <w:t xml:space="preserve"> Melhorar o desempenho da videoconferência.</w:t>
            </w:r>
          </w:p>
        </w:tc>
        <w:tc>
          <w:tcPr>
            <w:tcW w:w="682" w:type="dxa"/>
          </w:tcPr>
          <w:p w:rsidR="00FC061B" w:rsidRPr="004A75FE" w:rsidRDefault="00FC061B" w:rsidP="00604762">
            <w:pPr>
              <w:jc w:val="center"/>
              <w:rPr>
                <w:rFonts w:ascii="Arial Narrow" w:hAnsi="Arial Narrow" w:cs="Times New Roman"/>
                <w:sz w:val="20"/>
                <w:szCs w:val="20"/>
              </w:rPr>
            </w:pPr>
          </w:p>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FC061B" w:rsidRPr="004A75FE" w:rsidRDefault="00FC061B" w:rsidP="00604762">
            <w:pPr>
              <w:jc w:val="center"/>
              <w:rPr>
                <w:rFonts w:ascii="Arial Narrow" w:hAnsi="Arial Narrow" w:cs="Times New Roman"/>
                <w:sz w:val="20"/>
                <w:szCs w:val="20"/>
              </w:rPr>
            </w:pPr>
          </w:p>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604" w:type="dxa"/>
          </w:tcPr>
          <w:p w:rsidR="00FC061B" w:rsidRPr="004A75FE" w:rsidRDefault="00FC061B" w:rsidP="00604762">
            <w:pPr>
              <w:jc w:val="center"/>
              <w:rPr>
                <w:rFonts w:ascii="Arial Narrow" w:hAnsi="Arial Narrow" w:cs="Times New Roman"/>
                <w:sz w:val="20"/>
                <w:szCs w:val="20"/>
              </w:rPr>
            </w:pPr>
          </w:p>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20%</w:t>
            </w:r>
          </w:p>
        </w:tc>
        <w:tc>
          <w:tcPr>
            <w:tcW w:w="709" w:type="dxa"/>
            <w:gridSpan w:val="2"/>
          </w:tcPr>
          <w:p w:rsidR="00FC061B" w:rsidRPr="004A75FE" w:rsidRDefault="00FC061B" w:rsidP="00604762">
            <w:pPr>
              <w:jc w:val="center"/>
              <w:rPr>
                <w:rFonts w:ascii="Arial Narrow" w:hAnsi="Arial Narrow" w:cs="Times New Roman"/>
                <w:sz w:val="20"/>
                <w:szCs w:val="20"/>
              </w:rPr>
            </w:pPr>
          </w:p>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25%</w:t>
            </w:r>
          </w:p>
        </w:tc>
        <w:tc>
          <w:tcPr>
            <w:tcW w:w="712" w:type="dxa"/>
          </w:tcPr>
          <w:p w:rsidR="00FC061B" w:rsidRPr="004A75FE" w:rsidRDefault="00FC061B" w:rsidP="00604762">
            <w:pPr>
              <w:jc w:val="center"/>
              <w:rPr>
                <w:rFonts w:ascii="Arial Narrow" w:hAnsi="Arial Narrow" w:cs="Times New Roman"/>
                <w:sz w:val="20"/>
                <w:szCs w:val="20"/>
              </w:rPr>
            </w:pPr>
          </w:p>
          <w:p w:rsidR="00FC061B" w:rsidRPr="004A75FE" w:rsidRDefault="00FC061B" w:rsidP="00604762">
            <w:pPr>
              <w:jc w:val="center"/>
              <w:rPr>
                <w:rFonts w:ascii="Arial Narrow" w:hAnsi="Arial Narrow" w:cs="Times New Roman"/>
                <w:sz w:val="20"/>
                <w:szCs w:val="20"/>
              </w:rPr>
            </w:pPr>
            <w:r w:rsidRPr="004A75FE">
              <w:rPr>
                <w:rFonts w:ascii="Arial Narrow" w:hAnsi="Arial Narrow" w:cs="Times New Roman"/>
                <w:sz w:val="20"/>
                <w:szCs w:val="20"/>
              </w:rPr>
              <w:t>25%</w:t>
            </w:r>
          </w:p>
        </w:tc>
      </w:tr>
      <w:tr w:rsidR="00FC061B" w:rsidRPr="004A75FE" w:rsidTr="005C5CD8">
        <w:trPr>
          <w:cantSplit/>
          <w:trHeight w:val="525"/>
        </w:trPr>
        <w:tc>
          <w:tcPr>
            <w:tcW w:w="2374" w:type="dxa"/>
            <w:shd w:val="clear" w:color="auto" w:fill="D9D9D9" w:themeFill="background1" w:themeFillShade="D9"/>
            <w:vAlign w:val="center"/>
          </w:tcPr>
          <w:p w:rsidR="00FC061B" w:rsidRPr="004A75FE" w:rsidRDefault="00FC061B" w:rsidP="00604762">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16</w:t>
            </w:r>
          </w:p>
        </w:tc>
        <w:tc>
          <w:tcPr>
            <w:tcW w:w="7301" w:type="dxa"/>
            <w:gridSpan w:val="9"/>
            <w:shd w:val="clear" w:color="auto" w:fill="D9D9D9" w:themeFill="background1" w:themeFillShade="D9"/>
            <w:vAlign w:val="center"/>
          </w:tcPr>
          <w:p w:rsidR="00FC061B" w:rsidRPr="004A75FE" w:rsidRDefault="00FC061B" w:rsidP="00FC061B">
            <w:pPr>
              <w:jc w:val="both"/>
              <w:rPr>
                <w:rFonts w:ascii="Arial Narrow" w:hAnsi="Arial Narrow" w:cs="Times New Roman"/>
                <w:sz w:val="20"/>
                <w:szCs w:val="20"/>
              </w:rPr>
            </w:pPr>
            <w:r w:rsidRPr="004A75FE">
              <w:rPr>
                <w:rFonts w:ascii="Arial Narrow" w:hAnsi="Arial Narrow" w:cs="Times New Roman"/>
                <w:sz w:val="20"/>
                <w:szCs w:val="20"/>
              </w:rPr>
              <w:t>Aprimorar o compartilhamento de dados</w:t>
            </w:r>
          </w:p>
        </w:tc>
      </w:tr>
      <w:tr w:rsidR="00FC061B" w:rsidRPr="004A75FE" w:rsidTr="005C5CD8">
        <w:trPr>
          <w:cantSplit/>
          <w:trHeight w:val="525"/>
        </w:trPr>
        <w:tc>
          <w:tcPr>
            <w:tcW w:w="6226" w:type="dxa"/>
            <w:gridSpan w:val="4"/>
            <w:vMerge w:val="restart"/>
            <w:shd w:val="clear" w:color="auto" w:fill="D9D9D9" w:themeFill="background1" w:themeFillShade="D9"/>
            <w:vAlign w:val="center"/>
          </w:tcPr>
          <w:p w:rsidR="00FC061B" w:rsidRPr="004A75FE" w:rsidRDefault="00FC061B" w:rsidP="00FC061B">
            <w:pPr>
              <w:jc w:val="center"/>
              <w:rPr>
                <w:rFonts w:ascii="Arial Narrow" w:hAnsi="Arial Narrow" w:cs="Times New Roman"/>
                <w:b/>
                <w:sz w:val="20"/>
                <w:szCs w:val="20"/>
              </w:rPr>
            </w:pPr>
            <w:r w:rsidRPr="004A75FE">
              <w:rPr>
                <w:rFonts w:ascii="Arial Narrow" w:hAnsi="Arial Narrow" w:cs="Times New Roman"/>
                <w:b/>
                <w:sz w:val="20"/>
                <w:szCs w:val="20"/>
              </w:rPr>
              <w:t>METAS</w:t>
            </w:r>
          </w:p>
        </w:tc>
        <w:tc>
          <w:tcPr>
            <w:tcW w:w="3449" w:type="dxa"/>
            <w:gridSpan w:val="6"/>
            <w:shd w:val="clear" w:color="auto" w:fill="D9D9D9" w:themeFill="background1" w:themeFillShade="D9"/>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b/>
                <w:sz w:val="20"/>
                <w:szCs w:val="20"/>
              </w:rPr>
              <w:t>EXECUÇÃO</w:t>
            </w:r>
          </w:p>
        </w:tc>
      </w:tr>
      <w:tr w:rsidR="00FC061B" w:rsidRPr="004A75FE" w:rsidTr="005C5CD8">
        <w:trPr>
          <w:cantSplit/>
          <w:trHeight w:val="720"/>
        </w:trPr>
        <w:tc>
          <w:tcPr>
            <w:tcW w:w="6226" w:type="dxa"/>
            <w:gridSpan w:val="4"/>
            <w:vMerge/>
            <w:shd w:val="clear" w:color="auto" w:fill="D9D9D9" w:themeFill="background1" w:themeFillShade="D9"/>
            <w:vAlign w:val="center"/>
          </w:tcPr>
          <w:p w:rsidR="00FC061B" w:rsidRPr="004A75FE" w:rsidRDefault="00FC061B" w:rsidP="00FC061B">
            <w:pPr>
              <w:jc w:val="both"/>
              <w:rPr>
                <w:rFonts w:ascii="Arial Narrow" w:hAnsi="Arial Narrow" w:cs="Times New Roman"/>
                <w:sz w:val="20"/>
                <w:szCs w:val="20"/>
              </w:rPr>
            </w:pPr>
          </w:p>
        </w:tc>
        <w:tc>
          <w:tcPr>
            <w:tcW w:w="682" w:type="dxa"/>
            <w:shd w:val="clear" w:color="auto" w:fill="D9D9D9" w:themeFill="background1" w:themeFillShade="D9"/>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2014</w:t>
            </w:r>
          </w:p>
        </w:tc>
        <w:tc>
          <w:tcPr>
            <w:tcW w:w="742" w:type="dxa"/>
            <w:shd w:val="clear" w:color="auto" w:fill="D9D9D9" w:themeFill="background1" w:themeFillShade="D9"/>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2015</w:t>
            </w:r>
          </w:p>
        </w:tc>
        <w:tc>
          <w:tcPr>
            <w:tcW w:w="604" w:type="dxa"/>
            <w:shd w:val="clear" w:color="auto" w:fill="D9D9D9" w:themeFill="background1" w:themeFillShade="D9"/>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2016</w:t>
            </w:r>
          </w:p>
        </w:tc>
        <w:tc>
          <w:tcPr>
            <w:tcW w:w="709" w:type="dxa"/>
            <w:gridSpan w:val="2"/>
            <w:shd w:val="clear" w:color="auto" w:fill="D9D9D9" w:themeFill="background1" w:themeFillShade="D9"/>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2017</w:t>
            </w:r>
          </w:p>
        </w:tc>
        <w:tc>
          <w:tcPr>
            <w:tcW w:w="712" w:type="dxa"/>
            <w:shd w:val="clear" w:color="auto" w:fill="D9D9D9" w:themeFill="background1" w:themeFillShade="D9"/>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2018</w:t>
            </w:r>
          </w:p>
        </w:tc>
      </w:tr>
      <w:tr w:rsidR="00FC061B" w:rsidRPr="004A75FE" w:rsidTr="00FC061B">
        <w:trPr>
          <w:cantSplit/>
          <w:trHeight w:val="525"/>
        </w:trPr>
        <w:tc>
          <w:tcPr>
            <w:tcW w:w="6226" w:type="dxa"/>
            <w:gridSpan w:val="4"/>
            <w:shd w:val="clear" w:color="auto" w:fill="auto"/>
            <w:vAlign w:val="center"/>
          </w:tcPr>
          <w:p w:rsidR="00FC061B" w:rsidRPr="004A75FE" w:rsidRDefault="00FC061B" w:rsidP="00FC061B">
            <w:pPr>
              <w:jc w:val="both"/>
              <w:rPr>
                <w:rFonts w:ascii="Arial Narrow" w:hAnsi="Arial Narrow" w:cs="Times New Roman"/>
                <w:sz w:val="20"/>
                <w:szCs w:val="20"/>
              </w:rPr>
            </w:pPr>
            <w:r w:rsidRPr="004A75FE">
              <w:rPr>
                <w:rFonts w:ascii="Arial Narrow" w:hAnsi="Arial Narrow" w:cs="Times New Roman"/>
                <w:sz w:val="20"/>
                <w:szCs w:val="20"/>
              </w:rPr>
              <w:t>1</w:t>
            </w:r>
            <w:r>
              <w:rPr>
                <w:rFonts w:ascii="Arial Narrow" w:hAnsi="Arial Narrow" w:cs="Times New Roman"/>
                <w:sz w:val="20"/>
                <w:szCs w:val="20"/>
              </w:rPr>
              <w:t>.</w:t>
            </w:r>
            <w:r w:rsidRPr="004A75FE">
              <w:rPr>
                <w:rFonts w:ascii="Arial Narrow" w:hAnsi="Arial Narrow" w:cs="Times New Roman"/>
                <w:sz w:val="20"/>
                <w:szCs w:val="20"/>
              </w:rPr>
              <w:t xml:space="preserve"> Desenvolver e implantar um mecanismo de compartilhamento de informações (nuvem).</w:t>
            </w:r>
          </w:p>
        </w:tc>
        <w:tc>
          <w:tcPr>
            <w:tcW w:w="682" w:type="dxa"/>
            <w:shd w:val="clear" w:color="auto" w:fill="auto"/>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shd w:val="clear" w:color="auto" w:fill="auto"/>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15%</w:t>
            </w:r>
          </w:p>
        </w:tc>
        <w:tc>
          <w:tcPr>
            <w:tcW w:w="604" w:type="dxa"/>
            <w:shd w:val="clear" w:color="auto" w:fill="auto"/>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25%</w:t>
            </w:r>
          </w:p>
        </w:tc>
        <w:tc>
          <w:tcPr>
            <w:tcW w:w="709" w:type="dxa"/>
            <w:gridSpan w:val="2"/>
            <w:shd w:val="clear" w:color="auto" w:fill="auto"/>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30%</w:t>
            </w:r>
          </w:p>
        </w:tc>
        <w:tc>
          <w:tcPr>
            <w:tcW w:w="712" w:type="dxa"/>
            <w:shd w:val="clear" w:color="auto" w:fill="auto"/>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20%</w:t>
            </w:r>
          </w:p>
        </w:tc>
      </w:tr>
      <w:tr w:rsidR="00FC061B" w:rsidRPr="004A75FE" w:rsidTr="00FC061B">
        <w:trPr>
          <w:cantSplit/>
          <w:trHeight w:val="525"/>
        </w:trPr>
        <w:tc>
          <w:tcPr>
            <w:tcW w:w="2374" w:type="dxa"/>
            <w:shd w:val="clear" w:color="auto" w:fill="D0CECE" w:themeFill="background2" w:themeFillShade="E6"/>
            <w:vAlign w:val="center"/>
          </w:tcPr>
          <w:p w:rsidR="00FC061B" w:rsidRPr="004A75FE" w:rsidRDefault="00FC061B" w:rsidP="00FC061B">
            <w:pPr>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16</w:t>
            </w:r>
          </w:p>
        </w:tc>
        <w:tc>
          <w:tcPr>
            <w:tcW w:w="7301" w:type="dxa"/>
            <w:gridSpan w:val="9"/>
            <w:shd w:val="clear" w:color="auto" w:fill="D0CECE" w:themeFill="background2" w:themeFillShade="E6"/>
            <w:vAlign w:val="center"/>
          </w:tcPr>
          <w:p w:rsidR="00FC061B" w:rsidRPr="004A75FE" w:rsidRDefault="00FC061B" w:rsidP="00FC061B">
            <w:pPr>
              <w:jc w:val="both"/>
              <w:rPr>
                <w:rFonts w:ascii="Arial Narrow" w:hAnsi="Arial Narrow" w:cs="Times New Roman"/>
                <w:sz w:val="20"/>
                <w:szCs w:val="20"/>
              </w:rPr>
            </w:pPr>
            <w:r w:rsidRPr="004A75FE">
              <w:rPr>
                <w:rFonts w:ascii="Arial Narrow" w:hAnsi="Arial Narrow" w:cs="Times New Roman"/>
                <w:sz w:val="20"/>
                <w:szCs w:val="20"/>
              </w:rPr>
              <w:t>Disponibilizar comunicações wireless em todo o IFAM</w:t>
            </w:r>
          </w:p>
        </w:tc>
      </w:tr>
      <w:tr w:rsidR="00FC061B" w:rsidRPr="004A75FE" w:rsidTr="00FC061B">
        <w:trPr>
          <w:cantSplit/>
          <w:trHeight w:val="335"/>
        </w:trPr>
        <w:tc>
          <w:tcPr>
            <w:tcW w:w="6226" w:type="dxa"/>
            <w:gridSpan w:val="4"/>
            <w:vMerge w:val="restart"/>
            <w:shd w:val="clear" w:color="auto" w:fill="D0CECE" w:themeFill="background2" w:themeFillShade="E6"/>
            <w:vAlign w:val="center"/>
          </w:tcPr>
          <w:p w:rsidR="00FC061B" w:rsidRPr="004A75FE" w:rsidRDefault="00FC061B" w:rsidP="00FC061B">
            <w:pPr>
              <w:jc w:val="center"/>
              <w:rPr>
                <w:rFonts w:ascii="Arial Narrow" w:hAnsi="Arial Narrow" w:cs="Times New Roman"/>
                <w:b/>
                <w:sz w:val="20"/>
                <w:szCs w:val="20"/>
              </w:rPr>
            </w:pPr>
            <w:r w:rsidRPr="004A75FE">
              <w:rPr>
                <w:rFonts w:ascii="Arial Narrow" w:hAnsi="Arial Narrow" w:cs="Times New Roman"/>
                <w:b/>
                <w:sz w:val="20"/>
                <w:szCs w:val="20"/>
              </w:rPr>
              <w:t>METAS</w:t>
            </w:r>
          </w:p>
        </w:tc>
        <w:tc>
          <w:tcPr>
            <w:tcW w:w="3449" w:type="dxa"/>
            <w:gridSpan w:val="6"/>
            <w:shd w:val="clear" w:color="auto" w:fill="D0CECE" w:themeFill="background2" w:themeFillShade="E6"/>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b/>
                <w:sz w:val="20"/>
                <w:szCs w:val="20"/>
              </w:rPr>
              <w:t>EXECUÇÃO</w:t>
            </w:r>
          </w:p>
        </w:tc>
      </w:tr>
      <w:tr w:rsidR="00FC061B" w:rsidRPr="004A75FE" w:rsidTr="00FC061B">
        <w:trPr>
          <w:cantSplit/>
          <w:trHeight w:val="640"/>
        </w:trPr>
        <w:tc>
          <w:tcPr>
            <w:tcW w:w="6226" w:type="dxa"/>
            <w:gridSpan w:val="4"/>
            <w:vMerge/>
            <w:shd w:val="clear" w:color="auto" w:fill="D0CECE" w:themeFill="background2" w:themeFillShade="E6"/>
            <w:vAlign w:val="center"/>
          </w:tcPr>
          <w:p w:rsidR="00FC061B" w:rsidRPr="004A75FE" w:rsidRDefault="00FC061B" w:rsidP="00FC061B">
            <w:pPr>
              <w:jc w:val="both"/>
              <w:rPr>
                <w:rFonts w:ascii="Arial Narrow" w:hAnsi="Arial Narrow" w:cs="Times New Roman"/>
                <w:sz w:val="20"/>
                <w:szCs w:val="20"/>
              </w:rPr>
            </w:pPr>
          </w:p>
        </w:tc>
        <w:tc>
          <w:tcPr>
            <w:tcW w:w="682" w:type="dxa"/>
            <w:shd w:val="clear" w:color="auto" w:fill="D0CECE" w:themeFill="background2" w:themeFillShade="E6"/>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2014</w:t>
            </w:r>
          </w:p>
        </w:tc>
        <w:tc>
          <w:tcPr>
            <w:tcW w:w="742" w:type="dxa"/>
            <w:shd w:val="clear" w:color="auto" w:fill="D0CECE" w:themeFill="background2" w:themeFillShade="E6"/>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2015</w:t>
            </w:r>
          </w:p>
        </w:tc>
        <w:tc>
          <w:tcPr>
            <w:tcW w:w="604" w:type="dxa"/>
            <w:shd w:val="clear" w:color="auto" w:fill="D0CECE" w:themeFill="background2" w:themeFillShade="E6"/>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2016</w:t>
            </w:r>
          </w:p>
        </w:tc>
        <w:tc>
          <w:tcPr>
            <w:tcW w:w="709" w:type="dxa"/>
            <w:gridSpan w:val="2"/>
            <w:shd w:val="clear" w:color="auto" w:fill="D0CECE" w:themeFill="background2" w:themeFillShade="E6"/>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2017</w:t>
            </w:r>
          </w:p>
        </w:tc>
        <w:tc>
          <w:tcPr>
            <w:tcW w:w="712" w:type="dxa"/>
            <w:shd w:val="clear" w:color="auto" w:fill="D0CECE" w:themeFill="background2" w:themeFillShade="E6"/>
            <w:textDirection w:val="btLr"/>
          </w:tcPr>
          <w:p w:rsidR="00FC061B" w:rsidRPr="00FC061B" w:rsidRDefault="00FC061B" w:rsidP="00FC061B">
            <w:pPr>
              <w:ind w:left="113" w:right="113"/>
              <w:jc w:val="center"/>
              <w:rPr>
                <w:rFonts w:ascii="Arial Narrow" w:hAnsi="Arial Narrow" w:cs="Times New Roman"/>
                <w:b/>
                <w:sz w:val="20"/>
                <w:szCs w:val="20"/>
              </w:rPr>
            </w:pPr>
            <w:r w:rsidRPr="00FC061B">
              <w:rPr>
                <w:rFonts w:ascii="Arial Narrow" w:hAnsi="Arial Narrow" w:cs="Times New Roman"/>
                <w:b/>
                <w:sz w:val="20"/>
                <w:szCs w:val="20"/>
              </w:rPr>
              <w:t>2018</w:t>
            </w:r>
          </w:p>
        </w:tc>
      </w:tr>
      <w:tr w:rsidR="00FC061B" w:rsidRPr="004A75FE" w:rsidTr="005C5CD8">
        <w:trPr>
          <w:cantSplit/>
          <w:trHeight w:val="525"/>
        </w:trPr>
        <w:tc>
          <w:tcPr>
            <w:tcW w:w="6226" w:type="dxa"/>
            <w:gridSpan w:val="4"/>
            <w:vAlign w:val="center"/>
          </w:tcPr>
          <w:p w:rsidR="00FC061B" w:rsidRPr="004A75FE" w:rsidRDefault="00FC061B" w:rsidP="00FC061B">
            <w:pPr>
              <w:jc w:val="both"/>
              <w:rPr>
                <w:rFonts w:ascii="Arial Narrow" w:hAnsi="Arial Narrow" w:cs="Times New Roman"/>
                <w:sz w:val="20"/>
                <w:szCs w:val="20"/>
              </w:rPr>
            </w:pPr>
            <w:r w:rsidRPr="004A75FE">
              <w:rPr>
                <w:rFonts w:ascii="Arial Narrow" w:hAnsi="Arial Narrow" w:cs="Times New Roman"/>
                <w:sz w:val="20"/>
                <w:szCs w:val="20"/>
              </w:rPr>
              <w:t>1</w:t>
            </w:r>
            <w:r>
              <w:rPr>
                <w:rFonts w:ascii="Arial Narrow" w:hAnsi="Arial Narrow" w:cs="Times New Roman"/>
                <w:sz w:val="20"/>
                <w:szCs w:val="20"/>
              </w:rPr>
              <w:t>.</w:t>
            </w:r>
            <w:r w:rsidRPr="004A75FE">
              <w:rPr>
                <w:rFonts w:ascii="Arial Narrow" w:hAnsi="Arial Narrow" w:cs="Times New Roman"/>
                <w:sz w:val="20"/>
                <w:szCs w:val="20"/>
              </w:rPr>
              <w:t xml:space="preserve"> Melhorar o desempenho da rede IFAM.</w:t>
            </w:r>
          </w:p>
        </w:tc>
        <w:tc>
          <w:tcPr>
            <w:tcW w:w="682" w:type="dxa"/>
          </w:tcPr>
          <w:p w:rsidR="00FC061B" w:rsidRPr="004A75FE" w:rsidRDefault="00FC061B" w:rsidP="00FC061B">
            <w:pPr>
              <w:jc w:val="center"/>
              <w:rPr>
                <w:rFonts w:ascii="Arial Narrow" w:hAnsi="Arial Narrow" w:cs="Times New Roman"/>
                <w:sz w:val="20"/>
                <w:szCs w:val="20"/>
              </w:rPr>
            </w:pPr>
          </w:p>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FC061B" w:rsidRPr="004A75FE" w:rsidRDefault="00FC061B" w:rsidP="00FC061B">
            <w:pPr>
              <w:jc w:val="center"/>
              <w:rPr>
                <w:rFonts w:ascii="Arial Narrow" w:hAnsi="Arial Narrow" w:cs="Times New Roman"/>
                <w:sz w:val="20"/>
                <w:szCs w:val="20"/>
              </w:rPr>
            </w:pPr>
          </w:p>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20%</w:t>
            </w:r>
          </w:p>
        </w:tc>
        <w:tc>
          <w:tcPr>
            <w:tcW w:w="604" w:type="dxa"/>
          </w:tcPr>
          <w:p w:rsidR="00FC061B" w:rsidRPr="004A75FE" w:rsidRDefault="00FC061B" w:rsidP="00FC061B">
            <w:pPr>
              <w:jc w:val="center"/>
              <w:rPr>
                <w:rFonts w:ascii="Arial Narrow" w:hAnsi="Arial Narrow" w:cs="Times New Roman"/>
                <w:sz w:val="20"/>
                <w:szCs w:val="20"/>
              </w:rPr>
            </w:pPr>
          </w:p>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20%</w:t>
            </w:r>
          </w:p>
        </w:tc>
        <w:tc>
          <w:tcPr>
            <w:tcW w:w="709" w:type="dxa"/>
            <w:gridSpan w:val="2"/>
          </w:tcPr>
          <w:p w:rsidR="00FC061B" w:rsidRPr="004A75FE" w:rsidRDefault="00FC061B" w:rsidP="00FC061B">
            <w:pPr>
              <w:jc w:val="center"/>
              <w:rPr>
                <w:rFonts w:ascii="Arial Narrow" w:hAnsi="Arial Narrow" w:cs="Times New Roman"/>
                <w:sz w:val="20"/>
                <w:szCs w:val="20"/>
              </w:rPr>
            </w:pPr>
          </w:p>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25%</w:t>
            </w:r>
          </w:p>
        </w:tc>
        <w:tc>
          <w:tcPr>
            <w:tcW w:w="712" w:type="dxa"/>
          </w:tcPr>
          <w:p w:rsidR="00FC061B" w:rsidRPr="004A75FE" w:rsidRDefault="00FC061B" w:rsidP="00FC061B">
            <w:pPr>
              <w:jc w:val="center"/>
              <w:rPr>
                <w:rFonts w:ascii="Arial Narrow" w:hAnsi="Arial Narrow" w:cs="Times New Roman"/>
                <w:sz w:val="20"/>
                <w:szCs w:val="20"/>
              </w:rPr>
            </w:pPr>
          </w:p>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25%</w:t>
            </w:r>
          </w:p>
        </w:tc>
      </w:tr>
      <w:tr w:rsidR="00FC061B" w:rsidRPr="004A75FE" w:rsidTr="005C5CD8">
        <w:trPr>
          <w:cantSplit/>
          <w:trHeight w:val="525"/>
        </w:trPr>
        <w:tc>
          <w:tcPr>
            <w:tcW w:w="6226" w:type="dxa"/>
            <w:gridSpan w:val="4"/>
            <w:vAlign w:val="center"/>
          </w:tcPr>
          <w:p w:rsidR="00FC061B" w:rsidRPr="004A75FE" w:rsidRDefault="00FC061B" w:rsidP="00FC061B">
            <w:pPr>
              <w:jc w:val="both"/>
              <w:rPr>
                <w:rFonts w:ascii="Arial Narrow" w:hAnsi="Arial Narrow" w:cs="Times New Roman"/>
                <w:sz w:val="20"/>
                <w:szCs w:val="20"/>
              </w:rPr>
            </w:pPr>
            <w:r w:rsidRPr="004A75FE">
              <w:rPr>
                <w:rFonts w:ascii="Arial Narrow" w:hAnsi="Arial Narrow" w:cs="Times New Roman"/>
                <w:sz w:val="20"/>
                <w:szCs w:val="20"/>
              </w:rPr>
              <w:t>2</w:t>
            </w:r>
            <w:r>
              <w:rPr>
                <w:rFonts w:ascii="Arial Narrow" w:hAnsi="Arial Narrow" w:cs="Times New Roman"/>
                <w:sz w:val="20"/>
                <w:szCs w:val="20"/>
              </w:rPr>
              <w:t>.</w:t>
            </w:r>
            <w:r w:rsidRPr="004A75FE">
              <w:rPr>
                <w:rFonts w:ascii="Arial Narrow" w:hAnsi="Arial Narrow" w:cs="Times New Roman"/>
                <w:sz w:val="20"/>
                <w:szCs w:val="20"/>
              </w:rPr>
              <w:t xml:space="preserve"> Implantar a rede para visitantes Implantar mecanismos de controle de autenticação e acesso.</w:t>
            </w:r>
          </w:p>
        </w:tc>
        <w:tc>
          <w:tcPr>
            <w:tcW w:w="682" w:type="dxa"/>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30%</w:t>
            </w:r>
          </w:p>
        </w:tc>
        <w:tc>
          <w:tcPr>
            <w:tcW w:w="604" w:type="dxa"/>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40%</w:t>
            </w:r>
          </w:p>
        </w:tc>
        <w:tc>
          <w:tcPr>
            <w:tcW w:w="709" w:type="dxa"/>
            <w:gridSpan w:val="2"/>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10%</w:t>
            </w:r>
          </w:p>
        </w:tc>
        <w:tc>
          <w:tcPr>
            <w:tcW w:w="712" w:type="dxa"/>
          </w:tcPr>
          <w:p w:rsidR="00FC061B" w:rsidRPr="004A75FE" w:rsidRDefault="00FC061B" w:rsidP="00FC061B">
            <w:pPr>
              <w:jc w:val="center"/>
              <w:rPr>
                <w:rFonts w:ascii="Arial Narrow" w:hAnsi="Arial Narrow" w:cs="Times New Roman"/>
                <w:sz w:val="20"/>
                <w:szCs w:val="20"/>
              </w:rPr>
            </w:pPr>
            <w:r w:rsidRPr="004A75FE">
              <w:rPr>
                <w:rFonts w:ascii="Arial Narrow" w:hAnsi="Arial Narrow" w:cs="Times New Roman"/>
                <w:sz w:val="20"/>
                <w:szCs w:val="20"/>
              </w:rPr>
              <w:t>10%</w:t>
            </w:r>
          </w:p>
        </w:tc>
      </w:tr>
    </w:tbl>
    <w:p w:rsidR="00FC061B" w:rsidRDefault="00FC061B">
      <w:r>
        <w:br w:type="page"/>
      </w:r>
    </w:p>
    <w:tbl>
      <w:tblPr>
        <w:tblStyle w:val="Tabelacomgrade"/>
        <w:tblpPr w:leftFromText="141" w:rightFromText="141" w:vertAnchor="text" w:tblpY="1"/>
        <w:tblOverlap w:val="never"/>
        <w:tblW w:w="9675" w:type="dxa"/>
        <w:tblLayout w:type="fixed"/>
        <w:tblLook w:val="04A0" w:firstRow="1" w:lastRow="0" w:firstColumn="1" w:lastColumn="0" w:noHBand="0" w:noVBand="1"/>
      </w:tblPr>
      <w:tblGrid>
        <w:gridCol w:w="2374"/>
        <w:gridCol w:w="3852"/>
        <w:gridCol w:w="682"/>
        <w:gridCol w:w="742"/>
        <w:gridCol w:w="604"/>
        <w:gridCol w:w="709"/>
        <w:gridCol w:w="712"/>
      </w:tblGrid>
      <w:tr w:rsidR="00821A7C" w:rsidRPr="004A75FE" w:rsidTr="005C5CD8">
        <w:trPr>
          <w:cantSplit/>
          <w:trHeight w:val="525"/>
        </w:trPr>
        <w:tc>
          <w:tcPr>
            <w:tcW w:w="2374" w:type="dxa"/>
            <w:shd w:val="clear" w:color="auto" w:fill="D9D9D9" w:themeFill="background1" w:themeFillShade="D9"/>
            <w:vAlign w:val="center"/>
          </w:tcPr>
          <w:p w:rsidR="00821A7C" w:rsidRPr="004A75FE" w:rsidRDefault="00821A7C" w:rsidP="00FC061B">
            <w:pPr>
              <w:jc w:val="both"/>
              <w:rPr>
                <w:rFonts w:ascii="Arial Narrow" w:hAnsi="Arial Narrow" w:cs="Times New Roman"/>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17</w:t>
            </w:r>
          </w:p>
        </w:tc>
        <w:tc>
          <w:tcPr>
            <w:tcW w:w="7301" w:type="dxa"/>
            <w:gridSpan w:val="6"/>
            <w:shd w:val="clear" w:color="auto" w:fill="D9D9D9" w:themeFill="background1" w:themeFillShade="D9"/>
            <w:vAlign w:val="center"/>
          </w:tcPr>
          <w:p w:rsidR="00821A7C" w:rsidRPr="004A75FE" w:rsidRDefault="00821A7C" w:rsidP="00821A7C">
            <w:pPr>
              <w:jc w:val="both"/>
              <w:rPr>
                <w:rFonts w:ascii="Arial Narrow" w:hAnsi="Arial Narrow" w:cs="Times New Roman"/>
                <w:sz w:val="20"/>
                <w:szCs w:val="20"/>
              </w:rPr>
            </w:pPr>
            <w:r w:rsidRPr="004A75FE">
              <w:rPr>
                <w:rFonts w:ascii="Arial Narrow" w:hAnsi="Arial Narrow" w:cs="Times New Roman"/>
                <w:sz w:val="20"/>
                <w:szCs w:val="20"/>
              </w:rPr>
              <w:t>Garantir a integridade dos dados institucionais e prover segurança da informação conforme legislação vigente.</w:t>
            </w:r>
          </w:p>
        </w:tc>
      </w:tr>
      <w:tr w:rsidR="00821A7C" w:rsidRPr="004A75FE" w:rsidTr="005C5CD8">
        <w:trPr>
          <w:cantSplit/>
          <w:trHeight w:val="525"/>
        </w:trPr>
        <w:tc>
          <w:tcPr>
            <w:tcW w:w="6226" w:type="dxa"/>
            <w:gridSpan w:val="2"/>
            <w:vMerge w:val="restart"/>
            <w:shd w:val="clear" w:color="auto" w:fill="D9D9D9" w:themeFill="background1" w:themeFillShade="D9"/>
            <w:vAlign w:val="center"/>
          </w:tcPr>
          <w:p w:rsidR="00821A7C" w:rsidRPr="004A75FE" w:rsidRDefault="00821A7C" w:rsidP="00821A7C">
            <w:pPr>
              <w:jc w:val="center"/>
              <w:rPr>
                <w:rFonts w:ascii="Arial Narrow" w:hAnsi="Arial Narrow" w:cs="Times New Roman"/>
                <w:b/>
                <w:sz w:val="20"/>
                <w:szCs w:val="20"/>
              </w:rPr>
            </w:pPr>
            <w:r w:rsidRPr="004A75FE">
              <w:rPr>
                <w:rFonts w:ascii="Arial Narrow" w:hAnsi="Arial Narrow" w:cs="Times New Roman"/>
                <w:b/>
                <w:sz w:val="20"/>
                <w:szCs w:val="20"/>
              </w:rPr>
              <w:t>METAS</w:t>
            </w:r>
          </w:p>
        </w:tc>
        <w:tc>
          <w:tcPr>
            <w:tcW w:w="3449" w:type="dxa"/>
            <w:gridSpan w:val="5"/>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b/>
                <w:sz w:val="20"/>
                <w:szCs w:val="20"/>
              </w:rPr>
              <w:t>EXECUÇÃO</w:t>
            </w:r>
          </w:p>
        </w:tc>
      </w:tr>
      <w:tr w:rsidR="00821A7C" w:rsidRPr="004A75FE" w:rsidTr="005C5CD8">
        <w:trPr>
          <w:cantSplit/>
          <w:trHeight w:val="612"/>
        </w:trPr>
        <w:tc>
          <w:tcPr>
            <w:tcW w:w="6226" w:type="dxa"/>
            <w:gridSpan w:val="2"/>
            <w:vMerge/>
            <w:shd w:val="clear" w:color="auto" w:fill="D9D9D9" w:themeFill="background1" w:themeFillShade="D9"/>
            <w:vAlign w:val="center"/>
          </w:tcPr>
          <w:p w:rsidR="00821A7C" w:rsidRPr="004A75FE" w:rsidRDefault="00821A7C" w:rsidP="00821A7C">
            <w:pPr>
              <w:jc w:val="both"/>
              <w:rPr>
                <w:rFonts w:ascii="Arial Narrow" w:hAnsi="Arial Narrow" w:cs="Times New Roman"/>
                <w:sz w:val="20"/>
                <w:szCs w:val="20"/>
              </w:rPr>
            </w:pPr>
          </w:p>
        </w:tc>
        <w:tc>
          <w:tcPr>
            <w:tcW w:w="682" w:type="dxa"/>
            <w:shd w:val="clear" w:color="auto" w:fill="D9D9D9" w:themeFill="background1" w:themeFillShade="D9"/>
            <w:textDirection w:val="btLr"/>
          </w:tcPr>
          <w:p w:rsidR="00821A7C" w:rsidRPr="00FC061B" w:rsidRDefault="00821A7C" w:rsidP="00821A7C">
            <w:pPr>
              <w:ind w:left="113" w:right="113"/>
              <w:jc w:val="center"/>
              <w:rPr>
                <w:rFonts w:ascii="Arial Narrow" w:hAnsi="Arial Narrow" w:cs="Times New Roman"/>
                <w:b/>
                <w:sz w:val="20"/>
                <w:szCs w:val="20"/>
              </w:rPr>
            </w:pPr>
            <w:r w:rsidRPr="00FC061B">
              <w:rPr>
                <w:rFonts w:ascii="Arial Narrow" w:hAnsi="Arial Narrow" w:cs="Times New Roman"/>
                <w:b/>
                <w:sz w:val="20"/>
                <w:szCs w:val="20"/>
              </w:rPr>
              <w:t>2014</w:t>
            </w:r>
          </w:p>
        </w:tc>
        <w:tc>
          <w:tcPr>
            <w:tcW w:w="742" w:type="dxa"/>
            <w:shd w:val="clear" w:color="auto" w:fill="D9D9D9" w:themeFill="background1" w:themeFillShade="D9"/>
            <w:textDirection w:val="btLr"/>
          </w:tcPr>
          <w:p w:rsidR="00821A7C" w:rsidRPr="00FC061B" w:rsidRDefault="00821A7C" w:rsidP="00821A7C">
            <w:pPr>
              <w:ind w:left="113" w:right="113"/>
              <w:jc w:val="center"/>
              <w:rPr>
                <w:rFonts w:ascii="Arial Narrow" w:hAnsi="Arial Narrow" w:cs="Times New Roman"/>
                <w:b/>
                <w:sz w:val="20"/>
                <w:szCs w:val="20"/>
              </w:rPr>
            </w:pPr>
            <w:r w:rsidRPr="00FC061B">
              <w:rPr>
                <w:rFonts w:ascii="Arial Narrow" w:hAnsi="Arial Narrow" w:cs="Times New Roman"/>
                <w:b/>
                <w:sz w:val="20"/>
                <w:szCs w:val="20"/>
              </w:rPr>
              <w:t>2015</w:t>
            </w:r>
          </w:p>
        </w:tc>
        <w:tc>
          <w:tcPr>
            <w:tcW w:w="604" w:type="dxa"/>
            <w:shd w:val="clear" w:color="auto" w:fill="D9D9D9" w:themeFill="background1" w:themeFillShade="D9"/>
            <w:textDirection w:val="btLr"/>
          </w:tcPr>
          <w:p w:rsidR="00821A7C" w:rsidRPr="00FC061B" w:rsidRDefault="00821A7C" w:rsidP="00821A7C">
            <w:pPr>
              <w:ind w:left="113" w:right="113"/>
              <w:jc w:val="center"/>
              <w:rPr>
                <w:rFonts w:ascii="Arial Narrow" w:hAnsi="Arial Narrow" w:cs="Times New Roman"/>
                <w:b/>
                <w:sz w:val="20"/>
                <w:szCs w:val="20"/>
              </w:rPr>
            </w:pPr>
            <w:r w:rsidRPr="00FC061B">
              <w:rPr>
                <w:rFonts w:ascii="Arial Narrow" w:hAnsi="Arial Narrow" w:cs="Times New Roman"/>
                <w:b/>
                <w:sz w:val="20"/>
                <w:szCs w:val="20"/>
              </w:rPr>
              <w:t>2016</w:t>
            </w:r>
          </w:p>
        </w:tc>
        <w:tc>
          <w:tcPr>
            <w:tcW w:w="709" w:type="dxa"/>
            <w:shd w:val="clear" w:color="auto" w:fill="D9D9D9" w:themeFill="background1" w:themeFillShade="D9"/>
            <w:textDirection w:val="btLr"/>
          </w:tcPr>
          <w:p w:rsidR="00821A7C" w:rsidRPr="00FC061B" w:rsidRDefault="00821A7C" w:rsidP="00821A7C">
            <w:pPr>
              <w:ind w:left="113" w:right="113"/>
              <w:jc w:val="center"/>
              <w:rPr>
                <w:rFonts w:ascii="Arial Narrow" w:hAnsi="Arial Narrow" w:cs="Times New Roman"/>
                <w:b/>
                <w:sz w:val="20"/>
                <w:szCs w:val="20"/>
              </w:rPr>
            </w:pPr>
            <w:r w:rsidRPr="00FC061B">
              <w:rPr>
                <w:rFonts w:ascii="Arial Narrow" w:hAnsi="Arial Narrow" w:cs="Times New Roman"/>
                <w:b/>
                <w:sz w:val="20"/>
                <w:szCs w:val="20"/>
              </w:rPr>
              <w:t>2017</w:t>
            </w:r>
          </w:p>
        </w:tc>
        <w:tc>
          <w:tcPr>
            <w:tcW w:w="712" w:type="dxa"/>
            <w:shd w:val="clear" w:color="auto" w:fill="D9D9D9" w:themeFill="background1" w:themeFillShade="D9"/>
            <w:textDirection w:val="btLr"/>
          </w:tcPr>
          <w:p w:rsidR="00821A7C" w:rsidRPr="00FC061B" w:rsidRDefault="00821A7C" w:rsidP="00821A7C">
            <w:pPr>
              <w:ind w:left="113" w:right="113"/>
              <w:jc w:val="center"/>
              <w:rPr>
                <w:rFonts w:ascii="Arial Narrow" w:hAnsi="Arial Narrow" w:cs="Times New Roman"/>
                <w:b/>
                <w:sz w:val="20"/>
                <w:szCs w:val="20"/>
              </w:rPr>
            </w:pPr>
            <w:r w:rsidRPr="00FC061B">
              <w:rPr>
                <w:rFonts w:ascii="Arial Narrow" w:hAnsi="Arial Narrow" w:cs="Times New Roman"/>
                <w:b/>
                <w:sz w:val="20"/>
                <w:szCs w:val="20"/>
              </w:rPr>
              <w:t>2018</w:t>
            </w:r>
          </w:p>
        </w:tc>
      </w:tr>
      <w:tr w:rsidR="00821A7C" w:rsidRPr="004A75FE" w:rsidTr="005C5CD8">
        <w:trPr>
          <w:cantSplit/>
          <w:trHeight w:val="525"/>
        </w:trPr>
        <w:tc>
          <w:tcPr>
            <w:tcW w:w="6226" w:type="dxa"/>
            <w:gridSpan w:val="2"/>
            <w:shd w:val="clear" w:color="auto" w:fill="D9D9D9" w:themeFill="background1" w:themeFillShade="D9"/>
            <w:vAlign w:val="center"/>
          </w:tcPr>
          <w:p w:rsidR="00821A7C" w:rsidRPr="004A75FE" w:rsidRDefault="00821A7C" w:rsidP="00821A7C">
            <w:pPr>
              <w:jc w:val="both"/>
              <w:rPr>
                <w:rFonts w:ascii="Arial Narrow" w:hAnsi="Arial Narrow" w:cs="Times New Roman"/>
                <w:sz w:val="20"/>
                <w:szCs w:val="20"/>
              </w:rPr>
            </w:pPr>
            <w:r w:rsidRPr="004A75FE">
              <w:rPr>
                <w:rFonts w:ascii="Arial Narrow" w:hAnsi="Arial Narrow" w:cs="Times New Roman"/>
                <w:sz w:val="20"/>
                <w:szCs w:val="20"/>
              </w:rPr>
              <w:t>1</w:t>
            </w:r>
            <w:r>
              <w:rPr>
                <w:rFonts w:ascii="Arial Narrow" w:hAnsi="Arial Narrow" w:cs="Times New Roman"/>
                <w:sz w:val="20"/>
                <w:szCs w:val="20"/>
              </w:rPr>
              <w:t>.</w:t>
            </w:r>
            <w:r w:rsidRPr="004A75FE">
              <w:rPr>
                <w:rFonts w:ascii="Arial Narrow" w:hAnsi="Arial Narrow" w:cs="Times New Roman"/>
                <w:sz w:val="20"/>
                <w:szCs w:val="20"/>
              </w:rPr>
              <w:t xml:space="preserve"> Aprovar, publicar e divulgar políticas de segurança da informação no âmbito do IFAM.</w:t>
            </w:r>
          </w:p>
        </w:tc>
        <w:tc>
          <w:tcPr>
            <w:tcW w:w="68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15%</w:t>
            </w:r>
          </w:p>
        </w:tc>
        <w:tc>
          <w:tcPr>
            <w:tcW w:w="604"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25%</w:t>
            </w:r>
          </w:p>
        </w:tc>
        <w:tc>
          <w:tcPr>
            <w:tcW w:w="709"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30%</w:t>
            </w:r>
          </w:p>
        </w:tc>
        <w:tc>
          <w:tcPr>
            <w:tcW w:w="71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20%</w:t>
            </w:r>
          </w:p>
        </w:tc>
      </w:tr>
      <w:tr w:rsidR="00821A7C" w:rsidRPr="004A75FE" w:rsidTr="005C5CD8">
        <w:trPr>
          <w:cantSplit/>
          <w:trHeight w:val="525"/>
        </w:trPr>
        <w:tc>
          <w:tcPr>
            <w:tcW w:w="6226" w:type="dxa"/>
            <w:gridSpan w:val="2"/>
            <w:shd w:val="clear" w:color="auto" w:fill="D9D9D9" w:themeFill="background1" w:themeFillShade="D9"/>
            <w:vAlign w:val="center"/>
          </w:tcPr>
          <w:p w:rsidR="00821A7C" w:rsidRPr="004A75FE" w:rsidRDefault="00821A7C" w:rsidP="00821A7C">
            <w:pPr>
              <w:jc w:val="both"/>
              <w:rPr>
                <w:rFonts w:ascii="Arial Narrow" w:hAnsi="Arial Narrow" w:cs="Times New Roman"/>
                <w:sz w:val="20"/>
                <w:szCs w:val="20"/>
              </w:rPr>
            </w:pPr>
            <w:r w:rsidRPr="004A75FE">
              <w:rPr>
                <w:rFonts w:ascii="Arial Narrow" w:hAnsi="Arial Narrow" w:cs="Times New Roman"/>
                <w:sz w:val="20"/>
                <w:szCs w:val="20"/>
              </w:rPr>
              <w:t>2</w:t>
            </w:r>
            <w:r>
              <w:rPr>
                <w:rFonts w:ascii="Arial Narrow" w:hAnsi="Arial Narrow" w:cs="Times New Roman"/>
                <w:sz w:val="20"/>
                <w:szCs w:val="20"/>
              </w:rPr>
              <w:t>.</w:t>
            </w:r>
            <w:r w:rsidRPr="004A75FE">
              <w:rPr>
                <w:rFonts w:ascii="Arial Narrow" w:hAnsi="Arial Narrow" w:cs="Times New Roman"/>
                <w:sz w:val="20"/>
                <w:szCs w:val="20"/>
              </w:rPr>
              <w:t xml:space="preserve"> Adquirir antivírus corporativo para proteção das estações de trabalho e servidores da reitoria.</w:t>
            </w:r>
          </w:p>
        </w:tc>
        <w:tc>
          <w:tcPr>
            <w:tcW w:w="68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p>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p>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20%</w:t>
            </w:r>
          </w:p>
        </w:tc>
        <w:tc>
          <w:tcPr>
            <w:tcW w:w="604"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p>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20%</w:t>
            </w:r>
          </w:p>
        </w:tc>
        <w:tc>
          <w:tcPr>
            <w:tcW w:w="709"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p>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25%</w:t>
            </w:r>
          </w:p>
        </w:tc>
        <w:tc>
          <w:tcPr>
            <w:tcW w:w="71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p>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25%</w:t>
            </w:r>
          </w:p>
        </w:tc>
      </w:tr>
      <w:tr w:rsidR="00821A7C" w:rsidRPr="004A75FE" w:rsidTr="005C5CD8">
        <w:trPr>
          <w:cantSplit/>
          <w:trHeight w:val="525"/>
        </w:trPr>
        <w:tc>
          <w:tcPr>
            <w:tcW w:w="6226" w:type="dxa"/>
            <w:gridSpan w:val="2"/>
            <w:shd w:val="clear" w:color="auto" w:fill="D9D9D9" w:themeFill="background1" w:themeFillShade="D9"/>
            <w:vAlign w:val="center"/>
          </w:tcPr>
          <w:p w:rsidR="00821A7C" w:rsidRPr="002428DF" w:rsidRDefault="00821A7C" w:rsidP="00821A7C">
            <w:pPr>
              <w:pStyle w:val="PargrafodaLista"/>
              <w:numPr>
                <w:ilvl w:val="0"/>
                <w:numId w:val="4"/>
              </w:numPr>
              <w:ind w:left="142" w:hanging="142"/>
              <w:jc w:val="both"/>
              <w:rPr>
                <w:rFonts w:ascii="Arial Narrow" w:hAnsi="Arial Narrow" w:cs="Times New Roman"/>
                <w:sz w:val="20"/>
                <w:szCs w:val="20"/>
              </w:rPr>
            </w:pPr>
            <w:r w:rsidRPr="002428DF">
              <w:rPr>
                <w:rFonts w:ascii="Arial Narrow" w:hAnsi="Arial Narrow" w:cs="Times New Roman"/>
                <w:sz w:val="20"/>
                <w:szCs w:val="20"/>
              </w:rPr>
              <w:t>Prover capacitação constante da equipe técnica em relação à segurança da informação.</w:t>
            </w:r>
          </w:p>
        </w:tc>
        <w:tc>
          <w:tcPr>
            <w:tcW w:w="68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10%</w:t>
            </w:r>
          </w:p>
        </w:tc>
        <w:tc>
          <w:tcPr>
            <w:tcW w:w="74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15%</w:t>
            </w:r>
          </w:p>
        </w:tc>
        <w:tc>
          <w:tcPr>
            <w:tcW w:w="604"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25%</w:t>
            </w:r>
          </w:p>
        </w:tc>
        <w:tc>
          <w:tcPr>
            <w:tcW w:w="709"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30%</w:t>
            </w:r>
          </w:p>
        </w:tc>
        <w:tc>
          <w:tcPr>
            <w:tcW w:w="712" w:type="dxa"/>
            <w:shd w:val="clear" w:color="auto" w:fill="D9D9D9" w:themeFill="background1" w:themeFillShade="D9"/>
          </w:tcPr>
          <w:p w:rsidR="00821A7C" w:rsidRPr="004A75FE" w:rsidRDefault="00821A7C" w:rsidP="00821A7C">
            <w:pPr>
              <w:jc w:val="center"/>
              <w:rPr>
                <w:rFonts w:ascii="Arial Narrow" w:hAnsi="Arial Narrow" w:cs="Times New Roman"/>
                <w:sz w:val="20"/>
                <w:szCs w:val="20"/>
              </w:rPr>
            </w:pPr>
            <w:r w:rsidRPr="004A75FE">
              <w:rPr>
                <w:rFonts w:ascii="Arial Narrow" w:hAnsi="Arial Narrow" w:cs="Times New Roman"/>
                <w:sz w:val="20"/>
                <w:szCs w:val="20"/>
              </w:rPr>
              <w:t>20%</w:t>
            </w:r>
          </w:p>
        </w:tc>
      </w:tr>
    </w:tbl>
    <w:p w:rsidR="003D2696" w:rsidRPr="004A75FE" w:rsidRDefault="003D2696">
      <w:pPr>
        <w:rPr>
          <w:rFonts w:ascii="Arial Narrow" w:hAnsi="Arial Narrow"/>
        </w:rPr>
      </w:pPr>
    </w:p>
    <w:tbl>
      <w:tblPr>
        <w:tblStyle w:val="Tabelacomgrade"/>
        <w:tblpPr w:leftFromText="141" w:rightFromText="141" w:vertAnchor="text" w:tblpY="1"/>
        <w:tblOverlap w:val="never"/>
        <w:tblW w:w="9322" w:type="dxa"/>
        <w:tblLayout w:type="fixed"/>
        <w:tblLook w:val="04A0" w:firstRow="1" w:lastRow="0" w:firstColumn="1" w:lastColumn="0" w:noHBand="0" w:noVBand="1"/>
      </w:tblPr>
      <w:tblGrid>
        <w:gridCol w:w="2374"/>
        <w:gridCol w:w="739"/>
        <w:gridCol w:w="3113"/>
        <w:gridCol w:w="682"/>
        <w:gridCol w:w="571"/>
        <w:gridCol w:w="567"/>
        <w:gridCol w:w="567"/>
        <w:gridCol w:w="709"/>
      </w:tblGrid>
      <w:tr w:rsidR="004A69B2" w:rsidRPr="004A75FE" w:rsidTr="00FC683C">
        <w:trPr>
          <w:trHeight w:val="795"/>
        </w:trPr>
        <w:tc>
          <w:tcPr>
            <w:tcW w:w="2374" w:type="dxa"/>
            <w:shd w:val="clear" w:color="auto" w:fill="E7E6E6" w:themeFill="background2"/>
            <w:vAlign w:val="center"/>
          </w:tcPr>
          <w:p w:rsidR="004A69B2" w:rsidRPr="004A75FE" w:rsidRDefault="004A69B2" w:rsidP="00536187">
            <w:pPr>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18</w:t>
            </w:r>
          </w:p>
        </w:tc>
        <w:tc>
          <w:tcPr>
            <w:tcW w:w="6948" w:type="dxa"/>
            <w:gridSpan w:val="7"/>
            <w:shd w:val="clear" w:color="auto" w:fill="E7E6E6" w:themeFill="background2"/>
            <w:vAlign w:val="center"/>
          </w:tcPr>
          <w:p w:rsidR="004A69B2" w:rsidRPr="004A75FE" w:rsidRDefault="00BF1D16" w:rsidP="00536187">
            <w:pPr>
              <w:rPr>
                <w:rFonts w:ascii="Arial Narrow" w:hAnsi="Arial Narrow"/>
                <w:b/>
                <w:sz w:val="20"/>
                <w:szCs w:val="20"/>
              </w:rPr>
            </w:pPr>
            <w:r>
              <w:rPr>
                <w:rFonts w:ascii="Arial Narrow" w:hAnsi="Arial Narrow"/>
                <w:b/>
                <w:sz w:val="20"/>
                <w:szCs w:val="20"/>
              </w:rPr>
              <w:t>Fortalecer o Departamento de Engenharia do IFAM</w:t>
            </w:r>
          </w:p>
        </w:tc>
      </w:tr>
      <w:tr w:rsidR="00BF1D16" w:rsidRPr="004A75FE" w:rsidTr="00FC683C">
        <w:trPr>
          <w:trHeight w:val="520"/>
        </w:trPr>
        <w:tc>
          <w:tcPr>
            <w:tcW w:w="6226" w:type="dxa"/>
            <w:gridSpan w:val="3"/>
            <w:vMerge w:val="restart"/>
            <w:shd w:val="clear" w:color="auto" w:fill="DBDBDB" w:themeFill="accent3" w:themeFillTint="66"/>
            <w:vAlign w:val="center"/>
          </w:tcPr>
          <w:p w:rsidR="00BF1D16" w:rsidRPr="004A75FE" w:rsidRDefault="00BF1D16" w:rsidP="00536187">
            <w:pPr>
              <w:jc w:val="center"/>
              <w:rPr>
                <w:rFonts w:ascii="Arial Narrow" w:hAnsi="Arial Narrow"/>
                <w:b/>
                <w:sz w:val="20"/>
                <w:szCs w:val="20"/>
              </w:rPr>
            </w:pPr>
            <w:r w:rsidRPr="004A75FE">
              <w:rPr>
                <w:rFonts w:ascii="Arial Narrow" w:hAnsi="Arial Narrow"/>
                <w:b/>
                <w:sz w:val="20"/>
                <w:szCs w:val="20"/>
              </w:rPr>
              <w:t>METAS</w:t>
            </w:r>
          </w:p>
        </w:tc>
        <w:tc>
          <w:tcPr>
            <w:tcW w:w="3096" w:type="dxa"/>
            <w:gridSpan w:val="5"/>
            <w:shd w:val="clear" w:color="auto" w:fill="DBDBDB" w:themeFill="accent3" w:themeFillTint="66"/>
            <w:vAlign w:val="center"/>
          </w:tcPr>
          <w:p w:rsidR="00BF1D16" w:rsidRPr="004A75FE" w:rsidRDefault="00BF1D16" w:rsidP="00536187">
            <w:pPr>
              <w:jc w:val="center"/>
              <w:rPr>
                <w:rFonts w:ascii="Arial Narrow" w:hAnsi="Arial Narrow"/>
                <w:b/>
                <w:sz w:val="20"/>
                <w:szCs w:val="20"/>
              </w:rPr>
            </w:pPr>
            <w:r w:rsidRPr="004A75FE">
              <w:rPr>
                <w:rFonts w:ascii="Arial Narrow" w:hAnsi="Arial Narrow"/>
                <w:b/>
                <w:sz w:val="20"/>
                <w:szCs w:val="20"/>
              </w:rPr>
              <w:t>EXECUÇÃO</w:t>
            </w:r>
          </w:p>
        </w:tc>
      </w:tr>
      <w:tr w:rsidR="00BF1D16" w:rsidRPr="004A75FE" w:rsidTr="00FC683C">
        <w:trPr>
          <w:trHeight w:val="711"/>
        </w:trPr>
        <w:tc>
          <w:tcPr>
            <w:tcW w:w="6226" w:type="dxa"/>
            <w:gridSpan w:val="3"/>
            <w:vMerge/>
            <w:shd w:val="clear" w:color="auto" w:fill="DBDBDB" w:themeFill="accent3" w:themeFillTint="66"/>
            <w:vAlign w:val="center"/>
          </w:tcPr>
          <w:p w:rsidR="00BF1D16" w:rsidRPr="004A75FE" w:rsidRDefault="00BF1D16" w:rsidP="00536187">
            <w:pPr>
              <w:jc w:val="center"/>
              <w:rPr>
                <w:rFonts w:ascii="Arial Narrow" w:hAnsi="Arial Narrow"/>
                <w:b/>
                <w:sz w:val="20"/>
                <w:szCs w:val="20"/>
              </w:rPr>
            </w:pPr>
          </w:p>
        </w:tc>
        <w:tc>
          <w:tcPr>
            <w:tcW w:w="682" w:type="dxa"/>
            <w:shd w:val="clear" w:color="auto" w:fill="DBDBDB" w:themeFill="accent3" w:themeFillTint="66"/>
            <w:textDirection w:val="btLr"/>
          </w:tcPr>
          <w:p w:rsidR="00BF1D16" w:rsidRPr="004A75FE" w:rsidRDefault="00BF1D16" w:rsidP="00536187">
            <w:pPr>
              <w:ind w:left="113" w:right="113"/>
              <w:jc w:val="center"/>
              <w:rPr>
                <w:rFonts w:ascii="Arial Narrow" w:hAnsi="Arial Narrow"/>
                <w:sz w:val="20"/>
                <w:szCs w:val="20"/>
              </w:rPr>
            </w:pPr>
            <w:r w:rsidRPr="004A75FE">
              <w:rPr>
                <w:rFonts w:ascii="Arial Narrow" w:hAnsi="Arial Narrow"/>
                <w:sz w:val="20"/>
                <w:szCs w:val="20"/>
              </w:rPr>
              <w:t>2014</w:t>
            </w:r>
          </w:p>
        </w:tc>
        <w:tc>
          <w:tcPr>
            <w:tcW w:w="571" w:type="dxa"/>
            <w:shd w:val="clear" w:color="auto" w:fill="DBDBDB" w:themeFill="accent3" w:themeFillTint="66"/>
            <w:textDirection w:val="btLr"/>
          </w:tcPr>
          <w:p w:rsidR="00BF1D16" w:rsidRPr="004A75FE" w:rsidRDefault="00BF1D16" w:rsidP="00536187">
            <w:pPr>
              <w:ind w:left="113" w:right="113"/>
              <w:jc w:val="center"/>
              <w:rPr>
                <w:rFonts w:ascii="Arial Narrow" w:hAnsi="Arial Narrow"/>
                <w:sz w:val="20"/>
                <w:szCs w:val="20"/>
              </w:rPr>
            </w:pPr>
            <w:r w:rsidRPr="004A75FE">
              <w:rPr>
                <w:rFonts w:ascii="Arial Narrow" w:hAnsi="Arial Narrow"/>
                <w:sz w:val="20"/>
                <w:szCs w:val="20"/>
              </w:rPr>
              <w:t>2015</w:t>
            </w:r>
          </w:p>
        </w:tc>
        <w:tc>
          <w:tcPr>
            <w:tcW w:w="567" w:type="dxa"/>
            <w:shd w:val="clear" w:color="auto" w:fill="DBDBDB" w:themeFill="accent3" w:themeFillTint="66"/>
            <w:textDirection w:val="btLr"/>
          </w:tcPr>
          <w:p w:rsidR="00BF1D16" w:rsidRPr="004A75FE" w:rsidRDefault="00BF1D16" w:rsidP="00536187">
            <w:pPr>
              <w:ind w:left="113" w:right="113"/>
              <w:jc w:val="center"/>
              <w:rPr>
                <w:rFonts w:ascii="Arial Narrow" w:hAnsi="Arial Narrow"/>
                <w:sz w:val="20"/>
                <w:szCs w:val="20"/>
              </w:rPr>
            </w:pPr>
            <w:r w:rsidRPr="004A75FE">
              <w:rPr>
                <w:rFonts w:ascii="Arial Narrow" w:hAnsi="Arial Narrow"/>
                <w:sz w:val="20"/>
                <w:szCs w:val="20"/>
              </w:rPr>
              <w:t>2016</w:t>
            </w:r>
          </w:p>
        </w:tc>
        <w:tc>
          <w:tcPr>
            <w:tcW w:w="567" w:type="dxa"/>
            <w:shd w:val="clear" w:color="auto" w:fill="DBDBDB" w:themeFill="accent3" w:themeFillTint="66"/>
            <w:textDirection w:val="btLr"/>
          </w:tcPr>
          <w:p w:rsidR="00BF1D16" w:rsidRPr="004A75FE" w:rsidRDefault="00BF1D16" w:rsidP="00536187">
            <w:pPr>
              <w:ind w:left="113" w:right="113"/>
              <w:jc w:val="center"/>
              <w:rPr>
                <w:rFonts w:ascii="Arial Narrow" w:hAnsi="Arial Narrow"/>
                <w:sz w:val="20"/>
                <w:szCs w:val="20"/>
              </w:rPr>
            </w:pPr>
            <w:r w:rsidRPr="004A75FE">
              <w:rPr>
                <w:rFonts w:ascii="Arial Narrow" w:hAnsi="Arial Narrow"/>
                <w:sz w:val="20"/>
                <w:szCs w:val="20"/>
              </w:rPr>
              <w:t>2017</w:t>
            </w:r>
          </w:p>
        </w:tc>
        <w:tc>
          <w:tcPr>
            <w:tcW w:w="709" w:type="dxa"/>
            <w:shd w:val="clear" w:color="auto" w:fill="DBDBDB" w:themeFill="accent3" w:themeFillTint="66"/>
            <w:textDirection w:val="btLr"/>
          </w:tcPr>
          <w:p w:rsidR="00BF1D16" w:rsidRPr="004A75FE" w:rsidRDefault="00BF1D16" w:rsidP="00536187">
            <w:pPr>
              <w:ind w:left="113" w:right="113"/>
              <w:jc w:val="center"/>
              <w:rPr>
                <w:rFonts w:ascii="Arial Narrow" w:hAnsi="Arial Narrow"/>
                <w:sz w:val="20"/>
                <w:szCs w:val="20"/>
              </w:rPr>
            </w:pPr>
            <w:r w:rsidRPr="004A75FE">
              <w:rPr>
                <w:rFonts w:ascii="Arial Narrow" w:hAnsi="Arial Narrow"/>
                <w:sz w:val="20"/>
                <w:szCs w:val="20"/>
              </w:rPr>
              <w:t>2018</w:t>
            </w:r>
          </w:p>
        </w:tc>
      </w:tr>
      <w:tr w:rsidR="00BF1D16" w:rsidRPr="004A75FE" w:rsidTr="00FC683C">
        <w:trPr>
          <w:cantSplit/>
          <w:trHeight w:val="487"/>
        </w:trPr>
        <w:tc>
          <w:tcPr>
            <w:tcW w:w="6226" w:type="dxa"/>
            <w:gridSpan w:val="3"/>
            <w:vAlign w:val="center"/>
          </w:tcPr>
          <w:p w:rsidR="00BF1D16" w:rsidRPr="004A75FE" w:rsidRDefault="00BF1D16" w:rsidP="00536187">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Definir perfil das áreas de engenharia.</w:t>
            </w:r>
          </w:p>
        </w:tc>
        <w:tc>
          <w:tcPr>
            <w:tcW w:w="682" w:type="dxa"/>
          </w:tcPr>
          <w:p w:rsidR="00BF1D16" w:rsidRPr="004A75FE" w:rsidRDefault="00BF1D16" w:rsidP="00536187">
            <w:pPr>
              <w:jc w:val="center"/>
              <w:rPr>
                <w:rFonts w:ascii="Arial Narrow" w:hAnsi="Arial Narrow"/>
                <w:sz w:val="20"/>
                <w:szCs w:val="20"/>
              </w:rPr>
            </w:pPr>
            <w:r w:rsidRPr="004A75FE">
              <w:rPr>
                <w:rFonts w:ascii="Arial Narrow" w:hAnsi="Arial Narrow"/>
                <w:sz w:val="20"/>
                <w:szCs w:val="20"/>
              </w:rPr>
              <w:t>100%</w:t>
            </w:r>
          </w:p>
        </w:tc>
        <w:tc>
          <w:tcPr>
            <w:tcW w:w="571" w:type="dxa"/>
          </w:tcPr>
          <w:p w:rsidR="00BF1D16" w:rsidRPr="004A75FE" w:rsidRDefault="00BF1D16" w:rsidP="00536187">
            <w:pPr>
              <w:jc w:val="center"/>
              <w:rPr>
                <w:rFonts w:ascii="Arial Narrow" w:hAnsi="Arial Narrow"/>
                <w:sz w:val="20"/>
                <w:szCs w:val="20"/>
              </w:rPr>
            </w:pPr>
          </w:p>
        </w:tc>
        <w:tc>
          <w:tcPr>
            <w:tcW w:w="567" w:type="dxa"/>
          </w:tcPr>
          <w:p w:rsidR="00BF1D16" w:rsidRPr="004A75FE" w:rsidRDefault="00BF1D16" w:rsidP="00536187">
            <w:pPr>
              <w:jc w:val="center"/>
              <w:rPr>
                <w:rFonts w:ascii="Arial Narrow" w:hAnsi="Arial Narrow"/>
                <w:sz w:val="20"/>
                <w:szCs w:val="20"/>
              </w:rPr>
            </w:pPr>
          </w:p>
        </w:tc>
        <w:tc>
          <w:tcPr>
            <w:tcW w:w="567" w:type="dxa"/>
          </w:tcPr>
          <w:p w:rsidR="00BF1D16" w:rsidRPr="004A75FE" w:rsidRDefault="00BF1D16" w:rsidP="00536187">
            <w:pPr>
              <w:jc w:val="center"/>
              <w:rPr>
                <w:rFonts w:ascii="Arial Narrow" w:hAnsi="Arial Narrow"/>
                <w:sz w:val="20"/>
                <w:szCs w:val="20"/>
              </w:rPr>
            </w:pPr>
          </w:p>
        </w:tc>
        <w:tc>
          <w:tcPr>
            <w:tcW w:w="709" w:type="dxa"/>
          </w:tcPr>
          <w:p w:rsidR="00BF1D16" w:rsidRPr="004A75FE" w:rsidRDefault="00BF1D16" w:rsidP="00536187">
            <w:pPr>
              <w:jc w:val="center"/>
              <w:rPr>
                <w:rFonts w:ascii="Arial Narrow" w:hAnsi="Arial Narrow"/>
                <w:sz w:val="20"/>
                <w:szCs w:val="20"/>
              </w:rPr>
            </w:pPr>
          </w:p>
        </w:tc>
      </w:tr>
      <w:tr w:rsidR="00BF1D16" w:rsidRPr="004A75FE" w:rsidTr="00FC683C">
        <w:trPr>
          <w:cantSplit/>
          <w:trHeight w:val="525"/>
        </w:trPr>
        <w:tc>
          <w:tcPr>
            <w:tcW w:w="6226" w:type="dxa"/>
            <w:gridSpan w:val="3"/>
            <w:vAlign w:val="center"/>
          </w:tcPr>
          <w:p w:rsidR="00BF1D16" w:rsidRPr="004A75FE" w:rsidRDefault="00BF1D16" w:rsidP="00536187">
            <w:pPr>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Discutir no Colégio de Dirigentes o edital.</w:t>
            </w:r>
          </w:p>
          <w:p w:rsidR="00BF1D16" w:rsidRPr="004A75FE" w:rsidRDefault="00BF1D16" w:rsidP="00536187">
            <w:pPr>
              <w:jc w:val="both"/>
              <w:rPr>
                <w:rFonts w:ascii="Arial Narrow" w:hAnsi="Arial Narrow"/>
                <w:sz w:val="20"/>
                <w:szCs w:val="20"/>
              </w:rPr>
            </w:pPr>
          </w:p>
        </w:tc>
        <w:tc>
          <w:tcPr>
            <w:tcW w:w="682" w:type="dxa"/>
          </w:tcPr>
          <w:p w:rsidR="00BF1D16" w:rsidRPr="004A75FE" w:rsidRDefault="00BF1D16" w:rsidP="00536187">
            <w:pPr>
              <w:jc w:val="center"/>
              <w:rPr>
                <w:rFonts w:ascii="Arial Narrow" w:hAnsi="Arial Narrow"/>
                <w:sz w:val="20"/>
                <w:szCs w:val="20"/>
              </w:rPr>
            </w:pPr>
            <w:r w:rsidRPr="004A75FE">
              <w:rPr>
                <w:rFonts w:ascii="Arial Narrow" w:hAnsi="Arial Narrow"/>
                <w:sz w:val="20"/>
                <w:szCs w:val="20"/>
              </w:rPr>
              <w:t>100%</w:t>
            </w:r>
          </w:p>
        </w:tc>
        <w:tc>
          <w:tcPr>
            <w:tcW w:w="571" w:type="dxa"/>
          </w:tcPr>
          <w:p w:rsidR="00BF1D16" w:rsidRPr="004A75FE" w:rsidRDefault="00BF1D16" w:rsidP="00536187">
            <w:pPr>
              <w:jc w:val="center"/>
              <w:rPr>
                <w:rFonts w:ascii="Arial Narrow" w:hAnsi="Arial Narrow"/>
                <w:sz w:val="20"/>
                <w:szCs w:val="20"/>
              </w:rPr>
            </w:pPr>
          </w:p>
        </w:tc>
        <w:tc>
          <w:tcPr>
            <w:tcW w:w="567" w:type="dxa"/>
          </w:tcPr>
          <w:p w:rsidR="00BF1D16" w:rsidRPr="004A75FE" w:rsidRDefault="00BF1D16" w:rsidP="00536187">
            <w:pPr>
              <w:jc w:val="center"/>
              <w:rPr>
                <w:rFonts w:ascii="Arial Narrow" w:hAnsi="Arial Narrow"/>
                <w:sz w:val="20"/>
                <w:szCs w:val="20"/>
              </w:rPr>
            </w:pPr>
          </w:p>
        </w:tc>
        <w:tc>
          <w:tcPr>
            <w:tcW w:w="567" w:type="dxa"/>
          </w:tcPr>
          <w:p w:rsidR="00BF1D16" w:rsidRPr="004A75FE" w:rsidRDefault="00BF1D16" w:rsidP="00536187">
            <w:pPr>
              <w:jc w:val="center"/>
              <w:rPr>
                <w:rFonts w:ascii="Arial Narrow" w:hAnsi="Arial Narrow"/>
                <w:sz w:val="20"/>
                <w:szCs w:val="20"/>
              </w:rPr>
            </w:pPr>
          </w:p>
        </w:tc>
        <w:tc>
          <w:tcPr>
            <w:tcW w:w="709" w:type="dxa"/>
          </w:tcPr>
          <w:p w:rsidR="00BF1D16" w:rsidRPr="004A75FE" w:rsidRDefault="00BF1D16" w:rsidP="00536187">
            <w:pPr>
              <w:jc w:val="center"/>
              <w:rPr>
                <w:rFonts w:ascii="Arial Narrow" w:hAnsi="Arial Narrow"/>
                <w:sz w:val="20"/>
                <w:szCs w:val="20"/>
              </w:rPr>
            </w:pPr>
          </w:p>
        </w:tc>
      </w:tr>
      <w:tr w:rsidR="00BF1D16" w:rsidRPr="004A75FE" w:rsidTr="00FC683C">
        <w:trPr>
          <w:cantSplit/>
          <w:trHeight w:val="525"/>
        </w:trPr>
        <w:tc>
          <w:tcPr>
            <w:tcW w:w="6226" w:type="dxa"/>
            <w:gridSpan w:val="3"/>
            <w:vAlign w:val="center"/>
          </w:tcPr>
          <w:p w:rsidR="00BF1D16" w:rsidRPr="004A75FE" w:rsidRDefault="00BF1D16" w:rsidP="00536187">
            <w:pPr>
              <w:jc w:val="both"/>
              <w:rPr>
                <w:rFonts w:ascii="Arial Narrow" w:hAnsi="Arial Narrow"/>
                <w:sz w:val="20"/>
                <w:szCs w:val="20"/>
              </w:rPr>
            </w:pPr>
            <w:r w:rsidRPr="004A75FE">
              <w:rPr>
                <w:rFonts w:ascii="Arial Narrow" w:hAnsi="Arial Narrow"/>
                <w:sz w:val="20"/>
                <w:szCs w:val="20"/>
              </w:rPr>
              <w:t>3</w:t>
            </w:r>
            <w:r>
              <w:rPr>
                <w:rFonts w:ascii="Arial Narrow" w:hAnsi="Arial Narrow"/>
                <w:sz w:val="20"/>
                <w:szCs w:val="20"/>
              </w:rPr>
              <w:t>.</w:t>
            </w:r>
            <w:r w:rsidRPr="004A75FE">
              <w:rPr>
                <w:rFonts w:ascii="Arial Narrow" w:hAnsi="Arial Narrow"/>
                <w:sz w:val="20"/>
                <w:szCs w:val="20"/>
              </w:rPr>
              <w:t xml:space="preserve"> Encaminhar a DGP mapa do perfil e as respectivas necessidades de capacitação.</w:t>
            </w:r>
          </w:p>
          <w:p w:rsidR="00BF1D16" w:rsidRPr="004A75FE" w:rsidRDefault="00BF1D16" w:rsidP="00536187">
            <w:pPr>
              <w:jc w:val="both"/>
              <w:rPr>
                <w:rFonts w:ascii="Arial Narrow" w:hAnsi="Arial Narrow"/>
                <w:sz w:val="20"/>
                <w:szCs w:val="20"/>
              </w:rPr>
            </w:pPr>
          </w:p>
        </w:tc>
        <w:tc>
          <w:tcPr>
            <w:tcW w:w="682" w:type="dxa"/>
          </w:tcPr>
          <w:p w:rsidR="00BF1D16" w:rsidRPr="004A75FE" w:rsidRDefault="00BF1D16" w:rsidP="00536187">
            <w:pPr>
              <w:jc w:val="center"/>
              <w:rPr>
                <w:rFonts w:ascii="Arial Narrow" w:hAnsi="Arial Narrow"/>
                <w:sz w:val="20"/>
                <w:szCs w:val="20"/>
              </w:rPr>
            </w:pPr>
            <w:r w:rsidRPr="004A75FE">
              <w:rPr>
                <w:rFonts w:ascii="Arial Narrow" w:hAnsi="Arial Narrow"/>
                <w:sz w:val="20"/>
                <w:szCs w:val="20"/>
              </w:rPr>
              <w:t>100%</w:t>
            </w:r>
          </w:p>
        </w:tc>
        <w:tc>
          <w:tcPr>
            <w:tcW w:w="571" w:type="dxa"/>
          </w:tcPr>
          <w:p w:rsidR="00BF1D16" w:rsidRPr="004A75FE" w:rsidRDefault="00BF1D16" w:rsidP="00536187">
            <w:pPr>
              <w:jc w:val="center"/>
              <w:rPr>
                <w:rFonts w:ascii="Arial Narrow" w:hAnsi="Arial Narrow"/>
                <w:sz w:val="20"/>
                <w:szCs w:val="20"/>
              </w:rPr>
            </w:pPr>
          </w:p>
        </w:tc>
        <w:tc>
          <w:tcPr>
            <w:tcW w:w="567" w:type="dxa"/>
          </w:tcPr>
          <w:p w:rsidR="00BF1D16" w:rsidRPr="004A75FE" w:rsidRDefault="00BF1D16" w:rsidP="00536187">
            <w:pPr>
              <w:jc w:val="center"/>
              <w:rPr>
                <w:rFonts w:ascii="Arial Narrow" w:hAnsi="Arial Narrow"/>
                <w:sz w:val="20"/>
                <w:szCs w:val="20"/>
              </w:rPr>
            </w:pPr>
          </w:p>
        </w:tc>
        <w:tc>
          <w:tcPr>
            <w:tcW w:w="567" w:type="dxa"/>
          </w:tcPr>
          <w:p w:rsidR="00BF1D16" w:rsidRPr="004A75FE" w:rsidRDefault="00BF1D16" w:rsidP="00536187">
            <w:pPr>
              <w:jc w:val="center"/>
              <w:rPr>
                <w:rFonts w:ascii="Arial Narrow" w:hAnsi="Arial Narrow"/>
                <w:sz w:val="20"/>
                <w:szCs w:val="20"/>
              </w:rPr>
            </w:pPr>
          </w:p>
        </w:tc>
        <w:tc>
          <w:tcPr>
            <w:tcW w:w="709" w:type="dxa"/>
          </w:tcPr>
          <w:p w:rsidR="00BF1D16" w:rsidRPr="004A75FE" w:rsidRDefault="00BF1D16" w:rsidP="00536187">
            <w:pPr>
              <w:jc w:val="center"/>
              <w:rPr>
                <w:rFonts w:ascii="Arial Narrow" w:hAnsi="Arial Narrow"/>
                <w:sz w:val="20"/>
                <w:szCs w:val="20"/>
              </w:rPr>
            </w:pPr>
          </w:p>
        </w:tc>
      </w:tr>
      <w:tr w:rsidR="0031536F" w:rsidRPr="004A75FE" w:rsidTr="00FC683C">
        <w:trPr>
          <w:cantSplit/>
          <w:trHeight w:val="633"/>
        </w:trPr>
        <w:tc>
          <w:tcPr>
            <w:tcW w:w="3113" w:type="dxa"/>
            <w:gridSpan w:val="2"/>
            <w:shd w:val="clear" w:color="auto" w:fill="E7E6E6" w:themeFill="background2"/>
            <w:vAlign w:val="center"/>
          </w:tcPr>
          <w:p w:rsidR="0031536F" w:rsidRPr="004A75FE" w:rsidRDefault="0031536F" w:rsidP="00B95F69">
            <w:pPr>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19</w:t>
            </w:r>
          </w:p>
        </w:tc>
        <w:tc>
          <w:tcPr>
            <w:tcW w:w="6209" w:type="dxa"/>
            <w:gridSpan w:val="6"/>
            <w:shd w:val="clear" w:color="auto" w:fill="E7E6E6" w:themeFill="background2"/>
            <w:vAlign w:val="center"/>
          </w:tcPr>
          <w:p w:rsidR="0031536F" w:rsidRPr="004A75FE" w:rsidRDefault="0031536F" w:rsidP="0031536F">
            <w:pPr>
              <w:ind w:right="113"/>
              <w:jc w:val="both"/>
              <w:rPr>
                <w:rFonts w:ascii="Arial Narrow" w:hAnsi="Arial Narrow"/>
                <w:b/>
                <w:sz w:val="20"/>
                <w:szCs w:val="20"/>
              </w:rPr>
            </w:pPr>
            <w:r w:rsidRPr="004A75FE">
              <w:rPr>
                <w:rFonts w:ascii="Arial Narrow" w:hAnsi="Arial Narrow"/>
                <w:sz w:val="20"/>
                <w:szCs w:val="20"/>
              </w:rPr>
              <w:t>Elaborar o Plano de Capacitação dos Servidores</w:t>
            </w:r>
          </w:p>
        </w:tc>
      </w:tr>
      <w:tr w:rsidR="0031536F" w:rsidRPr="004A75FE" w:rsidTr="00FC683C">
        <w:trPr>
          <w:cantSplit/>
          <w:trHeight w:val="378"/>
        </w:trPr>
        <w:tc>
          <w:tcPr>
            <w:tcW w:w="6226" w:type="dxa"/>
            <w:gridSpan w:val="3"/>
            <w:vMerge w:val="restart"/>
            <w:shd w:val="clear" w:color="auto" w:fill="E7E6E6" w:themeFill="background2"/>
            <w:vAlign w:val="center"/>
          </w:tcPr>
          <w:p w:rsidR="0031536F" w:rsidRPr="004A75FE" w:rsidRDefault="0031536F" w:rsidP="005C5CD8">
            <w:pPr>
              <w:jc w:val="center"/>
              <w:rPr>
                <w:rFonts w:ascii="Arial Narrow" w:hAnsi="Arial Narrow"/>
                <w:b/>
                <w:sz w:val="20"/>
                <w:szCs w:val="20"/>
              </w:rPr>
            </w:pPr>
            <w:r w:rsidRPr="004A75FE">
              <w:rPr>
                <w:rFonts w:ascii="Arial Narrow" w:hAnsi="Arial Narrow"/>
                <w:b/>
                <w:sz w:val="20"/>
                <w:szCs w:val="20"/>
              </w:rPr>
              <w:t>METAS</w:t>
            </w:r>
          </w:p>
        </w:tc>
        <w:tc>
          <w:tcPr>
            <w:tcW w:w="3096" w:type="dxa"/>
            <w:gridSpan w:val="5"/>
            <w:shd w:val="clear" w:color="auto" w:fill="E7E6E6" w:themeFill="background2"/>
          </w:tcPr>
          <w:p w:rsidR="0031536F" w:rsidRPr="004A75FE" w:rsidRDefault="0031536F" w:rsidP="0031536F">
            <w:pPr>
              <w:jc w:val="center"/>
              <w:rPr>
                <w:rFonts w:ascii="Arial Narrow" w:hAnsi="Arial Narrow"/>
                <w:b/>
                <w:sz w:val="20"/>
                <w:szCs w:val="20"/>
              </w:rPr>
            </w:pPr>
            <w:r w:rsidRPr="004A75FE">
              <w:rPr>
                <w:rFonts w:ascii="Arial Narrow" w:hAnsi="Arial Narrow"/>
                <w:b/>
                <w:sz w:val="20"/>
                <w:szCs w:val="20"/>
              </w:rPr>
              <w:t>EXECUÇÃO</w:t>
            </w:r>
          </w:p>
        </w:tc>
      </w:tr>
      <w:tr w:rsidR="0031536F" w:rsidRPr="004A75FE" w:rsidTr="00FC683C">
        <w:trPr>
          <w:cantSplit/>
          <w:trHeight w:val="633"/>
        </w:trPr>
        <w:tc>
          <w:tcPr>
            <w:tcW w:w="6226" w:type="dxa"/>
            <w:gridSpan w:val="3"/>
            <w:vMerge/>
            <w:shd w:val="clear" w:color="auto" w:fill="E7E6E6" w:themeFill="background2"/>
            <w:vAlign w:val="center"/>
          </w:tcPr>
          <w:p w:rsidR="0031536F" w:rsidRPr="004A75FE" w:rsidRDefault="0031536F" w:rsidP="00B95F69">
            <w:pPr>
              <w:jc w:val="center"/>
              <w:rPr>
                <w:rFonts w:ascii="Arial Narrow" w:hAnsi="Arial Narrow"/>
                <w:b/>
                <w:sz w:val="20"/>
                <w:szCs w:val="20"/>
              </w:rPr>
            </w:pPr>
          </w:p>
        </w:tc>
        <w:tc>
          <w:tcPr>
            <w:tcW w:w="682" w:type="dxa"/>
            <w:shd w:val="clear" w:color="auto" w:fill="E7E6E6" w:themeFill="background2"/>
            <w:textDirection w:val="btLr"/>
          </w:tcPr>
          <w:p w:rsidR="0031536F" w:rsidRPr="004A75FE" w:rsidRDefault="0031536F" w:rsidP="00B95F69">
            <w:pPr>
              <w:ind w:right="113"/>
              <w:jc w:val="center"/>
              <w:rPr>
                <w:rFonts w:ascii="Arial Narrow" w:hAnsi="Arial Narrow"/>
                <w:b/>
                <w:sz w:val="20"/>
                <w:szCs w:val="20"/>
              </w:rPr>
            </w:pPr>
            <w:r w:rsidRPr="004A75FE">
              <w:rPr>
                <w:rFonts w:ascii="Arial Narrow" w:hAnsi="Arial Narrow"/>
                <w:b/>
                <w:sz w:val="20"/>
                <w:szCs w:val="20"/>
              </w:rPr>
              <w:t>2014</w:t>
            </w:r>
          </w:p>
        </w:tc>
        <w:tc>
          <w:tcPr>
            <w:tcW w:w="571" w:type="dxa"/>
            <w:shd w:val="clear" w:color="auto" w:fill="E7E6E6" w:themeFill="background2"/>
            <w:textDirection w:val="btLr"/>
          </w:tcPr>
          <w:p w:rsidR="0031536F" w:rsidRPr="004A75FE" w:rsidRDefault="0031536F" w:rsidP="00B95F69">
            <w:pPr>
              <w:ind w:right="113"/>
              <w:jc w:val="center"/>
              <w:rPr>
                <w:rFonts w:ascii="Arial Narrow" w:hAnsi="Arial Narrow"/>
                <w:b/>
                <w:sz w:val="20"/>
                <w:szCs w:val="20"/>
              </w:rPr>
            </w:pPr>
            <w:r w:rsidRPr="004A75FE">
              <w:rPr>
                <w:rFonts w:ascii="Arial Narrow" w:hAnsi="Arial Narrow"/>
                <w:b/>
                <w:sz w:val="20"/>
                <w:szCs w:val="20"/>
              </w:rPr>
              <w:t>2015</w:t>
            </w:r>
          </w:p>
        </w:tc>
        <w:tc>
          <w:tcPr>
            <w:tcW w:w="567" w:type="dxa"/>
            <w:shd w:val="clear" w:color="auto" w:fill="E7E6E6" w:themeFill="background2"/>
            <w:textDirection w:val="btLr"/>
          </w:tcPr>
          <w:p w:rsidR="0031536F" w:rsidRPr="004A75FE" w:rsidRDefault="0031536F" w:rsidP="00B95F69">
            <w:pPr>
              <w:ind w:right="113"/>
              <w:jc w:val="center"/>
              <w:rPr>
                <w:rFonts w:ascii="Arial Narrow" w:hAnsi="Arial Narrow"/>
                <w:b/>
                <w:sz w:val="20"/>
                <w:szCs w:val="20"/>
              </w:rPr>
            </w:pPr>
            <w:r w:rsidRPr="004A75FE">
              <w:rPr>
                <w:rFonts w:ascii="Arial Narrow" w:hAnsi="Arial Narrow"/>
                <w:b/>
                <w:sz w:val="20"/>
                <w:szCs w:val="20"/>
              </w:rPr>
              <w:t>2016</w:t>
            </w:r>
          </w:p>
        </w:tc>
        <w:tc>
          <w:tcPr>
            <w:tcW w:w="567" w:type="dxa"/>
            <w:shd w:val="clear" w:color="auto" w:fill="E7E6E6" w:themeFill="background2"/>
            <w:textDirection w:val="btLr"/>
          </w:tcPr>
          <w:p w:rsidR="0031536F" w:rsidRPr="004A75FE" w:rsidRDefault="0031536F" w:rsidP="00B95F69">
            <w:pPr>
              <w:ind w:right="113"/>
              <w:jc w:val="center"/>
              <w:rPr>
                <w:rFonts w:ascii="Arial Narrow" w:hAnsi="Arial Narrow"/>
                <w:b/>
                <w:sz w:val="20"/>
                <w:szCs w:val="20"/>
              </w:rPr>
            </w:pPr>
            <w:r w:rsidRPr="004A75FE">
              <w:rPr>
                <w:rFonts w:ascii="Arial Narrow" w:hAnsi="Arial Narrow"/>
                <w:b/>
                <w:sz w:val="20"/>
                <w:szCs w:val="20"/>
              </w:rPr>
              <w:t>2017</w:t>
            </w:r>
          </w:p>
        </w:tc>
        <w:tc>
          <w:tcPr>
            <w:tcW w:w="709" w:type="dxa"/>
            <w:shd w:val="clear" w:color="auto" w:fill="E7E6E6" w:themeFill="background2"/>
            <w:textDirection w:val="btLr"/>
          </w:tcPr>
          <w:p w:rsidR="0031536F" w:rsidRPr="004A75FE" w:rsidRDefault="0031536F" w:rsidP="00B95F69">
            <w:pPr>
              <w:ind w:right="113"/>
              <w:jc w:val="center"/>
              <w:rPr>
                <w:rFonts w:ascii="Arial Narrow" w:hAnsi="Arial Narrow"/>
                <w:b/>
                <w:sz w:val="20"/>
                <w:szCs w:val="20"/>
              </w:rPr>
            </w:pPr>
            <w:r w:rsidRPr="004A75FE">
              <w:rPr>
                <w:rFonts w:ascii="Arial Narrow" w:hAnsi="Arial Narrow"/>
                <w:b/>
                <w:sz w:val="20"/>
                <w:szCs w:val="20"/>
              </w:rPr>
              <w:t>2018</w:t>
            </w:r>
          </w:p>
        </w:tc>
      </w:tr>
      <w:tr w:rsidR="0031536F" w:rsidRPr="004A75FE" w:rsidTr="00FC683C">
        <w:trPr>
          <w:cantSplit/>
          <w:trHeight w:val="525"/>
        </w:trPr>
        <w:tc>
          <w:tcPr>
            <w:tcW w:w="6226" w:type="dxa"/>
            <w:gridSpan w:val="3"/>
            <w:tcBorders>
              <w:bottom w:val="single" w:sz="4" w:space="0" w:color="auto"/>
            </w:tcBorders>
            <w:vAlign w:val="center"/>
          </w:tcPr>
          <w:p w:rsidR="0031536F" w:rsidRPr="004A75FE" w:rsidRDefault="0031536F" w:rsidP="00B95F69">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Capacitar os servidores do IFAM</w:t>
            </w:r>
            <w:r>
              <w:rPr>
                <w:rFonts w:ascii="Arial Narrow" w:hAnsi="Arial Narrow"/>
                <w:sz w:val="20"/>
                <w:szCs w:val="20"/>
              </w:rPr>
              <w:t>.</w:t>
            </w:r>
          </w:p>
        </w:tc>
        <w:tc>
          <w:tcPr>
            <w:tcW w:w="682" w:type="dxa"/>
            <w:tcBorders>
              <w:bottom w:val="single" w:sz="4" w:space="0" w:color="auto"/>
            </w:tcBorders>
          </w:tcPr>
          <w:p w:rsidR="0031536F" w:rsidRPr="004A75FE" w:rsidRDefault="0031536F" w:rsidP="00B95F69">
            <w:pPr>
              <w:jc w:val="center"/>
              <w:rPr>
                <w:rFonts w:ascii="Arial Narrow" w:hAnsi="Arial Narrow"/>
                <w:sz w:val="20"/>
                <w:szCs w:val="20"/>
              </w:rPr>
            </w:pPr>
          </w:p>
          <w:p w:rsidR="0031536F" w:rsidRPr="004A75FE" w:rsidRDefault="0031536F" w:rsidP="00B95F69">
            <w:pPr>
              <w:jc w:val="center"/>
              <w:rPr>
                <w:rFonts w:ascii="Arial Narrow" w:hAnsi="Arial Narrow"/>
                <w:sz w:val="20"/>
                <w:szCs w:val="20"/>
              </w:rPr>
            </w:pPr>
            <w:r w:rsidRPr="004A75FE">
              <w:rPr>
                <w:rFonts w:ascii="Arial Narrow" w:hAnsi="Arial Narrow"/>
                <w:sz w:val="20"/>
                <w:szCs w:val="20"/>
              </w:rPr>
              <w:t>20%</w:t>
            </w:r>
          </w:p>
        </w:tc>
        <w:tc>
          <w:tcPr>
            <w:tcW w:w="571" w:type="dxa"/>
            <w:tcBorders>
              <w:bottom w:val="single" w:sz="4" w:space="0" w:color="auto"/>
            </w:tcBorders>
          </w:tcPr>
          <w:p w:rsidR="0031536F" w:rsidRPr="004A75FE" w:rsidRDefault="0031536F" w:rsidP="00B95F69">
            <w:pPr>
              <w:jc w:val="center"/>
              <w:rPr>
                <w:rFonts w:ascii="Arial Narrow" w:hAnsi="Arial Narrow"/>
                <w:sz w:val="20"/>
                <w:szCs w:val="20"/>
              </w:rPr>
            </w:pPr>
          </w:p>
          <w:p w:rsidR="0031536F" w:rsidRPr="004A75FE" w:rsidRDefault="0031536F" w:rsidP="00B95F69">
            <w:pPr>
              <w:jc w:val="center"/>
              <w:rPr>
                <w:rFonts w:ascii="Arial Narrow" w:hAnsi="Arial Narrow"/>
                <w:sz w:val="20"/>
                <w:szCs w:val="20"/>
              </w:rPr>
            </w:pPr>
            <w:r w:rsidRPr="004A75FE">
              <w:rPr>
                <w:rFonts w:ascii="Arial Narrow" w:hAnsi="Arial Narrow"/>
                <w:sz w:val="20"/>
                <w:szCs w:val="20"/>
              </w:rPr>
              <w:t>20%</w:t>
            </w:r>
          </w:p>
        </w:tc>
        <w:tc>
          <w:tcPr>
            <w:tcW w:w="567" w:type="dxa"/>
            <w:tcBorders>
              <w:bottom w:val="single" w:sz="4" w:space="0" w:color="auto"/>
            </w:tcBorders>
          </w:tcPr>
          <w:p w:rsidR="0031536F" w:rsidRPr="004A75FE" w:rsidRDefault="0031536F" w:rsidP="00B95F69">
            <w:pPr>
              <w:jc w:val="center"/>
              <w:rPr>
                <w:rFonts w:ascii="Arial Narrow" w:hAnsi="Arial Narrow"/>
                <w:sz w:val="20"/>
                <w:szCs w:val="20"/>
              </w:rPr>
            </w:pPr>
          </w:p>
          <w:p w:rsidR="0031536F" w:rsidRPr="004A75FE" w:rsidRDefault="0031536F" w:rsidP="00B95F69">
            <w:pPr>
              <w:jc w:val="center"/>
              <w:rPr>
                <w:rFonts w:ascii="Arial Narrow" w:hAnsi="Arial Narrow"/>
                <w:sz w:val="20"/>
                <w:szCs w:val="20"/>
              </w:rPr>
            </w:pPr>
            <w:r w:rsidRPr="004A75FE">
              <w:rPr>
                <w:rFonts w:ascii="Arial Narrow" w:hAnsi="Arial Narrow"/>
                <w:sz w:val="20"/>
                <w:szCs w:val="20"/>
              </w:rPr>
              <w:t>20%</w:t>
            </w:r>
          </w:p>
        </w:tc>
        <w:tc>
          <w:tcPr>
            <w:tcW w:w="567" w:type="dxa"/>
            <w:tcBorders>
              <w:bottom w:val="single" w:sz="4" w:space="0" w:color="auto"/>
            </w:tcBorders>
          </w:tcPr>
          <w:p w:rsidR="0031536F" w:rsidRPr="004A75FE" w:rsidRDefault="0031536F" w:rsidP="00B95F69">
            <w:pPr>
              <w:jc w:val="center"/>
              <w:rPr>
                <w:rFonts w:ascii="Arial Narrow" w:hAnsi="Arial Narrow"/>
                <w:sz w:val="20"/>
                <w:szCs w:val="20"/>
              </w:rPr>
            </w:pPr>
          </w:p>
          <w:p w:rsidR="0031536F" w:rsidRPr="004A75FE" w:rsidRDefault="0031536F" w:rsidP="00B95F69">
            <w:pPr>
              <w:jc w:val="center"/>
              <w:rPr>
                <w:rFonts w:ascii="Arial Narrow" w:hAnsi="Arial Narrow"/>
                <w:sz w:val="20"/>
                <w:szCs w:val="20"/>
              </w:rPr>
            </w:pPr>
            <w:r w:rsidRPr="004A75FE">
              <w:rPr>
                <w:rFonts w:ascii="Arial Narrow" w:hAnsi="Arial Narrow"/>
                <w:sz w:val="20"/>
                <w:szCs w:val="20"/>
              </w:rPr>
              <w:t>20%</w:t>
            </w:r>
          </w:p>
        </w:tc>
        <w:tc>
          <w:tcPr>
            <w:tcW w:w="709" w:type="dxa"/>
            <w:tcBorders>
              <w:bottom w:val="single" w:sz="4" w:space="0" w:color="auto"/>
            </w:tcBorders>
          </w:tcPr>
          <w:p w:rsidR="0031536F" w:rsidRPr="004A75FE" w:rsidRDefault="0031536F" w:rsidP="00B95F69">
            <w:pPr>
              <w:jc w:val="center"/>
              <w:rPr>
                <w:rFonts w:ascii="Arial Narrow" w:hAnsi="Arial Narrow"/>
                <w:sz w:val="20"/>
                <w:szCs w:val="20"/>
              </w:rPr>
            </w:pPr>
          </w:p>
          <w:p w:rsidR="0031536F" w:rsidRPr="004A75FE" w:rsidRDefault="0031536F" w:rsidP="00B95F69">
            <w:pPr>
              <w:jc w:val="center"/>
              <w:rPr>
                <w:rFonts w:ascii="Arial Narrow" w:hAnsi="Arial Narrow"/>
                <w:sz w:val="20"/>
                <w:szCs w:val="20"/>
              </w:rPr>
            </w:pPr>
            <w:r w:rsidRPr="004A75FE">
              <w:rPr>
                <w:rFonts w:ascii="Arial Narrow" w:hAnsi="Arial Narrow"/>
                <w:sz w:val="20"/>
                <w:szCs w:val="20"/>
              </w:rPr>
              <w:t>20%</w:t>
            </w:r>
          </w:p>
        </w:tc>
      </w:tr>
    </w:tbl>
    <w:p w:rsidR="00FC683C" w:rsidRDefault="00FC683C">
      <w:r>
        <w:br w:type="page"/>
      </w:r>
    </w:p>
    <w:tbl>
      <w:tblPr>
        <w:tblStyle w:val="Tabelacomgrade"/>
        <w:tblpPr w:leftFromText="141" w:rightFromText="141" w:vertAnchor="text" w:tblpY="1"/>
        <w:tblOverlap w:val="never"/>
        <w:tblW w:w="9351" w:type="dxa"/>
        <w:tblLayout w:type="fixed"/>
        <w:tblLook w:val="04A0" w:firstRow="1" w:lastRow="0" w:firstColumn="1" w:lastColumn="0" w:noHBand="0" w:noVBand="1"/>
      </w:tblPr>
      <w:tblGrid>
        <w:gridCol w:w="2374"/>
        <w:gridCol w:w="3852"/>
        <w:gridCol w:w="682"/>
        <w:gridCol w:w="571"/>
        <w:gridCol w:w="29"/>
        <w:gridCol w:w="538"/>
        <w:gridCol w:w="29"/>
        <w:gridCol w:w="538"/>
        <w:gridCol w:w="171"/>
        <w:gridCol w:w="538"/>
        <w:gridCol w:w="29"/>
      </w:tblGrid>
      <w:tr w:rsidR="006959CE" w:rsidRPr="004A75FE" w:rsidTr="00AC01B0">
        <w:trPr>
          <w:gridAfter w:val="1"/>
          <w:wAfter w:w="29" w:type="dxa"/>
          <w:cantSplit/>
          <w:trHeight w:val="525"/>
        </w:trPr>
        <w:tc>
          <w:tcPr>
            <w:tcW w:w="2374" w:type="dxa"/>
            <w:tcBorders>
              <w:top w:val="nil"/>
              <w:left w:val="nil"/>
              <w:bottom w:val="single" w:sz="4" w:space="0" w:color="auto"/>
              <w:right w:val="nil"/>
            </w:tcBorders>
            <w:vAlign w:val="center"/>
          </w:tcPr>
          <w:p w:rsidR="006959CE" w:rsidRPr="004A75FE" w:rsidRDefault="006959CE" w:rsidP="00B95F69">
            <w:pPr>
              <w:ind w:left="142"/>
              <w:rPr>
                <w:rFonts w:ascii="Arial Narrow" w:hAnsi="Arial Narrow"/>
                <w:sz w:val="20"/>
                <w:szCs w:val="20"/>
              </w:rPr>
            </w:pPr>
          </w:p>
        </w:tc>
        <w:tc>
          <w:tcPr>
            <w:tcW w:w="3852" w:type="dxa"/>
            <w:tcBorders>
              <w:top w:val="nil"/>
              <w:left w:val="nil"/>
              <w:bottom w:val="nil"/>
              <w:right w:val="nil"/>
            </w:tcBorders>
            <w:vAlign w:val="center"/>
          </w:tcPr>
          <w:p w:rsidR="006959CE" w:rsidRPr="004A75FE" w:rsidRDefault="006959CE" w:rsidP="00B95F69">
            <w:pPr>
              <w:jc w:val="both"/>
              <w:rPr>
                <w:rFonts w:ascii="Arial Narrow" w:hAnsi="Arial Narrow"/>
                <w:sz w:val="20"/>
                <w:szCs w:val="20"/>
              </w:rPr>
            </w:pPr>
          </w:p>
        </w:tc>
        <w:tc>
          <w:tcPr>
            <w:tcW w:w="682" w:type="dxa"/>
            <w:tcBorders>
              <w:top w:val="nil"/>
              <w:left w:val="nil"/>
              <w:bottom w:val="nil"/>
              <w:right w:val="nil"/>
            </w:tcBorders>
          </w:tcPr>
          <w:p w:rsidR="006959CE" w:rsidRPr="004A75FE" w:rsidRDefault="006959CE" w:rsidP="00B95F69">
            <w:pPr>
              <w:jc w:val="center"/>
              <w:rPr>
                <w:rFonts w:ascii="Arial Narrow" w:hAnsi="Arial Narrow"/>
                <w:sz w:val="20"/>
                <w:szCs w:val="20"/>
              </w:rPr>
            </w:pPr>
          </w:p>
        </w:tc>
        <w:tc>
          <w:tcPr>
            <w:tcW w:w="571" w:type="dxa"/>
            <w:tcBorders>
              <w:top w:val="nil"/>
              <w:left w:val="nil"/>
              <w:bottom w:val="nil"/>
              <w:right w:val="nil"/>
            </w:tcBorders>
          </w:tcPr>
          <w:p w:rsidR="006959CE" w:rsidRPr="004A75FE" w:rsidRDefault="006959CE" w:rsidP="00B95F69">
            <w:pPr>
              <w:jc w:val="center"/>
              <w:rPr>
                <w:rFonts w:ascii="Arial Narrow" w:hAnsi="Arial Narrow"/>
                <w:sz w:val="20"/>
                <w:szCs w:val="20"/>
              </w:rPr>
            </w:pPr>
          </w:p>
        </w:tc>
        <w:tc>
          <w:tcPr>
            <w:tcW w:w="567" w:type="dxa"/>
            <w:gridSpan w:val="2"/>
            <w:tcBorders>
              <w:top w:val="nil"/>
              <w:left w:val="nil"/>
              <w:bottom w:val="nil"/>
              <w:right w:val="nil"/>
            </w:tcBorders>
          </w:tcPr>
          <w:p w:rsidR="006959CE" w:rsidRPr="004A75FE" w:rsidRDefault="006959CE" w:rsidP="00B95F69">
            <w:pPr>
              <w:jc w:val="center"/>
              <w:rPr>
                <w:rFonts w:ascii="Arial Narrow" w:hAnsi="Arial Narrow"/>
                <w:sz w:val="20"/>
                <w:szCs w:val="20"/>
              </w:rPr>
            </w:pPr>
          </w:p>
        </w:tc>
        <w:tc>
          <w:tcPr>
            <w:tcW w:w="567" w:type="dxa"/>
            <w:gridSpan w:val="2"/>
            <w:tcBorders>
              <w:top w:val="nil"/>
              <w:left w:val="nil"/>
              <w:bottom w:val="nil"/>
              <w:right w:val="nil"/>
            </w:tcBorders>
          </w:tcPr>
          <w:p w:rsidR="006959CE" w:rsidRPr="004A75FE" w:rsidRDefault="006959CE" w:rsidP="00B95F69">
            <w:pPr>
              <w:jc w:val="center"/>
              <w:rPr>
                <w:rFonts w:ascii="Arial Narrow" w:hAnsi="Arial Narrow"/>
                <w:sz w:val="20"/>
                <w:szCs w:val="20"/>
              </w:rPr>
            </w:pPr>
          </w:p>
        </w:tc>
        <w:tc>
          <w:tcPr>
            <w:tcW w:w="709" w:type="dxa"/>
            <w:gridSpan w:val="2"/>
            <w:tcBorders>
              <w:top w:val="nil"/>
              <w:left w:val="nil"/>
              <w:bottom w:val="nil"/>
              <w:right w:val="nil"/>
            </w:tcBorders>
          </w:tcPr>
          <w:p w:rsidR="006959CE" w:rsidRPr="004A75FE" w:rsidRDefault="006959CE" w:rsidP="00B95F69">
            <w:pPr>
              <w:jc w:val="center"/>
              <w:rPr>
                <w:rFonts w:ascii="Arial Narrow" w:hAnsi="Arial Narrow"/>
                <w:sz w:val="20"/>
                <w:szCs w:val="20"/>
              </w:rPr>
            </w:pPr>
          </w:p>
        </w:tc>
      </w:tr>
      <w:tr w:rsidR="00FC683C" w:rsidRPr="004A75FE" w:rsidTr="00AC01B0">
        <w:trPr>
          <w:trHeight w:val="795"/>
        </w:trPr>
        <w:tc>
          <w:tcPr>
            <w:tcW w:w="2374" w:type="dxa"/>
            <w:tcBorders>
              <w:top w:val="single" w:sz="4" w:space="0" w:color="auto"/>
            </w:tcBorders>
            <w:shd w:val="clear" w:color="auto" w:fill="E7E6E6" w:themeFill="background2"/>
            <w:vAlign w:val="center"/>
          </w:tcPr>
          <w:p w:rsidR="00FC683C" w:rsidRPr="004A75FE" w:rsidRDefault="00FC683C" w:rsidP="00536187">
            <w:pPr>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20</w:t>
            </w:r>
          </w:p>
        </w:tc>
        <w:tc>
          <w:tcPr>
            <w:tcW w:w="6977" w:type="dxa"/>
            <w:gridSpan w:val="10"/>
            <w:shd w:val="clear" w:color="auto" w:fill="E7E6E6" w:themeFill="background2"/>
            <w:vAlign w:val="center"/>
          </w:tcPr>
          <w:p w:rsidR="00FC683C" w:rsidRPr="004A75FE" w:rsidRDefault="00FC683C" w:rsidP="00536187">
            <w:pPr>
              <w:rPr>
                <w:rFonts w:ascii="Arial Narrow" w:hAnsi="Arial Narrow"/>
                <w:b/>
                <w:sz w:val="20"/>
                <w:szCs w:val="20"/>
              </w:rPr>
            </w:pPr>
            <w:r w:rsidRPr="004A75FE">
              <w:rPr>
                <w:rFonts w:ascii="Arial Narrow" w:hAnsi="Arial Narrow"/>
                <w:sz w:val="20"/>
                <w:szCs w:val="20"/>
              </w:rPr>
              <w:t xml:space="preserve">Simplificar as rotinas de </w:t>
            </w:r>
            <w:r w:rsidR="00AC01B0" w:rsidRPr="004A75FE">
              <w:rPr>
                <w:rFonts w:ascii="Arial Narrow" w:hAnsi="Arial Narrow"/>
                <w:sz w:val="20"/>
                <w:szCs w:val="20"/>
              </w:rPr>
              <w:t>trabalho</w:t>
            </w:r>
            <w:r w:rsidR="00AC01B0" w:rsidRPr="004A75FE">
              <w:rPr>
                <w:rFonts w:ascii="Arial Narrow" w:hAnsi="Arial Narrow"/>
                <w:b/>
                <w:sz w:val="20"/>
                <w:szCs w:val="20"/>
              </w:rPr>
              <w:t>.</w:t>
            </w:r>
          </w:p>
        </w:tc>
      </w:tr>
      <w:tr w:rsidR="00FC683C" w:rsidRPr="004A75FE" w:rsidTr="00FC683C">
        <w:trPr>
          <w:trHeight w:val="447"/>
        </w:trPr>
        <w:tc>
          <w:tcPr>
            <w:tcW w:w="6226" w:type="dxa"/>
            <w:gridSpan w:val="2"/>
            <w:vMerge w:val="restart"/>
            <w:shd w:val="clear" w:color="auto" w:fill="E7E6E6" w:themeFill="background2"/>
            <w:vAlign w:val="center"/>
          </w:tcPr>
          <w:p w:rsidR="00FC683C" w:rsidRPr="004A75FE" w:rsidRDefault="00FC683C" w:rsidP="00536187">
            <w:pPr>
              <w:jc w:val="center"/>
              <w:rPr>
                <w:rFonts w:ascii="Arial Narrow" w:hAnsi="Arial Narrow"/>
                <w:b/>
                <w:sz w:val="20"/>
                <w:szCs w:val="20"/>
              </w:rPr>
            </w:pPr>
            <w:r w:rsidRPr="004A75FE">
              <w:rPr>
                <w:rFonts w:ascii="Arial Narrow" w:hAnsi="Arial Narrow"/>
                <w:b/>
                <w:sz w:val="20"/>
                <w:szCs w:val="20"/>
              </w:rPr>
              <w:t>METAS</w:t>
            </w:r>
          </w:p>
        </w:tc>
        <w:tc>
          <w:tcPr>
            <w:tcW w:w="3125" w:type="dxa"/>
            <w:gridSpan w:val="9"/>
            <w:shd w:val="clear" w:color="auto" w:fill="E7E6E6" w:themeFill="background2"/>
            <w:vAlign w:val="center"/>
          </w:tcPr>
          <w:p w:rsidR="00FC683C" w:rsidRPr="004A75FE" w:rsidRDefault="00FC683C" w:rsidP="00536187">
            <w:pPr>
              <w:jc w:val="center"/>
              <w:rPr>
                <w:rFonts w:ascii="Arial Narrow" w:hAnsi="Arial Narrow"/>
                <w:b/>
                <w:sz w:val="20"/>
                <w:szCs w:val="20"/>
              </w:rPr>
            </w:pPr>
            <w:r w:rsidRPr="004A75FE">
              <w:rPr>
                <w:rFonts w:ascii="Arial Narrow" w:hAnsi="Arial Narrow"/>
                <w:b/>
                <w:sz w:val="20"/>
                <w:szCs w:val="20"/>
              </w:rPr>
              <w:t>EXECUÇÃO</w:t>
            </w:r>
          </w:p>
        </w:tc>
      </w:tr>
      <w:tr w:rsidR="00FC683C" w:rsidRPr="004A75FE" w:rsidTr="00FC683C">
        <w:trPr>
          <w:trHeight w:val="624"/>
        </w:trPr>
        <w:tc>
          <w:tcPr>
            <w:tcW w:w="6226" w:type="dxa"/>
            <w:gridSpan w:val="2"/>
            <w:vMerge/>
            <w:shd w:val="clear" w:color="auto" w:fill="E7E6E6" w:themeFill="background2"/>
            <w:vAlign w:val="center"/>
          </w:tcPr>
          <w:p w:rsidR="00FC683C" w:rsidRPr="004A75FE" w:rsidRDefault="00FC683C" w:rsidP="00536187">
            <w:pPr>
              <w:jc w:val="center"/>
              <w:rPr>
                <w:rFonts w:ascii="Arial Narrow" w:hAnsi="Arial Narrow"/>
                <w:b/>
                <w:sz w:val="20"/>
                <w:szCs w:val="20"/>
              </w:rPr>
            </w:pPr>
          </w:p>
        </w:tc>
        <w:tc>
          <w:tcPr>
            <w:tcW w:w="682" w:type="dxa"/>
            <w:shd w:val="clear" w:color="auto" w:fill="E7E6E6" w:themeFill="background2"/>
            <w:textDirection w:val="btLr"/>
          </w:tcPr>
          <w:p w:rsidR="00FC683C" w:rsidRPr="00FC683C" w:rsidRDefault="00FC683C" w:rsidP="00536187">
            <w:pPr>
              <w:ind w:left="113" w:right="113"/>
              <w:jc w:val="center"/>
              <w:rPr>
                <w:rFonts w:ascii="Arial Narrow" w:hAnsi="Arial Narrow"/>
                <w:b/>
                <w:sz w:val="20"/>
                <w:szCs w:val="20"/>
              </w:rPr>
            </w:pPr>
            <w:r w:rsidRPr="00FC683C">
              <w:rPr>
                <w:rFonts w:ascii="Arial Narrow" w:hAnsi="Arial Narrow"/>
                <w:b/>
                <w:sz w:val="20"/>
                <w:szCs w:val="20"/>
              </w:rPr>
              <w:t>2014</w:t>
            </w:r>
          </w:p>
        </w:tc>
        <w:tc>
          <w:tcPr>
            <w:tcW w:w="600" w:type="dxa"/>
            <w:gridSpan w:val="2"/>
            <w:shd w:val="clear" w:color="auto" w:fill="E7E6E6" w:themeFill="background2"/>
            <w:textDirection w:val="btLr"/>
          </w:tcPr>
          <w:p w:rsidR="00FC683C" w:rsidRPr="00FC683C" w:rsidRDefault="00FC683C" w:rsidP="00536187">
            <w:pPr>
              <w:ind w:left="113" w:right="113"/>
              <w:jc w:val="center"/>
              <w:rPr>
                <w:rFonts w:ascii="Arial Narrow" w:hAnsi="Arial Narrow"/>
                <w:b/>
                <w:sz w:val="20"/>
                <w:szCs w:val="20"/>
              </w:rPr>
            </w:pPr>
            <w:r w:rsidRPr="00FC683C">
              <w:rPr>
                <w:rFonts w:ascii="Arial Narrow" w:hAnsi="Arial Narrow"/>
                <w:b/>
                <w:sz w:val="20"/>
                <w:szCs w:val="20"/>
              </w:rPr>
              <w:t>2015</w:t>
            </w:r>
          </w:p>
        </w:tc>
        <w:tc>
          <w:tcPr>
            <w:tcW w:w="567" w:type="dxa"/>
            <w:gridSpan w:val="2"/>
            <w:shd w:val="clear" w:color="auto" w:fill="E7E6E6" w:themeFill="background2"/>
            <w:textDirection w:val="btLr"/>
          </w:tcPr>
          <w:p w:rsidR="00FC683C" w:rsidRPr="00FC683C" w:rsidRDefault="00FC683C" w:rsidP="00536187">
            <w:pPr>
              <w:ind w:left="113" w:right="113"/>
              <w:jc w:val="center"/>
              <w:rPr>
                <w:rFonts w:ascii="Arial Narrow" w:hAnsi="Arial Narrow"/>
                <w:b/>
                <w:sz w:val="20"/>
                <w:szCs w:val="20"/>
              </w:rPr>
            </w:pPr>
            <w:r w:rsidRPr="00FC683C">
              <w:rPr>
                <w:rFonts w:ascii="Arial Narrow" w:hAnsi="Arial Narrow"/>
                <w:b/>
                <w:sz w:val="20"/>
                <w:szCs w:val="20"/>
              </w:rPr>
              <w:t>2016</w:t>
            </w:r>
          </w:p>
        </w:tc>
        <w:tc>
          <w:tcPr>
            <w:tcW w:w="709" w:type="dxa"/>
            <w:gridSpan w:val="2"/>
            <w:shd w:val="clear" w:color="auto" w:fill="E7E6E6" w:themeFill="background2"/>
            <w:textDirection w:val="btLr"/>
          </w:tcPr>
          <w:p w:rsidR="00FC683C" w:rsidRPr="00FC683C" w:rsidRDefault="00FC683C" w:rsidP="00536187">
            <w:pPr>
              <w:ind w:left="113" w:right="113"/>
              <w:jc w:val="center"/>
              <w:rPr>
                <w:rFonts w:ascii="Arial Narrow" w:hAnsi="Arial Narrow"/>
                <w:b/>
                <w:sz w:val="20"/>
                <w:szCs w:val="20"/>
              </w:rPr>
            </w:pPr>
            <w:r w:rsidRPr="00FC683C">
              <w:rPr>
                <w:rFonts w:ascii="Arial Narrow" w:hAnsi="Arial Narrow"/>
                <w:b/>
                <w:sz w:val="20"/>
                <w:szCs w:val="20"/>
              </w:rPr>
              <w:t>2017</w:t>
            </w:r>
          </w:p>
        </w:tc>
        <w:tc>
          <w:tcPr>
            <w:tcW w:w="567" w:type="dxa"/>
            <w:gridSpan w:val="2"/>
            <w:shd w:val="clear" w:color="auto" w:fill="E7E6E6" w:themeFill="background2"/>
            <w:textDirection w:val="btLr"/>
          </w:tcPr>
          <w:p w:rsidR="00FC683C" w:rsidRPr="00FC683C" w:rsidRDefault="00FC683C" w:rsidP="00536187">
            <w:pPr>
              <w:ind w:left="113" w:right="113"/>
              <w:jc w:val="center"/>
              <w:rPr>
                <w:rFonts w:ascii="Arial Narrow" w:hAnsi="Arial Narrow"/>
                <w:b/>
                <w:sz w:val="20"/>
                <w:szCs w:val="20"/>
              </w:rPr>
            </w:pPr>
            <w:r w:rsidRPr="00FC683C">
              <w:rPr>
                <w:rFonts w:ascii="Arial Narrow" w:hAnsi="Arial Narrow"/>
                <w:b/>
                <w:sz w:val="20"/>
                <w:szCs w:val="20"/>
              </w:rPr>
              <w:t>2018</w:t>
            </w:r>
          </w:p>
        </w:tc>
      </w:tr>
      <w:tr w:rsidR="00FC683C" w:rsidRPr="004A75FE" w:rsidTr="005C5CD8">
        <w:trPr>
          <w:cantSplit/>
          <w:trHeight w:val="487"/>
        </w:trPr>
        <w:tc>
          <w:tcPr>
            <w:tcW w:w="6226" w:type="dxa"/>
            <w:gridSpan w:val="2"/>
            <w:vAlign w:val="center"/>
          </w:tcPr>
          <w:p w:rsidR="00FC683C" w:rsidRPr="004A75FE" w:rsidRDefault="00FC683C" w:rsidP="00536187">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Criar e atualizar (em meio eletrônico) de um manual da Instituição com as instruções e a operacionalização dos procedimentos administrativos e acadêmicos</w:t>
            </w:r>
            <w:r>
              <w:rPr>
                <w:rFonts w:ascii="Arial Narrow" w:hAnsi="Arial Narrow"/>
                <w:sz w:val="20"/>
                <w:szCs w:val="20"/>
              </w:rPr>
              <w:t>.</w:t>
            </w:r>
          </w:p>
        </w:tc>
        <w:tc>
          <w:tcPr>
            <w:tcW w:w="682" w:type="dxa"/>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600"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567"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709"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567"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r>
      <w:tr w:rsidR="00FC683C" w:rsidRPr="004A75FE" w:rsidTr="00FC683C">
        <w:trPr>
          <w:cantSplit/>
          <w:trHeight w:val="360"/>
        </w:trPr>
        <w:tc>
          <w:tcPr>
            <w:tcW w:w="6226" w:type="dxa"/>
            <w:gridSpan w:val="2"/>
            <w:vAlign w:val="center"/>
          </w:tcPr>
          <w:p w:rsidR="00FC683C" w:rsidRPr="004A75FE" w:rsidRDefault="00FC683C" w:rsidP="005674F7">
            <w:pPr>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w:t>
            </w:r>
            <w:r w:rsidRPr="004A75FE">
              <w:rPr>
                <w:rFonts w:ascii="Arial Narrow" w:hAnsi="Arial Narrow" w:cs="Arial"/>
                <w:sz w:val="20"/>
                <w:szCs w:val="20"/>
              </w:rPr>
              <w:t>Dinamizar das gestões acadêmica e administrativa.</w:t>
            </w:r>
          </w:p>
        </w:tc>
        <w:tc>
          <w:tcPr>
            <w:tcW w:w="682" w:type="dxa"/>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600"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567"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709"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c>
          <w:tcPr>
            <w:tcW w:w="567" w:type="dxa"/>
            <w:gridSpan w:val="2"/>
            <w:vAlign w:val="center"/>
          </w:tcPr>
          <w:p w:rsidR="00FC683C" w:rsidRPr="004A75FE" w:rsidRDefault="00FC683C" w:rsidP="006959CE">
            <w:pPr>
              <w:jc w:val="center"/>
              <w:rPr>
                <w:rFonts w:ascii="Arial Narrow" w:hAnsi="Arial Narrow"/>
                <w:sz w:val="20"/>
                <w:szCs w:val="20"/>
              </w:rPr>
            </w:pPr>
            <w:r w:rsidRPr="004A75FE">
              <w:rPr>
                <w:rFonts w:ascii="Arial Narrow" w:hAnsi="Arial Narrow"/>
                <w:sz w:val="20"/>
                <w:szCs w:val="20"/>
              </w:rPr>
              <w:t>20%</w:t>
            </w:r>
          </w:p>
        </w:tc>
      </w:tr>
      <w:tr w:rsidR="00780FEB" w:rsidRPr="004A75FE" w:rsidTr="005C5CD8">
        <w:trPr>
          <w:cantSplit/>
          <w:trHeight w:val="525"/>
        </w:trPr>
        <w:tc>
          <w:tcPr>
            <w:tcW w:w="6226" w:type="dxa"/>
            <w:gridSpan w:val="2"/>
            <w:vAlign w:val="center"/>
          </w:tcPr>
          <w:p w:rsidR="00780FEB" w:rsidRPr="004A75FE" w:rsidRDefault="00780FEB" w:rsidP="005674F7">
            <w:pPr>
              <w:jc w:val="both"/>
              <w:rPr>
                <w:rFonts w:ascii="Arial Narrow" w:hAnsi="Arial Narrow"/>
                <w:sz w:val="20"/>
                <w:szCs w:val="20"/>
              </w:rPr>
            </w:pPr>
            <w:r w:rsidRPr="004A75FE">
              <w:rPr>
                <w:rFonts w:ascii="Arial Narrow" w:hAnsi="Arial Narrow"/>
                <w:sz w:val="20"/>
                <w:szCs w:val="20"/>
              </w:rPr>
              <w:t>3</w:t>
            </w:r>
            <w:r>
              <w:rPr>
                <w:rFonts w:ascii="Arial Narrow" w:hAnsi="Arial Narrow"/>
                <w:sz w:val="20"/>
                <w:szCs w:val="20"/>
              </w:rPr>
              <w:t>.</w:t>
            </w:r>
            <w:r w:rsidRPr="004A75FE">
              <w:rPr>
                <w:rFonts w:ascii="Arial Narrow" w:hAnsi="Arial Narrow"/>
                <w:sz w:val="20"/>
                <w:szCs w:val="20"/>
              </w:rPr>
              <w:t xml:space="preserve"> Implementar a gestão participativa, desenvolvendo a administração em parceria com as unidades, elaborando agenda de reuniões executivas.</w:t>
            </w:r>
          </w:p>
        </w:tc>
        <w:tc>
          <w:tcPr>
            <w:tcW w:w="682" w:type="dxa"/>
            <w:vAlign w:val="center"/>
          </w:tcPr>
          <w:p w:rsidR="00780FEB" w:rsidRPr="004A75FE" w:rsidRDefault="00780FEB" w:rsidP="006959CE">
            <w:pPr>
              <w:jc w:val="center"/>
              <w:rPr>
                <w:rFonts w:ascii="Arial Narrow" w:hAnsi="Arial Narrow"/>
                <w:sz w:val="20"/>
                <w:szCs w:val="20"/>
              </w:rPr>
            </w:pPr>
            <w:r w:rsidRPr="004A75FE">
              <w:rPr>
                <w:rFonts w:ascii="Arial Narrow" w:hAnsi="Arial Narrow"/>
                <w:sz w:val="20"/>
                <w:szCs w:val="20"/>
              </w:rPr>
              <w:t>20%</w:t>
            </w:r>
          </w:p>
        </w:tc>
        <w:tc>
          <w:tcPr>
            <w:tcW w:w="600" w:type="dxa"/>
            <w:gridSpan w:val="2"/>
            <w:vAlign w:val="center"/>
          </w:tcPr>
          <w:p w:rsidR="00780FEB" w:rsidRPr="004A75FE" w:rsidRDefault="00780FEB" w:rsidP="006959CE">
            <w:pPr>
              <w:jc w:val="center"/>
              <w:rPr>
                <w:rFonts w:ascii="Arial Narrow" w:hAnsi="Arial Narrow"/>
                <w:sz w:val="20"/>
                <w:szCs w:val="20"/>
              </w:rPr>
            </w:pPr>
            <w:r w:rsidRPr="004A75FE">
              <w:rPr>
                <w:rFonts w:ascii="Arial Narrow" w:hAnsi="Arial Narrow"/>
                <w:sz w:val="20"/>
                <w:szCs w:val="20"/>
              </w:rPr>
              <w:t>20%</w:t>
            </w:r>
          </w:p>
        </w:tc>
        <w:tc>
          <w:tcPr>
            <w:tcW w:w="567" w:type="dxa"/>
            <w:gridSpan w:val="2"/>
            <w:vAlign w:val="center"/>
          </w:tcPr>
          <w:p w:rsidR="00780FEB" w:rsidRPr="004A75FE" w:rsidRDefault="00780FEB" w:rsidP="006959CE">
            <w:pPr>
              <w:jc w:val="center"/>
              <w:rPr>
                <w:rFonts w:ascii="Arial Narrow" w:hAnsi="Arial Narrow"/>
                <w:sz w:val="20"/>
                <w:szCs w:val="20"/>
              </w:rPr>
            </w:pPr>
            <w:r w:rsidRPr="004A75FE">
              <w:rPr>
                <w:rFonts w:ascii="Arial Narrow" w:hAnsi="Arial Narrow"/>
                <w:sz w:val="20"/>
                <w:szCs w:val="20"/>
              </w:rPr>
              <w:t>20%</w:t>
            </w:r>
          </w:p>
        </w:tc>
        <w:tc>
          <w:tcPr>
            <w:tcW w:w="709" w:type="dxa"/>
            <w:gridSpan w:val="2"/>
            <w:vAlign w:val="center"/>
          </w:tcPr>
          <w:p w:rsidR="00780FEB" w:rsidRPr="004A75FE" w:rsidRDefault="00780FEB" w:rsidP="006959CE">
            <w:pPr>
              <w:jc w:val="center"/>
              <w:rPr>
                <w:rFonts w:ascii="Arial Narrow" w:hAnsi="Arial Narrow"/>
                <w:sz w:val="20"/>
                <w:szCs w:val="20"/>
              </w:rPr>
            </w:pPr>
            <w:r w:rsidRPr="004A75FE">
              <w:rPr>
                <w:rFonts w:ascii="Arial Narrow" w:hAnsi="Arial Narrow"/>
                <w:sz w:val="20"/>
                <w:szCs w:val="20"/>
              </w:rPr>
              <w:t>20%</w:t>
            </w:r>
          </w:p>
        </w:tc>
        <w:tc>
          <w:tcPr>
            <w:tcW w:w="567" w:type="dxa"/>
            <w:gridSpan w:val="2"/>
            <w:vAlign w:val="center"/>
          </w:tcPr>
          <w:p w:rsidR="00780FEB" w:rsidRPr="004A75FE" w:rsidRDefault="00780FEB" w:rsidP="006959CE">
            <w:pPr>
              <w:jc w:val="center"/>
              <w:rPr>
                <w:rFonts w:ascii="Arial Narrow" w:hAnsi="Arial Narrow"/>
                <w:sz w:val="20"/>
                <w:szCs w:val="20"/>
              </w:rPr>
            </w:pPr>
            <w:r w:rsidRPr="004A75FE">
              <w:rPr>
                <w:rFonts w:ascii="Arial Narrow" w:hAnsi="Arial Narrow"/>
                <w:sz w:val="20"/>
                <w:szCs w:val="20"/>
              </w:rPr>
              <w:t>20%</w:t>
            </w:r>
          </w:p>
        </w:tc>
      </w:tr>
      <w:tr w:rsidR="00780FEB" w:rsidRPr="004A75FE" w:rsidTr="005C5CD8">
        <w:trPr>
          <w:cantSplit/>
          <w:trHeight w:val="356"/>
        </w:trPr>
        <w:tc>
          <w:tcPr>
            <w:tcW w:w="2374" w:type="dxa"/>
            <w:shd w:val="clear" w:color="auto" w:fill="D9D9D9" w:themeFill="background1" w:themeFillShade="D9"/>
            <w:vAlign w:val="center"/>
          </w:tcPr>
          <w:p w:rsidR="00780FEB" w:rsidRPr="004A75FE" w:rsidRDefault="00780FEB" w:rsidP="00536187">
            <w:pPr>
              <w:autoSpaceDE w:val="0"/>
              <w:autoSpaceDN w:val="0"/>
              <w:adjustRightInd w:val="0"/>
              <w:jc w:val="both"/>
              <w:rPr>
                <w:rFonts w:ascii="Arial Narrow" w:hAnsi="Arial Narrow" w:cs="Times New Roman"/>
                <w:sz w:val="20"/>
                <w:szCs w:val="20"/>
              </w:rPr>
            </w:pPr>
            <w:r w:rsidRPr="000A3530">
              <w:rPr>
                <w:rFonts w:ascii="Arial Narrow" w:hAnsi="Arial Narrow"/>
                <w:b/>
                <w:sz w:val="20"/>
                <w:szCs w:val="20"/>
              </w:rPr>
              <w:t xml:space="preserve">Objetivo estratégico </w:t>
            </w:r>
            <w:r>
              <w:rPr>
                <w:rFonts w:ascii="Arial Narrow" w:hAnsi="Arial Narrow"/>
                <w:b/>
                <w:sz w:val="20"/>
                <w:szCs w:val="20"/>
              </w:rPr>
              <w:t>21</w:t>
            </w:r>
          </w:p>
        </w:tc>
        <w:tc>
          <w:tcPr>
            <w:tcW w:w="6977" w:type="dxa"/>
            <w:gridSpan w:val="10"/>
            <w:shd w:val="clear" w:color="auto" w:fill="D9D9D9" w:themeFill="background1" w:themeFillShade="D9"/>
            <w:vAlign w:val="center"/>
          </w:tcPr>
          <w:p w:rsidR="00780FEB" w:rsidRPr="004A75FE" w:rsidRDefault="00780FEB" w:rsidP="00780FEB">
            <w:pPr>
              <w:autoSpaceDE w:val="0"/>
              <w:autoSpaceDN w:val="0"/>
              <w:adjustRightInd w:val="0"/>
              <w:jc w:val="both"/>
              <w:rPr>
                <w:rFonts w:ascii="Arial Narrow" w:hAnsi="Arial Narrow" w:cs="Times New Roman"/>
                <w:sz w:val="20"/>
                <w:szCs w:val="20"/>
              </w:rPr>
            </w:pPr>
            <w:r w:rsidRPr="004A75FE">
              <w:rPr>
                <w:rFonts w:ascii="Arial Narrow" w:hAnsi="Arial Narrow" w:cs="Times New Roman"/>
                <w:sz w:val="20"/>
                <w:szCs w:val="20"/>
              </w:rPr>
              <w:t>Estabelecer critérios organizacionais, através de modelos pré-definidos, que possibilitem uma maior integração entre as Pró-Reitorias, Diretorias Sistêmicas e Gestores dos Campi, facilitando a troca de informações intra instituto e com a sociedade.</w:t>
            </w:r>
          </w:p>
          <w:p w:rsidR="00780FEB" w:rsidRPr="004A75FE" w:rsidRDefault="00780FEB" w:rsidP="006959CE">
            <w:pPr>
              <w:jc w:val="center"/>
              <w:rPr>
                <w:rFonts w:ascii="Arial Narrow" w:hAnsi="Arial Narrow"/>
                <w:sz w:val="20"/>
                <w:szCs w:val="20"/>
              </w:rPr>
            </w:pPr>
          </w:p>
        </w:tc>
      </w:tr>
      <w:tr w:rsidR="00780FEB" w:rsidRPr="004A75FE" w:rsidTr="005C5CD8">
        <w:trPr>
          <w:cantSplit/>
          <w:trHeight w:val="356"/>
        </w:trPr>
        <w:tc>
          <w:tcPr>
            <w:tcW w:w="6226" w:type="dxa"/>
            <w:gridSpan w:val="2"/>
            <w:vMerge w:val="restart"/>
            <w:shd w:val="clear" w:color="auto" w:fill="D9D9D9" w:themeFill="background1" w:themeFillShade="D9"/>
            <w:vAlign w:val="center"/>
          </w:tcPr>
          <w:p w:rsidR="00780FEB" w:rsidRPr="004A75FE" w:rsidRDefault="00780FEB" w:rsidP="00780FEB">
            <w:pPr>
              <w:jc w:val="center"/>
              <w:rPr>
                <w:rFonts w:ascii="Arial Narrow" w:hAnsi="Arial Narrow"/>
                <w:b/>
                <w:sz w:val="20"/>
                <w:szCs w:val="20"/>
              </w:rPr>
            </w:pPr>
            <w:r w:rsidRPr="004A75FE">
              <w:rPr>
                <w:rFonts w:ascii="Arial Narrow" w:hAnsi="Arial Narrow"/>
                <w:b/>
                <w:sz w:val="20"/>
                <w:szCs w:val="20"/>
              </w:rPr>
              <w:t>METAS</w:t>
            </w:r>
          </w:p>
        </w:tc>
        <w:tc>
          <w:tcPr>
            <w:tcW w:w="3125" w:type="dxa"/>
            <w:gridSpan w:val="9"/>
            <w:shd w:val="clear" w:color="auto" w:fill="D9D9D9" w:themeFill="background1" w:themeFillShade="D9"/>
            <w:vAlign w:val="center"/>
          </w:tcPr>
          <w:p w:rsidR="00780FEB" w:rsidRPr="004A75FE" w:rsidRDefault="00780FEB" w:rsidP="00780FEB">
            <w:pPr>
              <w:jc w:val="center"/>
              <w:rPr>
                <w:rFonts w:ascii="Arial Narrow" w:hAnsi="Arial Narrow"/>
                <w:sz w:val="20"/>
                <w:szCs w:val="20"/>
              </w:rPr>
            </w:pPr>
            <w:r w:rsidRPr="004A75FE">
              <w:rPr>
                <w:rFonts w:ascii="Arial Narrow" w:hAnsi="Arial Narrow"/>
                <w:b/>
                <w:sz w:val="20"/>
                <w:szCs w:val="20"/>
              </w:rPr>
              <w:t>EXECUÇÃO</w:t>
            </w:r>
          </w:p>
        </w:tc>
      </w:tr>
      <w:tr w:rsidR="00780FEB" w:rsidRPr="004A75FE" w:rsidTr="005C5CD8">
        <w:trPr>
          <w:cantSplit/>
          <w:trHeight w:val="615"/>
        </w:trPr>
        <w:tc>
          <w:tcPr>
            <w:tcW w:w="6226" w:type="dxa"/>
            <w:gridSpan w:val="2"/>
            <w:vMerge/>
            <w:shd w:val="clear" w:color="auto" w:fill="D9D9D9" w:themeFill="background1" w:themeFillShade="D9"/>
            <w:vAlign w:val="center"/>
          </w:tcPr>
          <w:p w:rsidR="00780FEB" w:rsidRPr="004A75FE" w:rsidRDefault="00780FEB" w:rsidP="00780FEB">
            <w:pPr>
              <w:jc w:val="both"/>
              <w:rPr>
                <w:rFonts w:ascii="Arial Narrow" w:hAnsi="Arial Narrow"/>
                <w:sz w:val="20"/>
                <w:szCs w:val="20"/>
              </w:rPr>
            </w:pPr>
          </w:p>
        </w:tc>
        <w:tc>
          <w:tcPr>
            <w:tcW w:w="682" w:type="dxa"/>
            <w:shd w:val="clear" w:color="auto" w:fill="D9D9D9" w:themeFill="background1" w:themeFillShade="D9"/>
            <w:textDirection w:val="btLr"/>
          </w:tcPr>
          <w:p w:rsidR="00780FEB" w:rsidRPr="00FC683C" w:rsidRDefault="00780FEB" w:rsidP="00780FEB">
            <w:pPr>
              <w:ind w:left="113" w:right="113"/>
              <w:jc w:val="center"/>
              <w:rPr>
                <w:rFonts w:ascii="Arial Narrow" w:hAnsi="Arial Narrow"/>
                <w:b/>
                <w:sz w:val="20"/>
                <w:szCs w:val="20"/>
              </w:rPr>
            </w:pPr>
            <w:r w:rsidRPr="00FC683C">
              <w:rPr>
                <w:rFonts w:ascii="Arial Narrow" w:hAnsi="Arial Narrow"/>
                <w:b/>
                <w:sz w:val="20"/>
                <w:szCs w:val="20"/>
              </w:rPr>
              <w:t>2014</w:t>
            </w:r>
          </w:p>
        </w:tc>
        <w:tc>
          <w:tcPr>
            <w:tcW w:w="600" w:type="dxa"/>
            <w:gridSpan w:val="2"/>
            <w:shd w:val="clear" w:color="auto" w:fill="D9D9D9" w:themeFill="background1" w:themeFillShade="D9"/>
            <w:textDirection w:val="btLr"/>
          </w:tcPr>
          <w:p w:rsidR="00780FEB" w:rsidRPr="00FC683C" w:rsidRDefault="00780FEB" w:rsidP="00780FEB">
            <w:pPr>
              <w:ind w:left="113" w:right="113"/>
              <w:jc w:val="center"/>
              <w:rPr>
                <w:rFonts w:ascii="Arial Narrow" w:hAnsi="Arial Narrow"/>
                <w:b/>
                <w:sz w:val="20"/>
                <w:szCs w:val="20"/>
              </w:rPr>
            </w:pPr>
            <w:r w:rsidRPr="00FC683C">
              <w:rPr>
                <w:rFonts w:ascii="Arial Narrow" w:hAnsi="Arial Narrow"/>
                <w:b/>
                <w:sz w:val="20"/>
                <w:szCs w:val="20"/>
              </w:rPr>
              <w:t>2015</w:t>
            </w:r>
          </w:p>
        </w:tc>
        <w:tc>
          <w:tcPr>
            <w:tcW w:w="567" w:type="dxa"/>
            <w:gridSpan w:val="2"/>
            <w:shd w:val="clear" w:color="auto" w:fill="D9D9D9" w:themeFill="background1" w:themeFillShade="D9"/>
            <w:textDirection w:val="btLr"/>
          </w:tcPr>
          <w:p w:rsidR="00780FEB" w:rsidRPr="00FC683C" w:rsidRDefault="00780FEB" w:rsidP="00780FEB">
            <w:pPr>
              <w:ind w:left="113" w:right="113"/>
              <w:jc w:val="center"/>
              <w:rPr>
                <w:rFonts w:ascii="Arial Narrow" w:hAnsi="Arial Narrow"/>
                <w:b/>
                <w:sz w:val="20"/>
                <w:szCs w:val="20"/>
              </w:rPr>
            </w:pPr>
            <w:r w:rsidRPr="00FC683C">
              <w:rPr>
                <w:rFonts w:ascii="Arial Narrow" w:hAnsi="Arial Narrow"/>
                <w:b/>
                <w:sz w:val="20"/>
                <w:szCs w:val="20"/>
              </w:rPr>
              <w:t>2016</w:t>
            </w:r>
          </w:p>
        </w:tc>
        <w:tc>
          <w:tcPr>
            <w:tcW w:w="709" w:type="dxa"/>
            <w:gridSpan w:val="2"/>
            <w:shd w:val="clear" w:color="auto" w:fill="D9D9D9" w:themeFill="background1" w:themeFillShade="D9"/>
            <w:textDirection w:val="btLr"/>
          </w:tcPr>
          <w:p w:rsidR="00780FEB" w:rsidRPr="00FC683C" w:rsidRDefault="00780FEB" w:rsidP="00780FEB">
            <w:pPr>
              <w:ind w:left="113" w:right="113"/>
              <w:jc w:val="center"/>
              <w:rPr>
                <w:rFonts w:ascii="Arial Narrow" w:hAnsi="Arial Narrow"/>
                <w:b/>
                <w:sz w:val="20"/>
                <w:szCs w:val="20"/>
              </w:rPr>
            </w:pPr>
            <w:r w:rsidRPr="00FC683C">
              <w:rPr>
                <w:rFonts w:ascii="Arial Narrow" w:hAnsi="Arial Narrow"/>
                <w:b/>
                <w:sz w:val="20"/>
                <w:szCs w:val="20"/>
              </w:rPr>
              <w:t>2017</w:t>
            </w:r>
          </w:p>
        </w:tc>
        <w:tc>
          <w:tcPr>
            <w:tcW w:w="567" w:type="dxa"/>
            <w:gridSpan w:val="2"/>
            <w:shd w:val="clear" w:color="auto" w:fill="D9D9D9" w:themeFill="background1" w:themeFillShade="D9"/>
            <w:textDirection w:val="btLr"/>
          </w:tcPr>
          <w:p w:rsidR="00780FEB" w:rsidRPr="00FC683C" w:rsidRDefault="00780FEB" w:rsidP="00780FEB">
            <w:pPr>
              <w:ind w:left="113" w:right="113"/>
              <w:jc w:val="center"/>
              <w:rPr>
                <w:rFonts w:ascii="Arial Narrow" w:hAnsi="Arial Narrow"/>
                <w:b/>
                <w:sz w:val="20"/>
                <w:szCs w:val="20"/>
              </w:rPr>
            </w:pPr>
            <w:r w:rsidRPr="00FC683C">
              <w:rPr>
                <w:rFonts w:ascii="Arial Narrow" w:hAnsi="Arial Narrow"/>
                <w:b/>
                <w:sz w:val="20"/>
                <w:szCs w:val="20"/>
              </w:rPr>
              <w:t>2018</w:t>
            </w:r>
          </w:p>
        </w:tc>
      </w:tr>
      <w:tr w:rsidR="00780FEB" w:rsidRPr="004A75FE" w:rsidTr="0085001C">
        <w:trPr>
          <w:cantSplit/>
          <w:trHeight w:val="425"/>
        </w:trPr>
        <w:tc>
          <w:tcPr>
            <w:tcW w:w="6226" w:type="dxa"/>
            <w:gridSpan w:val="2"/>
            <w:shd w:val="clear" w:color="auto" w:fill="auto"/>
            <w:vAlign w:val="center"/>
          </w:tcPr>
          <w:p w:rsidR="00780FEB" w:rsidRPr="004A75FE" w:rsidRDefault="00780FEB" w:rsidP="00780FEB">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Estudar os fluxos de procedimentos e elaborar o FLUXO.</w:t>
            </w:r>
          </w:p>
          <w:p w:rsidR="00780FEB" w:rsidRPr="004A75FE" w:rsidRDefault="00780FEB" w:rsidP="00780FEB">
            <w:pPr>
              <w:jc w:val="both"/>
              <w:rPr>
                <w:rFonts w:ascii="Arial Narrow" w:hAnsi="Arial Narrow"/>
                <w:sz w:val="20"/>
                <w:szCs w:val="20"/>
              </w:rPr>
            </w:pPr>
          </w:p>
        </w:tc>
        <w:tc>
          <w:tcPr>
            <w:tcW w:w="682" w:type="dxa"/>
            <w:shd w:val="clear" w:color="auto" w:fill="auto"/>
            <w:vAlign w:val="center"/>
          </w:tcPr>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50%</w:t>
            </w:r>
          </w:p>
        </w:tc>
        <w:tc>
          <w:tcPr>
            <w:tcW w:w="600" w:type="dxa"/>
            <w:gridSpan w:val="2"/>
            <w:shd w:val="clear" w:color="auto" w:fill="auto"/>
            <w:vAlign w:val="center"/>
          </w:tcPr>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50%</w:t>
            </w:r>
          </w:p>
        </w:tc>
        <w:tc>
          <w:tcPr>
            <w:tcW w:w="567" w:type="dxa"/>
            <w:gridSpan w:val="2"/>
            <w:shd w:val="clear" w:color="auto" w:fill="auto"/>
            <w:vAlign w:val="center"/>
          </w:tcPr>
          <w:p w:rsidR="00780FEB" w:rsidRPr="004A75FE" w:rsidRDefault="00780FEB" w:rsidP="00780FEB">
            <w:pPr>
              <w:jc w:val="center"/>
              <w:rPr>
                <w:rFonts w:ascii="Arial Narrow" w:hAnsi="Arial Narrow"/>
                <w:sz w:val="20"/>
                <w:szCs w:val="20"/>
              </w:rPr>
            </w:pPr>
          </w:p>
        </w:tc>
        <w:tc>
          <w:tcPr>
            <w:tcW w:w="709" w:type="dxa"/>
            <w:gridSpan w:val="2"/>
            <w:shd w:val="clear" w:color="auto" w:fill="auto"/>
            <w:vAlign w:val="center"/>
          </w:tcPr>
          <w:p w:rsidR="00780FEB" w:rsidRPr="004A75FE" w:rsidRDefault="00780FEB" w:rsidP="00780FEB">
            <w:pPr>
              <w:jc w:val="center"/>
              <w:rPr>
                <w:rFonts w:ascii="Arial Narrow" w:hAnsi="Arial Narrow"/>
                <w:sz w:val="20"/>
                <w:szCs w:val="20"/>
              </w:rPr>
            </w:pPr>
          </w:p>
        </w:tc>
        <w:tc>
          <w:tcPr>
            <w:tcW w:w="567" w:type="dxa"/>
            <w:gridSpan w:val="2"/>
            <w:shd w:val="clear" w:color="auto" w:fill="auto"/>
            <w:vAlign w:val="center"/>
          </w:tcPr>
          <w:p w:rsidR="00780FEB" w:rsidRPr="004A75FE" w:rsidRDefault="00780FEB" w:rsidP="00780FEB">
            <w:pPr>
              <w:jc w:val="center"/>
              <w:rPr>
                <w:rFonts w:ascii="Arial Narrow" w:hAnsi="Arial Narrow"/>
                <w:sz w:val="20"/>
                <w:szCs w:val="20"/>
              </w:rPr>
            </w:pPr>
          </w:p>
        </w:tc>
      </w:tr>
      <w:tr w:rsidR="00780FEB" w:rsidRPr="004A75FE" w:rsidTr="0085001C">
        <w:trPr>
          <w:cantSplit/>
          <w:trHeight w:val="389"/>
        </w:trPr>
        <w:tc>
          <w:tcPr>
            <w:tcW w:w="6226" w:type="dxa"/>
            <w:gridSpan w:val="2"/>
            <w:shd w:val="clear" w:color="auto" w:fill="auto"/>
            <w:vAlign w:val="center"/>
          </w:tcPr>
          <w:p w:rsidR="00780FEB" w:rsidRPr="004A75FE" w:rsidRDefault="00780FEB" w:rsidP="00780FEB">
            <w:pPr>
              <w:autoSpaceDE w:val="0"/>
              <w:autoSpaceDN w:val="0"/>
              <w:adjustRightInd w:val="0"/>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w:t>
            </w:r>
            <w:r w:rsidRPr="004A75FE">
              <w:rPr>
                <w:rFonts w:ascii="Arial Narrow" w:hAnsi="Arial Narrow" w:cs="Times New Roman"/>
                <w:sz w:val="20"/>
                <w:szCs w:val="20"/>
              </w:rPr>
              <w:t>Comunicar de forma permanente e eficiente entre a Reitoria e os Campi.</w:t>
            </w:r>
          </w:p>
        </w:tc>
        <w:tc>
          <w:tcPr>
            <w:tcW w:w="682" w:type="dxa"/>
            <w:shd w:val="clear" w:color="auto" w:fill="auto"/>
            <w:vAlign w:val="center"/>
          </w:tcPr>
          <w:p w:rsidR="00780FEB" w:rsidRPr="004A75FE" w:rsidRDefault="00780FEB" w:rsidP="00780FEB">
            <w:pPr>
              <w:jc w:val="center"/>
              <w:rPr>
                <w:rFonts w:ascii="Arial Narrow" w:hAnsi="Arial Narrow"/>
                <w:sz w:val="20"/>
                <w:szCs w:val="20"/>
              </w:rPr>
            </w:pPr>
          </w:p>
        </w:tc>
        <w:tc>
          <w:tcPr>
            <w:tcW w:w="600" w:type="dxa"/>
            <w:gridSpan w:val="2"/>
            <w:shd w:val="clear" w:color="auto" w:fill="auto"/>
            <w:vAlign w:val="center"/>
          </w:tcPr>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25%</w:t>
            </w:r>
          </w:p>
        </w:tc>
        <w:tc>
          <w:tcPr>
            <w:tcW w:w="567" w:type="dxa"/>
            <w:gridSpan w:val="2"/>
            <w:shd w:val="clear" w:color="auto" w:fill="auto"/>
            <w:vAlign w:val="center"/>
          </w:tcPr>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25%</w:t>
            </w:r>
          </w:p>
        </w:tc>
        <w:tc>
          <w:tcPr>
            <w:tcW w:w="709" w:type="dxa"/>
            <w:gridSpan w:val="2"/>
            <w:shd w:val="clear" w:color="auto" w:fill="auto"/>
            <w:vAlign w:val="center"/>
          </w:tcPr>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25%</w:t>
            </w:r>
          </w:p>
        </w:tc>
        <w:tc>
          <w:tcPr>
            <w:tcW w:w="567" w:type="dxa"/>
            <w:gridSpan w:val="2"/>
            <w:shd w:val="clear" w:color="auto" w:fill="auto"/>
            <w:vAlign w:val="center"/>
          </w:tcPr>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25%</w:t>
            </w:r>
          </w:p>
        </w:tc>
      </w:tr>
      <w:tr w:rsidR="00780FEB" w:rsidRPr="004A75FE" w:rsidTr="0085001C">
        <w:trPr>
          <w:cantSplit/>
          <w:trHeight w:val="525"/>
        </w:trPr>
        <w:tc>
          <w:tcPr>
            <w:tcW w:w="6226" w:type="dxa"/>
            <w:gridSpan w:val="2"/>
            <w:tcBorders>
              <w:bottom w:val="single" w:sz="4" w:space="0" w:color="auto"/>
            </w:tcBorders>
            <w:shd w:val="clear" w:color="auto" w:fill="auto"/>
            <w:vAlign w:val="center"/>
          </w:tcPr>
          <w:p w:rsidR="00780FEB" w:rsidRPr="004A75FE" w:rsidRDefault="00780FEB" w:rsidP="003C5FC4">
            <w:pPr>
              <w:autoSpaceDE w:val="0"/>
              <w:autoSpaceDN w:val="0"/>
              <w:adjustRightInd w:val="0"/>
              <w:jc w:val="both"/>
              <w:rPr>
                <w:rFonts w:ascii="Arial Narrow" w:hAnsi="Arial Narrow" w:cs="Times New Roman"/>
                <w:sz w:val="20"/>
                <w:szCs w:val="20"/>
              </w:rPr>
            </w:pPr>
            <w:r w:rsidRPr="004A75FE">
              <w:rPr>
                <w:rFonts w:ascii="Arial Narrow" w:hAnsi="Arial Narrow"/>
                <w:sz w:val="20"/>
                <w:szCs w:val="20"/>
              </w:rPr>
              <w:t>3</w:t>
            </w:r>
            <w:r>
              <w:rPr>
                <w:rFonts w:ascii="Arial Narrow" w:hAnsi="Arial Narrow"/>
                <w:sz w:val="20"/>
                <w:szCs w:val="20"/>
              </w:rPr>
              <w:t>.</w:t>
            </w:r>
            <w:r w:rsidRPr="004A75FE">
              <w:rPr>
                <w:rFonts w:ascii="Arial Narrow" w:hAnsi="Arial Narrow"/>
                <w:sz w:val="20"/>
                <w:szCs w:val="20"/>
              </w:rPr>
              <w:t xml:space="preserve"> </w:t>
            </w:r>
            <w:r w:rsidRPr="004A75FE">
              <w:rPr>
                <w:rFonts w:ascii="Arial Narrow" w:hAnsi="Arial Narrow" w:cs="Times New Roman"/>
                <w:sz w:val="20"/>
                <w:szCs w:val="20"/>
              </w:rPr>
              <w:t>Analisar a real necessidade de cada Campus, para que exista um fluxo de informações que viabilizem a agilidade de processos e informações para a tomada de decisões, além de capacitar os servidores</w:t>
            </w:r>
            <w:r w:rsidR="003C5FC4">
              <w:rPr>
                <w:rFonts w:ascii="Arial Narrow" w:hAnsi="Arial Narrow" w:cs="Times New Roman"/>
                <w:sz w:val="20"/>
                <w:szCs w:val="20"/>
              </w:rPr>
              <w:t xml:space="preserve"> </w:t>
            </w:r>
            <w:r w:rsidRPr="004A75FE">
              <w:rPr>
                <w:rFonts w:ascii="Arial Narrow" w:hAnsi="Arial Narrow" w:cs="Times New Roman"/>
                <w:sz w:val="20"/>
                <w:szCs w:val="20"/>
              </w:rPr>
              <w:t>a alimentar o sistema adequadamente.</w:t>
            </w:r>
          </w:p>
        </w:tc>
        <w:tc>
          <w:tcPr>
            <w:tcW w:w="682" w:type="dxa"/>
            <w:tcBorders>
              <w:bottom w:val="single" w:sz="4" w:space="0" w:color="auto"/>
            </w:tcBorders>
            <w:shd w:val="clear" w:color="auto" w:fill="auto"/>
          </w:tcPr>
          <w:p w:rsidR="00780FEB" w:rsidRPr="004A75FE" w:rsidRDefault="00780FEB" w:rsidP="00780FEB">
            <w:pPr>
              <w:jc w:val="center"/>
              <w:rPr>
                <w:rFonts w:ascii="Arial Narrow" w:hAnsi="Arial Narrow"/>
                <w:sz w:val="20"/>
                <w:szCs w:val="20"/>
              </w:rPr>
            </w:pPr>
          </w:p>
        </w:tc>
        <w:tc>
          <w:tcPr>
            <w:tcW w:w="600" w:type="dxa"/>
            <w:gridSpan w:val="2"/>
            <w:tcBorders>
              <w:bottom w:val="single" w:sz="4" w:space="0" w:color="auto"/>
            </w:tcBorders>
            <w:shd w:val="clear" w:color="auto" w:fill="auto"/>
          </w:tcPr>
          <w:p w:rsidR="00780FEB" w:rsidRPr="004A75FE" w:rsidRDefault="00780FEB" w:rsidP="00780FEB">
            <w:pPr>
              <w:jc w:val="center"/>
              <w:rPr>
                <w:rFonts w:ascii="Arial Narrow" w:hAnsi="Arial Narrow"/>
                <w:sz w:val="20"/>
                <w:szCs w:val="20"/>
              </w:rPr>
            </w:pPr>
          </w:p>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50%</w:t>
            </w:r>
          </w:p>
        </w:tc>
        <w:tc>
          <w:tcPr>
            <w:tcW w:w="567" w:type="dxa"/>
            <w:gridSpan w:val="2"/>
            <w:tcBorders>
              <w:bottom w:val="single" w:sz="4" w:space="0" w:color="auto"/>
            </w:tcBorders>
            <w:shd w:val="clear" w:color="auto" w:fill="auto"/>
          </w:tcPr>
          <w:p w:rsidR="00780FEB" w:rsidRPr="004A75FE" w:rsidRDefault="00780FEB" w:rsidP="00780FEB">
            <w:pPr>
              <w:jc w:val="center"/>
              <w:rPr>
                <w:rFonts w:ascii="Arial Narrow" w:hAnsi="Arial Narrow"/>
                <w:sz w:val="20"/>
                <w:szCs w:val="20"/>
              </w:rPr>
            </w:pPr>
          </w:p>
        </w:tc>
        <w:tc>
          <w:tcPr>
            <w:tcW w:w="709" w:type="dxa"/>
            <w:gridSpan w:val="2"/>
            <w:tcBorders>
              <w:bottom w:val="single" w:sz="4" w:space="0" w:color="auto"/>
            </w:tcBorders>
            <w:shd w:val="clear" w:color="auto" w:fill="auto"/>
          </w:tcPr>
          <w:p w:rsidR="00780FEB" w:rsidRPr="004A75FE" w:rsidRDefault="00780FEB" w:rsidP="00780FEB">
            <w:pPr>
              <w:jc w:val="center"/>
              <w:rPr>
                <w:rFonts w:ascii="Arial Narrow" w:hAnsi="Arial Narrow"/>
                <w:sz w:val="20"/>
                <w:szCs w:val="20"/>
              </w:rPr>
            </w:pPr>
          </w:p>
          <w:p w:rsidR="00780FEB" w:rsidRPr="004A75FE" w:rsidRDefault="00780FEB" w:rsidP="00780FEB">
            <w:pPr>
              <w:jc w:val="center"/>
              <w:rPr>
                <w:rFonts w:ascii="Arial Narrow" w:hAnsi="Arial Narrow"/>
                <w:sz w:val="20"/>
                <w:szCs w:val="20"/>
              </w:rPr>
            </w:pPr>
            <w:r w:rsidRPr="004A75FE">
              <w:rPr>
                <w:rFonts w:ascii="Arial Narrow" w:hAnsi="Arial Narrow"/>
                <w:sz w:val="20"/>
                <w:szCs w:val="20"/>
              </w:rPr>
              <w:t>50%</w:t>
            </w:r>
          </w:p>
        </w:tc>
        <w:tc>
          <w:tcPr>
            <w:tcW w:w="567" w:type="dxa"/>
            <w:gridSpan w:val="2"/>
            <w:tcBorders>
              <w:bottom w:val="single" w:sz="4" w:space="0" w:color="auto"/>
            </w:tcBorders>
            <w:shd w:val="clear" w:color="auto" w:fill="auto"/>
          </w:tcPr>
          <w:p w:rsidR="00780FEB" w:rsidRPr="004A75FE" w:rsidRDefault="00780FEB" w:rsidP="00780FEB">
            <w:pPr>
              <w:jc w:val="center"/>
              <w:rPr>
                <w:rFonts w:ascii="Arial Narrow" w:hAnsi="Arial Narrow"/>
                <w:sz w:val="20"/>
                <w:szCs w:val="20"/>
              </w:rPr>
            </w:pPr>
          </w:p>
        </w:tc>
      </w:tr>
      <w:tr w:rsidR="00780FEB" w:rsidRPr="004A75FE" w:rsidTr="005269D5">
        <w:trPr>
          <w:cantSplit/>
          <w:trHeight w:val="525"/>
        </w:trPr>
        <w:tc>
          <w:tcPr>
            <w:tcW w:w="2374" w:type="dxa"/>
            <w:tcBorders>
              <w:left w:val="nil"/>
              <w:right w:val="nil"/>
            </w:tcBorders>
            <w:shd w:val="clear" w:color="auto" w:fill="FFFFFF" w:themeFill="background1"/>
            <w:vAlign w:val="center"/>
          </w:tcPr>
          <w:p w:rsidR="00780FEB" w:rsidRPr="004A75FE" w:rsidRDefault="00780FEB" w:rsidP="00780FEB">
            <w:pPr>
              <w:ind w:left="142"/>
              <w:rPr>
                <w:rFonts w:ascii="Arial Narrow" w:hAnsi="Arial Narrow"/>
                <w:sz w:val="20"/>
                <w:szCs w:val="20"/>
              </w:rPr>
            </w:pPr>
          </w:p>
        </w:tc>
        <w:tc>
          <w:tcPr>
            <w:tcW w:w="3852" w:type="dxa"/>
            <w:tcBorders>
              <w:left w:val="nil"/>
              <w:right w:val="nil"/>
            </w:tcBorders>
            <w:shd w:val="clear" w:color="auto" w:fill="FFFFFF" w:themeFill="background1"/>
            <w:vAlign w:val="center"/>
          </w:tcPr>
          <w:p w:rsidR="00780FEB" w:rsidRPr="004A75FE" w:rsidRDefault="00780FEB" w:rsidP="00780FEB">
            <w:pPr>
              <w:autoSpaceDE w:val="0"/>
              <w:autoSpaceDN w:val="0"/>
              <w:adjustRightInd w:val="0"/>
              <w:jc w:val="both"/>
              <w:rPr>
                <w:rFonts w:ascii="Arial Narrow" w:hAnsi="Arial Narrow"/>
                <w:sz w:val="20"/>
                <w:szCs w:val="20"/>
              </w:rPr>
            </w:pPr>
          </w:p>
        </w:tc>
        <w:tc>
          <w:tcPr>
            <w:tcW w:w="682" w:type="dxa"/>
            <w:tcBorders>
              <w:left w:val="nil"/>
              <w:right w:val="nil"/>
            </w:tcBorders>
            <w:shd w:val="clear" w:color="auto" w:fill="FFFFFF" w:themeFill="background1"/>
          </w:tcPr>
          <w:p w:rsidR="00780FEB" w:rsidRPr="004A75FE" w:rsidRDefault="00780FEB" w:rsidP="00780FEB">
            <w:pPr>
              <w:jc w:val="center"/>
              <w:rPr>
                <w:rFonts w:ascii="Arial Narrow" w:hAnsi="Arial Narrow"/>
                <w:sz w:val="20"/>
                <w:szCs w:val="20"/>
              </w:rPr>
            </w:pPr>
          </w:p>
        </w:tc>
        <w:tc>
          <w:tcPr>
            <w:tcW w:w="600" w:type="dxa"/>
            <w:gridSpan w:val="2"/>
            <w:tcBorders>
              <w:left w:val="nil"/>
              <w:right w:val="nil"/>
            </w:tcBorders>
            <w:shd w:val="clear" w:color="auto" w:fill="FFFFFF" w:themeFill="background1"/>
          </w:tcPr>
          <w:p w:rsidR="00780FEB" w:rsidRPr="004A75FE" w:rsidRDefault="00780FEB" w:rsidP="00780FEB">
            <w:pPr>
              <w:jc w:val="center"/>
              <w:rPr>
                <w:rFonts w:ascii="Arial Narrow" w:hAnsi="Arial Narrow"/>
                <w:sz w:val="20"/>
                <w:szCs w:val="20"/>
              </w:rPr>
            </w:pPr>
          </w:p>
        </w:tc>
        <w:tc>
          <w:tcPr>
            <w:tcW w:w="567" w:type="dxa"/>
            <w:gridSpan w:val="2"/>
            <w:tcBorders>
              <w:left w:val="nil"/>
              <w:right w:val="nil"/>
            </w:tcBorders>
            <w:shd w:val="clear" w:color="auto" w:fill="FFFFFF" w:themeFill="background1"/>
          </w:tcPr>
          <w:p w:rsidR="00780FEB" w:rsidRPr="004A75FE" w:rsidRDefault="00780FEB" w:rsidP="00780FEB">
            <w:pPr>
              <w:jc w:val="center"/>
              <w:rPr>
                <w:rFonts w:ascii="Arial Narrow" w:hAnsi="Arial Narrow"/>
                <w:sz w:val="20"/>
                <w:szCs w:val="20"/>
              </w:rPr>
            </w:pPr>
          </w:p>
        </w:tc>
        <w:tc>
          <w:tcPr>
            <w:tcW w:w="709" w:type="dxa"/>
            <w:gridSpan w:val="2"/>
            <w:tcBorders>
              <w:left w:val="nil"/>
              <w:right w:val="nil"/>
            </w:tcBorders>
            <w:shd w:val="clear" w:color="auto" w:fill="FFFFFF" w:themeFill="background1"/>
          </w:tcPr>
          <w:p w:rsidR="00780FEB" w:rsidRPr="004A75FE" w:rsidRDefault="00780FEB" w:rsidP="00780FEB">
            <w:pPr>
              <w:jc w:val="center"/>
              <w:rPr>
                <w:rFonts w:ascii="Arial Narrow" w:hAnsi="Arial Narrow"/>
                <w:sz w:val="20"/>
                <w:szCs w:val="20"/>
              </w:rPr>
            </w:pPr>
          </w:p>
        </w:tc>
        <w:tc>
          <w:tcPr>
            <w:tcW w:w="567" w:type="dxa"/>
            <w:gridSpan w:val="2"/>
            <w:tcBorders>
              <w:left w:val="nil"/>
              <w:right w:val="nil"/>
            </w:tcBorders>
            <w:shd w:val="clear" w:color="auto" w:fill="FFFFFF" w:themeFill="background1"/>
          </w:tcPr>
          <w:p w:rsidR="00780FEB" w:rsidRPr="004A75FE" w:rsidRDefault="00780FEB" w:rsidP="00780FEB">
            <w:pPr>
              <w:jc w:val="center"/>
              <w:rPr>
                <w:rFonts w:ascii="Arial Narrow" w:hAnsi="Arial Narrow"/>
                <w:sz w:val="20"/>
                <w:szCs w:val="20"/>
              </w:rPr>
            </w:pPr>
          </w:p>
        </w:tc>
      </w:tr>
    </w:tbl>
    <w:tbl>
      <w:tblPr>
        <w:tblStyle w:val="Tabelacomgrade"/>
        <w:tblW w:w="9322" w:type="dxa"/>
        <w:tblLayout w:type="fixed"/>
        <w:tblLook w:val="04A0" w:firstRow="1" w:lastRow="0" w:firstColumn="1" w:lastColumn="0" w:noHBand="0" w:noVBand="1"/>
      </w:tblPr>
      <w:tblGrid>
        <w:gridCol w:w="2294"/>
        <w:gridCol w:w="3588"/>
        <w:gridCol w:w="728"/>
        <w:gridCol w:w="678"/>
        <w:gridCol w:w="728"/>
        <w:gridCol w:w="578"/>
        <w:gridCol w:w="728"/>
      </w:tblGrid>
      <w:tr w:rsidR="00887C7D" w:rsidRPr="004A75FE" w:rsidTr="005C5CD8">
        <w:trPr>
          <w:trHeight w:val="694"/>
        </w:trPr>
        <w:tc>
          <w:tcPr>
            <w:tcW w:w="2294" w:type="dxa"/>
            <w:shd w:val="clear" w:color="auto" w:fill="E7E6E6" w:themeFill="background2"/>
            <w:vAlign w:val="center"/>
          </w:tcPr>
          <w:p w:rsidR="00887C7D" w:rsidRPr="004A75FE" w:rsidRDefault="00887C7D" w:rsidP="00536187">
            <w:pPr>
              <w:jc w:val="center"/>
              <w:rPr>
                <w:rFonts w:ascii="Arial Narrow" w:hAnsi="Arial Narrow"/>
                <w:b/>
                <w:sz w:val="20"/>
                <w:szCs w:val="20"/>
              </w:rPr>
            </w:pPr>
            <w:r w:rsidRPr="000A3530">
              <w:rPr>
                <w:rFonts w:ascii="Arial Narrow" w:hAnsi="Arial Narrow"/>
                <w:b/>
                <w:sz w:val="20"/>
                <w:szCs w:val="20"/>
              </w:rPr>
              <w:t xml:space="preserve">Objetivo estratégico </w:t>
            </w:r>
            <w:r>
              <w:rPr>
                <w:rFonts w:ascii="Arial Narrow" w:hAnsi="Arial Narrow"/>
                <w:b/>
                <w:sz w:val="20"/>
                <w:szCs w:val="20"/>
              </w:rPr>
              <w:t>22</w:t>
            </w:r>
          </w:p>
        </w:tc>
        <w:tc>
          <w:tcPr>
            <w:tcW w:w="7028" w:type="dxa"/>
            <w:gridSpan w:val="6"/>
            <w:shd w:val="clear" w:color="auto" w:fill="E7E6E6" w:themeFill="background2"/>
            <w:vAlign w:val="center"/>
          </w:tcPr>
          <w:p w:rsidR="00887C7D" w:rsidRPr="004A75FE" w:rsidRDefault="00887C7D" w:rsidP="00887C7D">
            <w:pPr>
              <w:jc w:val="both"/>
              <w:rPr>
                <w:rFonts w:ascii="Arial Narrow" w:hAnsi="Arial Narrow"/>
                <w:b/>
                <w:sz w:val="20"/>
                <w:szCs w:val="20"/>
              </w:rPr>
            </w:pPr>
            <w:r w:rsidRPr="004A75FE">
              <w:rPr>
                <w:rFonts w:ascii="Arial Narrow" w:hAnsi="Arial Narrow"/>
                <w:sz w:val="20"/>
                <w:szCs w:val="20"/>
              </w:rPr>
              <w:t>Projetar as necessidades de organização da área de Engenharia.</w:t>
            </w:r>
          </w:p>
        </w:tc>
      </w:tr>
      <w:tr w:rsidR="00887C7D" w:rsidRPr="004A75FE" w:rsidTr="005C5CD8">
        <w:trPr>
          <w:trHeight w:val="384"/>
        </w:trPr>
        <w:tc>
          <w:tcPr>
            <w:tcW w:w="5882" w:type="dxa"/>
            <w:gridSpan w:val="2"/>
            <w:vMerge w:val="restart"/>
            <w:shd w:val="clear" w:color="auto" w:fill="E7E6E6" w:themeFill="background2"/>
            <w:vAlign w:val="center"/>
          </w:tcPr>
          <w:p w:rsidR="00887C7D" w:rsidRPr="004A75FE" w:rsidRDefault="00887C7D" w:rsidP="00536187">
            <w:pPr>
              <w:jc w:val="center"/>
              <w:rPr>
                <w:rFonts w:ascii="Arial Narrow" w:hAnsi="Arial Narrow"/>
                <w:b/>
                <w:sz w:val="20"/>
                <w:szCs w:val="20"/>
              </w:rPr>
            </w:pPr>
            <w:r w:rsidRPr="004A75FE">
              <w:rPr>
                <w:rFonts w:ascii="Arial Narrow" w:hAnsi="Arial Narrow"/>
                <w:b/>
                <w:sz w:val="20"/>
                <w:szCs w:val="20"/>
              </w:rPr>
              <w:t>METAS</w:t>
            </w:r>
          </w:p>
        </w:tc>
        <w:tc>
          <w:tcPr>
            <w:tcW w:w="3440" w:type="dxa"/>
            <w:gridSpan w:val="5"/>
            <w:shd w:val="clear" w:color="auto" w:fill="E7E6E6" w:themeFill="background2"/>
            <w:vAlign w:val="center"/>
          </w:tcPr>
          <w:p w:rsidR="00887C7D" w:rsidRPr="004A75FE" w:rsidRDefault="00887C7D" w:rsidP="00536187">
            <w:pPr>
              <w:jc w:val="center"/>
              <w:rPr>
                <w:rFonts w:ascii="Arial Narrow" w:hAnsi="Arial Narrow"/>
                <w:b/>
                <w:sz w:val="20"/>
                <w:szCs w:val="20"/>
              </w:rPr>
            </w:pPr>
            <w:r w:rsidRPr="004A75FE">
              <w:rPr>
                <w:rFonts w:ascii="Arial Narrow" w:hAnsi="Arial Narrow"/>
                <w:b/>
                <w:sz w:val="20"/>
                <w:szCs w:val="20"/>
              </w:rPr>
              <w:t>EXECUÇÃO</w:t>
            </w:r>
          </w:p>
        </w:tc>
      </w:tr>
      <w:tr w:rsidR="00887C7D" w:rsidRPr="004A75FE" w:rsidTr="005C5CD8">
        <w:trPr>
          <w:trHeight w:val="671"/>
        </w:trPr>
        <w:tc>
          <w:tcPr>
            <w:tcW w:w="5882" w:type="dxa"/>
            <w:gridSpan w:val="2"/>
            <w:vMerge/>
            <w:shd w:val="clear" w:color="auto" w:fill="E7E6E6" w:themeFill="background2"/>
            <w:vAlign w:val="center"/>
          </w:tcPr>
          <w:p w:rsidR="00887C7D" w:rsidRPr="004A75FE" w:rsidRDefault="00887C7D" w:rsidP="00536187">
            <w:pPr>
              <w:jc w:val="center"/>
              <w:rPr>
                <w:rFonts w:ascii="Arial Narrow" w:hAnsi="Arial Narrow"/>
                <w:b/>
                <w:sz w:val="20"/>
                <w:szCs w:val="20"/>
              </w:rPr>
            </w:pPr>
          </w:p>
        </w:tc>
        <w:tc>
          <w:tcPr>
            <w:tcW w:w="728" w:type="dxa"/>
            <w:shd w:val="clear" w:color="auto" w:fill="E7E6E6" w:themeFill="background2"/>
            <w:textDirection w:val="btLr"/>
          </w:tcPr>
          <w:p w:rsidR="00887C7D" w:rsidRPr="00887C7D" w:rsidRDefault="00887C7D" w:rsidP="00536187">
            <w:pPr>
              <w:ind w:left="113" w:right="113"/>
              <w:jc w:val="center"/>
              <w:rPr>
                <w:rFonts w:ascii="Arial Narrow" w:hAnsi="Arial Narrow"/>
                <w:b/>
                <w:sz w:val="20"/>
                <w:szCs w:val="20"/>
              </w:rPr>
            </w:pPr>
            <w:r w:rsidRPr="00887C7D">
              <w:rPr>
                <w:rFonts w:ascii="Arial Narrow" w:hAnsi="Arial Narrow"/>
                <w:b/>
                <w:sz w:val="20"/>
                <w:szCs w:val="20"/>
              </w:rPr>
              <w:t>2014</w:t>
            </w:r>
          </w:p>
        </w:tc>
        <w:tc>
          <w:tcPr>
            <w:tcW w:w="678" w:type="dxa"/>
            <w:shd w:val="clear" w:color="auto" w:fill="E7E6E6" w:themeFill="background2"/>
            <w:textDirection w:val="btLr"/>
          </w:tcPr>
          <w:p w:rsidR="00887C7D" w:rsidRPr="00887C7D" w:rsidRDefault="00887C7D" w:rsidP="00536187">
            <w:pPr>
              <w:ind w:left="113" w:right="113"/>
              <w:jc w:val="center"/>
              <w:rPr>
                <w:rFonts w:ascii="Arial Narrow" w:hAnsi="Arial Narrow"/>
                <w:b/>
                <w:sz w:val="20"/>
                <w:szCs w:val="20"/>
              </w:rPr>
            </w:pPr>
            <w:r w:rsidRPr="00887C7D">
              <w:rPr>
                <w:rFonts w:ascii="Arial Narrow" w:hAnsi="Arial Narrow"/>
                <w:b/>
                <w:sz w:val="20"/>
                <w:szCs w:val="20"/>
              </w:rPr>
              <w:t>2015</w:t>
            </w:r>
          </w:p>
        </w:tc>
        <w:tc>
          <w:tcPr>
            <w:tcW w:w="728" w:type="dxa"/>
            <w:shd w:val="clear" w:color="auto" w:fill="E7E6E6" w:themeFill="background2"/>
            <w:textDirection w:val="btLr"/>
          </w:tcPr>
          <w:p w:rsidR="00887C7D" w:rsidRPr="00887C7D" w:rsidRDefault="00887C7D" w:rsidP="00536187">
            <w:pPr>
              <w:ind w:left="113" w:right="113"/>
              <w:jc w:val="center"/>
              <w:rPr>
                <w:rFonts w:ascii="Arial Narrow" w:hAnsi="Arial Narrow"/>
                <w:b/>
                <w:sz w:val="20"/>
                <w:szCs w:val="20"/>
              </w:rPr>
            </w:pPr>
            <w:r w:rsidRPr="00887C7D">
              <w:rPr>
                <w:rFonts w:ascii="Arial Narrow" w:hAnsi="Arial Narrow"/>
                <w:b/>
                <w:sz w:val="20"/>
                <w:szCs w:val="20"/>
              </w:rPr>
              <w:t>2016</w:t>
            </w:r>
          </w:p>
        </w:tc>
        <w:tc>
          <w:tcPr>
            <w:tcW w:w="578" w:type="dxa"/>
            <w:shd w:val="clear" w:color="auto" w:fill="E7E6E6" w:themeFill="background2"/>
            <w:textDirection w:val="btLr"/>
          </w:tcPr>
          <w:p w:rsidR="00887C7D" w:rsidRPr="00887C7D" w:rsidRDefault="00887C7D" w:rsidP="00536187">
            <w:pPr>
              <w:ind w:left="113" w:right="113"/>
              <w:jc w:val="center"/>
              <w:rPr>
                <w:rFonts w:ascii="Arial Narrow" w:hAnsi="Arial Narrow"/>
                <w:b/>
                <w:sz w:val="20"/>
                <w:szCs w:val="20"/>
              </w:rPr>
            </w:pPr>
            <w:r w:rsidRPr="00887C7D">
              <w:rPr>
                <w:rFonts w:ascii="Arial Narrow" w:hAnsi="Arial Narrow"/>
                <w:b/>
                <w:sz w:val="20"/>
                <w:szCs w:val="20"/>
              </w:rPr>
              <w:t>2017</w:t>
            </w:r>
          </w:p>
        </w:tc>
        <w:tc>
          <w:tcPr>
            <w:tcW w:w="728" w:type="dxa"/>
            <w:shd w:val="clear" w:color="auto" w:fill="E7E6E6" w:themeFill="background2"/>
            <w:textDirection w:val="btLr"/>
          </w:tcPr>
          <w:p w:rsidR="00887C7D" w:rsidRPr="00887C7D" w:rsidRDefault="00887C7D" w:rsidP="00536187">
            <w:pPr>
              <w:ind w:left="113" w:right="113"/>
              <w:jc w:val="center"/>
              <w:rPr>
                <w:rFonts w:ascii="Arial Narrow" w:hAnsi="Arial Narrow"/>
                <w:b/>
                <w:sz w:val="20"/>
                <w:szCs w:val="20"/>
              </w:rPr>
            </w:pPr>
            <w:r w:rsidRPr="00887C7D">
              <w:rPr>
                <w:rFonts w:ascii="Arial Narrow" w:hAnsi="Arial Narrow"/>
                <w:b/>
                <w:sz w:val="20"/>
                <w:szCs w:val="20"/>
              </w:rPr>
              <w:t>2018</w:t>
            </w:r>
          </w:p>
        </w:tc>
      </w:tr>
      <w:tr w:rsidR="00887C7D" w:rsidRPr="004A75FE" w:rsidTr="00887C7D">
        <w:trPr>
          <w:cantSplit/>
          <w:trHeight w:val="694"/>
        </w:trPr>
        <w:tc>
          <w:tcPr>
            <w:tcW w:w="5882" w:type="dxa"/>
            <w:gridSpan w:val="2"/>
            <w:vAlign w:val="center"/>
          </w:tcPr>
          <w:p w:rsidR="00887C7D" w:rsidRPr="004A75FE" w:rsidRDefault="00887C7D" w:rsidP="00536187">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Apresentar a área e as atribuições para a Comissão de Revisão do Regimento.</w:t>
            </w:r>
          </w:p>
        </w:tc>
        <w:tc>
          <w:tcPr>
            <w:tcW w:w="728" w:type="dxa"/>
          </w:tcPr>
          <w:p w:rsidR="00887C7D" w:rsidRPr="004A75FE" w:rsidRDefault="00887C7D" w:rsidP="00536187">
            <w:pPr>
              <w:jc w:val="center"/>
              <w:rPr>
                <w:rFonts w:ascii="Arial Narrow" w:hAnsi="Arial Narrow"/>
                <w:sz w:val="20"/>
                <w:szCs w:val="20"/>
              </w:rPr>
            </w:pPr>
          </w:p>
          <w:p w:rsidR="00887C7D" w:rsidRPr="004A75FE" w:rsidRDefault="00887C7D" w:rsidP="00536187">
            <w:pPr>
              <w:jc w:val="center"/>
              <w:rPr>
                <w:rFonts w:ascii="Arial Narrow" w:hAnsi="Arial Narrow"/>
                <w:sz w:val="20"/>
                <w:szCs w:val="20"/>
              </w:rPr>
            </w:pPr>
            <w:r w:rsidRPr="004A75FE">
              <w:rPr>
                <w:rFonts w:ascii="Arial Narrow" w:hAnsi="Arial Narrow"/>
                <w:sz w:val="20"/>
                <w:szCs w:val="20"/>
              </w:rPr>
              <w:t>50%</w:t>
            </w:r>
          </w:p>
        </w:tc>
        <w:tc>
          <w:tcPr>
            <w:tcW w:w="678" w:type="dxa"/>
          </w:tcPr>
          <w:p w:rsidR="00887C7D" w:rsidRPr="004A75FE" w:rsidRDefault="00887C7D" w:rsidP="00536187">
            <w:pPr>
              <w:jc w:val="center"/>
              <w:rPr>
                <w:rFonts w:ascii="Arial Narrow" w:hAnsi="Arial Narrow"/>
                <w:sz w:val="20"/>
                <w:szCs w:val="20"/>
              </w:rPr>
            </w:pPr>
          </w:p>
          <w:p w:rsidR="00887C7D" w:rsidRPr="004A75FE" w:rsidRDefault="00887C7D" w:rsidP="00536187">
            <w:pPr>
              <w:jc w:val="center"/>
              <w:rPr>
                <w:rFonts w:ascii="Arial Narrow" w:hAnsi="Arial Narrow"/>
                <w:sz w:val="20"/>
                <w:szCs w:val="20"/>
              </w:rPr>
            </w:pPr>
            <w:r w:rsidRPr="004A75FE">
              <w:rPr>
                <w:rFonts w:ascii="Arial Narrow" w:hAnsi="Arial Narrow"/>
                <w:sz w:val="20"/>
                <w:szCs w:val="20"/>
              </w:rPr>
              <w:t>50%</w:t>
            </w:r>
          </w:p>
        </w:tc>
        <w:tc>
          <w:tcPr>
            <w:tcW w:w="728" w:type="dxa"/>
          </w:tcPr>
          <w:p w:rsidR="00887C7D" w:rsidRPr="004A75FE" w:rsidRDefault="00887C7D" w:rsidP="00536187">
            <w:pPr>
              <w:jc w:val="center"/>
              <w:rPr>
                <w:rFonts w:ascii="Arial Narrow" w:hAnsi="Arial Narrow"/>
                <w:sz w:val="20"/>
                <w:szCs w:val="20"/>
              </w:rPr>
            </w:pPr>
          </w:p>
        </w:tc>
        <w:tc>
          <w:tcPr>
            <w:tcW w:w="578" w:type="dxa"/>
          </w:tcPr>
          <w:p w:rsidR="00887C7D" w:rsidRPr="004A75FE" w:rsidRDefault="00887C7D" w:rsidP="00536187">
            <w:pPr>
              <w:jc w:val="center"/>
              <w:rPr>
                <w:rFonts w:ascii="Arial Narrow" w:hAnsi="Arial Narrow"/>
                <w:sz w:val="20"/>
                <w:szCs w:val="20"/>
              </w:rPr>
            </w:pPr>
          </w:p>
        </w:tc>
        <w:tc>
          <w:tcPr>
            <w:tcW w:w="728" w:type="dxa"/>
          </w:tcPr>
          <w:p w:rsidR="00887C7D" w:rsidRPr="004A75FE" w:rsidRDefault="00887C7D" w:rsidP="00536187">
            <w:pPr>
              <w:jc w:val="center"/>
              <w:rPr>
                <w:rFonts w:ascii="Arial Narrow" w:hAnsi="Arial Narrow"/>
                <w:sz w:val="20"/>
                <w:szCs w:val="20"/>
              </w:rPr>
            </w:pPr>
          </w:p>
        </w:tc>
      </w:tr>
      <w:tr w:rsidR="00887C7D" w:rsidRPr="004A75FE" w:rsidTr="00887C7D">
        <w:trPr>
          <w:cantSplit/>
          <w:trHeight w:val="563"/>
        </w:trPr>
        <w:tc>
          <w:tcPr>
            <w:tcW w:w="5882" w:type="dxa"/>
            <w:gridSpan w:val="2"/>
            <w:vAlign w:val="center"/>
          </w:tcPr>
          <w:p w:rsidR="00887C7D" w:rsidRPr="004A75FE" w:rsidRDefault="00887C7D" w:rsidP="00536187">
            <w:pPr>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Especificar quais áreas as Coordenações, que se inicia, atenderá e iniciar o atendimento.</w:t>
            </w:r>
          </w:p>
          <w:p w:rsidR="00887C7D" w:rsidRPr="004A75FE" w:rsidRDefault="00887C7D" w:rsidP="00536187">
            <w:pPr>
              <w:jc w:val="both"/>
              <w:rPr>
                <w:rFonts w:ascii="Arial Narrow" w:hAnsi="Arial Narrow"/>
                <w:sz w:val="20"/>
                <w:szCs w:val="20"/>
              </w:rPr>
            </w:pPr>
          </w:p>
        </w:tc>
        <w:tc>
          <w:tcPr>
            <w:tcW w:w="728" w:type="dxa"/>
          </w:tcPr>
          <w:p w:rsidR="00887C7D" w:rsidRPr="004A75FE" w:rsidRDefault="00887C7D" w:rsidP="00536187">
            <w:pPr>
              <w:jc w:val="center"/>
              <w:rPr>
                <w:rFonts w:ascii="Arial Narrow" w:hAnsi="Arial Narrow"/>
                <w:sz w:val="20"/>
                <w:szCs w:val="20"/>
              </w:rPr>
            </w:pPr>
          </w:p>
        </w:tc>
        <w:tc>
          <w:tcPr>
            <w:tcW w:w="678" w:type="dxa"/>
          </w:tcPr>
          <w:p w:rsidR="00887C7D" w:rsidRPr="004A75FE" w:rsidRDefault="00887C7D" w:rsidP="00536187">
            <w:pPr>
              <w:jc w:val="center"/>
              <w:rPr>
                <w:rFonts w:ascii="Arial Narrow" w:hAnsi="Arial Narrow"/>
                <w:sz w:val="20"/>
                <w:szCs w:val="20"/>
              </w:rPr>
            </w:pPr>
          </w:p>
          <w:p w:rsidR="00887C7D" w:rsidRPr="004A75FE" w:rsidRDefault="00887C7D" w:rsidP="00536187">
            <w:pPr>
              <w:jc w:val="center"/>
              <w:rPr>
                <w:rFonts w:ascii="Arial Narrow" w:hAnsi="Arial Narrow"/>
                <w:sz w:val="20"/>
                <w:szCs w:val="20"/>
              </w:rPr>
            </w:pPr>
            <w:r w:rsidRPr="004A75FE">
              <w:rPr>
                <w:rFonts w:ascii="Arial Narrow" w:hAnsi="Arial Narrow"/>
                <w:sz w:val="20"/>
                <w:szCs w:val="20"/>
              </w:rPr>
              <w:t>100%</w:t>
            </w:r>
          </w:p>
        </w:tc>
        <w:tc>
          <w:tcPr>
            <w:tcW w:w="728" w:type="dxa"/>
          </w:tcPr>
          <w:p w:rsidR="00887C7D" w:rsidRPr="004A75FE" w:rsidRDefault="00887C7D" w:rsidP="00536187">
            <w:pPr>
              <w:jc w:val="center"/>
              <w:rPr>
                <w:rFonts w:ascii="Arial Narrow" w:hAnsi="Arial Narrow"/>
                <w:sz w:val="20"/>
                <w:szCs w:val="20"/>
              </w:rPr>
            </w:pPr>
          </w:p>
        </w:tc>
        <w:tc>
          <w:tcPr>
            <w:tcW w:w="578" w:type="dxa"/>
          </w:tcPr>
          <w:p w:rsidR="00887C7D" w:rsidRPr="004A75FE" w:rsidRDefault="00887C7D" w:rsidP="00536187">
            <w:pPr>
              <w:jc w:val="center"/>
              <w:rPr>
                <w:rFonts w:ascii="Arial Narrow" w:hAnsi="Arial Narrow"/>
                <w:sz w:val="20"/>
                <w:szCs w:val="20"/>
              </w:rPr>
            </w:pPr>
          </w:p>
        </w:tc>
        <w:tc>
          <w:tcPr>
            <w:tcW w:w="728" w:type="dxa"/>
          </w:tcPr>
          <w:p w:rsidR="00887C7D" w:rsidRPr="004A75FE" w:rsidRDefault="00887C7D" w:rsidP="00536187">
            <w:pPr>
              <w:jc w:val="center"/>
              <w:rPr>
                <w:rFonts w:ascii="Arial Narrow" w:hAnsi="Arial Narrow"/>
                <w:sz w:val="20"/>
                <w:szCs w:val="20"/>
              </w:rPr>
            </w:pPr>
          </w:p>
        </w:tc>
      </w:tr>
    </w:tbl>
    <w:p w:rsidR="00887C7D" w:rsidRDefault="00887C7D">
      <w:r>
        <w:br w:type="page"/>
      </w:r>
    </w:p>
    <w:tbl>
      <w:tblPr>
        <w:tblStyle w:val="Tabelacomgrade"/>
        <w:tblW w:w="9322" w:type="dxa"/>
        <w:tblLayout w:type="fixed"/>
        <w:tblLook w:val="04A0" w:firstRow="1" w:lastRow="0" w:firstColumn="1" w:lastColumn="0" w:noHBand="0" w:noVBand="1"/>
      </w:tblPr>
      <w:tblGrid>
        <w:gridCol w:w="2294"/>
        <w:gridCol w:w="3768"/>
        <w:gridCol w:w="548"/>
        <w:gridCol w:w="678"/>
        <w:gridCol w:w="728"/>
        <w:gridCol w:w="578"/>
        <w:gridCol w:w="728"/>
      </w:tblGrid>
      <w:tr w:rsidR="00887C7D" w:rsidRPr="004A75FE" w:rsidTr="005C5CD8">
        <w:trPr>
          <w:cantSplit/>
          <w:trHeight w:val="431"/>
        </w:trPr>
        <w:tc>
          <w:tcPr>
            <w:tcW w:w="2294" w:type="dxa"/>
            <w:shd w:val="clear" w:color="auto" w:fill="D9D9D9" w:themeFill="background1" w:themeFillShade="D9"/>
            <w:vAlign w:val="center"/>
          </w:tcPr>
          <w:p w:rsidR="00887C7D" w:rsidRPr="004A75FE" w:rsidRDefault="00887C7D" w:rsidP="00536187">
            <w:pPr>
              <w:rPr>
                <w:rFonts w:ascii="Arial Narrow" w:hAnsi="Arial Narrow"/>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23</w:t>
            </w:r>
          </w:p>
        </w:tc>
        <w:tc>
          <w:tcPr>
            <w:tcW w:w="7028" w:type="dxa"/>
            <w:gridSpan w:val="6"/>
            <w:shd w:val="clear" w:color="auto" w:fill="D9D9D9" w:themeFill="background1" w:themeFillShade="D9"/>
            <w:vAlign w:val="center"/>
          </w:tcPr>
          <w:p w:rsidR="00887C7D" w:rsidRPr="004A75FE" w:rsidRDefault="00887C7D" w:rsidP="00887C7D">
            <w:pPr>
              <w:jc w:val="both"/>
              <w:rPr>
                <w:rFonts w:ascii="Arial Narrow" w:hAnsi="Arial Narrow"/>
                <w:sz w:val="20"/>
                <w:szCs w:val="20"/>
              </w:rPr>
            </w:pPr>
            <w:r w:rsidRPr="004A75FE">
              <w:rPr>
                <w:rFonts w:ascii="Arial Narrow" w:hAnsi="Arial Narrow"/>
                <w:sz w:val="20"/>
                <w:szCs w:val="20"/>
              </w:rPr>
              <w:t>Aperfeiçoar as práticas das Coordenações.</w:t>
            </w:r>
          </w:p>
        </w:tc>
      </w:tr>
      <w:tr w:rsidR="00887C7D" w:rsidRPr="004A75FE" w:rsidTr="0075193E">
        <w:trPr>
          <w:cantSplit/>
          <w:trHeight w:val="431"/>
        </w:trPr>
        <w:tc>
          <w:tcPr>
            <w:tcW w:w="6062" w:type="dxa"/>
            <w:gridSpan w:val="2"/>
            <w:vMerge w:val="restart"/>
            <w:shd w:val="clear" w:color="auto" w:fill="D9D9D9" w:themeFill="background1" w:themeFillShade="D9"/>
            <w:vAlign w:val="center"/>
          </w:tcPr>
          <w:p w:rsidR="00887C7D" w:rsidRPr="004A75FE" w:rsidRDefault="00887C7D" w:rsidP="00887C7D">
            <w:pPr>
              <w:jc w:val="center"/>
              <w:rPr>
                <w:rFonts w:ascii="Arial Narrow" w:hAnsi="Arial Narrow"/>
                <w:b/>
                <w:sz w:val="20"/>
                <w:szCs w:val="20"/>
              </w:rPr>
            </w:pPr>
            <w:r w:rsidRPr="004A75FE">
              <w:rPr>
                <w:rFonts w:ascii="Arial Narrow" w:hAnsi="Arial Narrow"/>
                <w:b/>
                <w:sz w:val="20"/>
                <w:szCs w:val="20"/>
              </w:rPr>
              <w:t>METAS</w:t>
            </w:r>
          </w:p>
        </w:tc>
        <w:tc>
          <w:tcPr>
            <w:tcW w:w="3260" w:type="dxa"/>
            <w:gridSpan w:val="5"/>
            <w:shd w:val="clear" w:color="auto" w:fill="D9D9D9" w:themeFill="background1" w:themeFillShade="D9"/>
          </w:tcPr>
          <w:p w:rsidR="00887C7D" w:rsidRPr="004A75FE" w:rsidRDefault="00887C7D" w:rsidP="00887C7D">
            <w:pPr>
              <w:jc w:val="center"/>
              <w:rPr>
                <w:rFonts w:ascii="Arial Narrow" w:hAnsi="Arial Narrow"/>
                <w:sz w:val="20"/>
                <w:szCs w:val="20"/>
              </w:rPr>
            </w:pPr>
            <w:r w:rsidRPr="004A75FE">
              <w:rPr>
                <w:rFonts w:ascii="Arial Narrow" w:hAnsi="Arial Narrow"/>
                <w:b/>
                <w:sz w:val="20"/>
                <w:szCs w:val="20"/>
              </w:rPr>
              <w:t>EXECUÇÃO</w:t>
            </w:r>
          </w:p>
        </w:tc>
      </w:tr>
      <w:tr w:rsidR="00887C7D" w:rsidRPr="004A75FE" w:rsidTr="0075193E">
        <w:trPr>
          <w:cantSplit/>
          <w:trHeight w:val="685"/>
        </w:trPr>
        <w:tc>
          <w:tcPr>
            <w:tcW w:w="6062" w:type="dxa"/>
            <w:gridSpan w:val="2"/>
            <w:vMerge/>
            <w:shd w:val="clear" w:color="auto" w:fill="D9D9D9" w:themeFill="background1" w:themeFillShade="D9"/>
            <w:vAlign w:val="center"/>
          </w:tcPr>
          <w:p w:rsidR="00887C7D" w:rsidRPr="004A75FE" w:rsidRDefault="00887C7D" w:rsidP="00887C7D">
            <w:pPr>
              <w:jc w:val="both"/>
              <w:rPr>
                <w:rFonts w:ascii="Arial Narrow" w:hAnsi="Arial Narrow"/>
                <w:sz w:val="20"/>
                <w:szCs w:val="20"/>
              </w:rPr>
            </w:pPr>
          </w:p>
        </w:tc>
        <w:tc>
          <w:tcPr>
            <w:tcW w:w="548" w:type="dxa"/>
            <w:shd w:val="clear" w:color="auto" w:fill="D9D9D9" w:themeFill="background1" w:themeFillShade="D9"/>
            <w:textDirection w:val="btLr"/>
          </w:tcPr>
          <w:p w:rsidR="00887C7D" w:rsidRPr="00887C7D" w:rsidRDefault="00887C7D" w:rsidP="00887C7D">
            <w:pPr>
              <w:ind w:left="113" w:right="113"/>
              <w:jc w:val="center"/>
              <w:rPr>
                <w:rFonts w:ascii="Arial Narrow" w:hAnsi="Arial Narrow"/>
                <w:b/>
                <w:sz w:val="20"/>
                <w:szCs w:val="20"/>
              </w:rPr>
            </w:pPr>
            <w:r w:rsidRPr="00887C7D">
              <w:rPr>
                <w:rFonts w:ascii="Arial Narrow" w:hAnsi="Arial Narrow"/>
                <w:b/>
                <w:sz w:val="20"/>
                <w:szCs w:val="20"/>
              </w:rPr>
              <w:t>2014</w:t>
            </w:r>
          </w:p>
        </w:tc>
        <w:tc>
          <w:tcPr>
            <w:tcW w:w="678" w:type="dxa"/>
            <w:shd w:val="clear" w:color="auto" w:fill="D9D9D9" w:themeFill="background1" w:themeFillShade="D9"/>
            <w:textDirection w:val="btLr"/>
          </w:tcPr>
          <w:p w:rsidR="00887C7D" w:rsidRPr="00887C7D" w:rsidRDefault="00887C7D" w:rsidP="00887C7D">
            <w:pPr>
              <w:ind w:left="113" w:right="113"/>
              <w:jc w:val="center"/>
              <w:rPr>
                <w:rFonts w:ascii="Arial Narrow" w:hAnsi="Arial Narrow"/>
                <w:b/>
                <w:sz w:val="20"/>
                <w:szCs w:val="20"/>
              </w:rPr>
            </w:pPr>
            <w:r w:rsidRPr="00887C7D">
              <w:rPr>
                <w:rFonts w:ascii="Arial Narrow" w:hAnsi="Arial Narrow"/>
                <w:b/>
                <w:sz w:val="20"/>
                <w:szCs w:val="20"/>
              </w:rPr>
              <w:t>2015</w:t>
            </w:r>
          </w:p>
        </w:tc>
        <w:tc>
          <w:tcPr>
            <w:tcW w:w="728" w:type="dxa"/>
            <w:shd w:val="clear" w:color="auto" w:fill="D9D9D9" w:themeFill="background1" w:themeFillShade="D9"/>
            <w:textDirection w:val="btLr"/>
          </w:tcPr>
          <w:p w:rsidR="00887C7D" w:rsidRPr="00887C7D" w:rsidRDefault="00887C7D" w:rsidP="00887C7D">
            <w:pPr>
              <w:ind w:left="113" w:right="113"/>
              <w:jc w:val="center"/>
              <w:rPr>
                <w:rFonts w:ascii="Arial Narrow" w:hAnsi="Arial Narrow"/>
                <w:b/>
                <w:sz w:val="20"/>
                <w:szCs w:val="20"/>
              </w:rPr>
            </w:pPr>
            <w:r w:rsidRPr="00887C7D">
              <w:rPr>
                <w:rFonts w:ascii="Arial Narrow" w:hAnsi="Arial Narrow"/>
                <w:b/>
                <w:sz w:val="20"/>
                <w:szCs w:val="20"/>
              </w:rPr>
              <w:t>2016</w:t>
            </w:r>
          </w:p>
        </w:tc>
        <w:tc>
          <w:tcPr>
            <w:tcW w:w="578" w:type="dxa"/>
            <w:shd w:val="clear" w:color="auto" w:fill="D9D9D9" w:themeFill="background1" w:themeFillShade="D9"/>
            <w:textDirection w:val="btLr"/>
          </w:tcPr>
          <w:p w:rsidR="00887C7D" w:rsidRPr="00887C7D" w:rsidRDefault="00887C7D" w:rsidP="00887C7D">
            <w:pPr>
              <w:ind w:left="113" w:right="113"/>
              <w:jc w:val="center"/>
              <w:rPr>
                <w:rFonts w:ascii="Arial Narrow" w:hAnsi="Arial Narrow"/>
                <w:b/>
                <w:sz w:val="20"/>
                <w:szCs w:val="20"/>
              </w:rPr>
            </w:pPr>
            <w:r w:rsidRPr="00887C7D">
              <w:rPr>
                <w:rFonts w:ascii="Arial Narrow" w:hAnsi="Arial Narrow"/>
                <w:b/>
                <w:sz w:val="20"/>
                <w:szCs w:val="20"/>
              </w:rPr>
              <w:t>2017</w:t>
            </w:r>
          </w:p>
        </w:tc>
        <w:tc>
          <w:tcPr>
            <w:tcW w:w="728" w:type="dxa"/>
            <w:shd w:val="clear" w:color="auto" w:fill="D9D9D9" w:themeFill="background1" w:themeFillShade="D9"/>
            <w:textDirection w:val="btLr"/>
          </w:tcPr>
          <w:p w:rsidR="00887C7D" w:rsidRPr="00887C7D" w:rsidRDefault="00887C7D" w:rsidP="00887C7D">
            <w:pPr>
              <w:ind w:left="113" w:right="113"/>
              <w:jc w:val="center"/>
              <w:rPr>
                <w:rFonts w:ascii="Arial Narrow" w:hAnsi="Arial Narrow"/>
                <w:b/>
                <w:sz w:val="20"/>
                <w:szCs w:val="20"/>
              </w:rPr>
            </w:pPr>
            <w:r w:rsidRPr="00887C7D">
              <w:rPr>
                <w:rFonts w:ascii="Arial Narrow" w:hAnsi="Arial Narrow"/>
                <w:b/>
                <w:sz w:val="20"/>
                <w:szCs w:val="20"/>
              </w:rPr>
              <w:t>2018</w:t>
            </w:r>
          </w:p>
        </w:tc>
      </w:tr>
      <w:tr w:rsidR="00887C7D" w:rsidRPr="004A75FE" w:rsidTr="0075193E">
        <w:trPr>
          <w:cantSplit/>
          <w:trHeight w:val="833"/>
        </w:trPr>
        <w:tc>
          <w:tcPr>
            <w:tcW w:w="6062" w:type="dxa"/>
            <w:gridSpan w:val="2"/>
            <w:shd w:val="clear" w:color="auto" w:fill="auto"/>
            <w:vAlign w:val="center"/>
          </w:tcPr>
          <w:p w:rsidR="00887C7D" w:rsidRPr="004A75FE" w:rsidRDefault="00887C7D" w:rsidP="00887C7D">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Criar condições para estas Coordenações funcionarem, tanto de pessoal quando de instalações.</w:t>
            </w:r>
          </w:p>
          <w:p w:rsidR="00887C7D" w:rsidRPr="004A75FE" w:rsidRDefault="00887C7D" w:rsidP="00887C7D">
            <w:pPr>
              <w:jc w:val="both"/>
              <w:rPr>
                <w:rFonts w:ascii="Arial Narrow" w:hAnsi="Arial Narrow"/>
                <w:sz w:val="20"/>
                <w:szCs w:val="20"/>
              </w:rPr>
            </w:pPr>
          </w:p>
        </w:tc>
        <w:tc>
          <w:tcPr>
            <w:tcW w:w="548" w:type="dxa"/>
            <w:shd w:val="clear" w:color="auto" w:fill="auto"/>
          </w:tcPr>
          <w:p w:rsidR="00887C7D" w:rsidRPr="004A75FE" w:rsidRDefault="00887C7D" w:rsidP="00887C7D">
            <w:pPr>
              <w:jc w:val="center"/>
              <w:rPr>
                <w:rFonts w:ascii="Arial Narrow" w:hAnsi="Arial Narrow"/>
                <w:sz w:val="20"/>
                <w:szCs w:val="20"/>
              </w:rPr>
            </w:pPr>
          </w:p>
        </w:tc>
        <w:tc>
          <w:tcPr>
            <w:tcW w:w="678" w:type="dxa"/>
            <w:shd w:val="clear" w:color="auto" w:fill="auto"/>
          </w:tcPr>
          <w:p w:rsidR="00887C7D" w:rsidRPr="004A75FE" w:rsidRDefault="00887C7D" w:rsidP="00887C7D">
            <w:pPr>
              <w:jc w:val="center"/>
              <w:rPr>
                <w:rFonts w:ascii="Arial Narrow" w:hAnsi="Arial Narrow"/>
                <w:sz w:val="20"/>
                <w:szCs w:val="20"/>
              </w:rPr>
            </w:pPr>
          </w:p>
          <w:p w:rsidR="00887C7D" w:rsidRPr="004A75FE" w:rsidRDefault="00887C7D" w:rsidP="00887C7D">
            <w:pPr>
              <w:jc w:val="center"/>
              <w:rPr>
                <w:rFonts w:ascii="Arial Narrow" w:hAnsi="Arial Narrow"/>
                <w:sz w:val="20"/>
                <w:szCs w:val="20"/>
              </w:rPr>
            </w:pPr>
            <w:r w:rsidRPr="004A75FE">
              <w:rPr>
                <w:rFonts w:ascii="Arial Narrow" w:hAnsi="Arial Narrow"/>
                <w:sz w:val="20"/>
                <w:szCs w:val="20"/>
              </w:rPr>
              <w:t>50%</w:t>
            </w:r>
          </w:p>
        </w:tc>
        <w:tc>
          <w:tcPr>
            <w:tcW w:w="728" w:type="dxa"/>
            <w:shd w:val="clear" w:color="auto" w:fill="auto"/>
          </w:tcPr>
          <w:p w:rsidR="00887C7D" w:rsidRPr="004A75FE" w:rsidRDefault="00887C7D" w:rsidP="00887C7D">
            <w:pPr>
              <w:jc w:val="center"/>
              <w:rPr>
                <w:rFonts w:ascii="Arial Narrow" w:hAnsi="Arial Narrow"/>
                <w:sz w:val="20"/>
                <w:szCs w:val="20"/>
              </w:rPr>
            </w:pPr>
          </w:p>
          <w:p w:rsidR="00887C7D" w:rsidRPr="004A75FE" w:rsidRDefault="00887C7D" w:rsidP="00887C7D">
            <w:pPr>
              <w:jc w:val="center"/>
              <w:rPr>
                <w:rFonts w:ascii="Arial Narrow" w:hAnsi="Arial Narrow"/>
                <w:sz w:val="20"/>
                <w:szCs w:val="20"/>
              </w:rPr>
            </w:pPr>
            <w:r w:rsidRPr="004A75FE">
              <w:rPr>
                <w:rFonts w:ascii="Arial Narrow" w:hAnsi="Arial Narrow"/>
                <w:sz w:val="20"/>
                <w:szCs w:val="20"/>
              </w:rPr>
              <w:t>50%</w:t>
            </w:r>
          </w:p>
        </w:tc>
        <w:tc>
          <w:tcPr>
            <w:tcW w:w="578" w:type="dxa"/>
            <w:shd w:val="clear" w:color="auto" w:fill="auto"/>
          </w:tcPr>
          <w:p w:rsidR="00887C7D" w:rsidRPr="004A75FE" w:rsidRDefault="00887C7D" w:rsidP="00887C7D">
            <w:pPr>
              <w:jc w:val="center"/>
              <w:rPr>
                <w:rFonts w:ascii="Arial Narrow" w:hAnsi="Arial Narrow"/>
                <w:sz w:val="20"/>
                <w:szCs w:val="20"/>
              </w:rPr>
            </w:pPr>
          </w:p>
        </w:tc>
        <w:tc>
          <w:tcPr>
            <w:tcW w:w="728" w:type="dxa"/>
            <w:shd w:val="clear" w:color="auto" w:fill="auto"/>
          </w:tcPr>
          <w:p w:rsidR="00887C7D" w:rsidRPr="004A75FE" w:rsidRDefault="00887C7D" w:rsidP="00887C7D">
            <w:pPr>
              <w:jc w:val="center"/>
              <w:rPr>
                <w:rFonts w:ascii="Arial Narrow" w:hAnsi="Arial Narrow"/>
                <w:sz w:val="20"/>
                <w:szCs w:val="20"/>
              </w:rPr>
            </w:pPr>
          </w:p>
        </w:tc>
      </w:tr>
      <w:tr w:rsidR="00887C7D" w:rsidRPr="004A75FE" w:rsidTr="00D97D73">
        <w:trPr>
          <w:cantSplit/>
          <w:trHeight w:val="458"/>
        </w:trPr>
        <w:tc>
          <w:tcPr>
            <w:tcW w:w="2294" w:type="dxa"/>
            <w:shd w:val="clear" w:color="auto" w:fill="D0CECE" w:themeFill="background2" w:themeFillShade="E6"/>
            <w:vAlign w:val="center"/>
          </w:tcPr>
          <w:p w:rsidR="00887C7D" w:rsidRPr="004A75FE" w:rsidRDefault="00887C7D" w:rsidP="00887C7D">
            <w:pPr>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24</w:t>
            </w:r>
          </w:p>
        </w:tc>
        <w:tc>
          <w:tcPr>
            <w:tcW w:w="7028" w:type="dxa"/>
            <w:gridSpan w:val="6"/>
            <w:shd w:val="clear" w:color="auto" w:fill="D0CECE" w:themeFill="background2" w:themeFillShade="E6"/>
            <w:vAlign w:val="center"/>
          </w:tcPr>
          <w:p w:rsidR="00887C7D" w:rsidRPr="004A75FE" w:rsidRDefault="00887C7D" w:rsidP="00887C7D">
            <w:pPr>
              <w:jc w:val="both"/>
              <w:rPr>
                <w:rFonts w:ascii="Arial Narrow" w:hAnsi="Arial Narrow"/>
                <w:sz w:val="20"/>
                <w:szCs w:val="20"/>
              </w:rPr>
            </w:pPr>
            <w:r w:rsidRPr="004A75FE">
              <w:rPr>
                <w:rFonts w:ascii="Arial Narrow" w:hAnsi="Arial Narrow"/>
                <w:sz w:val="20"/>
                <w:szCs w:val="20"/>
              </w:rPr>
              <w:t>Reestruturar o comitê de TI.</w:t>
            </w:r>
          </w:p>
        </w:tc>
      </w:tr>
      <w:tr w:rsidR="00D97D73" w:rsidRPr="004A75FE" w:rsidTr="0075193E">
        <w:trPr>
          <w:cantSplit/>
          <w:trHeight w:val="365"/>
        </w:trPr>
        <w:tc>
          <w:tcPr>
            <w:tcW w:w="6062" w:type="dxa"/>
            <w:gridSpan w:val="2"/>
            <w:vMerge w:val="restart"/>
            <w:shd w:val="clear" w:color="auto" w:fill="D0CECE" w:themeFill="background2" w:themeFillShade="E6"/>
            <w:vAlign w:val="center"/>
          </w:tcPr>
          <w:p w:rsidR="00D97D73" w:rsidRPr="004A75FE" w:rsidRDefault="00D97D73" w:rsidP="00D97D73">
            <w:pPr>
              <w:jc w:val="center"/>
              <w:rPr>
                <w:rFonts w:ascii="Arial Narrow" w:hAnsi="Arial Narrow"/>
                <w:b/>
                <w:sz w:val="20"/>
                <w:szCs w:val="20"/>
              </w:rPr>
            </w:pPr>
            <w:r w:rsidRPr="004A75FE">
              <w:rPr>
                <w:rFonts w:ascii="Arial Narrow" w:hAnsi="Arial Narrow"/>
                <w:b/>
                <w:sz w:val="20"/>
                <w:szCs w:val="20"/>
              </w:rPr>
              <w:t>METAS</w:t>
            </w:r>
          </w:p>
        </w:tc>
        <w:tc>
          <w:tcPr>
            <w:tcW w:w="3260" w:type="dxa"/>
            <w:gridSpan w:val="5"/>
            <w:shd w:val="clear" w:color="auto" w:fill="D0CECE" w:themeFill="background2" w:themeFillShade="E6"/>
          </w:tcPr>
          <w:p w:rsidR="00D97D73" w:rsidRPr="004A75FE" w:rsidRDefault="00D97D73" w:rsidP="00D97D73">
            <w:pPr>
              <w:jc w:val="center"/>
              <w:rPr>
                <w:rFonts w:ascii="Arial Narrow" w:hAnsi="Arial Narrow"/>
                <w:sz w:val="20"/>
                <w:szCs w:val="20"/>
              </w:rPr>
            </w:pPr>
            <w:r w:rsidRPr="004A75FE">
              <w:rPr>
                <w:rFonts w:ascii="Arial Narrow" w:hAnsi="Arial Narrow"/>
                <w:b/>
                <w:sz w:val="20"/>
                <w:szCs w:val="20"/>
              </w:rPr>
              <w:t>EXECUÇÃO</w:t>
            </w:r>
          </w:p>
        </w:tc>
      </w:tr>
      <w:tr w:rsidR="00D97D73" w:rsidRPr="004A75FE" w:rsidTr="0075193E">
        <w:trPr>
          <w:cantSplit/>
          <w:trHeight w:val="613"/>
        </w:trPr>
        <w:tc>
          <w:tcPr>
            <w:tcW w:w="6062" w:type="dxa"/>
            <w:gridSpan w:val="2"/>
            <w:vMerge/>
            <w:shd w:val="clear" w:color="auto" w:fill="D0CECE" w:themeFill="background2" w:themeFillShade="E6"/>
            <w:vAlign w:val="center"/>
          </w:tcPr>
          <w:p w:rsidR="00D97D73" w:rsidRPr="004A75FE" w:rsidRDefault="00D97D73" w:rsidP="00D97D73">
            <w:pPr>
              <w:jc w:val="both"/>
              <w:rPr>
                <w:rFonts w:ascii="Arial Narrow" w:hAnsi="Arial Narrow"/>
                <w:sz w:val="20"/>
                <w:szCs w:val="20"/>
              </w:rPr>
            </w:pPr>
          </w:p>
        </w:tc>
        <w:tc>
          <w:tcPr>
            <w:tcW w:w="548" w:type="dxa"/>
            <w:shd w:val="clear" w:color="auto" w:fill="D0CECE" w:themeFill="background2" w:themeFillShade="E6"/>
            <w:textDirection w:val="btLr"/>
          </w:tcPr>
          <w:p w:rsidR="00D97D73" w:rsidRPr="00887C7D" w:rsidRDefault="00D97D73" w:rsidP="00D97D73">
            <w:pPr>
              <w:ind w:left="113" w:right="113"/>
              <w:jc w:val="center"/>
              <w:rPr>
                <w:rFonts w:ascii="Arial Narrow" w:hAnsi="Arial Narrow"/>
                <w:b/>
                <w:sz w:val="20"/>
                <w:szCs w:val="20"/>
              </w:rPr>
            </w:pPr>
            <w:r w:rsidRPr="00887C7D">
              <w:rPr>
                <w:rFonts w:ascii="Arial Narrow" w:hAnsi="Arial Narrow"/>
                <w:b/>
                <w:sz w:val="20"/>
                <w:szCs w:val="20"/>
              </w:rPr>
              <w:t>2014</w:t>
            </w:r>
          </w:p>
        </w:tc>
        <w:tc>
          <w:tcPr>
            <w:tcW w:w="678" w:type="dxa"/>
            <w:shd w:val="clear" w:color="auto" w:fill="D0CECE" w:themeFill="background2" w:themeFillShade="E6"/>
            <w:textDirection w:val="btLr"/>
          </w:tcPr>
          <w:p w:rsidR="00D97D73" w:rsidRPr="00887C7D" w:rsidRDefault="00D97D73" w:rsidP="00D97D73">
            <w:pPr>
              <w:ind w:left="113" w:right="113"/>
              <w:jc w:val="center"/>
              <w:rPr>
                <w:rFonts w:ascii="Arial Narrow" w:hAnsi="Arial Narrow"/>
                <w:b/>
                <w:sz w:val="20"/>
                <w:szCs w:val="20"/>
              </w:rPr>
            </w:pPr>
            <w:r w:rsidRPr="00887C7D">
              <w:rPr>
                <w:rFonts w:ascii="Arial Narrow" w:hAnsi="Arial Narrow"/>
                <w:b/>
                <w:sz w:val="20"/>
                <w:szCs w:val="20"/>
              </w:rPr>
              <w:t>2015</w:t>
            </w:r>
          </w:p>
        </w:tc>
        <w:tc>
          <w:tcPr>
            <w:tcW w:w="728" w:type="dxa"/>
            <w:shd w:val="clear" w:color="auto" w:fill="D0CECE" w:themeFill="background2" w:themeFillShade="E6"/>
            <w:textDirection w:val="btLr"/>
          </w:tcPr>
          <w:p w:rsidR="00D97D73" w:rsidRPr="00887C7D" w:rsidRDefault="00D97D73" w:rsidP="00D97D73">
            <w:pPr>
              <w:ind w:left="113" w:right="113"/>
              <w:jc w:val="center"/>
              <w:rPr>
                <w:rFonts w:ascii="Arial Narrow" w:hAnsi="Arial Narrow"/>
                <w:b/>
                <w:sz w:val="20"/>
                <w:szCs w:val="20"/>
              </w:rPr>
            </w:pPr>
            <w:r w:rsidRPr="00887C7D">
              <w:rPr>
                <w:rFonts w:ascii="Arial Narrow" w:hAnsi="Arial Narrow"/>
                <w:b/>
                <w:sz w:val="20"/>
                <w:szCs w:val="20"/>
              </w:rPr>
              <w:t>2016</w:t>
            </w:r>
          </w:p>
        </w:tc>
        <w:tc>
          <w:tcPr>
            <w:tcW w:w="578" w:type="dxa"/>
            <w:shd w:val="clear" w:color="auto" w:fill="D0CECE" w:themeFill="background2" w:themeFillShade="E6"/>
            <w:textDirection w:val="btLr"/>
          </w:tcPr>
          <w:p w:rsidR="00D97D73" w:rsidRPr="00887C7D" w:rsidRDefault="00D97D73" w:rsidP="00D97D73">
            <w:pPr>
              <w:ind w:left="113" w:right="113"/>
              <w:jc w:val="center"/>
              <w:rPr>
                <w:rFonts w:ascii="Arial Narrow" w:hAnsi="Arial Narrow"/>
                <w:b/>
                <w:sz w:val="20"/>
                <w:szCs w:val="20"/>
              </w:rPr>
            </w:pPr>
            <w:r w:rsidRPr="00887C7D">
              <w:rPr>
                <w:rFonts w:ascii="Arial Narrow" w:hAnsi="Arial Narrow"/>
                <w:b/>
                <w:sz w:val="20"/>
                <w:szCs w:val="20"/>
              </w:rPr>
              <w:t>2017</w:t>
            </w:r>
          </w:p>
        </w:tc>
        <w:tc>
          <w:tcPr>
            <w:tcW w:w="728" w:type="dxa"/>
            <w:shd w:val="clear" w:color="auto" w:fill="D0CECE" w:themeFill="background2" w:themeFillShade="E6"/>
            <w:textDirection w:val="btLr"/>
          </w:tcPr>
          <w:p w:rsidR="00D97D73" w:rsidRPr="00887C7D" w:rsidRDefault="00D97D73" w:rsidP="00D97D73">
            <w:pPr>
              <w:ind w:left="113" w:right="113"/>
              <w:jc w:val="center"/>
              <w:rPr>
                <w:rFonts w:ascii="Arial Narrow" w:hAnsi="Arial Narrow"/>
                <w:b/>
                <w:sz w:val="20"/>
                <w:szCs w:val="20"/>
              </w:rPr>
            </w:pPr>
            <w:r w:rsidRPr="00887C7D">
              <w:rPr>
                <w:rFonts w:ascii="Arial Narrow" w:hAnsi="Arial Narrow"/>
                <w:b/>
                <w:sz w:val="20"/>
                <w:szCs w:val="20"/>
              </w:rPr>
              <w:t>2018</w:t>
            </w:r>
          </w:p>
        </w:tc>
      </w:tr>
      <w:tr w:rsidR="0026426E" w:rsidRPr="004A75FE" w:rsidTr="0075193E">
        <w:trPr>
          <w:cantSplit/>
          <w:trHeight w:val="209"/>
        </w:trPr>
        <w:tc>
          <w:tcPr>
            <w:tcW w:w="6062" w:type="dxa"/>
            <w:gridSpan w:val="2"/>
            <w:shd w:val="clear" w:color="auto" w:fill="auto"/>
            <w:vAlign w:val="center"/>
          </w:tcPr>
          <w:p w:rsidR="0026426E" w:rsidRPr="004A75FE" w:rsidRDefault="0026426E" w:rsidP="00D97D73">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Verificar e redefinir os papéis.</w:t>
            </w:r>
          </w:p>
        </w:tc>
        <w:tc>
          <w:tcPr>
            <w:tcW w:w="54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10%</w:t>
            </w:r>
          </w:p>
        </w:tc>
        <w:tc>
          <w:tcPr>
            <w:tcW w:w="6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15%</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25%</w:t>
            </w:r>
          </w:p>
        </w:tc>
        <w:tc>
          <w:tcPr>
            <w:tcW w:w="5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30%</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20%</w:t>
            </w:r>
          </w:p>
        </w:tc>
      </w:tr>
      <w:tr w:rsidR="0026426E" w:rsidRPr="004A75FE" w:rsidTr="0075193E">
        <w:trPr>
          <w:cantSplit/>
          <w:trHeight w:val="315"/>
        </w:trPr>
        <w:tc>
          <w:tcPr>
            <w:tcW w:w="6062" w:type="dxa"/>
            <w:gridSpan w:val="2"/>
            <w:shd w:val="clear" w:color="auto" w:fill="auto"/>
            <w:vAlign w:val="center"/>
          </w:tcPr>
          <w:p w:rsidR="0026426E" w:rsidRPr="004A75FE" w:rsidRDefault="0026426E" w:rsidP="00D97D73">
            <w:pPr>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Criar calendário semestral de reuniões e atividades.</w:t>
            </w:r>
          </w:p>
        </w:tc>
        <w:tc>
          <w:tcPr>
            <w:tcW w:w="54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10%</w:t>
            </w:r>
          </w:p>
        </w:tc>
        <w:tc>
          <w:tcPr>
            <w:tcW w:w="6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15%</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25%</w:t>
            </w:r>
          </w:p>
        </w:tc>
        <w:tc>
          <w:tcPr>
            <w:tcW w:w="5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30%</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20%</w:t>
            </w:r>
          </w:p>
        </w:tc>
      </w:tr>
      <w:tr w:rsidR="0026426E" w:rsidRPr="004A75FE" w:rsidTr="0075193E">
        <w:trPr>
          <w:cantSplit/>
          <w:trHeight w:val="359"/>
        </w:trPr>
        <w:tc>
          <w:tcPr>
            <w:tcW w:w="6062" w:type="dxa"/>
            <w:gridSpan w:val="2"/>
            <w:shd w:val="clear" w:color="auto" w:fill="auto"/>
            <w:vAlign w:val="center"/>
          </w:tcPr>
          <w:p w:rsidR="0026426E" w:rsidRPr="004A75FE" w:rsidRDefault="0026426E" w:rsidP="00D97D73">
            <w:pPr>
              <w:jc w:val="both"/>
              <w:rPr>
                <w:rFonts w:ascii="Arial Narrow" w:hAnsi="Arial Narrow"/>
                <w:sz w:val="20"/>
                <w:szCs w:val="20"/>
              </w:rPr>
            </w:pPr>
            <w:r w:rsidRPr="004A75FE">
              <w:rPr>
                <w:rFonts w:ascii="Arial Narrow" w:hAnsi="Arial Narrow"/>
                <w:sz w:val="20"/>
                <w:szCs w:val="20"/>
              </w:rPr>
              <w:t>3</w:t>
            </w:r>
            <w:r>
              <w:rPr>
                <w:rFonts w:ascii="Arial Narrow" w:hAnsi="Arial Narrow"/>
                <w:sz w:val="20"/>
                <w:szCs w:val="20"/>
              </w:rPr>
              <w:t>.</w:t>
            </w:r>
            <w:r w:rsidRPr="004A75FE">
              <w:rPr>
                <w:rFonts w:ascii="Arial Narrow" w:hAnsi="Arial Narrow"/>
                <w:sz w:val="20"/>
                <w:szCs w:val="20"/>
              </w:rPr>
              <w:t xml:space="preserve"> Agilizar a geração de documentos, como portarias e atas.</w:t>
            </w:r>
          </w:p>
        </w:tc>
        <w:tc>
          <w:tcPr>
            <w:tcW w:w="54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10%</w:t>
            </w:r>
          </w:p>
        </w:tc>
        <w:tc>
          <w:tcPr>
            <w:tcW w:w="6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20%</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20%</w:t>
            </w:r>
          </w:p>
        </w:tc>
        <w:tc>
          <w:tcPr>
            <w:tcW w:w="5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25%</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25%</w:t>
            </w:r>
          </w:p>
        </w:tc>
      </w:tr>
      <w:tr w:rsidR="0026426E" w:rsidRPr="004A75FE" w:rsidTr="0075193E">
        <w:trPr>
          <w:cantSplit/>
          <w:trHeight w:val="562"/>
        </w:trPr>
        <w:tc>
          <w:tcPr>
            <w:tcW w:w="6062" w:type="dxa"/>
            <w:gridSpan w:val="2"/>
            <w:shd w:val="clear" w:color="auto" w:fill="auto"/>
            <w:vAlign w:val="center"/>
          </w:tcPr>
          <w:p w:rsidR="0026426E" w:rsidRPr="004A75FE" w:rsidRDefault="0026426E" w:rsidP="00D97D73">
            <w:pPr>
              <w:jc w:val="both"/>
              <w:rPr>
                <w:rFonts w:ascii="Arial Narrow" w:hAnsi="Arial Narrow"/>
                <w:sz w:val="20"/>
                <w:szCs w:val="20"/>
              </w:rPr>
            </w:pPr>
            <w:r w:rsidRPr="004A75FE">
              <w:rPr>
                <w:rFonts w:ascii="Arial Narrow" w:hAnsi="Arial Narrow"/>
                <w:sz w:val="20"/>
                <w:szCs w:val="20"/>
              </w:rPr>
              <w:t>4</w:t>
            </w:r>
            <w:r>
              <w:rPr>
                <w:rFonts w:ascii="Arial Narrow" w:hAnsi="Arial Narrow"/>
                <w:sz w:val="20"/>
                <w:szCs w:val="20"/>
              </w:rPr>
              <w:t>.</w:t>
            </w:r>
            <w:r w:rsidRPr="004A75FE">
              <w:rPr>
                <w:rFonts w:ascii="Arial Narrow" w:hAnsi="Arial Narrow"/>
                <w:sz w:val="20"/>
                <w:szCs w:val="20"/>
              </w:rPr>
              <w:t xml:space="preserve"> Disponibilizar e compartilhar eletronicamente os documentos do Comitê de TI.</w:t>
            </w:r>
          </w:p>
        </w:tc>
        <w:tc>
          <w:tcPr>
            <w:tcW w:w="54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10%</w:t>
            </w:r>
          </w:p>
        </w:tc>
        <w:tc>
          <w:tcPr>
            <w:tcW w:w="6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10%</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30%</w:t>
            </w:r>
          </w:p>
        </w:tc>
        <w:tc>
          <w:tcPr>
            <w:tcW w:w="57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25%</w:t>
            </w:r>
          </w:p>
        </w:tc>
        <w:tc>
          <w:tcPr>
            <w:tcW w:w="728" w:type="dxa"/>
            <w:shd w:val="clear" w:color="auto" w:fill="auto"/>
          </w:tcPr>
          <w:p w:rsidR="0026426E" w:rsidRPr="004A75FE" w:rsidRDefault="0026426E" w:rsidP="00D97D73">
            <w:pPr>
              <w:jc w:val="center"/>
              <w:rPr>
                <w:rFonts w:ascii="Arial Narrow" w:hAnsi="Arial Narrow"/>
                <w:sz w:val="20"/>
                <w:szCs w:val="20"/>
              </w:rPr>
            </w:pPr>
            <w:r w:rsidRPr="004A75FE">
              <w:rPr>
                <w:rFonts w:ascii="Arial Narrow" w:hAnsi="Arial Narrow"/>
                <w:sz w:val="20"/>
                <w:szCs w:val="20"/>
              </w:rPr>
              <w:t>25%</w:t>
            </w:r>
          </w:p>
        </w:tc>
      </w:tr>
    </w:tbl>
    <w:p w:rsidR="002A6CC3" w:rsidRPr="004A75FE" w:rsidRDefault="002A6CC3">
      <w:pPr>
        <w:rPr>
          <w:rFonts w:ascii="Arial Narrow" w:hAnsi="Arial Narrow"/>
        </w:rPr>
      </w:pPr>
    </w:p>
    <w:tbl>
      <w:tblPr>
        <w:tblStyle w:val="Tabelacomgrade"/>
        <w:tblW w:w="9322" w:type="dxa"/>
        <w:tblLayout w:type="fixed"/>
        <w:tblLook w:val="04A0" w:firstRow="1" w:lastRow="0" w:firstColumn="1" w:lastColumn="0" w:noHBand="0" w:noVBand="1"/>
      </w:tblPr>
      <w:tblGrid>
        <w:gridCol w:w="2294"/>
        <w:gridCol w:w="3588"/>
        <w:gridCol w:w="348"/>
        <w:gridCol w:w="380"/>
        <w:gridCol w:w="198"/>
        <w:gridCol w:w="480"/>
        <w:gridCol w:w="198"/>
        <w:gridCol w:w="530"/>
        <w:gridCol w:w="48"/>
        <w:gridCol w:w="530"/>
        <w:gridCol w:w="48"/>
        <w:gridCol w:w="680"/>
      </w:tblGrid>
      <w:tr w:rsidR="003D130B" w:rsidRPr="004A75FE" w:rsidTr="005C5CD8">
        <w:trPr>
          <w:cantSplit/>
          <w:trHeight w:val="833"/>
        </w:trPr>
        <w:tc>
          <w:tcPr>
            <w:tcW w:w="2294" w:type="dxa"/>
            <w:shd w:val="clear" w:color="auto" w:fill="D9D9D9" w:themeFill="background1" w:themeFillShade="D9"/>
            <w:vAlign w:val="center"/>
          </w:tcPr>
          <w:p w:rsidR="003D130B" w:rsidRPr="004A75FE" w:rsidRDefault="003D130B" w:rsidP="00536187">
            <w:pPr>
              <w:ind w:left="142"/>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25</w:t>
            </w:r>
          </w:p>
        </w:tc>
        <w:tc>
          <w:tcPr>
            <w:tcW w:w="7028" w:type="dxa"/>
            <w:gridSpan w:val="11"/>
            <w:shd w:val="clear" w:color="auto" w:fill="D9D9D9" w:themeFill="background1" w:themeFillShade="D9"/>
            <w:vAlign w:val="center"/>
          </w:tcPr>
          <w:p w:rsidR="003D130B" w:rsidRPr="004A75FE" w:rsidRDefault="003D130B" w:rsidP="003D130B">
            <w:pPr>
              <w:jc w:val="both"/>
              <w:rPr>
                <w:rFonts w:ascii="Arial Narrow" w:hAnsi="Arial Narrow"/>
                <w:sz w:val="20"/>
                <w:szCs w:val="20"/>
              </w:rPr>
            </w:pPr>
            <w:r w:rsidRPr="004A75FE">
              <w:rPr>
                <w:rFonts w:ascii="Arial Narrow" w:hAnsi="Arial Narrow"/>
                <w:sz w:val="20"/>
                <w:szCs w:val="20"/>
              </w:rPr>
              <w:t>Melhorar a comunicação e compartilhamento de Informações.</w:t>
            </w:r>
          </w:p>
        </w:tc>
      </w:tr>
      <w:tr w:rsidR="00805A2D" w:rsidRPr="004A75FE" w:rsidTr="005C5CD8">
        <w:trPr>
          <w:cantSplit/>
          <w:trHeight w:val="405"/>
        </w:trPr>
        <w:tc>
          <w:tcPr>
            <w:tcW w:w="5882" w:type="dxa"/>
            <w:gridSpan w:val="2"/>
            <w:vMerge w:val="restart"/>
            <w:shd w:val="clear" w:color="auto" w:fill="D9D9D9" w:themeFill="background1" w:themeFillShade="D9"/>
            <w:vAlign w:val="center"/>
          </w:tcPr>
          <w:p w:rsidR="00805A2D" w:rsidRPr="004A75FE" w:rsidRDefault="00805A2D" w:rsidP="00805A2D">
            <w:pPr>
              <w:jc w:val="center"/>
              <w:rPr>
                <w:rFonts w:ascii="Arial Narrow" w:hAnsi="Arial Narrow"/>
                <w:b/>
                <w:sz w:val="20"/>
                <w:szCs w:val="20"/>
              </w:rPr>
            </w:pPr>
            <w:r w:rsidRPr="004A75FE">
              <w:rPr>
                <w:rFonts w:ascii="Arial Narrow" w:hAnsi="Arial Narrow"/>
                <w:b/>
                <w:sz w:val="20"/>
                <w:szCs w:val="20"/>
              </w:rPr>
              <w:t>METAS</w:t>
            </w:r>
          </w:p>
        </w:tc>
        <w:tc>
          <w:tcPr>
            <w:tcW w:w="3440" w:type="dxa"/>
            <w:gridSpan w:val="10"/>
            <w:shd w:val="clear" w:color="auto" w:fill="D9D9D9" w:themeFill="background1" w:themeFillShade="D9"/>
          </w:tcPr>
          <w:p w:rsidR="00805A2D" w:rsidRPr="004A75FE" w:rsidRDefault="00805A2D" w:rsidP="00805A2D">
            <w:pPr>
              <w:jc w:val="center"/>
              <w:rPr>
                <w:rFonts w:ascii="Arial Narrow" w:hAnsi="Arial Narrow"/>
                <w:sz w:val="20"/>
                <w:szCs w:val="20"/>
              </w:rPr>
            </w:pPr>
            <w:r w:rsidRPr="004A75FE">
              <w:rPr>
                <w:rFonts w:ascii="Arial Narrow" w:hAnsi="Arial Narrow"/>
                <w:b/>
                <w:sz w:val="20"/>
                <w:szCs w:val="20"/>
              </w:rPr>
              <w:t>EXECUÇÃO</w:t>
            </w:r>
          </w:p>
        </w:tc>
      </w:tr>
      <w:tr w:rsidR="00805A2D" w:rsidRPr="004A75FE" w:rsidTr="003D130B">
        <w:trPr>
          <w:cantSplit/>
          <w:trHeight w:val="695"/>
        </w:trPr>
        <w:tc>
          <w:tcPr>
            <w:tcW w:w="5882" w:type="dxa"/>
            <w:gridSpan w:val="2"/>
            <w:vMerge/>
            <w:shd w:val="clear" w:color="auto" w:fill="D9D9D9" w:themeFill="background1" w:themeFillShade="D9"/>
            <w:vAlign w:val="center"/>
          </w:tcPr>
          <w:p w:rsidR="00805A2D" w:rsidRPr="004A75FE" w:rsidRDefault="00805A2D" w:rsidP="00805A2D">
            <w:pPr>
              <w:jc w:val="both"/>
              <w:rPr>
                <w:rFonts w:ascii="Arial Narrow" w:hAnsi="Arial Narrow"/>
                <w:sz w:val="20"/>
                <w:szCs w:val="20"/>
              </w:rPr>
            </w:pPr>
          </w:p>
        </w:tc>
        <w:tc>
          <w:tcPr>
            <w:tcW w:w="728" w:type="dxa"/>
            <w:gridSpan w:val="2"/>
            <w:shd w:val="clear" w:color="auto" w:fill="D9D9D9" w:themeFill="background1" w:themeFillShade="D9"/>
            <w:textDirection w:val="btLr"/>
          </w:tcPr>
          <w:p w:rsidR="00805A2D" w:rsidRPr="00887C7D" w:rsidRDefault="00805A2D" w:rsidP="00805A2D">
            <w:pPr>
              <w:ind w:left="113" w:right="113"/>
              <w:jc w:val="center"/>
              <w:rPr>
                <w:rFonts w:ascii="Arial Narrow" w:hAnsi="Arial Narrow"/>
                <w:b/>
                <w:sz w:val="20"/>
                <w:szCs w:val="20"/>
              </w:rPr>
            </w:pPr>
            <w:r w:rsidRPr="00887C7D">
              <w:rPr>
                <w:rFonts w:ascii="Arial Narrow" w:hAnsi="Arial Narrow"/>
                <w:b/>
                <w:sz w:val="20"/>
                <w:szCs w:val="20"/>
              </w:rPr>
              <w:t>2014</w:t>
            </w:r>
          </w:p>
        </w:tc>
        <w:tc>
          <w:tcPr>
            <w:tcW w:w="678" w:type="dxa"/>
            <w:gridSpan w:val="2"/>
            <w:shd w:val="clear" w:color="auto" w:fill="D9D9D9" w:themeFill="background1" w:themeFillShade="D9"/>
            <w:textDirection w:val="btLr"/>
          </w:tcPr>
          <w:p w:rsidR="00805A2D" w:rsidRPr="00887C7D" w:rsidRDefault="00805A2D" w:rsidP="00805A2D">
            <w:pPr>
              <w:ind w:left="113" w:right="113"/>
              <w:jc w:val="center"/>
              <w:rPr>
                <w:rFonts w:ascii="Arial Narrow" w:hAnsi="Arial Narrow"/>
                <w:b/>
                <w:sz w:val="20"/>
                <w:szCs w:val="20"/>
              </w:rPr>
            </w:pPr>
            <w:r w:rsidRPr="00887C7D">
              <w:rPr>
                <w:rFonts w:ascii="Arial Narrow" w:hAnsi="Arial Narrow"/>
                <w:b/>
                <w:sz w:val="20"/>
                <w:szCs w:val="20"/>
              </w:rPr>
              <w:t>2015</w:t>
            </w:r>
          </w:p>
        </w:tc>
        <w:tc>
          <w:tcPr>
            <w:tcW w:w="728" w:type="dxa"/>
            <w:gridSpan w:val="2"/>
            <w:shd w:val="clear" w:color="auto" w:fill="D9D9D9" w:themeFill="background1" w:themeFillShade="D9"/>
            <w:textDirection w:val="btLr"/>
          </w:tcPr>
          <w:p w:rsidR="00805A2D" w:rsidRPr="00887C7D" w:rsidRDefault="00805A2D" w:rsidP="00805A2D">
            <w:pPr>
              <w:ind w:left="113" w:right="113"/>
              <w:jc w:val="center"/>
              <w:rPr>
                <w:rFonts w:ascii="Arial Narrow" w:hAnsi="Arial Narrow"/>
                <w:b/>
                <w:sz w:val="20"/>
                <w:szCs w:val="20"/>
              </w:rPr>
            </w:pPr>
            <w:r w:rsidRPr="00887C7D">
              <w:rPr>
                <w:rFonts w:ascii="Arial Narrow" w:hAnsi="Arial Narrow"/>
                <w:b/>
                <w:sz w:val="20"/>
                <w:szCs w:val="20"/>
              </w:rPr>
              <w:t>2016</w:t>
            </w:r>
          </w:p>
        </w:tc>
        <w:tc>
          <w:tcPr>
            <w:tcW w:w="578" w:type="dxa"/>
            <w:gridSpan w:val="2"/>
            <w:shd w:val="clear" w:color="auto" w:fill="D9D9D9" w:themeFill="background1" w:themeFillShade="D9"/>
            <w:textDirection w:val="btLr"/>
          </w:tcPr>
          <w:p w:rsidR="00805A2D" w:rsidRPr="00887C7D" w:rsidRDefault="00805A2D" w:rsidP="00805A2D">
            <w:pPr>
              <w:ind w:left="113" w:right="113"/>
              <w:jc w:val="center"/>
              <w:rPr>
                <w:rFonts w:ascii="Arial Narrow" w:hAnsi="Arial Narrow"/>
                <w:b/>
                <w:sz w:val="20"/>
                <w:szCs w:val="20"/>
              </w:rPr>
            </w:pPr>
            <w:r w:rsidRPr="00887C7D">
              <w:rPr>
                <w:rFonts w:ascii="Arial Narrow" w:hAnsi="Arial Narrow"/>
                <w:b/>
                <w:sz w:val="20"/>
                <w:szCs w:val="20"/>
              </w:rPr>
              <w:t>2017</w:t>
            </w:r>
          </w:p>
        </w:tc>
        <w:tc>
          <w:tcPr>
            <w:tcW w:w="728" w:type="dxa"/>
            <w:gridSpan w:val="2"/>
            <w:shd w:val="clear" w:color="auto" w:fill="D9D9D9" w:themeFill="background1" w:themeFillShade="D9"/>
            <w:textDirection w:val="btLr"/>
          </w:tcPr>
          <w:p w:rsidR="00805A2D" w:rsidRPr="00887C7D" w:rsidRDefault="00805A2D" w:rsidP="00805A2D">
            <w:pPr>
              <w:ind w:left="113" w:right="113"/>
              <w:jc w:val="center"/>
              <w:rPr>
                <w:rFonts w:ascii="Arial Narrow" w:hAnsi="Arial Narrow"/>
                <w:b/>
                <w:sz w:val="20"/>
                <w:szCs w:val="20"/>
              </w:rPr>
            </w:pPr>
            <w:r w:rsidRPr="00887C7D">
              <w:rPr>
                <w:rFonts w:ascii="Arial Narrow" w:hAnsi="Arial Narrow"/>
                <w:b/>
                <w:sz w:val="20"/>
                <w:szCs w:val="20"/>
              </w:rPr>
              <w:t>2018</w:t>
            </w:r>
          </w:p>
        </w:tc>
      </w:tr>
      <w:tr w:rsidR="008752F9" w:rsidRPr="004A75FE" w:rsidTr="008752F9">
        <w:trPr>
          <w:cantSplit/>
          <w:trHeight w:val="549"/>
        </w:trPr>
        <w:tc>
          <w:tcPr>
            <w:tcW w:w="5882" w:type="dxa"/>
            <w:gridSpan w:val="2"/>
            <w:shd w:val="clear" w:color="auto" w:fill="auto"/>
            <w:vAlign w:val="center"/>
          </w:tcPr>
          <w:p w:rsidR="008752F9" w:rsidRPr="004A75FE" w:rsidRDefault="008752F9" w:rsidP="00805A2D">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Modernizar a ferramenta para discussões web.</w:t>
            </w:r>
          </w:p>
        </w:tc>
        <w:tc>
          <w:tcPr>
            <w:tcW w:w="728" w:type="dxa"/>
            <w:gridSpan w:val="2"/>
            <w:shd w:val="clear" w:color="auto" w:fill="auto"/>
          </w:tcPr>
          <w:p w:rsidR="008752F9" w:rsidRPr="004A75FE" w:rsidRDefault="008752F9" w:rsidP="00805A2D">
            <w:pPr>
              <w:jc w:val="center"/>
              <w:rPr>
                <w:rFonts w:ascii="Arial Narrow" w:hAnsi="Arial Narrow"/>
                <w:sz w:val="20"/>
                <w:szCs w:val="20"/>
              </w:rPr>
            </w:pPr>
          </w:p>
          <w:p w:rsidR="008752F9" w:rsidRPr="004A75FE" w:rsidRDefault="008752F9" w:rsidP="00805A2D">
            <w:pPr>
              <w:jc w:val="center"/>
              <w:rPr>
                <w:rFonts w:ascii="Arial Narrow" w:hAnsi="Arial Narrow"/>
                <w:sz w:val="20"/>
                <w:szCs w:val="20"/>
              </w:rPr>
            </w:pPr>
            <w:r w:rsidRPr="004A75FE">
              <w:rPr>
                <w:rFonts w:ascii="Arial Narrow" w:hAnsi="Arial Narrow"/>
                <w:sz w:val="20"/>
                <w:szCs w:val="20"/>
              </w:rPr>
              <w:t>10%</w:t>
            </w:r>
          </w:p>
        </w:tc>
        <w:tc>
          <w:tcPr>
            <w:tcW w:w="678" w:type="dxa"/>
            <w:gridSpan w:val="2"/>
            <w:shd w:val="clear" w:color="auto" w:fill="auto"/>
          </w:tcPr>
          <w:p w:rsidR="008752F9" w:rsidRPr="004A75FE" w:rsidRDefault="008752F9" w:rsidP="00805A2D">
            <w:pPr>
              <w:jc w:val="center"/>
              <w:rPr>
                <w:rFonts w:ascii="Arial Narrow" w:hAnsi="Arial Narrow"/>
                <w:sz w:val="20"/>
                <w:szCs w:val="20"/>
              </w:rPr>
            </w:pPr>
          </w:p>
          <w:p w:rsidR="008752F9" w:rsidRPr="004A75FE" w:rsidRDefault="008752F9" w:rsidP="00805A2D">
            <w:pPr>
              <w:jc w:val="center"/>
              <w:rPr>
                <w:rFonts w:ascii="Arial Narrow" w:hAnsi="Arial Narrow"/>
                <w:sz w:val="20"/>
                <w:szCs w:val="20"/>
              </w:rPr>
            </w:pPr>
            <w:r w:rsidRPr="004A75FE">
              <w:rPr>
                <w:rFonts w:ascii="Arial Narrow" w:hAnsi="Arial Narrow"/>
                <w:sz w:val="20"/>
                <w:szCs w:val="20"/>
              </w:rPr>
              <w:t>20%</w:t>
            </w:r>
          </w:p>
        </w:tc>
        <w:tc>
          <w:tcPr>
            <w:tcW w:w="728" w:type="dxa"/>
            <w:gridSpan w:val="2"/>
            <w:shd w:val="clear" w:color="auto" w:fill="auto"/>
          </w:tcPr>
          <w:p w:rsidR="008752F9" w:rsidRPr="004A75FE" w:rsidRDefault="008752F9" w:rsidP="00805A2D">
            <w:pPr>
              <w:jc w:val="center"/>
              <w:rPr>
                <w:rFonts w:ascii="Arial Narrow" w:hAnsi="Arial Narrow"/>
                <w:sz w:val="20"/>
                <w:szCs w:val="20"/>
              </w:rPr>
            </w:pPr>
          </w:p>
          <w:p w:rsidR="008752F9" w:rsidRPr="004A75FE" w:rsidRDefault="008752F9" w:rsidP="00805A2D">
            <w:pPr>
              <w:jc w:val="center"/>
              <w:rPr>
                <w:rFonts w:ascii="Arial Narrow" w:hAnsi="Arial Narrow"/>
                <w:sz w:val="20"/>
                <w:szCs w:val="20"/>
              </w:rPr>
            </w:pPr>
            <w:r w:rsidRPr="004A75FE">
              <w:rPr>
                <w:rFonts w:ascii="Arial Narrow" w:hAnsi="Arial Narrow"/>
                <w:sz w:val="20"/>
                <w:szCs w:val="20"/>
              </w:rPr>
              <w:t>20%</w:t>
            </w:r>
          </w:p>
        </w:tc>
        <w:tc>
          <w:tcPr>
            <w:tcW w:w="578" w:type="dxa"/>
            <w:gridSpan w:val="2"/>
            <w:shd w:val="clear" w:color="auto" w:fill="auto"/>
          </w:tcPr>
          <w:p w:rsidR="008752F9" w:rsidRPr="004A75FE" w:rsidRDefault="008752F9" w:rsidP="00805A2D">
            <w:pPr>
              <w:jc w:val="center"/>
              <w:rPr>
                <w:rFonts w:ascii="Arial Narrow" w:hAnsi="Arial Narrow"/>
                <w:sz w:val="20"/>
                <w:szCs w:val="20"/>
              </w:rPr>
            </w:pPr>
          </w:p>
          <w:p w:rsidR="008752F9" w:rsidRPr="004A75FE" w:rsidRDefault="008752F9" w:rsidP="00805A2D">
            <w:pPr>
              <w:jc w:val="center"/>
              <w:rPr>
                <w:rFonts w:ascii="Arial Narrow" w:hAnsi="Arial Narrow"/>
                <w:sz w:val="20"/>
                <w:szCs w:val="20"/>
              </w:rPr>
            </w:pPr>
            <w:r w:rsidRPr="004A75FE">
              <w:rPr>
                <w:rFonts w:ascii="Arial Narrow" w:hAnsi="Arial Narrow"/>
                <w:sz w:val="20"/>
                <w:szCs w:val="20"/>
              </w:rPr>
              <w:t>25%</w:t>
            </w:r>
          </w:p>
        </w:tc>
        <w:tc>
          <w:tcPr>
            <w:tcW w:w="728" w:type="dxa"/>
            <w:gridSpan w:val="2"/>
            <w:shd w:val="clear" w:color="auto" w:fill="auto"/>
          </w:tcPr>
          <w:p w:rsidR="008752F9" w:rsidRPr="004A75FE" w:rsidRDefault="008752F9" w:rsidP="00805A2D">
            <w:pPr>
              <w:jc w:val="center"/>
              <w:rPr>
                <w:rFonts w:ascii="Arial Narrow" w:hAnsi="Arial Narrow"/>
                <w:sz w:val="20"/>
                <w:szCs w:val="20"/>
              </w:rPr>
            </w:pPr>
          </w:p>
          <w:p w:rsidR="008752F9" w:rsidRPr="004A75FE" w:rsidRDefault="008752F9" w:rsidP="00805A2D">
            <w:pPr>
              <w:jc w:val="center"/>
              <w:rPr>
                <w:rFonts w:ascii="Arial Narrow" w:hAnsi="Arial Narrow"/>
                <w:sz w:val="20"/>
                <w:szCs w:val="20"/>
              </w:rPr>
            </w:pPr>
            <w:r w:rsidRPr="004A75FE">
              <w:rPr>
                <w:rFonts w:ascii="Arial Narrow" w:hAnsi="Arial Narrow"/>
                <w:sz w:val="20"/>
                <w:szCs w:val="20"/>
              </w:rPr>
              <w:t>25%</w:t>
            </w:r>
          </w:p>
        </w:tc>
      </w:tr>
      <w:tr w:rsidR="008752F9" w:rsidRPr="004A75FE" w:rsidTr="005C5CD8">
        <w:trPr>
          <w:cantSplit/>
          <w:trHeight w:val="415"/>
        </w:trPr>
        <w:tc>
          <w:tcPr>
            <w:tcW w:w="2294" w:type="dxa"/>
            <w:vAlign w:val="center"/>
          </w:tcPr>
          <w:p w:rsidR="008752F9" w:rsidRPr="004A75FE" w:rsidRDefault="008752F9" w:rsidP="00805A2D">
            <w:pPr>
              <w:jc w:val="both"/>
              <w:rPr>
                <w:rFonts w:ascii="Arial Narrow" w:hAnsi="Arial Narrow"/>
                <w:sz w:val="20"/>
                <w:szCs w:val="20"/>
              </w:rPr>
            </w:pPr>
            <w:r w:rsidRPr="000A3530">
              <w:rPr>
                <w:rFonts w:ascii="Arial Narrow" w:hAnsi="Arial Narrow"/>
                <w:b/>
                <w:sz w:val="20"/>
                <w:szCs w:val="20"/>
              </w:rPr>
              <w:t xml:space="preserve">Objetivo estratégico </w:t>
            </w:r>
            <w:r>
              <w:rPr>
                <w:rFonts w:ascii="Arial Narrow" w:hAnsi="Arial Narrow"/>
                <w:b/>
                <w:sz w:val="20"/>
                <w:szCs w:val="20"/>
              </w:rPr>
              <w:t>26</w:t>
            </w:r>
          </w:p>
        </w:tc>
        <w:tc>
          <w:tcPr>
            <w:tcW w:w="7028" w:type="dxa"/>
            <w:gridSpan w:val="11"/>
            <w:vAlign w:val="center"/>
          </w:tcPr>
          <w:p w:rsidR="008752F9" w:rsidRPr="004A75FE" w:rsidRDefault="008752F9" w:rsidP="008752F9">
            <w:pPr>
              <w:jc w:val="both"/>
              <w:rPr>
                <w:rFonts w:ascii="Arial Narrow" w:hAnsi="Arial Narrow"/>
                <w:sz w:val="20"/>
                <w:szCs w:val="20"/>
              </w:rPr>
            </w:pPr>
            <w:r w:rsidRPr="004A75FE">
              <w:rPr>
                <w:rFonts w:ascii="Arial Narrow" w:hAnsi="Arial Narrow"/>
                <w:sz w:val="20"/>
                <w:szCs w:val="20"/>
              </w:rPr>
              <w:t>Aprimorar a governança de Tecnologia da Informação conforme regulamentações e orientações emanadas da Secretaria</w:t>
            </w:r>
            <w:r>
              <w:rPr>
                <w:rFonts w:ascii="Arial Narrow" w:hAnsi="Arial Narrow"/>
                <w:sz w:val="20"/>
                <w:szCs w:val="20"/>
              </w:rPr>
              <w:t xml:space="preserve"> </w:t>
            </w:r>
            <w:r w:rsidRPr="004A75FE">
              <w:rPr>
                <w:rFonts w:ascii="Arial Narrow" w:hAnsi="Arial Narrow"/>
                <w:sz w:val="20"/>
                <w:szCs w:val="20"/>
              </w:rPr>
              <w:t>de Logística de Tecnologia da Informação (SLTI/MPOG).</w:t>
            </w:r>
          </w:p>
        </w:tc>
      </w:tr>
      <w:tr w:rsidR="008752F9" w:rsidRPr="004A75FE" w:rsidTr="008752F9">
        <w:trPr>
          <w:cantSplit/>
          <w:trHeight w:val="297"/>
        </w:trPr>
        <w:tc>
          <w:tcPr>
            <w:tcW w:w="5882" w:type="dxa"/>
            <w:gridSpan w:val="2"/>
            <w:vMerge w:val="restart"/>
            <w:vAlign w:val="center"/>
          </w:tcPr>
          <w:p w:rsidR="008752F9" w:rsidRPr="004A75FE" w:rsidRDefault="008752F9" w:rsidP="008752F9">
            <w:pPr>
              <w:jc w:val="center"/>
              <w:rPr>
                <w:rFonts w:ascii="Arial Narrow" w:hAnsi="Arial Narrow"/>
                <w:b/>
                <w:sz w:val="20"/>
                <w:szCs w:val="20"/>
              </w:rPr>
            </w:pPr>
            <w:r w:rsidRPr="004A75FE">
              <w:rPr>
                <w:rFonts w:ascii="Arial Narrow" w:hAnsi="Arial Narrow"/>
                <w:b/>
                <w:sz w:val="20"/>
                <w:szCs w:val="20"/>
              </w:rPr>
              <w:t>METAS</w:t>
            </w:r>
          </w:p>
        </w:tc>
        <w:tc>
          <w:tcPr>
            <w:tcW w:w="3440" w:type="dxa"/>
            <w:gridSpan w:val="10"/>
          </w:tcPr>
          <w:p w:rsidR="008752F9" w:rsidRPr="004A75FE" w:rsidRDefault="008752F9" w:rsidP="008752F9">
            <w:pPr>
              <w:jc w:val="center"/>
              <w:rPr>
                <w:rFonts w:ascii="Arial Narrow" w:hAnsi="Arial Narrow"/>
                <w:sz w:val="20"/>
                <w:szCs w:val="20"/>
              </w:rPr>
            </w:pPr>
            <w:r w:rsidRPr="004A75FE">
              <w:rPr>
                <w:rFonts w:ascii="Arial Narrow" w:hAnsi="Arial Narrow"/>
                <w:b/>
                <w:sz w:val="20"/>
                <w:szCs w:val="20"/>
              </w:rPr>
              <w:t>EXECUÇÃO</w:t>
            </w:r>
          </w:p>
        </w:tc>
      </w:tr>
      <w:tr w:rsidR="008752F9" w:rsidRPr="004A75FE" w:rsidTr="005C5CD8">
        <w:trPr>
          <w:cantSplit/>
          <w:trHeight w:val="701"/>
        </w:trPr>
        <w:tc>
          <w:tcPr>
            <w:tcW w:w="5882" w:type="dxa"/>
            <w:gridSpan w:val="2"/>
            <w:vMerge/>
            <w:vAlign w:val="center"/>
          </w:tcPr>
          <w:p w:rsidR="008752F9" w:rsidRPr="004A75FE" w:rsidRDefault="008752F9" w:rsidP="008752F9">
            <w:pPr>
              <w:jc w:val="both"/>
              <w:rPr>
                <w:rFonts w:ascii="Arial Narrow" w:hAnsi="Arial Narrow"/>
                <w:sz w:val="20"/>
                <w:szCs w:val="20"/>
              </w:rPr>
            </w:pPr>
          </w:p>
        </w:tc>
        <w:tc>
          <w:tcPr>
            <w:tcW w:w="728" w:type="dxa"/>
            <w:gridSpan w:val="2"/>
            <w:textDirection w:val="btLr"/>
          </w:tcPr>
          <w:p w:rsidR="008752F9" w:rsidRPr="00887C7D" w:rsidRDefault="008752F9" w:rsidP="008752F9">
            <w:pPr>
              <w:ind w:left="113" w:right="113"/>
              <w:jc w:val="center"/>
              <w:rPr>
                <w:rFonts w:ascii="Arial Narrow" w:hAnsi="Arial Narrow"/>
                <w:b/>
                <w:sz w:val="20"/>
                <w:szCs w:val="20"/>
              </w:rPr>
            </w:pPr>
            <w:r w:rsidRPr="00887C7D">
              <w:rPr>
                <w:rFonts w:ascii="Arial Narrow" w:hAnsi="Arial Narrow"/>
                <w:b/>
                <w:sz w:val="20"/>
                <w:szCs w:val="20"/>
              </w:rPr>
              <w:t>2014</w:t>
            </w:r>
          </w:p>
        </w:tc>
        <w:tc>
          <w:tcPr>
            <w:tcW w:w="678" w:type="dxa"/>
            <w:gridSpan w:val="2"/>
            <w:textDirection w:val="btLr"/>
          </w:tcPr>
          <w:p w:rsidR="008752F9" w:rsidRPr="00887C7D" w:rsidRDefault="008752F9" w:rsidP="008752F9">
            <w:pPr>
              <w:ind w:left="113" w:right="113"/>
              <w:jc w:val="center"/>
              <w:rPr>
                <w:rFonts w:ascii="Arial Narrow" w:hAnsi="Arial Narrow"/>
                <w:b/>
                <w:sz w:val="20"/>
                <w:szCs w:val="20"/>
              </w:rPr>
            </w:pPr>
            <w:r w:rsidRPr="00887C7D">
              <w:rPr>
                <w:rFonts w:ascii="Arial Narrow" w:hAnsi="Arial Narrow"/>
                <w:b/>
                <w:sz w:val="20"/>
                <w:szCs w:val="20"/>
              </w:rPr>
              <w:t>2015</w:t>
            </w:r>
          </w:p>
        </w:tc>
        <w:tc>
          <w:tcPr>
            <w:tcW w:w="728" w:type="dxa"/>
            <w:gridSpan w:val="2"/>
            <w:textDirection w:val="btLr"/>
          </w:tcPr>
          <w:p w:rsidR="008752F9" w:rsidRPr="00887C7D" w:rsidRDefault="008752F9" w:rsidP="008752F9">
            <w:pPr>
              <w:ind w:left="113" w:right="113"/>
              <w:jc w:val="center"/>
              <w:rPr>
                <w:rFonts w:ascii="Arial Narrow" w:hAnsi="Arial Narrow"/>
                <w:b/>
                <w:sz w:val="20"/>
                <w:szCs w:val="20"/>
              </w:rPr>
            </w:pPr>
            <w:r w:rsidRPr="00887C7D">
              <w:rPr>
                <w:rFonts w:ascii="Arial Narrow" w:hAnsi="Arial Narrow"/>
                <w:b/>
                <w:sz w:val="20"/>
                <w:szCs w:val="20"/>
              </w:rPr>
              <w:t>2016</w:t>
            </w:r>
          </w:p>
        </w:tc>
        <w:tc>
          <w:tcPr>
            <w:tcW w:w="578" w:type="dxa"/>
            <w:gridSpan w:val="2"/>
            <w:textDirection w:val="btLr"/>
          </w:tcPr>
          <w:p w:rsidR="008752F9" w:rsidRPr="00887C7D" w:rsidRDefault="008752F9" w:rsidP="008752F9">
            <w:pPr>
              <w:ind w:left="113" w:right="113"/>
              <w:jc w:val="center"/>
              <w:rPr>
                <w:rFonts w:ascii="Arial Narrow" w:hAnsi="Arial Narrow"/>
                <w:b/>
                <w:sz w:val="20"/>
                <w:szCs w:val="20"/>
              </w:rPr>
            </w:pPr>
            <w:r w:rsidRPr="00887C7D">
              <w:rPr>
                <w:rFonts w:ascii="Arial Narrow" w:hAnsi="Arial Narrow"/>
                <w:b/>
                <w:sz w:val="20"/>
                <w:szCs w:val="20"/>
              </w:rPr>
              <w:t>2017</w:t>
            </w:r>
          </w:p>
        </w:tc>
        <w:tc>
          <w:tcPr>
            <w:tcW w:w="728" w:type="dxa"/>
            <w:gridSpan w:val="2"/>
            <w:textDirection w:val="btLr"/>
          </w:tcPr>
          <w:p w:rsidR="008752F9" w:rsidRPr="00887C7D" w:rsidRDefault="008752F9" w:rsidP="008752F9">
            <w:pPr>
              <w:ind w:left="113" w:right="113"/>
              <w:jc w:val="center"/>
              <w:rPr>
                <w:rFonts w:ascii="Arial Narrow" w:hAnsi="Arial Narrow"/>
                <w:b/>
                <w:sz w:val="20"/>
                <w:szCs w:val="20"/>
              </w:rPr>
            </w:pPr>
            <w:r w:rsidRPr="00887C7D">
              <w:rPr>
                <w:rFonts w:ascii="Arial Narrow" w:hAnsi="Arial Narrow"/>
                <w:b/>
                <w:sz w:val="20"/>
                <w:szCs w:val="20"/>
              </w:rPr>
              <w:t>2018</w:t>
            </w:r>
          </w:p>
        </w:tc>
      </w:tr>
      <w:tr w:rsidR="00BC154C" w:rsidRPr="004A75FE" w:rsidTr="00BC154C">
        <w:trPr>
          <w:cantSplit/>
          <w:trHeight w:val="539"/>
        </w:trPr>
        <w:tc>
          <w:tcPr>
            <w:tcW w:w="5882" w:type="dxa"/>
            <w:gridSpan w:val="2"/>
            <w:vAlign w:val="center"/>
          </w:tcPr>
          <w:p w:rsidR="00BC154C" w:rsidRPr="004A75FE" w:rsidRDefault="00BC154C" w:rsidP="008752F9">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Revisar Plano Diretor de Tecnologia da Informação (PDTI) anualmente e apresentar Relatório do diagnóstico.</w:t>
            </w:r>
          </w:p>
          <w:p w:rsidR="00BC154C" w:rsidRPr="004A75FE" w:rsidRDefault="00BC154C" w:rsidP="008752F9">
            <w:pPr>
              <w:jc w:val="both"/>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6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5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r>
      <w:tr w:rsidR="00BC154C" w:rsidRPr="004A75FE" w:rsidTr="00BC154C">
        <w:trPr>
          <w:cantSplit/>
          <w:trHeight w:val="563"/>
        </w:trPr>
        <w:tc>
          <w:tcPr>
            <w:tcW w:w="5882" w:type="dxa"/>
            <w:gridSpan w:val="2"/>
            <w:vAlign w:val="center"/>
          </w:tcPr>
          <w:p w:rsidR="00BC154C" w:rsidRPr="004A75FE" w:rsidRDefault="00BC154C" w:rsidP="008752F9">
            <w:pPr>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Incentivar as contratações conjuntas, com intuito de diminuir o número de processos de compra para o mesmo objeto.</w:t>
            </w:r>
          </w:p>
          <w:p w:rsidR="00BC154C" w:rsidRPr="004A75FE" w:rsidRDefault="00BC154C" w:rsidP="008752F9">
            <w:pPr>
              <w:jc w:val="both"/>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p>
        </w:tc>
        <w:tc>
          <w:tcPr>
            <w:tcW w:w="6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50%</w:t>
            </w:r>
          </w:p>
        </w:tc>
        <w:tc>
          <w:tcPr>
            <w:tcW w:w="728" w:type="dxa"/>
            <w:gridSpan w:val="2"/>
          </w:tcPr>
          <w:p w:rsidR="00BC154C" w:rsidRPr="004A75FE" w:rsidRDefault="00BC154C" w:rsidP="008752F9">
            <w:pPr>
              <w:jc w:val="center"/>
              <w:rPr>
                <w:rFonts w:ascii="Arial Narrow" w:hAnsi="Arial Narrow"/>
                <w:sz w:val="20"/>
                <w:szCs w:val="20"/>
              </w:rPr>
            </w:pPr>
          </w:p>
        </w:tc>
        <w:tc>
          <w:tcPr>
            <w:tcW w:w="5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50%</w:t>
            </w:r>
          </w:p>
        </w:tc>
        <w:tc>
          <w:tcPr>
            <w:tcW w:w="728" w:type="dxa"/>
            <w:gridSpan w:val="2"/>
          </w:tcPr>
          <w:p w:rsidR="00BC154C" w:rsidRPr="004A75FE" w:rsidRDefault="00BC154C" w:rsidP="008752F9">
            <w:pPr>
              <w:jc w:val="center"/>
              <w:rPr>
                <w:rFonts w:ascii="Arial Narrow" w:hAnsi="Arial Narrow"/>
                <w:sz w:val="20"/>
                <w:szCs w:val="20"/>
              </w:rPr>
            </w:pPr>
          </w:p>
        </w:tc>
      </w:tr>
      <w:tr w:rsidR="00BC154C" w:rsidRPr="004A75FE" w:rsidTr="00BC154C">
        <w:trPr>
          <w:cantSplit/>
          <w:trHeight w:val="431"/>
        </w:trPr>
        <w:tc>
          <w:tcPr>
            <w:tcW w:w="5882" w:type="dxa"/>
            <w:gridSpan w:val="2"/>
            <w:vAlign w:val="center"/>
          </w:tcPr>
          <w:p w:rsidR="00BC154C" w:rsidRPr="004A75FE" w:rsidRDefault="00BC154C" w:rsidP="008752F9">
            <w:pPr>
              <w:jc w:val="both"/>
              <w:rPr>
                <w:rFonts w:ascii="Arial Narrow" w:hAnsi="Arial Narrow"/>
                <w:sz w:val="20"/>
                <w:szCs w:val="20"/>
              </w:rPr>
            </w:pPr>
            <w:r w:rsidRPr="004A75FE">
              <w:rPr>
                <w:rFonts w:ascii="Arial Narrow" w:hAnsi="Arial Narrow"/>
                <w:sz w:val="20"/>
                <w:szCs w:val="20"/>
              </w:rPr>
              <w:t>3</w:t>
            </w:r>
            <w:r>
              <w:rPr>
                <w:rFonts w:ascii="Arial Narrow" w:hAnsi="Arial Narrow"/>
                <w:sz w:val="20"/>
                <w:szCs w:val="20"/>
              </w:rPr>
              <w:t>.</w:t>
            </w:r>
            <w:r w:rsidRPr="004A75FE">
              <w:rPr>
                <w:rFonts w:ascii="Arial Narrow" w:hAnsi="Arial Narrow"/>
                <w:sz w:val="20"/>
                <w:szCs w:val="20"/>
              </w:rPr>
              <w:t xml:space="preserve"> Criar e atualizar o portfólio de serviços e atividades da DGTI.</w:t>
            </w:r>
          </w:p>
          <w:p w:rsidR="00BC154C" w:rsidRPr="004A75FE" w:rsidRDefault="00BC154C" w:rsidP="008752F9">
            <w:pPr>
              <w:jc w:val="both"/>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33,3%</w:t>
            </w:r>
          </w:p>
        </w:tc>
        <w:tc>
          <w:tcPr>
            <w:tcW w:w="678" w:type="dxa"/>
            <w:gridSpan w:val="2"/>
          </w:tcPr>
          <w:p w:rsidR="00BC154C" w:rsidRPr="004A75FE" w:rsidRDefault="00BC154C" w:rsidP="008752F9">
            <w:pPr>
              <w:jc w:val="center"/>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33,3%</w:t>
            </w:r>
          </w:p>
        </w:tc>
        <w:tc>
          <w:tcPr>
            <w:tcW w:w="578" w:type="dxa"/>
            <w:gridSpan w:val="2"/>
          </w:tcPr>
          <w:p w:rsidR="00BC154C" w:rsidRPr="004A75FE" w:rsidRDefault="00BC154C" w:rsidP="008752F9">
            <w:pPr>
              <w:jc w:val="center"/>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33,3%</w:t>
            </w:r>
          </w:p>
        </w:tc>
      </w:tr>
      <w:tr w:rsidR="00BC154C" w:rsidRPr="004A75FE" w:rsidTr="00BC154C">
        <w:trPr>
          <w:cantSplit/>
          <w:trHeight w:val="239"/>
        </w:trPr>
        <w:tc>
          <w:tcPr>
            <w:tcW w:w="5882" w:type="dxa"/>
            <w:gridSpan w:val="2"/>
            <w:vAlign w:val="center"/>
          </w:tcPr>
          <w:p w:rsidR="00BC154C" w:rsidRPr="004A75FE" w:rsidRDefault="00BC154C" w:rsidP="008752F9">
            <w:pPr>
              <w:jc w:val="both"/>
              <w:rPr>
                <w:rFonts w:ascii="Arial Narrow" w:hAnsi="Arial Narrow"/>
                <w:sz w:val="20"/>
                <w:szCs w:val="20"/>
              </w:rPr>
            </w:pPr>
            <w:r w:rsidRPr="004A75FE">
              <w:rPr>
                <w:rFonts w:ascii="Arial Narrow" w:hAnsi="Arial Narrow"/>
                <w:sz w:val="20"/>
                <w:szCs w:val="20"/>
              </w:rPr>
              <w:t>4</w:t>
            </w:r>
            <w:r>
              <w:rPr>
                <w:rFonts w:ascii="Arial Narrow" w:hAnsi="Arial Narrow"/>
                <w:sz w:val="20"/>
                <w:szCs w:val="20"/>
              </w:rPr>
              <w:t>.</w:t>
            </w:r>
            <w:r w:rsidRPr="004A75FE">
              <w:rPr>
                <w:rFonts w:ascii="Arial Narrow" w:hAnsi="Arial Narrow"/>
                <w:sz w:val="20"/>
                <w:szCs w:val="20"/>
              </w:rPr>
              <w:t xml:space="preserve"> Consolidar o sistema de gestão de projetos.</w:t>
            </w:r>
          </w:p>
          <w:p w:rsidR="00BC154C" w:rsidRPr="004A75FE" w:rsidRDefault="00BC154C" w:rsidP="008752F9">
            <w:pPr>
              <w:jc w:val="both"/>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p>
        </w:tc>
        <w:tc>
          <w:tcPr>
            <w:tcW w:w="6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50%</w:t>
            </w: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tcPr>
          <w:p w:rsidR="00BC154C" w:rsidRPr="004A75FE" w:rsidRDefault="00BC154C" w:rsidP="008752F9">
            <w:pPr>
              <w:jc w:val="center"/>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p>
        </w:tc>
      </w:tr>
      <w:tr w:rsidR="00BC154C" w:rsidRPr="004A75FE" w:rsidTr="00BC154C">
        <w:trPr>
          <w:cantSplit/>
          <w:trHeight w:val="487"/>
        </w:trPr>
        <w:tc>
          <w:tcPr>
            <w:tcW w:w="5882" w:type="dxa"/>
            <w:gridSpan w:val="2"/>
            <w:vAlign w:val="center"/>
          </w:tcPr>
          <w:p w:rsidR="00BC154C" w:rsidRPr="004A75FE" w:rsidRDefault="00BC154C" w:rsidP="008752F9">
            <w:pPr>
              <w:jc w:val="both"/>
              <w:rPr>
                <w:rFonts w:ascii="Arial Narrow" w:hAnsi="Arial Narrow"/>
                <w:sz w:val="20"/>
                <w:szCs w:val="20"/>
              </w:rPr>
            </w:pPr>
            <w:r w:rsidRPr="004A75FE">
              <w:rPr>
                <w:rFonts w:ascii="Arial Narrow" w:hAnsi="Arial Narrow"/>
                <w:sz w:val="20"/>
                <w:szCs w:val="20"/>
              </w:rPr>
              <w:t>5</w:t>
            </w:r>
            <w:r>
              <w:rPr>
                <w:rFonts w:ascii="Arial Narrow" w:hAnsi="Arial Narrow"/>
                <w:sz w:val="20"/>
                <w:szCs w:val="20"/>
              </w:rPr>
              <w:t>.</w:t>
            </w:r>
            <w:r w:rsidRPr="004A75FE">
              <w:rPr>
                <w:rFonts w:ascii="Arial Narrow" w:hAnsi="Arial Narrow"/>
                <w:sz w:val="20"/>
                <w:szCs w:val="20"/>
              </w:rPr>
              <w:t xml:space="preserve"> Atender aos padrões de governança exigidos nas normativas de tecnologia da informação.</w:t>
            </w:r>
          </w:p>
          <w:p w:rsidR="00BC154C" w:rsidRPr="004A75FE" w:rsidRDefault="00BC154C" w:rsidP="008752F9">
            <w:pPr>
              <w:jc w:val="both"/>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6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57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20%</w:t>
            </w:r>
          </w:p>
        </w:tc>
      </w:tr>
      <w:tr w:rsidR="00BC154C" w:rsidRPr="004A75FE" w:rsidTr="005C5CD8">
        <w:trPr>
          <w:cantSplit/>
          <w:trHeight w:val="833"/>
        </w:trPr>
        <w:tc>
          <w:tcPr>
            <w:tcW w:w="5882" w:type="dxa"/>
            <w:gridSpan w:val="2"/>
            <w:vAlign w:val="center"/>
          </w:tcPr>
          <w:p w:rsidR="00BC154C" w:rsidRPr="004A75FE" w:rsidRDefault="00BC154C" w:rsidP="008752F9">
            <w:pPr>
              <w:jc w:val="both"/>
              <w:rPr>
                <w:rFonts w:ascii="Arial Narrow" w:hAnsi="Arial Narrow"/>
                <w:sz w:val="20"/>
                <w:szCs w:val="20"/>
              </w:rPr>
            </w:pPr>
            <w:r>
              <w:rPr>
                <w:rFonts w:ascii="Arial Narrow" w:hAnsi="Arial Narrow"/>
                <w:sz w:val="20"/>
                <w:szCs w:val="20"/>
              </w:rPr>
              <w:t xml:space="preserve">6. </w:t>
            </w:r>
            <w:r w:rsidRPr="004A75FE">
              <w:rPr>
                <w:rFonts w:ascii="Arial Narrow" w:hAnsi="Arial Narrow"/>
                <w:sz w:val="20"/>
                <w:szCs w:val="20"/>
              </w:rPr>
              <w:t>Revisar e atualizar o processo de contratação de solução de TI com vistas ao atendimento integral da legislação vigente.</w:t>
            </w:r>
          </w:p>
          <w:p w:rsidR="00BC154C" w:rsidRPr="004A75FE" w:rsidRDefault="00BC154C" w:rsidP="008752F9">
            <w:pPr>
              <w:jc w:val="both"/>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33,3%</w:t>
            </w:r>
          </w:p>
        </w:tc>
        <w:tc>
          <w:tcPr>
            <w:tcW w:w="678" w:type="dxa"/>
            <w:gridSpan w:val="2"/>
          </w:tcPr>
          <w:p w:rsidR="00BC154C" w:rsidRPr="004A75FE" w:rsidRDefault="00BC154C" w:rsidP="008752F9">
            <w:pPr>
              <w:jc w:val="center"/>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33,3%</w:t>
            </w:r>
          </w:p>
        </w:tc>
        <w:tc>
          <w:tcPr>
            <w:tcW w:w="578" w:type="dxa"/>
            <w:gridSpan w:val="2"/>
          </w:tcPr>
          <w:p w:rsidR="00BC154C" w:rsidRPr="004A75FE" w:rsidRDefault="00BC154C" w:rsidP="008752F9">
            <w:pPr>
              <w:jc w:val="center"/>
              <w:rPr>
                <w:rFonts w:ascii="Arial Narrow" w:hAnsi="Arial Narrow"/>
                <w:sz w:val="20"/>
                <w:szCs w:val="20"/>
              </w:rPr>
            </w:pPr>
          </w:p>
        </w:tc>
        <w:tc>
          <w:tcPr>
            <w:tcW w:w="728" w:type="dxa"/>
            <w:gridSpan w:val="2"/>
          </w:tcPr>
          <w:p w:rsidR="00BC154C" w:rsidRPr="004A75FE" w:rsidRDefault="00BC154C" w:rsidP="008752F9">
            <w:pPr>
              <w:jc w:val="center"/>
              <w:rPr>
                <w:rFonts w:ascii="Arial Narrow" w:hAnsi="Arial Narrow"/>
                <w:sz w:val="20"/>
                <w:szCs w:val="20"/>
              </w:rPr>
            </w:pPr>
            <w:r w:rsidRPr="004A75FE">
              <w:rPr>
                <w:rFonts w:ascii="Arial Narrow" w:hAnsi="Arial Narrow"/>
                <w:sz w:val="20"/>
                <w:szCs w:val="20"/>
              </w:rPr>
              <w:t>33,3%</w:t>
            </w:r>
          </w:p>
        </w:tc>
      </w:tr>
      <w:tr w:rsidR="007E72EB" w:rsidRPr="004A75FE" w:rsidTr="005C5CD8">
        <w:trPr>
          <w:trHeight w:val="694"/>
        </w:trPr>
        <w:tc>
          <w:tcPr>
            <w:tcW w:w="2294" w:type="dxa"/>
            <w:shd w:val="clear" w:color="auto" w:fill="E7E6E6" w:themeFill="background2"/>
            <w:vAlign w:val="center"/>
          </w:tcPr>
          <w:p w:rsidR="007E72EB" w:rsidRPr="004A75FE" w:rsidRDefault="007E72EB" w:rsidP="008752F9">
            <w:pPr>
              <w:jc w:val="center"/>
              <w:rPr>
                <w:rFonts w:ascii="Arial Narrow" w:hAnsi="Arial Narrow"/>
                <w:b/>
                <w:sz w:val="20"/>
                <w:szCs w:val="20"/>
              </w:rPr>
            </w:pPr>
            <w:r w:rsidRPr="000A3530">
              <w:rPr>
                <w:rFonts w:ascii="Arial Narrow" w:hAnsi="Arial Narrow"/>
                <w:b/>
                <w:sz w:val="20"/>
                <w:szCs w:val="20"/>
              </w:rPr>
              <w:lastRenderedPageBreak/>
              <w:t xml:space="preserve">Objetivo estratégico </w:t>
            </w:r>
            <w:r>
              <w:rPr>
                <w:rFonts w:ascii="Arial Narrow" w:hAnsi="Arial Narrow"/>
                <w:b/>
                <w:sz w:val="20"/>
                <w:szCs w:val="20"/>
              </w:rPr>
              <w:t>27</w:t>
            </w:r>
          </w:p>
        </w:tc>
        <w:tc>
          <w:tcPr>
            <w:tcW w:w="7028" w:type="dxa"/>
            <w:gridSpan w:val="11"/>
            <w:shd w:val="clear" w:color="auto" w:fill="E7E6E6" w:themeFill="background2"/>
            <w:vAlign w:val="center"/>
          </w:tcPr>
          <w:p w:rsidR="007E72EB" w:rsidRPr="004A75FE" w:rsidRDefault="007E72EB" w:rsidP="007E72EB">
            <w:pPr>
              <w:jc w:val="both"/>
              <w:rPr>
                <w:rFonts w:ascii="Arial Narrow" w:hAnsi="Arial Narrow"/>
                <w:b/>
                <w:sz w:val="20"/>
                <w:szCs w:val="20"/>
              </w:rPr>
            </w:pPr>
            <w:r w:rsidRPr="004A75FE">
              <w:rPr>
                <w:rFonts w:ascii="Arial Narrow" w:hAnsi="Arial Narrow"/>
                <w:sz w:val="20"/>
                <w:szCs w:val="20"/>
              </w:rPr>
              <w:t>Atuar no planejamento estratégico, mediante ações de gestão estratégica.</w:t>
            </w:r>
          </w:p>
        </w:tc>
      </w:tr>
      <w:tr w:rsidR="007E72EB" w:rsidRPr="004A75FE" w:rsidTr="005C5CD8">
        <w:trPr>
          <w:trHeight w:val="384"/>
        </w:trPr>
        <w:tc>
          <w:tcPr>
            <w:tcW w:w="6230" w:type="dxa"/>
            <w:gridSpan w:val="3"/>
            <w:vMerge w:val="restart"/>
            <w:shd w:val="clear" w:color="auto" w:fill="E7E6E6" w:themeFill="background2"/>
            <w:vAlign w:val="center"/>
          </w:tcPr>
          <w:p w:rsidR="007E72EB" w:rsidRPr="004A75FE" w:rsidRDefault="007E72EB" w:rsidP="008752F9">
            <w:pPr>
              <w:jc w:val="center"/>
              <w:rPr>
                <w:rFonts w:ascii="Arial Narrow" w:hAnsi="Arial Narrow"/>
                <w:b/>
                <w:sz w:val="20"/>
                <w:szCs w:val="20"/>
              </w:rPr>
            </w:pPr>
            <w:r w:rsidRPr="004A75FE">
              <w:rPr>
                <w:rFonts w:ascii="Arial Narrow" w:hAnsi="Arial Narrow"/>
                <w:b/>
                <w:sz w:val="20"/>
                <w:szCs w:val="20"/>
              </w:rPr>
              <w:t>METAS</w:t>
            </w:r>
          </w:p>
        </w:tc>
        <w:tc>
          <w:tcPr>
            <w:tcW w:w="3092" w:type="dxa"/>
            <w:gridSpan w:val="9"/>
            <w:shd w:val="clear" w:color="auto" w:fill="E7E6E6" w:themeFill="background2"/>
            <w:vAlign w:val="center"/>
          </w:tcPr>
          <w:p w:rsidR="007E72EB" w:rsidRPr="004A75FE" w:rsidRDefault="007E72EB" w:rsidP="008752F9">
            <w:pPr>
              <w:jc w:val="center"/>
              <w:rPr>
                <w:rFonts w:ascii="Arial Narrow" w:hAnsi="Arial Narrow"/>
                <w:b/>
                <w:sz w:val="20"/>
                <w:szCs w:val="20"/>
              </w:rPr>
            </w:pPr>
            <w:r w:rsidRPr="004A75FE">
              <w:rPr>
                <w:rFonts w:ascii="Arial Narrow" w:hAnsi="Arial Narrow"/>
                <w:b/>
                <w:sz w:val="20"/>
                <w:szCs w:val="20"/>
              </w:rPr>
              <w:t>EXECUÇÃO</w:t>
            </w:r>
          </w:p>
        </w:tc>
      </w:tr>
      <w:tr w:rsidR="007E72EB" w:rsidRPr="004A75FE" w:rsidTr="005C5CD8">
        <w:trPr>
          <w:trHeight w:val="737"/>
        </w:trPr>
        <w:tc>
          <w:tcPr>
            <w:tcW w:w="6230" w:type="dxa"/>
            <w:gridSpan w:val="3"/>
            <w:vMerge/>
            <w:shd w:val="clear" w:color="auto" w:fill="E7E6E6" w:themeFill="background2"/>
            <w:vAlign w:val="center"/>
          </w:tcPr>
          <w:p w:rsidR="007E72EB" w:rsidRPr="004A75FE" w:rsidRDefault="007E72EB" w:rsidP="008752F9">
            <w:pPr>
              <w:jc w:val="center"/>
              <w:rPr>
                <w:rFonts w:ascii="Arial Narrow" w:hAnsi="Arial Narrow"/>
                <w:b/>
                <w:sz w:val="20"/>
                <w:szCs w:val="20"/>
              </w:rPr>
            </w:pPr>
          </w:p>
        </w:tc>
        <w:tc>
          <w:tcPr>
            <w:tcW w:w="578" w:type="dxa"/>
            <w:gridSpan w:val="2"/>
            <w:shd w:val="clear" w:color="auto" w:fill="E7E6E6" w:themeFill="background2"/>
            <w:textDirection w:val="btLr"/>
          </w:tcPr>
          <w:p w:rsidR="007E72EB" w:rsidRPr="007E72EB" w:rsidRDefault="007E72EB" w:rsidP="008752F9">
            <w:pPr>
              <w:ind w:left="113" w:right="113"/>
              <w:jc w:val="center"/>
              <w:rPr>
                <w:rFonts w:ascii="Arial Narrow" w:hAnsi="Arial Narrow"/>
                <w:b/>
                <w:sz w:val="20"/>
                <w:szCs w:val="20"/>
              </w:rPr>
            </w:pPr>
            <w:r w:rsidRPr="007E72EB">
              <w:rPr>
                <w:rFonts w:ascii="Arial Narrow" w:hAnsi="Arial Narrow"/>
                <w:b/>
                <w:sz w:val="20"/>
                <w:szCs w:val="20"/>
              </w:rPr>
              <w:t>2014</w:t>
            </w:r>
          </w:p>
        </w:tc>
        <w:tc>
          <w:tcPr>
            <w:tcW w:w="678" w:type="dxa"/>
            <w:gridSpan w:val="2"/>
            <w:shd w:val="clear" w:color="auto" w:fill="E7E6E6" w:themeFill="background2"/>
            <w:textDirection w:val="btLr"/>
          </w:tcPr>
          <w:p w:rsidR="007E72EB" w:rsidRPr="007E72EB" w:rsidRDefault="007E72EB" w:rsidP="008752F9">
            <w:pPr>
              <w:ind w:left="113" w:right="113"/>
              <w:jc w:val="center"/>
              <w:rPr>
                <w:rFonts w:ascii="Arial Narrow" w:hAnsi="Arial Narrow"/>
                <w:b/>
                <w:sz w:val="20"/>
                <w:szCs w:val="20"/>
              </w:rPr>
            </w:pPr>
            <w:r w:rsidRPr="007E72EB">
              <w:rPr>
                <w:rFonts w:ascii="Arial Narrow" w:hAnsi="Arial Narrow"/>
                <w:b/>
                <w:sz w:val="20"/>
                <w:szCs w:val="20"/>
              </w:rPr>
              <w:t>2015</w:t>
            </w:r>
          </w:p>
        </w:tc>
        <w:tc>
          <w:tcPr>
            <w:tcW w:w="578" w:type="dxa"/>
            <w:gridSpan w:val="2"/>
            <w:shd w:val="clear" w:color="auto" w:fill="E7E6E6" w:themeFill="background2"/>
            <w:textDirection w:val="btLr"/>
          </w:tcPr>
          <w:p w:rsidR="007E72EB" w:rsidRPr="007E72EB" w:rsidRDefault="007E72EB" w:rsidP="008752F9">
            <w:pPr>
              <w:ind w:left="113" w:right="113"/>
              <w:jc w:val="center"/>
              <w:rPr>
                <w:rFonts w:ascii="Arial Narrow" w:hAnsi="Arial Narrow"/>
                <w:b/>
                <w:sz w:val="20"/>
                <w:szCs w:val="20"/>
              </w:rPr>
            </w:pPr>
            <w:r w:rsidRPr="007E72EB">
              <w:rPr>
                <w:rFonts w:ascii="Arial Narrow" w:hAnsi="Arial Narrow"/>
                <w:b/>
                <w:sz w:val="20"/>
                <w:szCs w:val="20"/>
              </w:rPr>
              <w:t>2016</w:t>
            </w:r>
          </w:p>
        </w:tc>
        <w:tc>
          <w:tcPr>
            <w:tcW w:w="578" w:type="dxa"/>
            <w:gridSpan w:val="2"/>
            <w:shd w:val="clear" w:color="auto" w:fill="E7E6E6" w:themeFill="background2"/>
            <w:textDirection w:val="btLr"/>
          </w:tcPr>
          <w:p w:rsidR="007E72EB" w:rsidRPr="007E72EB" w:rsidRDefault="007E72EB" w:rsidP="008752F9">
            <w:pPr>
              <w:ind w:left="113" w:right="113"/>
              <w:jc w:val="center"/>
              <w:rPr>
                <w:rFonts w:ascii="Arial Narrow" w:hAnsi="Arial Narrow"/>
                <w:b/>
                <w:sz w:val="20"/>
                <w:szCs w:val="20"/>
              </w:rPr>
            </w:pPr>
            <w:r w:rsidRPr="007E72EB">
              <w:rPr>
                <w:rFonts w:ascii="Arial Narrow" w:hAnsi="Arial Narrow"/>
                <w:b/>
                <w:sz w:val="20"/>
                <w:szCs w:val="20"/>
              </w:rPr>
              <w:t>2017</w:t>
            </w:r>
          </w:p>
        </w:tc>
        <w:tc>
          <w:tcPr>
            <w:tcW w:w="680" w:type="dxa"/>
            <w:shd w:val="clear" w:color="auto" w:fill="E7E6E6" w:themeFill="background2"/>
            <w:textDirection w:val="btLr"/>
          </w:tcPr>
          <w:p w:rsidR="007E72EB" w:rsidRPr="007E72EB" w:rsidRDefault="007E72EB" w:rsidP="008752F9">
            <w:pPr>
              <w:ind w:left="113" w:right="113"/>
              <w:jc w:val="center"/>
              <w:rPr>
                <w:rFonts w:ascii="Arial Narrow" w:hAnsi="Arial Narrow"/>
                <w:b/>
                <w:sz w:val="20"/>
                <w:szCs w:val="20"/>
              </w:rPr>
            </w:pPr>
            <w:r w:rsidRPr="007E72EB">
              <w:rPr>
                <w:rFonts w:ascii="Arial Narrow" w:hAnsi="Arial Narrow"/>
                <w:b/>
                <w:sz w:val="20"/>
                <w:szCs w:val="20"/>
              </w:rPr>
              <w:t>2018</w:t>
            </w:r>
          </w:p>
        </w:tc>
      </w:tr>
      <w:tr w:rsidR="007E72EB" w:rsidRPr="004A75FE" w:rsidTr="007E72EB">
        <w:trPr>
          <w:cantSplit/>
          <w:trHeight w:val="690"/>
        </w:trPr>
        <w:tc>
          <w:tcPr>
            <w:tcW w:w="6230" w:type="dxa"/>
            <w:gridSpan w:val="3"/>
            <w:vAlign w:val="center"/>
          </w:tcPr>
          <w:p w:rsidR="007E72EB" w:rsidRPr="004A75FE" w:rsidRDefault="007E72EB" w:rsidP="008752F9">
            <w:pPr>
              <w:jc w:val="both"/>
              <w:rPr>
                <w:rFonts w:ascii="Arial Narrow" w:hAnsi="Arial Narrow"/>
                <w:sz w:val="20"/>
                <w:szCs w:val="20"/>
              </w:rPr>
            </w:pPr>
            <w:r w:rsidRPr="004A75FE">
              <w:rPr>
                <w:rFonts w:ascii="Arial Narrow" w:hAnsi="Arial Narrow"/>
                <w:sz w:val="20"/>
                <w:szCs w:val="20"/>
              </w:rPr>
              <w:t>1</w:t>
            </w:r>
            <w:r>
              <w:rPr>
                <w:rFonts w:ascii="Arial Narrow" w:hAnsi="Arial Narrow"/>
                <w:sz w:val="20"/>
                <w:szCs w:val="20"/>
              </w:rPr>
              <w:t>.</w:t>
            </w:r>
            <w:r w:rsidRPr="004A75FE">
              <w:rPr>
                <w:rFonts w:ascii="Arial Narrow" w:hAnsi="Arial Narrow"/>
                <w:sz w:val="20"/>
                <w:szCs w:val="20"/>
              </w:rPr>
              <w:t xml:space="preserve"> Elaborar e modernizar instrumentos capazes de promover um acompanhamento e controle da execução do planejamento de modo a assegurar o cumprimento </w:t>
            </w:r>
            <w:r>
              <w:rPr>
                <w:rFonts w:ascii="Arial Narrow" w:hAnsi="Arial Narrow"/>
                <w:sz w:val="20"/>
                <w:szCs w:val="20"/>
              </w:rPr>
              <w:t>da estratégia constante no PDI.</w:t>
            </w:r>
          </w:p>
        </w:tc>
        <w:tc>
          <w:tcPr>
            <w:tcW w:w="578" w:type="dxa"/>
            <w:gridSpan w:val="2"/>
          </w:tcPr>
          <w:p w:rsidR="007E72EB" w:rsidRPr="004A75FE" w:rsidRDefault="007E72EB" w:rsidP="008752F9">
            <w:pPr>
              <w:jc w:val="center"/>
              <w:rPr>
                <w:rFonts w:ascii="Arial Narrow" w:hAnsi="Arial Narrow"/>
                <w:sz w:val="20"/>
                <w:szCs w:val="20"/>
              </w:rPr>
            </w:pPr>
          </w:p>
        </w:tc>
        <w:tc>
          <w:tcPr>
            <w:tcW w:w="678" w:type="dxa"/>
            <w:gridSpan w:val="2"/>
          </w:tcPr>
          <w:p w:rsidR="007E72EB" w:rsidRPr="004A75FE" w:rsidRDefault="007E72EB" w:rsidP="008752F9">
            <w:pPr>
              <w:jc w:val="center"/>
              <w:rPr>
                <w:rFonts w:ascii="Arial Narrow" w:hAnsi="Arial Narrow"/>
                <w:sz w:val="20"/>
                <w:szCs w:val="20"/>
              </w:rPr>
            </w:pPr>
          </w:p>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20%</w:t>
            </w:r>
          </w:p>
        </w:tc>
        <w:tc>
          <w:tcPr>
            <w:tcW w:w="578" w:type="dxa"/>
            <w:gridSpan w:val="2"/>
          </w:tcPr>
          <w:p w:rsidR="007E72EB" w:rsidRPr="004A75FE" w:rsidRDefault="007E72EB" w:rsidP="008752F9">
            <w:pPr>
              <w:jc w:val="center"/>
              <w:rPr>
                <w:rFonts w:ascii="Arial Narrow" w:hAnsi="Arial Narrow"/>
                <w:sz w:val="20"/>
                <w:szCs w:val="20"/>
              </w:rPr>
            </w:pPr>
          </w:p>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tcPr>
          <w:p w:rsidR="007E72EB" w:rsidRPr="004A75FE" w:rsidRDefault="007E72EB" w:rsidP="008752F9">
            <w:pPr>
              <w:jc w:val="center"/>
              <w:rPr>
                <w:rFonts w:ascii="Arial Narrow" w:hAnsi="Arial Narrow"/>
                <w:sz w:val="20"/>
                <w:szCs w:val="20"/>
              </w:rPr>
            </w:pPr>
          </w:p>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30%</w:t>
            </w:r>
          </w:p>
        </w:tc>
        <w:tc>
          <w:tcPr>
            <w:tcW w:w="680" w:type="dxa"/>
          </w:tcPr>
          <w:p w:rsidR="007E72EB" w:rsidRPr="004A75FE" w:rsidRDefault="007E72EB" w:rsidP="008752F9">
            <w:pPr>
              <w:jc w:val="center"/>
              <w:rPr>
                <w:rFonts w:ascii="Arial Narrow" w:hAnsi="Arial Narrow"/>
                <w:sz w:val="20"/>
                <w:szCs w:val="20"/>
              </w:rPr>
            </w:pPr>
          </w:p>
        </w:tc>
      </w:tr>
      <w:tr w:rsidR="007E72EB" w:rsidRPr="004A75FE" w:rsidTr="007E72EB">
        <w:trPr>
          <w:cantSplit/>
          <w:trHeight w:val="572"/>
        </w:trPr>
        <w:tc>
          <w:tcPr>
            <w:tcW w:w="6230" w:type="dxa"/>
            <w:gridSpan w:val="3"/>
            <w:vAlign w:val="center"/>
          </w:tcPr>
          <w:p w:rsidR="007E72EB" w:rsidRPr="004A75FE" w:rsidRDefault="007E72EB" w:rsidP="008752F9">
            <w:pPr>
              <w:jc w:val="both"/>
              <w:rPr>
                <w:rFonts w:ascii="Arial Narrow" w:hAnsi="Arial Narrow"/>
                <w:sz w:val="20"/>
                <w:szCs w:val="20"/>
              </w:rPr>
            </w:pPr>
            <w:r w:rsidRPr="004A75FE">
              <w:rPr>
                <w:rFonts w:ascii="Arial Narrow" w:hAnsi="Arial Narrow"/>
                <w:sz w:val="20"/>
                <w:szCs w:val="20"/>
              </w:rPr>
              <w:t>2</w:t>
            </w:r>
            <w:r>
              <w:rPr>
                <w:rFonts w:ascii="Arial Narrow" w:hAnsi="Arial Narrow"/>
                <w:sz w:val="20"/>
                <w:szCs w:val="20"/>
              </w:rPr>
              <w:t>.</w:t>
            </w:r>
            <w:r w:rsidRPr="004A75FE">
              <w:rPr>
                <w:rFonts w:ascii="Arial Narrow" w:hAnsi="Arial Narrow"/>
                <w:sz w:val="20"/>
                <w:szCs w:val="20"/>
              </w:rPr>
              <w:t xml:space="preserve"> Fornecer, tempestivamente, retorno aos órgãos responsáveis pelos indicadores, e o atendimento das metas institucionais.</w:t>
            </w:r>
          </w:p>
        </w:tc>
        <w:tc>
          <w:tcPr>
            <w:tcW w:w="578" w:type="dxa"/>
            <w:gridSpan w:val="2"/>
          </w:tcPr>
          <w:p w:rsidR="007E72EB" w:rsidRPr="004A75FE" w:rsidRDefault="007E72EB" w:rsidP="008752F9">
            <w:pPr>
              <w:jc w:val="center"/>
              <w:rPr>
                <w:rFonts w:ascii="Arial Narrow" w:hAnsi="Arial Narrow"/>
                <w:sz w:val="20"/>
                <w:szCs w:val="20"/>
              </w:rPr>
            </w:pPr>
          </w:p>
        </w:tc>
        <w:tc>
          <w:tcPr>
            <w:tcW w:w="678" w:type="dxa"/>
            <w:gridSpan w:val="2"/>
          </w:tcPr>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tcPr>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tcPr>
          <w:p w:rsidR="007E72EB" w:rsidRPr="004A75FE" w:rsidRDefault="007E72EB" w:rsidP="008752F9">
            <w:pPr>
              <w:jc w:val="center"/>
              <w:rPr>
                <w:rFonts w:ascii="Arial Narrow" w:hAnsi="Arial Narrow"/>
                <w:sz w:val="20"/>
                <w:szCs w:val="20"/>
              </w:rPr>
            </w:pPr>
          </w:p>
        </w:tc>
        <w:tc>
          <w:tcPr>
            <w:tcW w:w="680" w:type="dxa"/>
          </w:tcPr>
          <w:p w:rsidR="007E72EB" w:rsidRPr="004A75FE" w:rsidRDefault="007E72EB" w:rsidP="008752F9">
            <w:pPr>
              <w:jc w:val="center"/>
              <w:rPr>
                <w:rFonts w:ascii="Arial Narrow" w:hAnsi="Arial Narrow"/>
                <w:sz w:val="20"/>
                <w:szCs w:val="20"/>
              </w:rPr>
            </w:pPr>
          </w:p>
        </w:tc>
      </w:tr>
      <w:tr w:rsidR="007E72EB" w:rsidRPr="004A75FE" w:rsidTr="007E72EB">
        <w:trPr>
          <w:cantSplit/>
          <w:trHeight w:val="411"/>
        </w:trPr>
        <w:tc>
          <w:tcPr>
            <w:tcW w:w="6230" w:type="dxa"/>
            <w:gridSpan w:val="3"/>
            <w:vAlign w:val="center"/>
          </w:tcPr>
          <w:p w:rsidR="007E72EB" w:rsidRPr="004A75FE" w:rsidRDefault="007E72EB" w:rsidP="008752F9">
            <w:pPr>
              <w:jc w:val="both"/>
              <w:rPr>
                <w:rFonts w:ascii="Arial Narrow" w:hAnsi="Arial Narrow"/>
                <w:sz w:val="20"/>
                <w:szCs w:val="20"/>
              </w:rPr>
            </w:pPr>
            <w:r w:rsidRPr="004A75FE">
              <w:rPr>
                <w:rFonts w:ascii="Arial Narrow" w:hAnsi="Arial Narrow"/>
                <w:sz w:val="20"/>
                <w:szCs w:val="20"/>
              </w:rPr>
              <w:t>3</w:t>
            </w:r>
            <w:r>
              <w:rPr>
                <w:rFonts w:ascii="Arial Narrow" w:hAnsi="Arial Narrow"/>
                <w:sz w:val="20"/>
                <w:szCs w:val="20"/>
              </w:rPr>
              <w:t>.</w:t>
            </w:r>
            <w:r w:rsidRPr="004A75FE">
              <w:rPr>
                <w:rFonts w:ascii="Arial Narrow" w:hAnsi="Arial Narrow"/>
                <w:sz w:val="20"/>
                <w:szCs w:val="20"/>
              </w:rPr>
              <w:t xml:space="preserve"> Implantar sistema de gestão estratégica.</w:t>
            </w:r>
          </w:p>
        </w:tc>
        <w:tc>
          <w:tcPr>
            <w:tcW w:w="578" w:type="dxa"/>
            <w:gridSpan w:val="2"/>
          </w:tcPr>
          <w:p w:rsidR="007E72EB" w:rsidRPr="004A75FE" w:rsidRDefault="007E72EB" w:rsidP="008752F9">
            <w:pPr>
              <w:jc w:val="center"/>
              <w:rPr>
                <w:rFonts w:ascii="Arial Narrow" w:hAnsi="Arial Narrow"/>
                <w:sz w:val="20"/>
                <w:szCs w:val="20"/>
              </w:rPr>
            </w:pPr>
          </w:p>
        </w:tc>
        <w:tc>
          <w:tcPr>
            <w:tcW w:w="678" w:type="dxa"/>
            <w:gridSpan w:val="2"/>
          </w:tcPr>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tcPr>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tcPr>
          <w:p w:rsidR="007E72EB" w:rsidRPr="004A75FE" w:rsidRDefault="007E72EB" w:rsidP="008752F9">
            <w:pPr>
              <w:jc w:val="center"/>
              <w:rPr>
                <w:rFonts w:ascii="Arial Narrow" w:hAnsi="Arial Narrow"/>
                <w:sz w:val="20"/>
                <w:szCs w:val="20"/>
              </w:rPr>
            </w:pPr>
          </w:p>
        </w:tc>
        <w:tc>
          <w:tcPr>
            <w:tcW w:w="680" w:type="dxa"/>
          </w:tcPr>
          <w:p w:rsidR="007E72EB" w:rsidRPr="004A75FE" w:rsidRDefault="007E72EB" w:rsidP="008752F9">
            <w:pPr>
              <w:jc w:val="center"/>
              <w:rPr>
                <w:rFonts w:ascii="Arial Narrow" w:hAnsi="Arial Narrow"/>
                <w:sz w:val="20"/>
                <w:szCs w:val="20"/>
              </w:rPr>
            </w:pPr>
          </w:p>
        </w:tc>
      </w:tr>
      <w:tr w:rsidR="007E72EB" w:rsidRPr="004A75FE" w:rsidTr="007E72EB">
        <w:trPr>
          <w:cantSplit/>
          <w:trHeight w:val="402"/>
        </w:trPr>
        <w:tc>
          <w:tcPr>
            <w:tcW w:w="6230" w:type="dxa"/>
            <w:gridSpan w:val="3"/>
            <w:shd w:val="clear" w:color="auto" w:fill="auto"/>
            <w:vAlign w:val="center"/>
          </w:tcPr>
          <w:p w:rsidR="007E72EB" w:rsidRPr="004A75FE" w:rsidRDefault="007E72EB" w:rsidP="008752F9">
            <w:pPr>
              <w:jc w:val="both"/>
              <w:rPr>
                <w:rFonts w:ascii="Arial Narrow" w:hAnsi="Arial Narrow"/>
                <w:sz w:val="20"/>
                <w:szCs w:val="20"/>
              </w:rPr>
            </w:pPr>
            <w:r>
              <w:rPr>
                <w:rFonts w:ascii="Arial Narrow" w:hAnsi="Arial Narrow"/>
                <w:sz w:val="20"/>
                <w:szCs w:val="20"/>
              </w:rPr>
              <w:t>4.</w:t>
            </w:r>
            <w:r w:rsidRPr="004A75FE">
              <w:rPr>
                <w:rFonts w:ascii="Arial Narrow" w:hAnsi="Arial Narrow"/>
                <w:sz w:val="20"/>
                <w:szCs w:val="20"/>
              </w:rPr>
              <w:t xml:space="preserve"> Realizar a revisão do Planejamento Estratégico do IFAM.</w:t>
            </w:r>
          </w:p>
          <w:p w:rsidR="007E72EB" w:rsidRPr="004A75FE" w:rsidRDefault="007E72EB" w:rsidP="008752F9">
            <w:pPr>
              <w:jc w:val="both"/>
              <w:rPr>
                <w:rFonts w:ascii="Arial Narrow" w:hAnsi="Arial Narrow"/>
                <w:sz w:val="20"/>
                <w:szCs w:val="20"/>
              </w:rPr>
            </w:pPr>
          </w:p>
        </w:tc>
        <w:tc>
          <w:tcPr>
            <w:tcW w:w="578" w:type="dxa"/>
            <w:gridSpan w:val="2"/>
            <w:shd w:val="clear" w:color="auto" w:fill="auto"/>
          </w:tcPr>
          <w:p w:rsidR="007E72EB" w:rsidRPr="004A75FE" w:rsidRDefault="007E72EB" w:rsidP="008752F9">
            <w:pPr>
              <w:jc w:val="center"/>
              <w:rPr>
                <w:rFonts w:ascii="Arial Narrow" w:hAnsi="Arial Narrow"/>
                <w:sz w:val="20"/>
                <w:szCs w:val="20"/>
              </w:rPr>
            </w:pPr>
          </w:p>
        </w:tc>
        <w:tc>
          <w:tcPr>
            <w:tcW w:w="678" w:type="dxa"/>
            <w:gridSpan w:val="2"/>
            <w:shd w:val="clear" w:color="auto" w:fill="auto"/>
          </w:tcPr>
          <w:p w:rsidR="007E72EB" w:rsidRPr="004A75FE" w:rsidRDefault="007E72EB" w:rsidP="008752F9">
            <w:pPr>
              <w:jc w:val="center"/>
              <w:rPr>
                <w:rFonts w:ascii="Arial Narrow" w:hAnsi="Arial Narrow"/>
                <w:sz w:val="20"/>
                <w:szCs w:val="20"/>
              </w:rPr>
            </w:pPr>
          </w:p>
        </w:tc>
        <w:tc>
          <w:tcPr>
            <w:tcW w:w="578" w:type="dxa"/>
            <w:gridSpan w:val="2"/>
            <w:shd w:val="clear" w:color="auto" w:fill="auto"/>
          </w:tcPr>
          <w:p w:rsidR="007E72EB" w:rsidRPr="004A75FE" w:rsidRDefault="007E72EB" w:rsidP="008752F9">
            <w:pPr>
              <w:jc w:val="center"/>
              <w:rPr>
                <w:rFonts w:ascii="Arial Narrow" w:hAnsi="Arial Narrow"/>
                <w:sz w:val="20"/>
                <w:szCs w:val="20"/>
              </w:rPr>
            </w:pPr>
          </w:p>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578" w:type="dxa"/>
            <w:gridSpan w:val="2"/>
            <w:shd w:val="clear" w:color="auto" w:fill="auto"/>
          </w:tcPr>
          <w:p w:rsidR="007E72EB" w:rsidRPr="004A75FE" w:rsidRDefault="007E72EB" w:rsidP="008752F9">
            <w:pPr>
              <w:jc w:val="center"/>
              <w:rPr>
                <w:rFonts w:ascii="Arial Narrow" w:hAnsi="Arial Narrow"/>
                <w:sz w:val="20"/>
                <w:szCs w:val="20"/>
              </w:rPr>
            </w:pPr>
          </w:p>
          <w:p w:rsidR="007E72EB" w:rsidRPr="004A75FE" w:rsidRDefault="007E72EB" w:rsidP="008752F9">
            <w:pPr>
              <w:jc w:val="center"/>
              <w:rPr>
                <w:rFonts w:ascii="Arial Narrow" w:hAnsi="Arial Narrow"/>
                <w:sz w:val="20"/>
                <w:szCs w:val="20"/>
              </w:rPr>
            </w:pPr>
            <w:r w:rsidRPr="004A75FE">
              <w:rPr>
                <w:rFonts w:ascii="Arial Narrow" w:hAnsi="Arial Narrow"/>
                <w:sz w:val="20"/>
                <w:szCs w:val="20"/>
              </w:rPr>
              <w:t>50%</w:t>
            </w:r>
          </w:p>
        </w:tc>
        <w:tc>
          <w:tcPr>
            <w:tcW w:w="680" w:type="dxa"/>
            <w:shd w:val="clear" w:color="auto" w:fill="auto"/>
          </w:tcPr>
          <w:p w:rsidR="007E72EB" w:rsidRPr="004A75FE" w:rsidRDefault="007E72EB" w:rsidP="008752F9">
            <w:pPr>
              <w:jc w:val="center"/>
              <w:rPr>
                <w:rFonts w:ascii="Arial Narrow" w:hAnsi="Arial Narrow"/>
                <w:sz w:val="20"/>
                <w:szCs w:val="20"/>
              </w:rPr>
            </w:pPr>
          </w:p>
        </w:tc>
      </w:tr>
    </w:tbl>
    <w:p w:rsidR="00C61EB3" w:rsidRPr="004A75FE" w:rsidRDefault="00C61EB3" w:rsidP="001208E3">
      <w:pPr>
        <w:autoSpaceDE w:val="0"/>
        <w:spacing w:before="240"/>
        <w:jc w:val="both"/>
        <w:rPr>
          <w:rFonts w:ascii="Arial Narrow" w:eastAsia="Times New Roman" w:hAnsi="Arial Narrow" w:cs="Times New Roman"/>
          <w:iCs/>
          <w:kern w:val="36"/>
          <w:sz w:val="28"/>
          <w:szCs w:val="28"/>
          <w:lang w:eastAsia="x-none"/>
        </w:rPr>
      </w:pPr>
    </w:p>
    <w:tbl>
      <w:tblPr>
        <w:tblStyle w:val="Tabelacomgrade"/>
        <w:tblW w:w="9322" w:type="dxa"/>
        <w:tblLook w:val="04A0" w:firstRow="1" w:lastRow="0" w:firstColumn="1" w:lastColumn="0" w:noHBand="0" w:noVBand="1"/>
      </w:tblPr>
      <w:tblGrid>
        <w:gridCol w:w="2080"/>
        <w:gridCol w:w="4058"/>
        <w:gridCol w:w="567"/>
        <w:gridCol w:w="706"/>
        <w:gridCol w:w="567"/>
        <w:gridCol w:w="636"/>
        <w:gridCol w:w="708"/>
      </w:tblGrid>
      <w:tr w:rsidR="00D46036" w:rsidTr="00221192">
        <w:tc>
          <w:tcPr>
            <w:tcW w:w="2080" w:type="dxa"/>
            <w:shd w:val="clear" w:color="auto" w:fill="D0CECE" w:themeFill="background2" w:themeFillShade="E6"/>
          </w:tcPr>
          <w:p w:rsidR="00D46036" w:rsidRDefault="00D46036" w:rsidP="001208E3">
            <w:pPr>
              <w:autoSpaceDE w:val="0"/>
              <w:spacing w:before="240"/>
              <w:jc w:val="both"/>
              <w:rPr>
                <w:rFonts w:ascii="Arial Narrow" w:eastAsia="Times New Roman" w:hAnsi="Arial Narrow" w:cs="Times New Roman"/>
                <w:iCs/>
                <w:kern w:val="36"/>
                <w:sz w:val="28"/>
                <w:szCs w:val="28"/>
                <w:lang w:eastAsia="x-none"/>
              </w:rPr>
            </w:pPr>
            <w:r w:rsidRPr="000A3530">
              <w:rPr>
                <w:rFonts w:ascii="Arial Narrow" w:hAnsi="Arial Narrow"/>
                <w:b/>
                <w:sz w:val="20"/>
                <w:szCs w:val="20"/>
              </w:rPr>
              <w:t xml:space="preserve">Objetivo estratégico </w:t>
            </w:r>
            <w:r>
              <w:rPr>
                <w:rFonts w:ascii="Arial Narrow" w:hAnsi="Arial Narrow"/>
                <w:b/>
                <w:sz w:val="20"/>
                <w:szCs w:val="20"/>
              </w:rPr>
              <w:t>28</w:t>
            </w:r>
          </w:p>
        </w:tc>
        <w:tc>
          <w:tcPr>
            <w:tcW w:w="7242" w:type="dxa"/>
            <w:gridSpan w:val="6"/>
            <w:shd w:val="clear" w:color="auto" w:fill="D0CECE" w:themeFill="background2" w:themeFillShade="E6"/>
          </w:tcPr>
          <w:p w:rsidR="00D46036" w:rsidRDefault="00D46036" w:rsidP="001208E3">
            <w:pPr>
              <w:autoSpaceDE w:val="0"/>
              <w:spacing w:before="240"/>
              <w:jc w:val="both"/>
              <w:rPr>
                <w:rFonts w:ascii="Arial Narrow" w:eastAsia="Times New Roman" w:hAnsi="Arial Narrow" w:cs="Times New Roman"/>
                <w:iCs/>
                <w:kern w:val="36"/>
                <w:sz w:val="28"/>
                <w:szCs w:val="28"/>
                <w:lang w:eastAsia="x-none"/>
              </w:rPr>
            </w:pPr>
            <w:r w:rsidRPr="00D46036">
              <w:rPr>
                <w:rFonts w:ascii="Arial Narrow" w:hAnsi="Arial Narrow"/>
                <w:sz w:val="20"/>
                <w:szCs w:val="20"/>
              </w:rPr>
              <w:t>Aprimorar o processo de planejamento orçamentário do IFAM até 2018</w:t>
            </w:r>
          </w:p>
        </w:tc>
      </w:tr>
      <w:tr w:rsidR="00D46036" w:rsidTr="00221192">
        <w:tc>
          <w:tcPr>
            <w:tcW w:w="6138" w:type="dxa"/>
            <w:gridSpan w:val="2"/>
            <w:vMerge w:val="restart"/>
            <w:shd w:val="clear" w:color="auto" w:fill="D0CECE" w:themeFill="background2" w:themeFillShade="E6"/>
            <w:vAlign w:val="center"/>
          </w:tcPr>
          <w:p w:rsidR="00D46036" w:rsidRPr="004A75FE" w:rsidRDefault="00D46036" w:rsidP="00D46036">
            <w:pPr>
              <w:jc w:val="center"/>
              <w:rPr>
                <w:rFonts w:ascii="Arial Narrow" w:hAnsi="Arial Narrow"/>
                <w:b/>
                <w:sz w:val="20"/>
                <w:szCs w:val="20"/>
              </w:rPr>
            </w:pPr>
            <w:r w:rsidRPr="004A75FE">
              <w:rPr>
                <w:rFonts w:ascii="Arial Narrow" w:hAnsi="Arial Narrow"/>
                <w:b/>
                <w:sz w:val="20"/>
                <w:szCs w:val="20"/>
              </w:rPr>
              <w:t>METAS</w:t>
            </w:r>
          </w:p>
        </w:tc>
        <w:tc>
          <w:tcPr>
            <w:tcW w:w="3184" w:type="dxa"/>
            <w:gridSpan w:val="5"/>
            <w:shd w:val="clear" w:color="auto" w:fill="D0CECE" w:themeFill="background2" w:themeFillShade="E6"/>
          </w:tcPr>
          <w:p w:rsidR="00D46036" w:rsidRDefault="00D46036" w:rsidP="00D46036">
            <w:pPr>
              <w:autoSpaceDE w:val="0"/>
              <w:spacing w:before="240"/>
              <w:jc w:val="center"/>
              <w:rPr>
                <w:rFonts w:ascii="Arial Narrow" w:eastAsia="Times New Roman" w:hAnsi="Arial Narrow" w:cs="Times New Roman"/>
                <w:iCs/>
                <w:kern w:val="36"/>
                <w:sz w:val="28"/>
                <w:szCs w:val="28"/>
                <w:lang w:eastAsia="x-none"/>
              </w:rPr>
            </w:pPr>
            <w:r w:rsidRPr="004A75FE">
              <w:rPr>
                <w:rFonts w:ascii="Arial Narrow" w:hAnsi="Arial Narrow"/>
                <w:b/>
                <w:sz w:val="20"/>
                <w:szCs w:val="20"/>
              </w:rPr>
              <w:t>EXECUÇÃO</w:t>
            </w:r>
          </w:p>
        </w:tc>
      </w:tr>
      <w:tr w:rsidR="00D46036" w:rsidTr="00221192">
        <w:trPr>
          <w:trHeight w:val="632"/>
        </w:trPr>
        <w:tc>
          <w:tcPr>
            <w:tcW w:w="6138" w:type="dxa"/>
            <w:gridSpan w:val="2"/>
            <w:vMerge/>
            <w:shd w:val="clear" w:color="auto" w:fill="D0CECE" w:themeFill="background2" w:themeFillShade="E6"/>
          </w:tcPr>
          <w:p w:rsidR="00D46036" w:rsidRDefault="00D46036" w:rsidP="00D46036">
            <w:pPr>
              <w:autoSpaceDE w:val="0"/>
              <w:spacing w:before="240"/>
              <w:jc w:val="both"/>
              <w:rPr>
                <w:rFonts w:ascii="Arial Narrow" w:eastAsia="Times New Roman" w:hAnsi="Arial Narrow" w:cs="Times New Roman"/>
                <w:iCs/>
                <w:kern w:val="36"/>
                <w:sz w:val="28"/>
                <w:szCs w:val="28"/>
                <w:lang w:eastAsia="x-none"/>
              </w:rPr>
            </w:pPr>
          </w:p>
        </w:tc>
        <w:tc>
          <w:tcPr>
            <w:tcW w:w="567" w:type="dxa"/>
            <w:shd w:val="clear" w:color="auto" w:fill="D0CECE" w:themeFill="background2" w:themeFillShade="E6"/>
            <w:textDirection w:val="btLr"/>
          </w:tcPr>
          <w:p w:rsidR="00D46036" w:rsidRPr="007E72EB" w:rsidRDefault="00D46036" w:rsidP="00D46036">
            <w:pPr>
              <w:ind w:left="113" w:right="113"/>
              <w:jc w:val="center"/>
              <w:rPr>
                <w:rFonts w:ascii="Arial Narrow" w:hAnsi="Arial Narrow"/>
                <w:b/>
                <w:sz w:val="20"/>
                <w:szCs w:val="20"/>
              </w:rPr>
            </w:pPr>
            <w:r w:rsidRPr="007E72EB">
              <w:rPr>
                <w:rFonts w:ascii="Arial Narrow" w:hAnsi="Arial Narrow"/>
                <w:b/>
                <w:sz w:val="20"/>
                <w:szCs w:val="20"/>
              </w:rPr>
              <w:t>2014</w:t>
            </w:r>
          </w:p>
        </w:tc>
        <w:tc>
          <w:tcPr>
            <w:tcW w:w="706" w:type="dxa"/>
            <w:shd w:val="clear" w:color="auto" w:fill="D0CECE" w:themeFill="background2" w:themeFillShade="E6"/>
            <w:textDirection w:val="btLr"/>
          </w:tcPr>
          <w:p w:rsidR="00D46036" w:rsidRPr="007E72EB" w:rsidRDefault="00D46036" w:rsidP="00D46036">
            <w:pPr>
              <w:ind w:left="113" w:right="113"/>
              <w:jc w:val="center"/>
              <w:rPr>
                <w:rFonts w:ascii="Arial Narrow" w:hAnsi="Arial Narrow"/>
                <w:b/>
                <w:sz w:val="20"/>
                <w:szCs w:val="20"/>
              </w:rPr>
            </w:pPr>
            <w:r w:rsidRPr="007E72EB">
              <w:rPr>
                <w:rFonts w:ascii="Arial Narrow" w:hAnsi="Arial Narrow"/>
                <w:b/>
                <w:sz w:val="20"/>
                <w:szCs w:val="20"/>
              </w:rPr>
              <w:t>2015</w:t>
            </w:r>
          </w:p>
        </w:tc>
        <w:tc>
          <w:tcPr>
            <w:tcW w:w="567" w:type="dxa"/>
            <w:shd w:val="clear" w:color="auto" w:fill="D0CECE" w:themeFill="background2" w:themeFillShade="E6"/>
            <w:textDirection w:val="btLr"/>
          </w:tcPr>
          <w:p w:rsidR="00D46036" w:rsidRPr="007E72EB" w:rsidRDefault="00D46036" w:rsidP="00D46036">
            <w:pPr>
              <w:ind w:left="113" w:right="113"/>
              <w:jc w:val="center"/>
              <w:rPr>
                <w:rFonts w:ascii="Arial Narrow" w:hAnsi="Arial Narrow"/>
                <w:b/>
                <w:sz w:val="20"/>
                <w:szCs w:val="20"/>
              </w:rPr>
            </w:pPr>
            <w:r w:rsidRPr="007E72EB">
              <w:rPr>
                <w:rFonts w:ascii="Arial Narrow" w:hAnsi="Arial Narrow"/>
                <w:b/>
                <w:sz w:val="20"/>
                <w:szCs w:val="20"/>
              </w:rPr>
              <w:t>2016</w:t>
            </w:r>
          </w:p>
        </w:tc>
        <w:tc>
          <w:tcPr>
            <w:tcW w:w="636" w:type="dxa"/>
            <w:shd w:val="clear" w:color="auto" w:fill="D0CECE" w:themeFill="background2" w:themeFillShade="E6"/>
            <w:textDirection w:val="btLr"/>
          </w:tcPr>
          <w:p w:rsidR="00D46036" w:rsidRPr="007E72EB" w:rsidRDefault="00D46036" w:rsidP="00D46036">
            <w:pPr>
              <w:ind w:left="113" w:right="113"/>
              <w:jc w:val="center"/>
              <w:rPr>
                <w:rFonts w:ascii="Arial Narrow" w:hAnsi="Arial Narrow"/>
                <w:b/>
                <w:sz w:val="20"/>
                <w:szCs w:val="20"/>
              </w:rPr>
            </w:pPr>
            <w:r w:rsidRPr="007E72EB">
              <w:rPr>
                <w:rFonts w:ascii="Arial Narrow" w:hAnsi="Arial Narrow"/>
                <w:b/>
                <w:sz w:val="20"/>
                <w:szCs w:val="20"/>
              </w:rPr>
              <w:t>2017</w:t>
            </w:r>
          </w:p>
        </w:tc>
        <w:tc>
          <w:tcPr>
            <w:tcW w:w="708" w:type="dxa"/>
            <w:shd w:val="clear" w:color="auto" w:fill="D0CECE" w:themeFill="background2" w:themeFillShade="E6"/>
            <w:textDirection w:val="btLr"/>
          </w:tcPr>
          <w:p w:rsidR="00D46036" w:rsidRPr="007E72EB" w:rsidRDefault="00D46036" w:rsidP="00D46036">
            <w:pPr>
              <w:ind w:left="113" w:right="113"/>
              <w:jc w:val="center"/>
              <w:rPr>
                <w:rFonts w:ascii="Arial Narrow" w:hAnsi="Arial Narrow"/>
                <w:b/>
                <w:sz w:val="20"/>
                <w:szCs w:val="20"/>
              </w:rPr>
            </w:pPr>
            <w:r w:rsidRPr="007E72EB">
              <w:rPr>
                <w:rFonts w:ascii="Arial Narrow" w:hAnsi="Arial Narrow"/>
                <w:b/>
                <w:sz w:val="20"/>
                <w:szCs w:val="20"/>
              </w:rPr>
              <w:t>2018</w:t>
            </w:r>
          </w:p>
        </w:tc>
      </w:tr>
      <w:tr w:rsidR="00D46036" w:rsidTr="005E526A">
        <w:trPr>
          <w:trHeight w:val="570"/>
        </w:trPr>
        <w:tc>
          <w:tcPr>
            <w:tcW w:w="6138" w:type="dxa"/>
            <w:gridSpan w:val="2"/>
          </w:tcPr>
          <w:p w:rsidR="00D46036" w:rsidRDefault="00D46036" w:rsidP="00D46036">
            <w:pPr>
              <w:autoSpaceDE w:val="0"/>
              <w:spacing w:before="240"/>
              <w:jc w:val="both"/>
              <w:rPr>
                <w:rFonts w:ascii="Arial Narrow" w:eastAsia="Times New Roman" w:hAnsi="Arial Narrow" w:cs="Times New Roman"/>
                <w:iCs/>
                <w:kern w:val="36"/>
                <w:sz w:val="28"/>
                <w:szCs w:val="28"/>
                <w:lang w:eastAsia="x-none"/>
              </w:rPr>
            </w:pPr>
            <w:r>
              <w:rPr>
                <w:rFonts w:ascii="Arial Narrow" w:eastAsia="Times New Roman" w:hAnsi="Arial Narrow" w:cs="Times New Roman"/>
                <w:sz w:val="20"/>
                <w:szCs w:val="20"/>
                <w:lang w:eastAsia="pt-BR"/>
              </w:rPr>
              <w:t>1.Integrar o planejamento com a administração em todos os campi do IFAM</w:t>
            </w:r>
          </w:p>
        </w:tc>
        <w:tc>
          <w:tcPr>
            <w:tcW w:w="567" w:type="dxa"/>
          </w:tcPr>
          <w:p w:rsidR="00D46036" w:rsidRDefault="00D46036" w:rsidP="00D46036">
            <w:pPr>
              <w:jc w:val="center"/>
              <w:rPr>
                <w:rFonts w:ascii="Arial Narrow" w:hAnsi="Arial Narrow"/>
                <w:sz w:val="20"/>
                <w:szCs w:val="20"/>
              </w:rPr>
            </w:pPr>
          </w:p>
          <w:p w:rsidR="00D46036" w:rsidRPr="00D46036" w:rsidRDefault="00D46036" w:rsidP="00D46036">
            <w:pPr>
              <w:jc w:val="center"/>
              <w:rPr>
                <w:rFonts w:ascii="Arial Narrow" w:hAnsi="Arial Narrow"/>
                <w:sz w:val="20"/>
                <w:szCs w:val="20"/>
              </w:rPr>
            </w:pPr>
            <w:r>
              <w:rPr>
                <w:rFonts w:ascii="Arial Narrow" w:hAnsi="Arial Narrow"/>
                <w:sz w:val="20"/>
                <w:szCs w:val="20"/>
              </w:rPr>
              <w:t>10%</w:t>
            </w:r>
          </w:p>
        </w:tc>
        <w:tc>
          <w:tcPr>
            <w:tcW w:w="706" w:type="dxa"/>
          </w:tcPr>
          <w:p w:rsidR="00D46036" w:rsidRDefault="00D46036" w:rsidP="00D46036">
            <w:pPr>
              <w:jc w:val="center"/>
              <w:rPr>
                <w:rFonts w:ascii="Arial Narrow" w:hAnsi="Arial Narrow"/>
                <w:b/>
                <w:sz w:val="20"/>
                <w:szCs w:val="20"/>
              </w:rPr>
            </w:pPr>
          </w:p>
          <w:p w:rsidR="00D46036" w:rsidRPr="00D46036" w:rsidRDefault="00D46036" w:rsidP="00D46036">
            <w:pPr>
              <w:jc w:val="center"/>
              <w:rPr>
                <w:rFonts w:ascii="Arial Narrow" w:hAnsi="Arial Narrow"/>
                <w:sz w:val="20"/>
                <w:szCs w:val="20"/>
              </w:rPr>
            </w:pPr>
            <w:r w:rsidRPr="00D46036">
              <w:rPr>
                <w:rFonts w:ascii="Arial Narrow" w:hAnsi="Arial Narrow"/>
                <w:sz w:val="20"/>
                <w:szCs w:val="20"/>
              </w:rPr>
              <w:t>50</w:t>
            </w:r>
            <w:r>
              <w:rPr>
                <w:rFonts w:ascii="Arial Narrow" w:hAnsi="Arial Narrow"/>
                <w:sz w:val="20"/>
                <w:szCs w:val="20"/>
              </w:rPr>
              <w:t>%</w:t>
            </w:r>
          </w:p>
        </w:tc>
        <w:tc>
          <w:tcPr>
            <w:tcW w:w="567" w:type="dxa"/>
          </w:tcPr>
          <w:p w:rsidR="00D46036" w:rsidRDefault="00D46036" w:rsidP="00D46036">
            <w:pPr>
              <w:jc w:val="center"/>
              <w:rPr>
                <w:rFonts w:ascii="Arial Narrow" w:hAnsi="Arial Narrow"/>
                <w:sz w:val="20"/>
                <w:szCs w:val="20"/>
              </w:rPr>
            </w:pPr>
          </w:p>
          <w:p w:rsidR="00D46036" w:rsidRPr="007E72EB" w:rsidRDefault="00D46036" w:rsidP="00D46036">
            <w:pPr>
              <w:jc w:val="center"/>
              <w:rPr>
                <w:rFonts w:ascii="Arial Narrow" w:hAnsi="Arial Narrow"/>
                <w:b/>
                <w:sz w:val="20"/>
                <w:szCs w:val="20"/>
              </w:rPr>
            </w:pPr>
            <w:r>
              <w:rPr>
                <w:rFonts w:ascii="Arial Narrow" w:hAnsi="Arial Narrow"/>
                <w:sz w:val="20"/>
                <w:szCs w:val="20"/>
              </w:rPr>
              <w:t>70%</w:t>
            </w:r>
          </w:p>
        </w:tc>
        <w:tc>
          <w:tcPr>
            <w:tcW w:w="636" w:type="dxa"/>
          </w:tcPr>
          <w:p w:rsidR="00D46036" w:rsidRDefault="00D46036" w:rsidP="00D46036">
            <w:pPr>
              <w:jc w:val="center"/>
              <w:rPr>
                <w:rFonts w:ascii="Arial Narrow" w:hAnsi="Arial Narrow"/>
                <w:sz w:val="20"/>
                <w:szCs w:val="20"/>
              </w:rPr>
            </w:pPr>
          </w:p>
          <w:p w:rsidR="00D46036" w:rsidRPr="007E72EB" w:rsidRDefault="00D46036" w:rsidP="00D46036">
            <w:pPr>
              <w:jc w:val="center"/>
              <w:rPr>
                <w:rFonts w:ascii="Arial Narrow" w:hAnsi="Arial Narrow"/>
                <w:b/>
                <w:sz w:val="20"/>
                <w:szCs w:val="20"/>
              </w:rPr>
            </w:pPr>
            <w:r>
              <w:rPr>
                <w:rFonts w:ascii="Arial Narrow" w:hAnsi="Arial Narrow"/>
                <w:sz w:val="20"/>
                <w:szCs w:val="20"/>
              </w:rPr>
              <w:t>9</w:t>
            </w:r>
            <w:r w:rsidRPr="00D46036">
              <w:rPr>
                <w:rFonts w:ascii="Arial Narrow" w:hAnsi="Arial Narrow"/>
                <w:sz w:val="20"/>
                <w:szCs w:val="20"/>
              </w:rPr>
              <w:t>0</w:t>
            </w:r>
            <w:r>
              <w:rPr>
                <w:rFonts w:ascii="Arial Narrow" w:hAnsi="Arial Narrow"/>
                <w:sz w:val="20"/>
                <w:szCs w:val="20"/>
              </w:rPr>
              <w:t>%</w:t>
            </w:r>
          </w:p>
        </w:tc>
        <w:tc>
          <w:tcPr>
            <w:tcW w:w="708" w:type="dxa"/>
          </w:tcPr>
          <w:p w:rsidR="00D46036" w:rsidRDefault="00D46036" w:rsidP="00D46036">
            <w:pPr>
              <w:jc w:val="center"/>
              <w:rPr>
                <w:rFonts w:ascii="Arial Narrow" w:hAnsi="Arial Narrow"/>
                <w:sz w:val="20"/>
                <w:szCs w:val="20"/>
              </w:rPr>
            </w:pPr>
          </w:p>
          <w:p w:rsidR="00D46036" w:rsidRPr="007E72EB" w:rsidRDefault="00D46036" w:rsidP="00D46036">
            <w:pPr>
              <w:jc w:val="center"/>
              <w:rPr>
                <w:rFonts w:ascii="Arial Narrow" w:hAnsi="Arial Narrow"/>
                <w:b/>
                <w:sz w:val="20"/>
                <w:szCs w:val="20"/>
              </w:rPr>
            </w:pPr>
            <w:r>
              <w:rPr>
                <w:rFonts w:ascii="Arial Narrow" w:hAnsi="Arial Narrow"/>
                <w:sz w:val="20"/>
                <w:szCs w:val="20"/>
              </w:rPr>
              <w:t>100%</w:t>
            </w:r>
          </w:p>
        </w:tc>
      </w:tr>
      <w:tr w:rsidR="00E7586A" w:rsidTr="005E526A">
        <w:trPr>
          <w:trHeight w:val="550"/>
        </w:trPr>
        <w:tc>
          <w:tcPr>
            <w:tcW w:w="6138" w:type="dxa"/>
            <w:gridSpan w:val="2"/>
          </w:tcPr>
          <w:p w:rsidR="00E7586A" w:rsidRDefault="00E7586A" w:rsidP="00E7586A">
            <w:pPr>
              <w:autoSpaceDE w:val="0"/>
              <w:spacing w:before="240"/>
              <w:jc w:val="both"/>
              <w:rPr>
                <w:rFonts w:ascii="Arial Narrow" w:eastAsia="Times New Roman" w:hAnsi="Arial Narrow" w:cs="Times New Roman"/>
                <w:sz w:val="20"/>
                <w:szCs w:val="20"/>
                <w:lang w:eastAsia="pt-BR"/>
              </w:rPr>
            </w:pPr>
            <w:r>
              <w:rPr>
                <w:rFonts w:ascii="Arial Narrow" w:eastAsia="Times New Roman" w:hAnsi="Arial Narrow" w:cs="Times New Roman"/>
                <w:sz w:val="20"/>
                <w:szCs w:val="20"/>
                <w:lang w:eastAsia="pt-BR"/>
              </w:rPr>
              <w:t>2. Provisionar corretamente as despesas fixas e de custeio em geral</w:t>
            </w:r>
          </w:p>
        </w:tc>
        <w:tc>
          <w:tcPr>
            <w:tcW w:w="567" w:type="dxa"/>
          </w:tcPr>
          <w:p w:rsidR="00E7586A" w:rsidRDefault="00E7586A" w:rsidP="00E7586A">
            <w:pPr>
              <w:jc w:val="center"/>
              <w:rPr>
                <w:rFonts w:ascii="Arial Narrow" w:hAnsi="Arial Narrow"/>
                <w:sz w:val="20"/>
                <w:szCs w:val="20"/>
              </w:rPr>
            </w:pPr>
          </w:p>
          <w:p w:rsidR="00E7586A" w:rsidRPr="00D46036" w:rsidRDefault="00E7586A" w:rsidP="00E7586A">
            <w:pPr>
              <w:jc w:val="center"/>
              <w:rPr>
                <w:rFonts w:ascii="Arial Narrow" w:hAnsi="Arial Narrow"/>
                <w:sz w:val="20"/>
                <w:szCs w:val="20"/>
              </w:rPr>
            </w:pPr>
            <w:r>
              <w:rPr>
                <w:rFonts w:ascii="Arial Narrow" w:hAnsi="Arial Narrow"/>
                <w:sz w:val="20"/>
                <w:szCs w:val="20"/>
              </w:rPr>
              <w:t>50%</w:t>
            </w:r>
          </w:p>
        </w:tc>
        <w:tc>
          <w:tcPr>
            <w:tcW w:w="706" w:type="dxa"/>
          </w:tcPr>
          <w:p w:rsidR="00E7586A" w:rsidRDefault="00E7586A" w:rsidP="00E7586A">
            <w:pPr>
              <w:jc w:val="center"/>
              <w:rPr>
                <w:rFonts w:ascii="Arial Narrow" w:hAnsi="Arial Narrow"/>
                <w:b/>
                <w:sz w:val="20"/>
                <w:szCs w:val="20"/>
              </w:rPr>
            </w:pPr>
          </w:p>
          <w:p w:rsidR="00E7586A" w:rsidRPr="00D46036" w:rsidRDefault="00E7586A" w:rsidP="00E7586A">
            <w:pPr>
              <w:jc w:val="center"/>
              <w:rPr>
                <w:rFonts w:ascii="Arial Narrow" w:hAnsi="Arial Narrow"/>
                <w:sz w:val="20"/>
                <w:szCs w:val="20"/>
              </w:rPr>
            </w:pPr>
            <w:r>
              <w:rPr>
                <w:rFonts w:ascii="Arial Narrow" w:hAnsi="Arial Narrow"/>
                <w:sz w:val="20"/>
                <w:szCs w:val="20"/>
              </w:rPr>
              <w:t>7</w:t>
            </w:r>
            <w:r w:rsidRPr="00D46036">
              <w:rPr>
                <w:rFonts w:ascii="Arial Narrow" w:hAnsi="Arial Narrow"/>
                <w:sz w:val="20"/>
                <w:szCs w:val="20"/>
              </w:rPr>
              <w:t>0</w:t>
            </w:r>
            <w:r>
              <w:rPr>
                <w:rFonts w:ascii="Arial Narrow" w:hAnsi="Arial Narrow"/>
                <w:sz w:val="20"/>
                <w:szCs w:val="20"/>
              </w:rPr>
              <w:t>%</w:t>
            </w:r>
          </w:p>
        </w:tc>
        <w:tc>
          <w:tcPr>
            <w:tcW w:w="567"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80%</w:t>
            </w:r>
          </w:p>
        </w:tc>
        <w:tc>
          <w:tcPr>
            <w:tcW w:w="636"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10</w:t>
            </w:r>
            <w:r w:rsidRPr="00D46036">
              <w:rPr>
                <w:rFonts w:ascii="Arial Narrow" w:hAnsi="Arial Narrow"/>
                <w:sz w:val="20"/>
                <w:szCs w:val="20"/>
              </w:rPr>
              <w:t>0</w:t>
            </w:r>
            <w:r>
              <w:rPr>
                <w:rFonts w:ascii="Arial Narrow" w:hAnsi="Arial Narrow"/>
                <w:sz w:val="20"/>
                <w:szCs w:val="20"/>
              </w:rPr>
              <w:t>%</w:t>
            </w:r>
          </w:p>
        </w:tc>
        <w:tc>
          <w:tcPr>
            <w:tcW w:w="708"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100%</w:t>
            </w:r>
          </w:p>
        </w:tc>
      </w:tr>
      <w:tr w:rsidR="00E7586A" w:rsidTr="005E526A">
        <w:trPr>
          <w:trHeight w:val="417"/>
        </w:trPr>
        <w:tc>
          <w:tcPr>
            <w:tcW w:w="6138" w:type="dxa"/>
            <w:gridSpan w:val="2"/>
          </w:tcPr>
          <w:p w:rsidR="00E7586A" w:rsidRPr="00E7586A" w:rsidRDefault="00E7586A" w:rsidP="00E7586A">
            <w:pPr>
              <w:pStyle w:val="PargrafodaLista"/>
              <w:numPr>
                <w:ilvl w:val="0"/>
                <w:numId w:val="4"/>
              </w:numPr>
              <w:autoSpaceDE w:val="0"/>
              <w:spacing w:before="240"/>
              <w:ind w:left="142" w:hanging="142"/>
              <w:jc w:val="both"/>
              <w:rPr>
                <w:rFonts w:ascii="Arial Narrow" w:eastAsia="Times New Roman" w:hAnsi="Arial Narrow" w:cs="Times New Roman"/>
                <w:sz w:val="20"/>
                <w:szCs w:val="20"/>
                <w:lang w:eastAsia="pt-BR"/>
              </w:rPr>
            </w:pPr>
            <w:r>
              <w:rPr>
                <w:rFonts w:ascii="Arial Narrow" w:eastAsia="Times New Roman" w:hAnsi="Arial Narrow" w:cs="Times New Roman"/>
                <w:sz w:val="20"/>
                <w:szCs w:val="20"/>
                <w:lang w:eastAsia="pt-BR"/>
              </w:rPr>
              <w:t>Elaborar o planejamento para as despesas de investimento</w:t>
            </w:r>
          </w:p>
        </w:tc>
        <w:tc>
          <w:tcPr>
            <w:tcW w:w="567" w:type="dxa"/>
          </w:tcPr>
          <w:p w:rsidR="00E7586A" w:rsidRDefault="00E7586A" w:rsidP="00E7586A">
            <w:pPr>
              <w:jc w:val="center"/>
              <w:rPr>
                <w:rFonts w:ascii="Arial Narrow" w:hAnsi="Arial Narrow"/>
                <w:sz w:val="20"/>
                <w:szCs w:val="20"/>
              </w:rPr>
            </w:pPr>
          </w:p>
          <w:p w:rsidR="00E7586A" w:rsidRPr="00D46036" w:rsidRDefault="00E7586A" w:rsidP="00E7586A">
            <w:pPr>
              <w:jc w:val="center"/>
              <w:rPr>
                <w:rFonts w:ascii="Arial Narrow" w:hAnsi="Arial Narrow"/>
                <w:sz w:val="20"/>
                <w:szCs w:val="20"/>
              </w:rPr>
            </w:pPr>
            <w:r>
              <w:rPr>
                <w:rFonts w:ascii="Arial Narrow" w:hAnsi="Arial Narrow"/>
                <w:sz w:val="20"/>
                <w:szCs w:val="20"/>
              </w:rPr>
              <w:t>5%</w:t>
            </w:r>
          </w:p>
        </w:tc>
        <w:tc>
          <w:tcPr>
            <w:tcW w:w="706" w:type="dxa"/>
          </w:tcPr>
          <w:p w:rsidR="00E7586A" w:rsidRDefault="00E7586A" w:rsidP="00E7586A">
            <w:pPr>
              <w:jc w:val="center"/>
              <w:rPr>
                <w:rFonts w:ascii="Arial Narrow" w:hAnsi="Arial Narrow"/>
                <w:b/>
                <w:sz w:val="20"/>
                <w:szCs w:val="20"/>
              </w:rPr>
            </w:pPr>
          </w:p>
          <w:p w:rsidR="00E7586A" w:rsidRPr="00D46036" w:rsidRDefault="00E7586A" w:rsidP="00E7586A">
            <w:pPr>
              <w:jc w:val="center"/>
              <w:rPr>
                <w:rFonts w:ascii="Arial Narrow" w:hAnsi="Arial Narrow"/>
                <w:sz w:val="20"/>
                <w:szCs w:val="20"/>
              </w:rPr>
            </w:pPr>
            <w:r>
              <w:rPr>
                <w:rFonts w:ascii="Arial Narrow" w:hAnsi="Arial Narrow"/>
                <w:sz w:val="20"/>
                <w:szCs w:val="20"/>
              </w:rPr>
              <w:t>5</w:t>
            </w:r>
            <w:r w:rsidRPr="00D46036">
              <w:rPr>
                <w:rFonts w:ascii="Arial Narrow" w:hAnsi="Arial Narrow"/>
                <w:sz w:val="20"/>
                <w:szCs w:val="20"/>
              </w:rPr>
              <w:t>0</w:t>
            </w:r>
            <w:r>
              <w:rPr>
                <w:rFonts w:ascii="Arial Narrow" w:hAnsi="Arial Narrow"/>
                <w:sz w:val="20"/>
                <w:szCs w:val="20"/>
              </w:rPr>
              <w:t>%</w:t>
            </w:r>
          </w:p>
        </w:tc>
        <w:tc>
          <w:tcPr>
            <w:tcW w:w="567"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80%</w:t>
            </w:r>
          </w:p>
        </w:tc>
        <w:tc>
          <w:tcPr>
            <w:tcW w:w="636"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10</w:t>
            </w:r>
            <w:r w:rsidRPr="00D46036">
              <w:rPr>
                <w:rFonts w:ascii="Arial Narrow" w:hAnsi="Arial Narrow"/>
                <w:sz w:val="20"/>
                <w:szCs w:val="20"/>
              </w:rPr>
              <w:t>0</w:t>
            </w:r>
            <w:r>
              <w:rPr>
                <w:rFonts w:ascii="Arial Narrow" w:hAnsi="Arial Narrow"/>
                <w:sz w:val="20"/>
                <w:szCs w:val="20"/>
              </w:rPr>
              <w:t>%</w:t>
            </w:r>
          </w:p>
        </w:tc>
        <w:tc>
          <w:tcPr>
            <w:tcW w:w="708"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100%</w:t>
            </w:r>
          </w:p>
        </w:tc>
      </w:tr>
      <w:tr w:rsidR="00E7586A" w:rsidTr="00E7586A">
        <w:trPr>
          <w:trHeight w:val="690"/>
        </w:trPr>
        <w:tc>
          <w:tcPr>
            <w:tcW w:w="6138" w:type="dxa"/>
            <w:gridSpan w:val="2"/>
          </w:tcPr>
          <w:p w:rsidR="00E7586A" w:rsidRDefault="00E7586A" w:rsidP="00E7586A">
            <w:pPr>
              <w:pStyle w:val="PargrafodaLista"/>
              <w:autoSpaceDE w:val="0"/>
              <w:spacing w:before="240"/>
              <w:ind w:left="142" w:hanging="142"/>
              <w:jc w:val="both"/>
              <w:rPr>
                <w:rFonts w:ascii="Arial Narrow" w:eastAsia="Times New Roman" w:hAnsi="Arial Narrow" w:cs="Times New Roman"/>
                <w:sz w:val="20"/>
                <w:szCs w:val="20"/>
                <w:lang w:eastAsia="pt-BR"/>
              </w:rPr>
            </w:pPr>
            <w:r>
              <w:rPr>
                <w:rFonts w:ascii="Arial Narrow" w:eastAsia="Times New Roman" w:hAnsi="Arial Narrow" w:cs="Times New Roman"/>
                <w:sz w:val="20"/>
                <w:szCs w:val="20"/>
                <w:lang w:eastAsia="pt-BR"/>
              </w:rPr>
              <w:t>4. Traçar plano de desenvolvimento do IFAM de acordo com o crescimento dos recursos orçamentários, que é diretamente ligado ao aumento do número de alunos matriculados e alunos RIP</w:t>
            </w:r>
          </w:p>
        </w:tc>
        <w:tc>
          <w:tcPr>
            <w:tcW w:w="567" w:type="dxa"/>
          </w:tcPr>
          <w:p w:rsidR="00E7586A" w:rsidRDefault="00E7586A" w:rsidP="00E7586A">
            <w:pPr>
              <w:jc w:val="center"/>
              <w:rPr>
                <w:rFonts w:ascii="Arial Narrow" w:hAnsi="Arial Narrow"/>
                <w:sz w:val="20"/>
                <w:szCs w:val="20"/>
              </w:rPr>
            </w:pPr>
          </w:p>
          <w:p w:rsidR="00E7586A" w:rsidRPr="00D46036" w:rsidRDefault="00E7586A" w:rsidP="00E7586A">
            <w:pPr>
              <w:jc w:val="center"/>
              <w:rPr>
                <w:rFonts w:ascii="Arial Narrow" w:hAnsi="Arial Narrow"/>
                <w:sz w:val="20"/>
                <w:szCs w:val="20"/>
              </w:rPr>
            </w:pPr>
            <w:r>
              <w:rPr>
                <w:rFonts w:ascii="Arial Narrow" w:hAnsi="Arial Narrow"/>
                <w:sz w:val="20"/>
                <w:szCs w:val="20"/>
              </w:rPr>
              <w:t>5%</w:t>
            </w:r>
          </w:p>
        </w:tc>
        <w:tc>
          <w:tcPr>
            <w:tcW w:w="706" w:type="dxa"/>
          </w:tcPr>
          <w:p w:rsidR="00E7586A" w:rsidRDefault="00E7586A" w:rsidP="00E7586A">
            <w:pPr>
              <w:jc w:val="center"/>
              <w:rPr>
                <w:rFonts w:ascii="Arial Narrow" w:hAnsi="Arial Narrow"/>
                <w:b/>
                <w:sz w:val="20"/>
                <w:szCs w:val="20"/>
              </w:rPr>
            </w:pPr>
          </w:p>
          <w:p w:rsidR="00E7586A" w:rsidRPr="00D46036" w:rsidRDefault="00E7586A" w:rsidP="00E7586A">
            <w:pPr>
              <w:jc w:val="center"/>
              <w:rPr>
                <w:rFonts w:ascii="Arial Narrow" w:hAnsi="Arial Narrow"/>
                <w:sz w:val="20"/>
                <w:szCs w:val="20"/>
              </w:rPr>
            </w:pPr>
            <w:r>
              <w:rPr>
                <w:rFonts w:ascii="Arial Narrow" w:hAnsi="Arial Narrow"/>
                <w:sz w:val="20"/>
                <w:szCs w:val="20"/>
              </w:rPr>
              <w:t>2</w:t>
            </w:r>
            <w:r w:rsidRPr="00D46036">
              <w:rPr>
                <w:rFonts w:ascii="Arial Narrow" w:hAnsi="Arial Narrow"/>
                <w:sz w:val="20"/>
                <w:szCs w:val="20"/>
              </w:rPr>
              <w:t>0</w:t>
            </w:r>
            <w:r>
              <w:rPr>
                <w:rFonts w:ascii="Arial Narrow" w:hAnsi="Arial Narrow"/>
                <w:sz w:val="20"/>
                <w:szCs w:val="20"/>
              </w:rPr>
              <w:t>%</w:t>
            </w:r>
          </w:p>
        </w:tc>
        <w:tc>
          <w:tcPr>
            <w:tcW w:w="567"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50%</w:t>
            </w:r>
          </w:p>
        </w:tc>
        <w:tc>
          <w:tcPr>
            <w:tcW w:w="636"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7</w:t>
            </w:r>
            <w:r w:rsidRPr="00D46036">
              <w:rPr>
                <w:rFonts w:ascii="Arial Narrow" w:hAnsi="Arial Narrow"/>
                <w:sz w:val="20"/>
                <w:szCs w:val="20"/>
              </w:rPr>
              <w:t>0</w:t>
            </w:r>
            <w:r>
              <w:rPr>
                <w:rFonts w:ascii="Arial Narrow" w:hAnsi="Arial Narrow"/>
                <w:sz w:val="20"/>
                <w:szCs w:val="20"/>
              </w:rPr>
              <w:t>%</w:t>
            </w:r>
          </w:p>
        </w:tc>
        <w:tc>
          <w:tcPr>
            <w:tcW w:w="708" w:type="dxa"/>
          </w:tcPr>
          <w:p w:rsidR="00E7586A" w:rsidRDefault="00E7586A" w:rsidP="00E7586A">
            <w:pPr>
              <w:jc w:val="center"/>
              <w:rPr>
                <w:rFonts w:ascii="Arial Narrow" w:hAnsi="Arial Narrow"/>
                <w:sz w:val="20"/>
                <w:szCs w:val="20"/>
              </w:rPr>
            </w:pPr>
          </w:p>
          <w:p w:rsidR="00E7586A" w:rsidRPr="007E72EB" w:rsidRDefault="00E7586A" w:rsidP="00E7586A">
            <w:pPr>
              <w:jc w:val="center"/>
              <w:rPr>
                <w:rFonts w:ascii="Arial Narrow" w:hAnsi="Arial Narrow"/>
                <w:b/>
                <w:sz w:val="20"/>
                <w:szCs w:val="20"/>
              </w:rPr>
            </w:pPr>
            <w:r>
              <w:rPr>
                <w:rFonts w:ascii="Arial Narrow" w:hAnsi="Arial Narrow"/>
                <w:sz w:val="20"/>
                <w:szCs w:val="20"/>
              </w:rPr>
              <w:t>100%</w:t>
            </w:r>
          </w:p>
        </w:tc>
      </w:tr>
      <w:tr w:rsidR="00221192" w:rsidTr="00221192">
        <w:tc>
          <w:tcPr>
            <w:tcW w:w="2080" w:type="dxa"/>
            <w:shd w:val="clear" w:color="auto" w:fill="D0CECE" w:themeFill="background2" w:themeFillShade="E6"/>
          </w:tcPr>
          <w:p w:rsidR="00221192" w:rsidRDefault="00221192" w:rsidP="00221192">
            <w:pPr>
              <w:autoSpaceDE w:val="0"/>
              <w:spacing w:before="240"/>
              <w:jc w:val="both"/>
              <w:rPr>
                <w:rFonts w:ascii="Arial Narrow" w:eastAsia="Times New Roman" w:hAnsi="Arial Narrow" w:cs="Times New Roman"/>
                <w:iCs/>
                <w:kern w:val="36"/>
                <w:sz w:val="28"/>
                <w:szCs w:val="28"/>
                <w:lang w:eastAsia="x-none"/>
              </w:rPr>
            </w:pPr>
            <w:r w:rsidRPr="000A3530">
              <w:rPr>
                <w:rFonts w:ascii="Arial Narrow" w:hAnsi="Arial Narrow"/>
                <w:b/>
                <w:sz w:val="20"/>
                <w:szCs w:val="20"/>
              </w:rPr>
              <w:t xml:space="preserve">Objetivo estratégico </w:t>
            </w:r>
            <w:r>
              <w:rPr>
                <w:rFonts w:ascii="Arial Narrow" w:hAnsi="Arial Narrow"/>
                <w:b/>
                <w:sz w:val="20"/>
                <w:szCs w:val="20"/>
              </w:rPr>
              <w:t>29</w:t>
            </w:r>
          </w:p>
        </w:tc>
        <w:tc>
          <w:tcPr>
            <w:tcW w:w="7242" w:type="dxa"/>
            <w:gridSpan w:val="6"/>
            <w:shd w:val="clear" w:color="auto" w:fill="D0CECE" w:themeFill="background2" w:themeFillShade="E6"/>
          </w:tcPr>
          <w:p w:rsidR="005439E4" w:rsidRDefault="005439E4" w:rsidP="005439E4">
            <w:pPr>
              <w:rPr>
                <w:rFonts w:ascii="Arial Narrow" w:hAnsi="Arial Narrow"/>
                <w:sz w:val="20"/>
                <w:szCs w:val="20"/>
              </w:rPr>
            </w:pPr>
          </w:p>
          <w:p w:rsidR="00221192" w:rsidRDefault="005439E4" w:rsidP="005439E4">
            <w:pPr>
              <w:rPr>
                <w:rFonts w:ascii="Arial Narrow" w:hAnsi="Arial Narrow"/>
                <w:sz w:val="20"/>
                <w:szCs w:val="20"/>
              </w:rPr>
            </w:pPr>
            <w:r w:rsidRPr="005439E4">
              <w:rPr>
                <w:rFonts w:ascii="Arial Narrow" w:hAnsi="Arial Narrow"/>
                <w:sz w:val="20"/>
                <w:szCs w:val="20"/>
              </w:rPr>
              <w:t>Otimizar a aplicação dos recursos orçamentários do IFAM até 2018.</w:t>
            </w:r>
          </w:p>
          <w:p w:rsidR="005439E4" w:rsidRPr="005439E4" w:rsidRDefault="005439E4" w:rsidP="005439E4">
            <w:pPr>
              <w:rPr>
                <w:rFonts w:ascii="Arial Narrow" w:hAnsi="Arial Narrow"/>
                <w:sz w:val="20"/>
                <w:szCs w:val="20"/>
              </w:rPr>
            </w:pPr>
          </w:p>
        </w:tc>
      </w:tr>
      <w:tr w:rsidR="00221192" w:rsidTr="00221192">
        <w:tc>
          <w:tcPr>
            <w:tcW w:w="6138" w:type="dxa"/>
            <w:gridSpan w:val="2"/>
            <w:vMerge w:val="restart"/>
            <w:shd w:val="clear" w:color="auto" w:fill="D0CECE" w:themeFill="background2" w:themeFillShade="E6"/>
            <w:vAlign w:val="center"/>
          </w:tcPr>
          <w:p w:rsidR="00221192" w:rsidRPr="004A75FE" w:rsidRDefault="00221192" w:rsidP="005C5CD8">
            <w:pPr>
              <w:jc w:val="center"/>
              <w:rPr>
                <w:rFonts w:ascii="Arial Narrow" w:hAnsi="Arial Narrow"/>
                <w:b/>
                <w:sz w:val="20"/>
                <w:szCs w:val="20"/>
              </w:rPr>
            </w:pPr>
            <w:r w:rsidRPr="004A75FE">
              <w:rPr>
                <w:rFonts w:ascii="Arial Narrow" w:hAnsi="Arial Narrow"/>
                <w:b/>
                <w:sz w:val="20"/>
                <w:szCs w:val="20"/>
              </w:rPr>
              <w:t>METAS</w:t>
            </w:r>
          </w:p>
        </w:tc>
        <w:tc>
          <w:tcPr>
            <w:tcW w:w="3184" w:type="dxa"/>
            <w:gridSpan w:val="5"/>
            <w:shd w:val="clear" w:color="auto" w:fill="D0CECE" w:themeFill="background2" w:themeFillShade="E6"/>
          </w:tcPr>
          <w:p w:rsidR="00221192" w:rsidRDefault="00221192" w:rsidP="005C5CD8">
            <w:pPr>
              <w:autoSpaceDE w:val="0"/>
              <w:spacing w:before="240"/>
              <w:jc w:val="center"/>
              <w:rPr>
                <w:rFonts w:ascii="Arial Narrow" w:eastAsia="Times New Roman" w:hAnsi="Arial Narrow" w:cs="Times New Roman"/>
                <w:iCs/>
                <w:kern w:val="36"/>
                <w:sz w:val="28"/>
                <w:szCs w:val="28"/>
                <w:lang w:eastAsia="x-none"/>
              </w:rPr>
            </w:pPr>
            <w:r w:rsidRPr="004A75FE">
              <w:rPr>
                <w:rFonts w:ascii="Arial Narrow" w:hAnsi="Arial Narrow"/>
                <w:b/>
                <w:sz w:val="20"/>
                <w:szCs w:val="20"/>
              </w:rPr>
              <w:t>EXECUÇÃO</w:t>
            </w:r>
          </w:p>
        </w:tc>
      </w:tr>
      <w:tr w:rsidR="00221192" w:rsidTr="00221192">
        <w:trPr>
          <w:trHeight w:val="632"/>
        </w:trPr>
        <w:tc>
          <w:tcPr>
            <w:tcW w:w="6138" w:type="dxa"/>
            <w:gridSpan w:val="2"/>
            <w:vMerge/>
            <w:shd w:val="clear" w:color="auto" w:fill="D0CECE" w:themeFill="background2" w:themeFillShade="E6"/>
          </w:tcPr>
          <w:p w:rsidR="00221192" w:rsidRDefault="00221192" w:rsidP="005C5CD8">
            <w:pPr>
              <w:autoSpaceDE w:val="0"/>
              <w:spacing w:before="240"/>
              <w:jc w:val="both"/>
              <w:rPr>
                <w:rFonts w:ascii="Arial Narrow" w:eastAsia="Times New Roman" w:hAnsi="Arial Narrow" w:cs="Times New Roman"/>
                <w:iCs/>
                <w:kern w:val="36"/>
                <w:sz w:val="28"/>
                <w:szCs w:val="28"/>
                <w:lang w:eastAsia="x-none"/>
              </w:rPr>
            </w:pPr>
          </w:p>
        </w:tc>
        <w:tc>
          <w:tcPr>
            <w:tcW w:w="567" w:type="dxa"/>
            <w:shd w:val="clear" w:color="auto" w:fill="D0CECE" w:themeFill="background2" w:themeFillShade="E6"/>
            <w:textDirection w:val="btLr"/>
          </w:tcPr>
          <w:p w:rsidR="00221192" w:rsidRPr="007E72EB" w:rsidRDefault="00221192" w:rsidP="005C5CD8">
            <w:pPr>
              <w:ind w:left="113" w:right="113"/>
              <w:jc w:val="center"/>
              <w:rPr>
                <w:rFonts w:ascii="Arial Narrow" w:hAnsi="Arial Narrow"/>
                <w:b/>
                <w:sz w:val="20"/>
                <w:szCs w:val="20"/>
              </w:rPr>
            </w:pPr>
            <w:r w:rsidRPr="007E72EB">
              <w:rPr>
                <w:rFonts w:ascii="Arial Narrow" w:hAnsi="Arial Narrow"/>
                <w:b/>
                <w:sz w:val="20"/>
                <w:szCs w:val="20"/>
              </w:rPr>
              <w:t>2014</w:t>
            </w:r>
          </w:p>
        </w:tc>
        <w:tc>
          <w:tcPr>
            <w:tcW w:w="706" w:type="dxa"/>
            <w:shd w:val="clear" w:color="auto" w:fill="D0CECE" w:themeFill="background2" w:themeFillShade="E6"/>
            <w:textDirection w:val="btLr"/>
          </w:tcPr>
          <w:p w:rsidR="00221192" w:rsidRPr="007E72EB" w:rsidRDefault="00221192" w:rsidP="005C5CD8">
            <w:pPr>
              <w:ind w:left="113" w:right="113"/>
              <w:jc w:val="center"/>
              <w:rPr>
                <w:rFonts w:ascii="Arial Narrow" w:hAnsi="Arial Narrow"/>
                <w:b/>
                <w:sz w:val="20"/>
                <w:szCs w:val="20"/>
              </w:rPr>
            </w:pPr>
            <w:r w:rsidRPr="007E72EB">
              <w:rPr>
                <w:rFonts w:ascii="Arial Narrow" w:hAnsi="Arial Narrow"/>
                <w:b/>
                <w:sz w:val="20"/>
                <w:szCs w:val="20"/>
              </w:rPr>
              <w:t>2015</w:t>
            </w:r>
          </w:p>
        </w:tc>
        <w:tc>
          <w:tcPr>
            <w:tcW w:w="567" w:type="dxa"/>
            <w:shd w:val="clear" w:color="auto" w:fill="D0CECE" w:themeFill="background2" w:themeFillShade="E6"/>
            <w:textDirection w:val="btLr"/>
          </w:tcPr>
          <w:p w:rsidR="00221192" w:rsidRPr="007E72EB" w:rsidRDefault="00221192" w:rsidP="005C5CD8">
            <w:pPr>
              <w:ind w:left="113" w:right="113"/>
              <w:jc w:val="center"/>
              <w:rPr>
                <w:rFonts w:ascii="Arial Narrow" w:hAnsi="Arial Narrow"/>
                <w:b/>
                <w:sz w:val="20"/>
                <w:szCs w:val="20"/>
              </w:rPr>
            </w:pPr>
            <w:r w:rsidRPr="007E72EB">
              <w:rPr>
                <w:rFonts w:ascii="Arial Narrow" w:hAnsi="Arial Narrow"/>
                <w:b/>
                <w:sz w:val="20"/>
                <w:szCs w:val="20"/>
              </w:rPr>
              <w:t>2016</w:t>
            </w:r>
          </w:p>
        </w:tc>
        <w:tc>
          <w:tcPr>
            <w:tcW w:w="636" w:type="dxa"/>
            <w:shd w:val="clear" w:color="auto" w:fill="D0CECE" w:themeFill="background2" w:themeFillShade="E6"/>
            <w:textDirection w:val="btLr"/>
          </w:tcPr>
          <w:p w:rsidR="00221192" w:rsidRPr="007E72EB" w:rsidRDefault="00221192" w:rsidP="005C5CD8">
            <w:pPr>
              <w:ind w:left="113" w:right="113"/>
              <w:jc w:val="center"/>
              <w:rPr>
                <w:rFonts w:ascii="Arial Narrow" w:hAnsi="Arial Narrow"/>
                <w:b/>
                <w:sz w:val="20"/>
                <w:szCs w:val="20"/>
              </w:rPr>
            </w:pPr>
            <w:r w:rsidRPr="007E72EB">
              <w:rPr>
                <w:rFonts w:ascii="Arial Narrow" w:hAnsi="Arial Narrow"/>
                <w:b/>
                <w:sz w:val="20"/>
                <w:szCs w:val="20"/>
              </w:rPr>
              <w:t>2017</w:t>
            </w:r>
          </w:p>
        </w:tc>
        <w:tc>
          <w:tcPr>
            <w:tcW w:w="708" w:type="dxa"/>
            <w:shd w:val="clear" w:color="auto" w:fill="D0CECE" w:themeFill="background2" w:themeFillShade="E6"/>
            <w:textDirection w:val="btLr"/>
          </w:tcPr>
          <w:p w:rsidR="00221192" w:rsidRPr="007E72EB" w:rsidRDefault="00221192" w:rsidP="005C5CD8">
            <w:pPr>
              <w:ind w:left="113" w:right="113"/>
              <w:jc w:val="center"/>
              <w:rPr>
                <w:rFonts w:ascii="Arial Narrow" w:hAnsi="Arial Narrow"/>
                <w:b/>
                <w:sz w:val="20"/>
                <w:szCs w:val="20"/>
              </w:rPr>
            </w:pPr>
            <w:r w:rsidRPr="007E72EB">
              <w:rPr>
                <w:rFonts w:ascii="Arial Narrow" w:hAnsi="Arial Narrow"/>
                <w:b/>
                <w:sz w:val="20"/>
                <w:szCs w:val="20"/>
              </w:rPr>
              <w:t>2018</w:t>
            </w:r>
          </w:p>
        </w:tc>
      </w:tr>
      <w:tr w:rsidR="00221192" w:rsidTr="005C5CD8">
        <w:trPr>
          <w:trHeight w:val="570"/>
        </w:trPr>
        <w:tc>
          <w:tcPr>
            <w:tcW w:w="6138" w:type="dxa"/>
            <w:gridSpan w:val="2"/>
          </w:tcPr>
          <w:p w:rsidR="00221192" w:rsidRDefault="00221192" w:rsidP="005C5CD8">
            <w:pPr>
              <w:autoSpaceDE w:val="0"/>
              <w:spacing w:before="240"/>
              <w:jc w:val="both"/>
              <w:rPr>
                <w:rFonts w:ascii="Arial Narrow" w:eastAsia="Times New Roman" w:hAnsi="Arial Narrow" w:cs="Times New Roman"/>
                <w:iCs/>
                <w:kern w:val="36"/>
                <w:sz w:val="28"/>
                <w:szCs w:val="28"/>
                <w:lang w:eastAsia="x-none"/>
              </w:rPr>
            </w:pPr>
            <w:r>
              <w:rPr>
                <w:rFonts w:ascii="Arial Narrow" w:eastAsia="Times New Roman" w:hAnsi="Arial Narrow" w:cs="Times New Roman"/>
                <w:sz w:val="20"/>
                <w:szCs w:val="20"/>
                <w:lang w:eastAsia="pt-BR"/>
              </w:rPr>
              <w:t>1. Incentivar o planejamento e a execução de compras compartilhadas</w:t>
            </w:r>
          </w:p>
        </w:tc>
        <w:tc>
          <w:tcPr>
            <w:tcW w:w="567" w:type="dxa"/>
          </w:tcPr>
          <w:p w:rsidR="00221192" w:rsidRDefault="00221192" w:rsidP="005C5CD8">
            <w:pPr>
              <w:jc w:val="center"/>
              <w:rPr>
                <w:rFonts w:ascii="Arial Narrow" w:hAnsi="Arial Narrow"/>
                <w:sz w:val="20"/>
                <w:szCs w:val="20"/>
              </w:rPr>
            </w:pPr>
          </w:p>
          <w:p w:rsidR="00221192" w:rsidRPr="00D46036" w:rsidRDefault="00221192" w:rsidP="005C5CD8">
            <w:pPr>
              <w:jc w:val="center"/>
              <w:rPr>
                <w:rFonts w:ascii="Arial Narrow" w:hAnsi="Arial Narrow"/>
                <w:sz w:val="20"/>
                <w:szCs w:val="20"/>
              </w:rPr>
            </w:pPr>
            <w:r>
              <w:rPr>
                <w:rFonts w:ascii="Arial Narrow" w:hAnsi="Arial Narrow"/>
                <w:sz w:val="20"/>
                <w:szCs w:val="20"/>
              </w:rPr>
              <w:t>5%</w:t>
            </w:r>
          </w:p>
        </w:tc>
        <w:tc>
          <w:tcPr>
            <w:tcW w:w="706" w:type="dxa"/>
          </w:tcPr>
          <w:p w:rsidR="00221192" w:rsidRDefault="00221192" w:rsidP="005C5CD8">
            <w:pPr>
              <w:jc w:val="center"/>
              <w:rPr>
                <w:rFonts w:ascii="Arial Narrow" w:hAnsi="Arial Narrow"/>
                <w:b/>
                <w:sz w:val="20"/>
                <w:szCs w:val="20"/>
              </w:rPr>
            </w:pPr>
          </w:p>
          <w:p w:rsidR="00221192" w:rsidRPr="00D46036" w:rsidRDefault="00221192" w:rsidP="005C5CD8">
            <w:pPr>
              <w:jc w:val="center"/>
              <w:rPr>
                <w:rFonts w:ascii="Arial Narrow" w:hAnsi="Arial Narrow"/>
                <w:sz w:val="20"/>
                <w:szCs w:val="20"/>
              </w:rPr>
            </w:pPr>
            <w:r w:rsidRPr="00D46036">
              <w:rPr>
                <w:rFonts w:ascii="Arial Narrow" w:hAnsi="Arial Narrow"/>
                <w:sz w:val="20"/>
                <w:szCs w:val="20"/>
              </w:rPr>
              <w:t>50</w:t>
            </w:r>
            <w:r>
              <w:rPr>
                <w:rFonts w:ascii="Arial Narrow" w:hAnsi="Arial Narrow"/>
                <w:sz w:val="20"/>
                <w:szCs w:val="20"/>
              </w:rPr>
              <w:t>%</w:t>
            </w:r>
          </w:p>
        </w:tc>
        <w:tc>
          <w:tcPr>
            <w:tcW w:w="567" w:type="dxa"/>
          </w:tcPr>
          <w:p w:rsidR="00221192" w:rsidRDefault="00221192" w:rsidP="005C5CD8">
            <w:pPr>
              <w:jc w:val="center"/>
              <w:rPr>
                <w:rFonts w:ascii="Arial Narrow" w:hAnsi="Arial Narrow"/>
                <w:sz w:val="20"/>
                <w:szCs w:val="20"/>
              </w:rPr>
            </w:pPr>
          </w:p>
          <w:p w:rsidR="00221192" w:rsidRPr="007E72EB" w:rsidRDefault="00221192" w:rsidP="005C5CD8">
            <w:pPr>
              <w:jc w:val="center"/>
              <w:rPr>
                <w:rFonts w:ascii="Arial Narrow" w:hAnsi="Arial Narrow"/>
                <w:b/>
                <w:sz w:val="20"/>
                <w:szCs w:val="20"/>
              </w:rPr>
            </w:pPr>
            <w:r>
              <w:rPr>
                <w:rFonts w:ascii="Arial Narrow" w:hAnsi="Arial Narrow"/>
                <w:sz w:val="20"/>
                <w:szCs w:val="20"/>
              </w:rPr>
              <w:t>80%</w:t>
            </w:r>
          </w:p>
        </w:tc>
        <w:tc>
          <w:tcPr>
            <w:tcW w:w="636" w:type="dxa"/>
          </w:tcPr>
          <w:p w:rsidR="00221192" w:rsidRDefault="00221192" w:rsidP="005C5CD8">
            <w:pPr>
              <w:jc w:val="center"/>
              <w:rPr>
                <w:rFonts w:ascii="Arial Narrow" w:hAnsi="Arial Narrow"/>
                <w:sz w:val="20"/>
                <w:szCs w:val="20"/>
              </w:rPr>
            </w:pPr>
          </w:p>
          <w:p w:rsidR="00221192" w:rsidRPr="007E72EB" w:rsidRDefault="00221192" w:rsidP="005C5CD8">
            <w:pPr>
              <w:jc w:val="center"/>
              <w:rPr>
                <w:rFonts w:ascii="Arial Narrow" w:hAnsi="Arial Narrow"/>
                <w:b/>
                <w:sz w:val="20"/>
                <w:szCs w:val="20"/>
              </w:rPr>
            </w:pPr>
            <w:r>
              <w:rPr>
                <w:rFonts w:ascii="Arial Narrow" w:hAnsi="Arial Narrow"/>
                <w:sz w:val="20"/>
                <w:szCs w:val="20"/>
              </w:rPr>
              <w:t>10</w:t>
            </w:r>
            <w:r w:rsidRPr="00D46036">
              <w:rPr>
                <w:rFonts w:ascii="Arial Narrow" w:hAnsi="Arial Narrow"/>
                <w:sz w:val="20"/>
                <w:szCs w:val="20"/>
              </w:rPr>
              <w:t>0</w:t>
            </w:r>
            <w:r>
              <w:rPr>
                <w:rFonts w:ascii="Arial Narrow" w:hAnsi="Arial Narrow"/>
                <w:sz w:val="20"/>
                <w:szCs w:val="20"/>
              </w:rPr>
              <w:t>%</w:t>
            </w:r>
          </w:p>
        </w:tc>
        <w:tc>
          <w:tcPr>
            <w:tcW w:w="708" w:type="dxa"/>
          </w:tcPr>
          <w:p w:rsidR="00221192" w:rsidRDefault="00221192" w:rsidP="005C5CD8">
            <w:pPr>
              <w:jc w:val="center"/>
              <w:rPr>
                <w:rFonts w:ascii="Arial Narrow" w:hAnsi="Arial Narrow"/>
                <w:sz w:val="20"/>
                <w:szCs w:val="20"/>
              </w:rPr>
            </w:pPr>
          </w:p>
          <w:p w:rsidR="00221192" w:rsidRPr="007E72EB" w:rsidRDefault="00221192" w:rsidP="005C5CD8">
            <w:pPr>
              <w:jc w:val="center"/>
              <w:rPr>
                <w:rFonts w:ascii="Arial Narrow" w:hAnsi="Arial Narrow"/>
                <w:b/>
                <w:sz w:val="20"/>
                <w:szCs w:val="20"/>
              </w:rPr>
            </w:pPr>
            <w:r>
              <w:rPr>
                <w:rFonts w:ascii="Arial Narrow" w:hAnsi="Arial Narrow"/>
                <w:sz w:val="20"/>
                <w:szCs w:val="20"/>
              </w:rPr>
              <w:t>100%</w:t>
            </w:r>
          </w:p>
        </w:tc>
      </w:tr>
      <w:tr w:rsidR="00221192" w:rsidTr="005C5CD8">
        <w:trPr>
          <w:trHeight w:val="550"/>
        </w:trPr>
        <w:tc>
          <w:tcPr>
            <w:tcW w:w="6138" w:type="dxa"/>
            <w:gridSpan w:val="2"/>
          </w:tcPr>
          <w:p w:rsidR="00221192" w:rsidRDefault="00221192" w:rsidP="005C5CD8">
            <w:pPr>
              <w:autoSpaceDE w:val="0"/>
              <w:spacing w:before="240"/>
              <w:jc w:val="both"/>
              <w:rPr>
                <w:rFonts w:ascii="Arial Narrow" w:eastAsia="Times New Roman" w:hAnsi="Arial Narrow" w:cs="Times New Roman"/>
                <w:sz w:val="20"/>
                <w:szCs w:val="20"/>
                <w:lang w:eastAsia="pt-BR"/>
              </w:rPr>
            </w:pPr>
            <w:r>
              <w:rPr>
                <w:rFonts w:ascii="Arial Narrow" w:eastAsia="Times New Roman" w:hAnsi="Arial Narrow" w:cs="Times New Roman"/>
                <w:sz w:val="20"/>
                <w:szCs w:val="20"/>
                <w:lang w:eastAsia="pt-BR"/>
              </w:rPr>
              <w:t>2. Desenvolver ações em conjunto com a Coordenação de Materiais e Patrimônio e os setores solicitantes, quanto à entrega de materiais e à prestação de serviços, das despesas previamente empenhadas, para que não se transformem em RAP</w:t>
            </w:r>
          </w:p>
        </w:tc>
        <w:tc>
          <w:tcPr>
            <w:tcW w:w="567" w:type="dxa"/>
          </w:tcPr>
          <w:p w:rsidR="00221192" w:rsidRDefault="00221192" w:rsidP="005C5CD8">
            <w:pPr>
              <w:jc w:val="center"/>
              <w:rPr>
                <w:rFonts w:ascii="Arial Narrow" w:hAnsi="Arial Narrow"/>
                <w:sz w:val="20"/>
                <w:szCs w:val="20"/>
              </w:rPr>
            </w:pPr>
          </w:p>
          <w:p w:rsidR="00221192" w:rsidRPr="00D46036" w:rsidRDefault="00221192" w:rsidP="005C5CD8">
            <w:pPr>
              <w:jc w:val="center"/>
              <w:rPr>
                <w:rFonts w:ascii="Arial Narrow" w:hAnsi="Arial Narrow"/>
                <w:sz w:val="20"/>
                <w:szCs w:val="20"/>
              </w:rPr>
            </w:pPr>
            <w:r>
              <w:rPr>
                <w:rFonts w:ascii="Arial Narrow" w:hAnsi="Arial Narrow"/>
                <w:sz w:val="20"/>
                <w:szCs w:val="20"/>
              </w:rPr>
              <w:t>5%</w:t>
            </w:r>
          </w:p>
        </w:tc>
        <w:tc>
          <w:tcPr>
            <w:tcW w:w="706" w:type="dxa"/>
          </w:tcPr>
          <w:p w:rsidR="00221192" w:rsidRDefault="00221192" w:rsidP="005C5CD8">
            <w:pPr>
              <w:jc w:val="center"/>
              <w:rPr>
                <w:rFonts w:ascii="Arial Narrow" w:hAnsi="Arial Narrow"/>
                <w:b/>
                <w:sz w:val="20"/>
                <w:szCs w:val="20"/>
              </w:rPr>
            </w:pPr>
          </w:p>
          <w:p w:rsidR="00221192" w:rsidRPr="00D46036" w:rsidRDefault="00221192" w:rsidP="005C5CD8">
            <w:pPr>
              <w:jc w:val="center"/>
              <w:rPr>
                <w:rFonts w:ascii="Arial Narrow" w:hAnsi="Arial Narrow"/>
                <w:sz w:val="20"/>
                <w:szCs w:val="20"/>
              </w:rPr>
            </w:pPr>
            <w:r>
              <w:rPr>
                <w:rFonts w:ascii="Arial Narrow" w:hAnsi="Arial Narrow"/>
                <w:sz w:val="20"/>
                <w:szCs w:val="20"/>
              </w:rPr>
              <w:t>5</w:t>
            </w:r>
            <w:r w:rsidRPr="00D46036">
              <w:rPr>
                <w:rFonts w:ascii="Arial Narrow" w:hAnsi="Arial Narrow"/>
                <w:sz w:val="20"/>
                <w:szCs w:val="20"/>
              </w:rPr>
              <w:t>0</w:t>
            </w:r>
            <w:r>
              <w:rPr>
                <w:rFonts w:ascii="Arial Narrow" w:hAnsi="Arial Narrow"/>
                <w:sz w:val="20"/>
                <w:szCs w:val="20"/>
              </w:rPr>
              <w:t>%</w:t>
            </w:r>
          </w:p>
        </w:tc>
        <w:tc>
          <w:tcPr>
            <w:tcW w:w="567" w:type="dxa"/>
          </w:tcPr>
          <w:p w:rsidR="00221192" w:rsidRDefault="00221192" w:rsidP="005C5CD8">
            <w:pPr>
              <w:jc w:val="center"/>
              <w:rPr>
                <w:rFonts w:ascii="Arial Narrow" w:hAnsi="Arial Narrow"/>
                <w:sz w:val="20"/>
                <w:szCs w:val="20"/>
              </w:rPr>
            </w:pPr>
          </w:p>
          <w:p w:rsidR="00221192" w:rsidRPr="007E72EB" w:rsidRDefault="00221192" w:rsidP="005C5CD8">
            <w:pPr>
              <w:jc w:val="center"/>
              <w:rPr>
                <w:rFonts w:ascii="Arial Narrow" w:hAnsi="Arial Narrow"/>
                <w:b/>
                <w:sz w:val="20"/>
                <w:szCs w:val="20"/>
              </w:rPr>
            </w:pPr>
            <w:r>
              <w:rPr>
                <w:rFonts w:ascii="Arial Narrow" w:hAnsi="Arial Narrow"/>
                <w:sz w:val="20"/>
                <w:szCs w:val="20"/>
              </w:rPr>
              <w:t>80%</w:t>
            </w:r>
          </w:p>
        </w:tc>
        <w:tc>
          <w:tcPr>
            <w:tcW w:w="636" w:type="dxa"/>
          </w:tcPr>
          <w:p w:rsidR="00221192" w:rsidRDefault="00221192" w:rsidP="005C5CD8">
            <w:pPr>
              <w:jc w:val="center"/>
              <w:rPr>
                <w:rFonts w:ascii="Arial Narrow" w:hAnsi="Arial Narrow"/>
                <w:sz w:val="20"/>
                <w:szCs w:val="20"/>
              </w:rPr>
            </w:pPr>
          </w:p>
          <w:p w:rsidR="00221192" w:rsidRPr="007E72EB" w:rsidRDefault="00221192" w:rsidP="005C5CD8">
            <w:pPr>
              <w:jc w:val="center"/>
              <w:rPr>
                <w:rFonts w:ascii="Arial Narrow" w:hAnsi="Arial Narrow"/>
                <w:b/>
                <w:sz w:val="20"/>
                <w:szCs w:val="20"/>
              </w:rPr>
            </w:pPr>
            <w:r>
              <w:rPr>
                <w:rFonts w:ascii="Arial Narrow" w:hAnsi="Arial Narrow"/>
                <w:sz w:val="20"/>
                <w:szCs w:val="20"/>
              </w:rPr>
              <w:t>10</w:t>
            </w:r>
            <w:r w:rsidRPr="00D46036">
              <w:rPr>
                <w:rFonts w:ascii="Arial Narrow" w:hAnsi="Arial Narrow"/>
                <w:sz w:val="20"/>
                <w:szCs w:val="20"/>
              </w:rPr>
              <w:t>0</w:t>
            </w:r>
            <w:r>
              <w:rPr>
                <w:rFonts w:ascii="Arial Narrow" w:hAnsi="Arial Narrow"/>
                <w:sz w:val="20"/>
                <w:szCs w:val="20"/>
              </w:rPr>
              <w:t>%</w:t>
            </w:r>
          </w:p>
        </w:tc>
        <w:tc>
          <w:tcPr>
            <w:tcW w:w="708" w:type="dxa"/>
          </w:tcPr>
          <w:p w:rsidR="00221192" w:rsidRDefault="00221192" w:rsidP="005C5CD8">
            <w:pPr>
              <w:jc w:val="center"/>
              <w:rPr>
                <w:rFonts w:ascii="Arial Narrow" w:hAnsi="Arial Narrow"/>
                <w:sz w:val="20"/>
                <w:szCs w:val="20"/>
              </w:rPr>
            </w:pPr>
          </w:p>
          <w:p w:rsidR="00221192" w:rsidRPr="007E72EB" w:rsidRDefault="00221192" w:rsidP="005C5CD8">
            <w:pPr>
              <w:jc w:val="center"/>
              <w:rPr>
                <w:rFonts w:ascii="Arial Narrow" w:hAnsi="Arial Narrow"/>
                <w:b/>
                <w:sz w:val="20"/>
                <w:szCs w:val="20"/>
              </w:rPr>
            </w:pPr>
            <w:r>
              <w:rPr>
                <w:rFonts w:ascii="Arial Narrow" w:hAnsi="Arial Narrow"/>
                <w:sz w:val="20"/>
                <w:szCs w:val="20"/>
              </w:rPr>
              <w:t>100%</w:t>
            </w:r>
          </w:p>
        </w:tc>
      </w:tr>
    </w:tbl>
    <w:p w:rsidR="00EA6849" w:rsidRDefault="00EA6849">
      <w:r>
        <w:br w:type="page"/>
      </w:r>
    </w:p>
    <w:tbl>
      <w:tblPr>
        <w:tblStyle w:val="Tabelacomgrade"/>
        <w:tblW w:w="9322" w:type="dxa"/>
        <w:tblLook w:val="04A0" w:firstRow="1" w:lastRow="0" w:firstColumn="1" w:lastColumn="0" w:noHBand="0" w:noVBand="1"/>
      </w:tblPr>
      <w:tblGrid>
        <w:gridCol w:w="2067"/>
        <w:gridCol w:w="4005"/>
        <w:gridCol w:w="567"/>
        <w:gridCol w:w="704"/>
        <w:gridCol w:w="636"/>
        <w:gridCol w:w="636"/>
        <w:gridCol w:w="707"/>
      </w:tblGrid>
      <w:tr w:rsidR="00EA6849" w:rsidTr="005C5CD8">
        <w:tc>
          <w:tcPr>
            <w:tcW w:w="2080" w:type="dxa"/>
            <w:shd w:val="clear" w:color="auto" w:fill="D0CECE" w:themeFill="background2" w:themeFillShade="E6"/>
          </w:tcPr>
          <w:p w:rsidR="00EA6849" w:rsidRDefault="00EA6849" w:rsidP="005439E4">
            <w:pPr>
              <w:autoSpaceDE w:val="0"/>
              <w:spacing w:before="240"/>
              <w:jc w:val="both"/>
              <w:rPr>
                <w:rFonts w:ascii="Arial Narrow" w:eastAsia="Times New Roman" w:hAnsi="Arial Narrow" w:cs="Times New Roman"/>
                <w:iCs/>
                <w:kern w:val="36"/>
                <w:sz w:val="28"/>
                <w:szCs w:val="28"/>
                <w:lang w:eastAsia="x-none"/>
              </w:rPr>
            </w:pPr>
            <w:r w:rsidRPr="000A3530">
              <w:rPr>
                <w:rFonts w:ascii="Arial Narrow" w:hAnsi="Arial Narrow"/>
                <w:b/>
                <w:sz w:val="20"/>
                <w:szCs w:val="20"/>
              </w:rPr>
              <w:lastRenderedPageBreak/>
              <w:t xml:space="preserve">Objetivo estratégico </w:t>
            </w:r>
            <w:r w:rsidR="005439E4">
              <w:rPr>
                <w:rFonts w:ascii="Arial Narrow" w:hAnsi="Arial Narrow"/>
                <w:b/>
                <w:sz w:val="20"/>
                <w:szCs w:val="20"/>
              </w:rPr>
              <w:t>30</w:t>
            </w:r>
          </w:p>
        </w:tc>
        <w:tc>
          <w:tcPr>
            <w:tcW w:w="7242" w:type="dxa"/>
            <w:gridSpan w:val="6"/>
            <w:shd w:val="clear" w:color="auto" w:fill="D0CECE" w:themeFill="background2" w:themeFillShade="E6"/>
          </w:tcPr>
          <w:p w:rsidR="005439E4" w:rsidRDefault="005439E4" w:rsidP="005439E4">
            <w:pPr>
              <w:rPr>
                <w:rFonts w:ascii="Arial Narrow" w:hAnsi="Arial Narrow"/>
                <w:sz w:val="20"/>
                <w:szCs w:val="20"/>
              </w:rPr>
            </w:pPr>
          </w:p>
          <w:p w:rsidR="00EA6849" w:rsidRDefault="005439E4" w:rsidP="005439E4">
            <w:pPr>
              <w:rPr>
                <w:rFonts w:ascii="Arial Narrow" w:hAnsi="Arial Narrow"/>
                <w:sz w:val="20"/>
                <w:szCs w:val="20"/>
              </w:rPr>
            </w:pPr>
            <w:r w:rsidRPr="005439E4">
              <w:rPr>
                <w:rFonts w:ascii="Arial Narrow" w:hAnsi="Arial Narrow"/>
                <w:sz w:val="20"/>
                <w:szCs w:val="20"/>
              </w:rPr>
              <w:t>Aperfeiçoar o controle orçamentário e financeiro do IFAM até 2018.</w:t>
            </w:r>
          </w:p>
          <w:p w:rsidR="005439E4" w:rsidRPr="005439E4" w:rsidRDefault="005439E4" w:rsidP="005439E4">
            <w:pPr>
              <w:rPr>
                <w:rFonts w:ascii="Arial Narrow" w:hAnsi="Arial Narrow"/>
                <w:sz w:val="20"/>
                <w:szCs w:val="20"/>
              </w:rPr>
            </w:pPr>
          </w:p>
        </w:tc>
      </w:tr>
      <w:tr w:rsidR="00EA6849" w:rsidTr="005C5CD8">
        <w:tc>
          <w:tcPr>
            <w:tcW w:w="6138" w:type="dxa"/>
            <w:gridSpan w:val="2"/>
            <w:vMerge w:val="restart"/>
            <w:shd w:val="clear" w:color="auto" w:fill="D0CECE" w:themeFill="background2" w:themeFillShade="E6"/>
            <w:vAlign w:val="center"/>
          </w:tcPr>
          <w:p w:rsidR="00EA6849" w:rsidRPr="004A75FE" w:rsidRDefault="00EA6849" w:rsidP="005C5CD8">
            <w:pPr>
              <w:jc w:val="center"/>
              <w:rPr>
                <w:rFonts w:ascii="Arial Narrow" w:hAnsi="Arial Narrow"/>
                <w:b/>
                <w:sz w:val="20"/>
                <w:szCs w:val="20"/>
              </w:rPr>
            </w:pPr>
            <w:r w:rsidRPr="004A75FE">
              <w:rPr>
                <w:rFonts w:ascii="Arial Narrow" w:hAnsi="Arial Narrow"/>
                <w:b/>
                <w:sz w:val="20"/>
                <w:szCs w:val="20"/>
              </w:rPr>
              <w:t>METAS</w:t>
            </w:r>
          </w:p>
        </w:tc>
        <w:tc>
          <w:tcPr>
            <w:tcW w:w="3184" w:type="dxa"/>
            <w:gridSpan w:val="5"/>
            <w:shd w:val="clear" w:color="auto" w:fill="D0CECE" w:themeFill="background2" w:themeFillShade="E6"/>
          </w:tcPr>
          <w:p w:rsidR="00EA6849" w:rsidRDefault="00EA6849" w:rsidP="005C5CD8">
            <w:pPr>
              <w:autoSpaceDE w:val="0"/>
              <w:spacing w:before="240"/>
              <w:jc w:val="center"/>
              <w:rPr>
                <w:rFonts w:ascii="Arial Narrow" w:eastAsia="Times New Roman" w:hAnsi="Arial Narrow" w:cs="Times New Roman"/>
                <w:iCs/>
                <w:kern w:val="36"/>
                <w:sz w:val="28"/>
                <w:szCs w:val="28"/>
                <w:lang w:eastAsia="x-none"/>
              </w:rPr>
            </w:pPr>
            <w:r w:rsidRPr="004A75FE">
              <w:rPr>
                <w:rFonts w:ascii="Arial Narrow" w:hAnsi="Arial Narrow"/>
                <w:b/>
                <w:sz w:val="20"/>
                <w:szCs w:val="20"/>
              </w:rPr>
              <w:t>EXECUÇÃO</w:t>
            </w:r>
          </w:p>
        </w:tc>
      </w:tr>
      <w:tr w:rsidR="00EA6849" w:rsidTr="005C5CD8">
        <w:trPr>
          <w:trHeight w:val="632"/>
        </w:trPr>
        <w:tc>
          <w:tcPr>
            <w:tcW w:w="6138" w:type="dxa"/>
            <w:gridSpan w:val="2"/>
            <w:vMerge/>
            <w:shd w:val="clear" w:color="auto" w:fill="D0CECE" w:themeFill="background2" w:themeFillShade="E6"/>
          </w:tcPr>
          <w:p w:rsidR="00EA6849" w:rsidRDefault="00EA6849" w:rsidP="005C5CD8">
            <w:pPr>
              <w:autoSpaceDE w:val="0"/>
              <w:spacing w:before="240"/>
              <w:jc w:val="both"/>
              <w:rPr>
                <w:rFonts w:ascii="Arial Narrow" w:eastAsia="Times New Roman" w:hAnsi="Arial Narrow" w:cs="Times New Roman"/>
                <w:iCs/>
                <w:kern w:val="36"/>
                <w:sz w:val="28"/>
                <w:szCs w:val="28"/>
                <w:lang w:eastAsia="x-none"/>
              </w:rPr>
            </w:pPr>
          </w:p>
        </w:tc>
        <w:tc>
          <w:tcPr>
            <w:tcW w:w="567" w:type="dxa"/>
            <w:shd w:val="clear" w:color="auto" w:fill="D0CECE" w:themeFill="background2" w:themeFillShade="E6"/>
            <w:textDirection w:val="btLr"/>
          </w:tcPr>
          <w:p w:rsidR="00EA6849" w:rsidRPr="007E72EB" w:rsidRDefault="00EA6849" w:rsidP="005C5CD8">
            <w:pPr>
              <w:ind w:left="113" w:right="113"/>
              <w:jc w:val="center"/>
              <w:rPr>
                <w:rFonts w:ascii="Arial Narrow" w:hAnsi="Arial Narrow"/>
                <w:b/>
                <w:sz w:val="20"/>
                <w:szCs w:val="20"/>
              </w:rPr>
            </w:pPr>
            <w:r w:rsidRPr="007E72EB">
              <w:rPr>
                <w:rFonts w:ascii="Arial Narrow" w:hAnsi="Arial Narrow"/>
                <w:b/>
                <w:sz w:val="20"/>
                <w:szCs w:val="20"/>
              </w:rPr>
              <w:t>2014</w:t>
            </w:r>
          </w:p>
        </w:tc>
        <w:tc>
          <w:tcPr>
            <w:tcW w:w="706" w:type="dxa"/>
            <w:shd w:val="clear" w:color="auto" w:fill="D0CECE" w:themeFill="background2" w:themeFillShade="E6"/>
            <w:textDirection w:val="btLr"/>
          </w:tcPr>
          <w:p w:rsidR="00EA6849" w:rsidRPr="007E72EB" w:rsidRDefault="00EA6849" w:rsidP="005C5CD8">
            <w:pPr>
              <w:ind w:left="113" w:right="113"/>
              <w:jc w:val="center"/>
              <w:rPr>
                <w:rFonts w:ascii="Arial Narrow" w:hAnsi="Arial Narrow"/>
                <w:b/>
                <w:sz w:val="20"/>
                <w:szCs w:val="20"/>
              </w:rPr>
            </w:pPr>
            <w:r w:rsidRPr="007E72EB">
              <w:rPr>
                <w:rFonts w:ascii="Arial Narrow" w:hAnsi="Arial Narrow"/>
                <w:b/>
                <w:sz w:val="20"/>
                <w:szCs w:val="20"/>
              </w:rPr>
              <w:t>2015</w:t>
            </w:r>
          </w:p>
        </w:tc>
        <w:tc>
          <w:tcPr>
            <w:tcW w:w="567" w:type="dxa"/>
            <w:shd w:val="clear" w:color="auto" w:fill="D0CECE" w:themeFill="background2" w:themeFillShade="E6"/>
            <w:textDirection w:val="btLr"/>
          </w:tcPr>
          <w:p w:rsidR="00EA6849" w:rsidRPr="007E72EB" w:rsidRDefault="00EA6849" w:rsidP="005C5CD8">
            <w:pPr>
              <w:ind w:left="113" w:right="113"/>
              <w:jc w:val="center"/>
              <w:rPr>
                <w:rFonts w:ascii="Arial Narrow" w:hAnsi="Arial Narrow"/>
                <w:b/>
                <w:sz w:val="20"/>
                <w:szCs w:val="20"/>
              </w:rPr>
            </w:pPr>
            <w:r w:rsidRPr="007E72EB">
              <w:rPr>
                <w:rFonts w:ascii="Arial Narrow" w:hAnsi="Arial Narrow"/>
                <w:b/>
                <w:sz w:val="20"/>
                <w:szCs w:val="20"/>
              </w:rPr>
              <w:t>2016</w:t>
            </w:r>
          </w:p>
        </w:tc>
        <w:tc>
          <w:tcPr>
            <w:tcW w:w="636" w:type="dxa"/>
            <w:shd w:val="clear" w:color="auto" w:fill="D0CECE" w:themeFill="background2" w:themeFillShade="E6"/>
            <w:textDirection w:val="btLr"/>
          </w:tcPr>
          <w:p w:rsidR="00EA6849" w:rsidRPr="007E72EB" w:rsidRDefault="00EA6849" w:rsidP="005C5CD8">
            <w:pPr>
              <w:ind w:left="113" w:right="113"/>
              <w:jc w:val="center"/>
              <w:rPr>
                <w:rFonts w:ascii="Arial Narrow" w:hAnsi="Arial Narrow"/>
                <w:b/>
                <w:sz w:val="20"/>
                <w:szCs w:val="20"/>
              </w:rPr>
            </w:pPr>
            <w:r w:rsidRPr="007E72EB">
              <w:rPr>
                <w:rFonts w:ascii="Arial Narrow" w:hAnsi="Arial Narrow"/>
                <w:b/>
                <w:sz w:val="20"/>
                <w:szCs w:val="20"/>
              </w:rPr>
              <w:t>2017</w:t>
            </w:r>
          </w:p>
        </w:tc>
        <w:tc>
          <w:tcPr>
            <w:tcW w:w="708" w:type="dxa"/>
            <w:shd w:val="clear" w:color="auto" w:fill="D0CECE" w:themeFill="background2" w:themeFillShade="E6"/>
            <w:textDirection w:val="btLr"/>
          </w:tcPr>
          <w:p w:rsidR="00EA6849" w:rsidRPr="007E72EB" w:rsidRDefault="00EA6849" w:rsidP="005C5CD8">
            <w:pPr>
              <w:ind w:left="113" w:right="113"/>
              <w:jc w:val="center"/>
              <w:rPr>
                <w:rFonts w:ascii="Arial Narrow" w:hAnsi="Arial Narrow"/>
                <w:b/>
                <w:sz w:val="20"/>
                <w:szCs w:val="20"/>
              </w:rPr>
            </w:pPr>
            <w:r w:rsidRPr="007E72EB">
              <w:rPr>
                <w:rFonts w:ascii="Arial Narrow" w:hAnsi="Arial Narrow"/>
                <w:b/>
                <w:sz w:val="20"/>
                <w:szCs w:val="20"/>
              </w:rPr>
              <w:t>2018</w:t>
            </w:r>
          </w:p>
        </w:tc>
      </w:tr>
      <w:tr w:rsidR="00EA6849" w:rsidTr="005C5CD8">
        <w:trPr>
          <w:trHeight w:val="570"/>
        </w:trPr>
        <w:tc>
          <w:tcPr>
            <w:tcW w:w="6138" w:type="dxa"/>
            <w:gridSpan w:val="2"/>
          </w:tcPr>
          <w:p w:rsidR="00EA6849" w:rsidRDefault="00EA6849" w:rsidP="005C5CD8">
            <w:pPr>
              <w:autoSpaceDE w:val="0"/>
              <w:spacing w:before="240"/>
              <w:jc w:val="both"/>
              <w:rPr>
                <w:rFonts w:ascii="Arial Narrow" w:eastAsia="Times New Roman" w:hAnsi="Arial Narrow" w:cs="Times New Roman"/>
                <w:iCs/>
                <w:kern w:val="36"/>
                <w:sz w:val="28"/>
                <w:szCs w:val="28"/>
                <w:lang w:eastAsia="x-none"/>
              </w:rPr>
            </w:pPr>
            <w:r>
              <w:rPr>
                <w:rFonts w:ascii="Arial Narrow" w:eastAsia="Times New Roman" w:hAnsi="Arial Narrow" w:cs="Times New Roman"/>
                <w:sz w:val="20"/>
                <w:szCs w:val="20"/>
                <w:lang w:eastAsia="pt-BR"/>
              </w:rPr>
              <w:t>1.</w:t>
            </w:r>
            <w:r w:rsidR="005439E4">
              <w:rPr>
                <w:rFonts w:ascii="Arial Narrow" w:eastAsia="Times New Roman" w:hAnsi="Arial Narrow" w:cs="Times New Roman"/>
                <w:sz w:val="20"/>
                <w:szCs w:val="20"/>
                <w:lang w:eastAsia="pt-BR"/>
              </w:rPr>
              <w:t xml:space="preserve"> Dar publicidade à execução orçamentária do IFAM em seu site oficial</w:t>
            </w:r>
          </w:p>
        </w:tc>
        <w:tc>
          <w:tcPr>
            <w:tcW w:w="567" w:type="dxa"/>
          </w:tcPr>
          <w:p w:rsidR="00EA6849" w:rsidRDefault="00EA6849" w:rsidP="005C5CD8">
            <w:pPr>
              <w:jc w:val="center"/>
              <w:rPr>
                <w:rFonts w:ascii="Arial Narrow" w:hAnsi="Arial Narrow"/>
                <w:sz w:val="20"/>
                <w:szCs w:val="20"/>
              </w:rPr>
            </w:pPr>
          </w:p>
          <w:p w:rsidR="00EA6849" w:rsidRPr="00D46036" w:rsidRDefault="00EA6849" w:rsidP="005C5CD8">
            <w:pPr>
              <w:jc w:val="center"/>
              <w:rPr>
                <w:rFonts w:ascii="Arial Narrow" w:hAnsi="Arial Narrow"/>
                <w:sz w:val="20"/>
                <w:szCs w:val="20"/>
              </w:rPr>
            </w:pPr>
            <w:r>
              <w:rPr>
                <w:rFonts w:ascii="Arial Narrow" w:hAnsi="Arial Narrow"/>
                <w:sz w:val="20"/>
                <w:szCs w:val="20"/>
              </w:rPr>
              <w:t>10%</w:t>
            </w:r>
          </w:p>
        </w:tc>
        <w:tc>
          <w:tcPr>
            <w:tcW w:w="706" w:type="dxa"/>
          </w:tcPr>
          <w:p w:rsidR="00EA6849" w:rsidRDefault="00EA6849" w:rsidP="005C5CD8">
            <w:pPr>
              <w:jc w:val="center"/>
              <w:rPr>
                <w:rFonts w:ascii="Arial Narrow" w:hAnsi="Arial Narrow"/>
                <w:b/>
                <w:sz w:val="20"/>
                <w:szCs w:val="20"/>
              </w:rPr>
            </w:pPr>
          </w:p>
          <w:p w:rsidR="00EA6849" w:rsidRPr="00D46036" w:rsidRDefault="005439E4" w:rsidP="005439E4">
            <w:pPr>
              <w:jc w:val="center"/>
              <w:rPr>
                <w:rFonts w:ascii="Arial Narrow" w:hAnsi="Arial Narrow"/>
                <w:sz w:val="20"/>
                <w:szCs w:val="20"/>
              </w:rPr>
            </w:pPr>
            <w:r>
              <w:rPr>
                <w:rFonts w:ascii="Arial Narrow" w:hAnsi="Arial Narrow"/>
                <w:sz w:val="20"/>
                <w:szCs w:val="20"/>
              </w:rPr>
              <w:t>7</w:t>
            </w:r>
            <w:r w:rsidR="00EA6849" w:rsidRPr="00D46036">
              <w:rPr>
                <w:rFonts w:ascii="Arial Narrow" w:hAnsi="Arial Narrow"/>
                <w:sz w:val="20"/>
                <w:szCs w:val="20"/>
              </w:rPr>
              <w:t>0</w:t>
            </w:r>
            <w:r w:rsidR="00EA6849">
              <w:rPr>
                <w:rFonts w:ascii="Arial Narrow" w:hAnsi="Arial Narrow"/>
                <w:sz w:val="20"/>
                <w:szCs w:val="20"/>
              </w:rPr>
              <w:t>%</w:t>
            </w:r>
          </w:p>
        </w:tc>
        <w:tc>
          <w:tcPr>
            <w:tcW w:w="567" w:type="dxa"/>
          </w:tcPr>
          <w:p w:rsidR="00EA6849" w:rsidRDefault="00EA6849" w:rsidP="005C5CD8">
            <w:pPr>
              <w:jc w:val="center"/>
              <w:rPr>
                <w:rFonts w:ascii="Arial Narrow" w:hAnsi="Arial Narrow"/>
                <w:sz w:val="20"/>
                <w:szCs w:val="20"/>
              </w:rPr>
            </w:pPr>
          </w:p>
          <w:p w:rsidR="00EA6849" w:rsidRPr="007E72EB" w:rsidRDefault="005439E4" w:rsidP="005439E4">
            <w:pPr>
              <w:jc w:val="center"/>
              <w:rPr>
                <w:rFonts w:ascii="Arial Narrow" w:hAnsi="Arial Narrow"/>
                <w:b/>
                <w:sz w:val="20"/>
                <w:szCs w:val="20"/>
              </w:rPr>
            </w:pPr>
            <w:r>
              <w:rPr>
                <w:rFonts w:ascii="Arial Narrow" w:hAnsi="Arial Narrow"/>
                <w:sz w:val="20"/>
                <w:szCs w:val="20"/>
              </w:rPr>
              <w:t>10</w:t>
            </w:r>
            <w:r w:rsidR="00EA6849">
              <w:rPr>
                <w:rFonts w:ascii="Arial Narrow" w:hAnsi="Arial Narrow"/>
                <w:sz w:val="20"/>
                <w:szCs w:val="20"/>
              </w:rPr>
              <w:t>0%</w:t>
            </w:r>
          </w:p>
        </w:tc>
        <w:tc>
          <w:tcPr>
            <w:tcW w:w="636" w:type="dxa"/>
          </w:tcPr>
          <w:p w:rsidR="00EA6849" w:rsidRDefault="00EA6849" w:rsidP="005C5CD8">
            <w:pPr>
              <w:jc w:val="center"/>
              <w:rPr>
                <w:rFonts w:ascii="Arial Narrow" w:hAnsi="Arial Narrow"/>
                <w:sz w:val="20"/>
                <w:szCs w:val="20"/>
              </w:rPr>
            </w:pPr>
          </w:p>
          <w:p w:rsidR="00EA6849" w:rsidRPr="007E72EB" w:rsidRDefault="005439E4" w:rsidP="005439E4">
            <w:pPr>
              <w:jc w:val="center"/>
              <w:rPr>
                <w:rFonts w:ascii="Arial Narrow" w:hAnsi="Arial Narrow"/>
                <w:b/>
                <w:sz w:val="20"/>
                <w:szCs w:val="20"/>
              </w:rPr>
            </w:pPr>
            <w:r>
              <w:rPr>
                <w:rFonts w:ascii="Arial Narrow" w:hAnsi="Arial Narrow"/>
                <w:sz w:val="20"/>
                <w:szCs w:val="20"/>
              </w:rPr>
              <w:t>10</w:t>
            </w:r>
            <w:r w:rsidR="00EA6849" w:rsidRPr="00D46036">
              <w:rPr>
                <w:rFonts w:ascii="Arial Narrow" w:hAnsi="Arial Narrow"/>
                <w:sz w:val="20"/>
                <w:szCs w:val="20"/>
              </w:rPr>
              <w:t>0</w:t>
            </w:r>
            <w:r w:rsidR="00EA6849">
              <w:rPr>
                <w:rFonts w:ascii="Arial Narrow" w:hAnsi="Arial Narrow"/>
                <w:sz w:val="20"/>
                <w:szCs w:val="20"/>
              </w:rPr>
              <w:t>%</w:t>
            </w:r>
          </w:p>
        </w:tc>
        <w:tc>
          <w:tcPr>
            <w:tcW w:w="708" w:type="dxa"/>
          </w:tcPr>
          <w:p w:rsidR="00EA6849" w:rsidRDefault="00EA6849" w:rsidP="005C5CD8">
            <w:pPr>
              <w:jc w:val="center"/>
              <w:rPr>
                <w:rFonts w:ascii="Arial Narrow" w:hAnsi="Arial Narrow"/>
                <w:sz w:val="20"/>
                <w:szCs w:val="20"/>
              </w:rPr>
            </w:pPr>
          </w:p>
          <w:p w:rsidR="00EA6849" w:rsidRPr="007E72EB" w:rsidRDefault="00EA6849" w:rsidP="005C5CD8">
            <w:pPr>
              <w:jc w:val="center"/>
              <w:rPr>
                <w:rFonts w:ascii="Arial Narrow" w:hAnsi="Arial Narrow"/>
                <w:b/>
                <w:sz w:val="20"/>
                <w:szCs w:val="20"/>
              </w:rPr>
            </w:pPr>
            <w:r>
              <w:rPr>
                <w:rFonts w:ascii="Arial Narrow" w:hAnsi="Arial Narrow"/>
                <w:sz w:val="20"/>
                <w:szCs w:val="20"/>
              </w:rPr>
              <w:t>100%</w:t>
            </w:r>
          </w:p>
        </w:tc>
      </w:tr>
      <w:tr w:rsidR="00EA6849" w:rsidTr="005C5CD8">
        <w:trPr>
          <w:trHeight w:val="550"/>
        </w:trPr>
        <w:tc>
          <w:tcPr>
            <w:tcW w:w="6138" w:type="dxa"/>
            <w:gridSpan w:val="2"/>
          </w:tcPr>
          <w:p w:rsidR="00EA6849" w:rsidRDefault="00EA6849" w:rsidP="005C5CD8">
            <w:pPr>
              <w:autoSpaceDE w:val="0"/>
              <w:spacing w:before="240"/>
              <w:jc w:val="both"/>
              <w:rPr>
                <w:rFonts w:ascii="Arial Narrow" w:eastAsia="Times New Roman" w:hAnsi="Arial Narrow" w:cs="Times New Roman"/>
                <w:sz w:val="20"/>
                <w:szCs w:val="20"/>
                <w:lang w:eastAsia="pt-BR"/>
              </w:rPr>
            </w:pPr>
            <w:r>
              <w:rPr>
                <w:rFonts w:ascii="Arial Narrow" w:eastAsia="Times New Roman" w:hAnsi="Arial Narrow" w:cs="Times New Roman"/>
                <w:sz w:val="20"/>
                <w:szCs w:val="20"/>
                <w:lang w:eastAsia="pt-BR"/>
              </w:rPr>
              <w:t xml:space="preserve">2. </w:t>
            </w:r>
            <w:r w:rsidR="005439E4">
              <w:rPr>
                <w:rFonts w:ascii="Arial Narrow" w:eastAsia="Times New Roman" w:hAnsi="Arial Narrow" w:cs="Times New Roman"/>
                <w:sz w:val="20"/>
                <w:szCs w:val="20"/>
                <w:lang w:eastAsia="pt-BR"/>
              </w:rPr>
              <w:t>Conscientizar a respeito da escassez dos recursos e gerir os seus limites em consonância com a LOA</w:t>
            </w:r>
          </w:p>
        </w:tc>
        <w:tc>
          <w:tcPr>
            <w:tcW w:w="567" w:type="dxa"/>
          </w:tcPr>
          <w:p w:rsidR="00EA6849" w:rsidRDefault="00EA6849" w:rsidP="005C5CD8">
            <w:pPr>
              <w:jc w:val="center"/>
              <w:rPr>
                <w:rFonts w:ascii="Arial Narrow" w:hAnsi="Arial Narrow"/>
                <w:sz w:val="20"/>
                <w:szCs w:val="20"/>
              </w:rPr>
            </w:pPr>
          </w:p>
          <w:p w:rsidR="00EA6849" w:rsidRPr="00D46036" w:rsidRDefault="005439E4" w:rsidP="005C5CD8">
            <w:pPr>
              <w:jc w:val="center"/>
              <w:rPr>
                <w:rFonts w:ascii="Arial Narrow" w:hAnsi="Arial Narrow"/>
                <w:sz w:val="20"/>
                <w:szCs w:val="20"/>
              </w:rPr>
            </w:pPr>
            <w:r>
              <w:rPr>
                <w:rFonts w:ascii="Arial Narrow" w:hAnsi="Arial Narrow"/>
                <w:sz w:val="20"/>
                <w:szCs w:val="20"/>
              </w:rPr>
              <w:t>3</w:t>
            </w:r>
            <w:r w:rsidR="00EA6849">
              <w:rPr>
                <w:rFonts w:ascii="Arial Narrow" w:hAnsi="Arial Narrow"/>
                <w:sz w:val="20"/>
                <w:szCs w:val="20"/>
              </w:rPr>
              <w:t>0%</w:t>
            </w:r>
          </w:p>
        </w:tc>
        <w:tc>
          <w:tcPr>
            <w:tcW w:w="706" w:type="dxa"/>
          </w:tcPr>
          <w:p w:rsidR="00EA6849" w:rsidRDefault="00EA6849" w:rsidP="005C5CD8">
            <w:pPr>
              <w:jc w:val="center"/>
              <w:rPr>
                <w:rFonts w:ascii="Arial Narrow" w:hAnsi="Arial Narrow"/>
                <w:b/>
                <w:sz w:val="20"/>
                <w:szCs w:val="20"/>
              </w:rPr>
            </w:pPr>
          </w:p>
          <w:p w:rsidR="00EA6849" w:rsidRPr="00D46036" w:rsidRDefault="00EA6849" w:rsidP="005C5CD8">
            <w:pPr>
              <w:jc w:val="center"/>
              <w:rPr>
                <w:rFonts w:ascii="Arial Narrow" w:hAnsi="Arial Narrow"/>
                <w:sz w:val="20"/>
                <w:szCs w:val="20"/>
              </w:rPr>
            </w:pPr>
            <w:r>
              <w:rPr>
                <w:rFonts w:ascii="Arial Narrow" w:hAnsi="Arial Narrow"/>
                <w:sz w:val="20"/>
                <w:szCs w:val="20"/>
              </w:rPr>
              <w:t>7</w:t>
            </w:r>
            <w:r w:rsidRPr="00D46036">
              <w:rPr>
                <w:rFonts w:ascii="Arial Narrow" w:hAnsi="Arial Narrow"/>
                <w:sz w:val="20"/>
                <w:szCs w:val="20"/>
              </w:rPr>
              <w:t>0</w:t>
            </w:r>
            <w:r>
              <w:rPr>
                <w:rFonts w:ascii="Arial Narrow" w:hAnsi="Arial Narrow"/>
                <w:sz w:val="20"/>
                <w:szCs w:val="20"/>
              </w:rPr>
              <w:t>%</w:t>
            </w:r>
          </w:p>
        </w:tc>
        <w:tc>
          <w:tcPr>
            <w:tcW w:w="567" w:type="dxa"/>
          </w:tcPr>
          <w:p w:rsidR="00EA6849" w:rsidRDefault="00EA6849" w:rsidP="005C5CD8">
            <w:pPr>
              <w:jc w:val="center"/>
              <w:rPr>
                <w:rFonts w:ascii="Arial Narrow" w:hAnsi="Arial Narrow"/>
                <w:sz w:val="20"/>
                <w:szCs w:val="20"/>
              </w:rPr>
            </w:pPr>
          </w:p>
          <w:p w:rsidR="00EA6849" w:rsidRPr="007E72EB" w:rsidRDefault="005439E4" w:rsidP="005C5CD8">
            <w:pPr>
              <w:jc w:val="center"/>
              <w:rPr>
                <w:rFonts w:ascii="Arial Narrow" w:hAnsi="Arial Narrow"/>
                <w:b/>
                <w:sz w:val="20"/>
                <w:szCs w:val="20"/>
              </w:rPr>
            </w:pPr>
            <w:r>
              <w:rPr>
                <w:rFonts w:ascii="Arial Narrow" w:hAnsi="Arial Narrow"/>
                <w:sz w:val="20"/>
                <w:szCs w:val="20"/>
              </w:rPr>
              <w:t>10</w:t>
            </w:r>
            <w:r w:rsidR="00EA6849">
              <w:rPr>
                <w:rFonts w:ascii="Arial Narrow" w:hAnsi="Arial Narrow"/>
                <w:sz w:val="20"/>
                <w:szCs w:val="20"/>
              </w:rPr>
              <w:t>0%</w:t>
            </w:r>
          </w:p>
        </w:tc>
        <w:tc>
          <w:tcPr>
            <w:tcW w:w="636" w:type="dxa"/>
          </w:tcPr>
          <w:p w:rsidR="00EA6849" w:rsidRDefault="00EA6849" w:rsidP="005C5CD8">
            <w:pPr>
              <w:jc w:val="center"/>
              <w:rPr>
                <w:rFonts w:ascii="Arial Narrow" w:hAnsi="Arial Narrow"/>
                <w:sz w:val="20"/>
                <w:szCs w:val="20"/>
              </w:rPr>
            </w:pPr>
          </w:p>
          <w:p w:rsidR="00EA6849" w:rsidRPr="007E72EB" w:rsidRDefault="00EA6849" w:rsidP="005C5CD8">
            <w:pPr>
              <w:jc w:val="center"/>
              <w:rPr>
                <w:rFonts w:ascii="Arial Narrow" w:hAnsi="Arial Narrow"/>
                <w:b/>
                <w:sz w:val="20"/>
                <w:szCs w:val="20"/>
              </w:rPr>
            </w:pPr>
            <w:r>
              <w:rPr>
                <w:rFonts w:ascii="Arial Narrow" w:hAnsi="Arial Narrow"/>
                <w:sz w:val="20"/>
                <w:szCs w:val="20"/>
              </w:rPr>
              <w:t>10</w:t>
            </w:r>
            <w:r w:rsidRPr="00D46036">
              <w:rPr>
                <w:rFonts w:ascii="Arial Narrow" w:hAnsi="Arial Narrow"/>
                <w:sz w:val="20"/>
                <w:szCs w:val="20"/>
              </w:rPr>
              <w:t>0</w:t>
            </w:r>
            <w:r>
              <w:rPr>
                <w:rFonts w:ascii="Arial Narrow" w:hAnsi="Arial Narrow"/>
                <w:sz w:val="20"/>
                <w:szCs w:val="20"/>
              </w:rPr>
              <w:t>%</w:t>
            </w:r>
          </w:p>
        </w:tc>
        <w:tc>
          <w:tcPr>
            <w:tcW w:w="708" w:type="dxa"/>
          </w:tcPr>
          <w:p w:rsidR="00EA6849" w:rsidRDefault="00EA6849" w:rsidP="005C5CD8">
            <w:pPr>
              <w:jc w:val="center"/>
              <w:rPr>
                <w:rFonts w:ascii="Arial Narrow" w:hAnsi="Arial Narrow"/>
                <w:sz w:val="20"/>
                <w:szCs w:val="20"/>
              </w:rPr>
            </w:pPr>
          </w:p>
          <w:p w:rsidR="00EA6849" w:rsidRPr="007E72EB" w:rsidRDefault="00EA6849" w:rsidP="005C5CD8">
            <w:pPr>
              <w:jc w:val="center"/>
              <w:rPr>
                <w:rFonts w:ascii="Arial Narrow" w:hAnsi="Arial Narrow"/>
                <w:b/>
                <w:sz w:val="20"/>
                <w:szCs w:val="20"/>
              </w:rPr>
            </w:pPr>
            <w:r>
              <w:rPr>
                <w:rFonts w:ascii="Arial Narrow" w:hAnsi="Arial Narrow"/>
                <w:sz w:val="20"/>
                <w:szCs w:val="20"/>
              </w:rPr>
              <w:t>100%</w:t>
            </w:r>
          </w:p>
        </w:tc>
      </w:tr>
    </w:tbl>
    <w:p w:rsidR="002A6CC3" w:rsidRDefault="002A6CC3" w:rsidP="001208E3">
      <w:pPr>
        <w:autoSpaceDE w:val="0"/>
        <w:spacing w:before="240"/>
        <w:jc w:val="both"/>
        <w:rPr>
          <w:rFonts w:ascii="Arial Narrow" w:eastAsia="Times New Roman" w:hAnsi="Arial Narrow" w:cs="Times New Roman"/>
          <w:iCs/>
          <w:kern w:val="36"/>
          <w:sz w:val="28"/>
          <w:szCs w:val="28"/>
          <w:lang w:eastAsia="x-none"/>
        </w:rPr>
      </w:pPr>
    </w:p>
    <w:p w:rsidR="00136954" w:rsidRPr="004A75FE" w:rsidRDefault="00136954" w:rsidP="001208E3">
      <w:pPr>
        <w:autoSpaceDE w:val="0"/>
        <w:spacing w:before="240"/>
        <w:jc w:val="both"/>
        <w:rPr>
          <w:rFonts w:ascii="Arial Narrow" w:eastAsia="Times New Roman" w:hAnsi="Arial Narrow" w:cs="Times New Roman"/>
          <w:iCs/>
          <w:kern w:val="36"/>
          <w:sz w:val="28"/>
          <w:szCs w:val="28"/>
          <w:lang w:eastAsia="x-none"/>
        </w:rPr>
      </w:pPr>
    </w:p>
    <w:p w:rsidR="009C6581" w:rsidRPr="004A75FE" w:rsidRDefault="009C6581" w:rsidP="009C6581">
      <w:pPr>
        <w:pStyle w:val="PargrafodaLista"/>
        <w:spacing w:line="360" w:lineRule="auto"/>
        <w:ind w:left="792"/>
        <w:outlineLvl w:val="1"/>
        <w:rPr>
          <w:rFonts w:ascii="Arial Narrow" w:hAnsi="Arial Narrow" w:cs="Times New Roman"/>
        </w:rPr>
      </w:pPr>
    </w:p>
    <w:p w:rsidR="009C6581" w:rsidRPr="00B37456" w:rsidRDefault="00B37456" w:rsidP="00EE32D8">
      <w:pPr>
        <w:spacing w:line="360" w:lineRule="auto"/>
        <w:outlineLvl w:val="1"/>
        <w:rPr>
          <w:rFonts w:ascii="Arial Narrow" w:hAnsi="Arial Narrow" w:cs="Times New Roman"/>
          <w:b/>
        </w:rPr>
      </w:pPr>
      <w:bookmarkStart w:id="12" w:name="_Toc398905532"/>
      <w:r>
        <w:rPr>
          <w:rFonts w:ascii="Arial Narrow" w:hAnsi="Arial Narrow" w:cs="Times New Roman"/>
          <w:b/>
        </w:rPr>
        <w:t>1.</w:t>
      </w:r>
      <w:r w:rsidR="00FB7C6A">
        <w:rPr>
          <w:rFonts w:ascii="Arial Narrow" w:hAnsi="Arial Narrow" w:cs="Times New Roman"/>
          <w:b/>
        </w:rPr>
        <w:t>9</w:t>
      </w:r>
      <w:r>
        <w:rPr>
          <w:rFonts w:ascii="Arial Narrow" w:hAnsi="Arial Narrow" w:cs="Times New Roman"/>
          <w:b/>
        </w:rPr>
        <w:t xml:space="preserve"> </w:t>
      </w:r>
      <w:r w:rsidR="00FD2179" w:rsidRPr="00B37456">
        <w:rPr>
          <w:rFonts w:ascii="Arial Narrow" w:hAnsi="Arial Narrow" w:cs="Times New Roman"/>
          <w:b/>
        </w:rPr>
        <w:t>RESPONSABILIDADE SOCIAL</w:t>
      </w:r>
      <w:bookmarkEnd w:id="12"/>
    </w:p>
    <w:p w:rsidR="003948A3" w:rsidRPr="004A75FE" w:rsidRDefault="003948A3" w:rsidP="00EE32D8">
      <w:pPr>
        <w:pStyle w:val="PargrafodaLista"/>
        <w:spacing w:line="360" w:lineRule="auto"/>
        <w:ind w:left="0" w:firstLine="284"/>
        <w:jc w:val="both"/>
        <w:outlineLvl w:val="1"/>
        <w:rPr>
          <w:rFonts w:ascii="Arial Narrow" w:hAnsi="Arial Narrow" w:cs="Times New Roman"/>
        </w:rPr>
      </w:pPr>
      <w:r w:rsidRPr="004A75FE">
        <w:rPr>
          <w:rFonts w:ascii="Arial Narrow" w:hAnsi="Arial Narrow" w:cs="Times New Roman"/>
        </w:rPr>
        <w:t>A</w:t>
      </w:r>
      <w:r w:rsidR="00811E12" w:rsidRPr="004A75FE">
        <w:rPr>
          <w:rFonts w:ascii="Arial Narrow" w:hAnsi="Arial Narrow" w:cs="Times New Roman"/>
        </w:rPr>
        <w:t xml:space="preserve"> </w:t>
      </w:r>
      <w:r w:rsidRPr="004A75FE">
        <w:rPr>
          <w:rFonts w:ascii="Arial Narrow" w:hAnsi="Arial Narrow" w:cs="Times New Roman"/>
        </w:rPr>
        <w:t>responsabilidade</w:t>
      </w:r>
      <w:r w:rsidR="00811E12" w:rsidRPr="004A75FE">
        <w:rPr>
          <w:rFonts w:ascii="Arial Narrow" w:hAnsi="Arial Narrow" w:cs="Times New Roman"/>
        </w:rPr>
        <w:t xml:space="preserve"> </w:t>
      </w:r>
      <w:r w:rsidRPr="004A75FE">
        <w:rPr>
          <w:rFonts w:ascii="Arial Narrow" w:hAnsi="Arial Narrow" w:cs="Times New Roman"/>
        </w:rPr>
        <w:t>social</w:t>
      </w:r>
      <w:r w:rsidR="00811E12" w:rsidRPr="004A75FE">
        <w:rPr>
          <w:rFonts w:ascii="Arial Narrow" w:hAnsi="Arial Narrow" w:cs="Times New Roman"/>
        </w:rPr>
        <w:t xml:space="preserve"> </w:t>
      </w:r>
      <w:r w:rsidRPr="004A75FE">
        <w:rPr>
          <w:rFonts w:ascii="Arial Narrow" w:hAnsi="Arial Narrow" w:cs="Times New Roman"/>
        </w:rPr>
        <w:t>vincula</w:t>
      </w:r>
      <w:r w:rsidR="00811E12" w:rsidRPr="004A75FE">
        <w:rPr>
          <w:rFonts w:ascii="Arial Narrow" w:hAnsi="Arial Narrow" w:cs="Times New Roman"/>
        </w:rPr>
        <w:t xml:space="preserve"> </w:t>
      </w:r>
      <w:r w:rsidRPr="004A75FE">
        <w:rPr>
          <w:rFonts w:ascii="Arial Narrow" w:hAnsi="Arial Narrow" w:cs="Times New Roman"/>
        </w:rPr>
        <w:t>o</w:t>
      </w:r>
      <w:r w:rsidR="00811E12" w:rsidRPr="004A75FE">
        <w:rPr>
          <w:rFonts w:ascii="Arial Narrow" w:hAnsi="Arial Narrow" w:cs="Times New Roman"/>
        </w:rPr>
        <w:t xml:space="preserve"> </w:t>
      </w:r>
      <w:r w:rsidRPr="004A75FE">
        <w:rPr>
          <w:rFonts w:ascii="Arial Narrow" w:hAnsi="Arial Narrow" w:cs="Times New Roman"/>
        </w:rPr>
        <w:t>exercício</w:t>
      </w:r>
      <w:r w:rsidR="00811E12" w:rsidRPr="004A75FE">
        <w:rPr>
          <w:rFonts w:ascii="Arial Narrow" w:hAnsi="Arial Narrow" w:cs="Times New Roman"/>
        </w:rPr>
        <w:t xml:space="preserve"> </w:t>
      </w:r>
      <w:r w:rsidRPr="004A75FE">
        <w:rPr>
          <w:rFonts w:ascii="Arial Narrow" w:hAnsi="Arial Narrow" w:cs="Times New Roman"/>
        </w:rPr>
        <w:t>de</w:t>
      </w:r>
      <w:r w:rsidR="00811E12" w:rsidRPr="004A75FE">
        <w:rPr>
          <w:rFonts w:ascii="Arial Narrow" w:hAnsi="Arial Narrow" w:cs="Times New Roman"/>
        </w:rPr>
        <w:t xml:space="preserve"> </w:t>
      </w:r>
      <w:r w:rsidRPr="004A75FE">
        <w:rPr>
          <w:rFonts w:ascii="Arial Narrow" w:hAnsi="Arial Narrow" w:cs="Times New Roman"/>
        </w:rPr>
        <w:t>nossa</w:t>
      </w:r>
      <w:r w:rsidR="00811E12" w:rsidRPr="004A75FE">
        <w:rPr>
          <w:rFonts w:ascii="Arial Narrow" w:hAnsi="Arial Narrow" w:cs="Times New Roman"/>
        </w:rPr>
        <w:t xml:space="preserve"> </w:t>
      </w:r>
      <w:r w:rsidRPr="004A75FE">
        <w:rPr>
          <w:rFonts w:ascii="Arial Narrow" w:hAnsi="Arial Narrow" w:cs="Times New Roman"/>
        </w:rPr>
        <w:t>condição</w:t>
      </w:r>
      <w:r w:rsidR="00811E12" w:rsidRPr="004A75FE">
        <w:rPr>
          <w:rFonts w:ascii="Arial Narrow" w:hAnsi="Arial Narrow" w:cs="Times New Roman"/>
        </w:rPr>
        <w:t xml:space="preserve"> </w:t>
      </w:r>
      <w:r w:rsidRPr="004A75FE">
        <w:rPr>
          <w:rFonts w:ascii="Arial Narrow" w:hAnsi="Arial Narrow" w:cs="Times New Roman"/>
        </w:rPr>
        <w:t>de</w:t>
      </w:r>
      <w:r w:rsidR="00811E12" w:rsidRPr="004A75FE">
        <w:rPr>
          <w:rFonts w:ascii="Arial Narrow" w:hAnsi="Arial Narrow" w:cs="Times New Roman"/>
        </w:rPr>
        <w:t xml:space="preserve"> </w:t>
      </w:r>
      <w:r w:rsidRPr="004A75FE">
        <w:rPr>
          <w:rFonts w:ascii="Arial Narrow" w:hAnsi="Arial Narrow" w:cs="Times New Roman"/>
        </w:rPr>
        <w:t>agente público</w:t>
      </w:r>
      <w:r w:rsidR="00811E12" w:rsidRPr="004A75FE">
        <w:rPr>
          <w:rFonts w:ascii="Arial Narrow" w:hAnsi="Arial Narrow" w:cs="Times New Roman"/>
        </w:rPr>
        <w:t xml:space="preserve"> </w:t>
      </w:r>
      <w:r w:rsidRPr="004A75FE">
        <w:rPr>
          <w:rFonts w:ascii="Arial Narrow" w:hAnsi="Arial Narrow" w:cs="Times New Roman"/>
        </w:rPr>
        <w:t>da</w:t>
      </w:r>
      <w:r w:rsidR="00811E12" w:rsidRPr="004A75FE">
        <w:rPr>
          <w:rFonts w:ascii="Arial Narrow" w:hAnsi="Arial Narrow" w:cs="Times New Roman"/>
        </w:rPr>
        <w:t xml:space="preserve"> </w:t>
      </w:r>
      <w:r w:rsidRPr="004A75FE">
        <w:rPr>
          <w:rFonts w:ascii="Arial Narrow" w:hAnsi="Arial Narrow" w:cs="Times New Roman"/>
        </w:rPr>
        <w:t>educação,</w:t>
      </w:r>
      <w:r w:rsidR="00811E12" w:rsidRPr="004A75FE">
        <w:rPr>
          <w:rFonts w:ascii="Arial Narrow" w:hAnsi="Arial Narrow" w:cs="Times New Roman"/>
        </w:rPr>
        <w:t xml:space="preserve"> </w:t>
      </w:r>
      <w:r w:rsidRPr="004A75FE">
        <w:rPr>
          <w:rFonts w:ascii="Arial Narrow" w:hAnsi="Arial Narrow" w:cs="Times New Roman"/>
        </w:rPr>
        <w:t>associada</w:t>
      </w:r>
      <w:r w:rsidR="00811E12" w:rsidRPr="004A75FE">
        <w:rPr>
          <w:rFonts w:ascii="Arial Narrow" w:hAnsi="Arial Narrow" w:cs="Times New Roman"/>
        </w:rPr>
        <w:t xml:space="preserve"> </w:t>
      </w:r>
      <w:r w:rsidRPr="004A75FE">
        <w:rPr>
          <w:rFonts w:ascii="Arial Narrow" w:hAnsi="Arial Narrow" w:cs="Times New Roman"/>
        </w:rPr>
        <w:t>ao</w:t>
      </w:r>
      <w:r w:rsidR="00811E12" w:rsidRPr="004A75FE">
        <w:rPr>
          <w:rFonts w:ascii="Arial Narrow" w:hAnsi="Arial Narrow" w:cs="Times New Roman"/>
        </w:rPr>
        <w:t xml:space="preserve"> </w:t>
      </w:r>
      <w:r w:rsidRPr="004A75FE">
        <w:rPr>
          <w:rFonts w:ascii="Arial Narrow" w:hAnsi="Arial Narrow" w:cs="Times New Roman"/>
        </w:rPr>
        <w:t>corpo</w:t>
      </w:r>
      <w:r w:rsidR="00811E12" w:rsidRPr="004A75FE">
        <w:rPr>
          <w:rFonts w:ascii="Arial Narrow" w:hAnsi="Arial Narrow" w:cs="Times New Roman"/>
        </w:rPr>
        <w:t xml:space="preserve"> </w:t>
      </w:r>
      <w:r w:rsidRPr="004A75FE">
        <w:rPr>
          <w:rFonts w:ascii="Arial Narrow" w:hAnsi="Arial Narrow" w:cs="Times New Roman"/>
        </w:rPr>
        <w:t>discente,</w:t>
      </w:r>
      <w:r w:rsidR="00811E12" w:rsidRPr="004A75FE">
        <w:rPr>
          <w:rFonts w:ascii="Arial Narrow" w:hAnsi="Arial Narrow" w:cs="Times New Roman"/>
        </w:rPr>
        <w:t xml:space="preserve"> </w:t>
      </w:r>
      <w:r w:rsidRPr="004A75FE">
        <w:rPr>
          <w:rFonts w:ascii="Arial Narrow" w:hAnsi="Arial Narrow" w:cs="Times New Roman"/>
        </w:rPr>
        <w:t>legítimo</w:t>
      </w:r>
      <w:r w:rsidR="00811E12" w:rsidRPr="004A75FE">
        <w:rPr>
          <w:rFonts w:ascii="Arial Narrow" w:hAnsi="Arial Narrow" w:cs="Times New Roman"/>
        </w:rPr>
        <w:t xml:space="preserve"> </w:t>
      </w:r>
      <w:r w:rsidRPr="004A75FE">
        <w:rPr>
          <w:rFonts w:ascii="Arial Narrow" w:hAnsi="Arial Narrow" w:cs="Times New Roman"/>
        </w:rPr>
        <w:t>e</w:t>
      </w:r>
      <w:r w:rsidR="00811E12" w:rsidRPr="004A75FE">
        <w:rPr>
          <w:rFonts w:ascii="Arial Narrow" w:hAnsi="Arial Narrow" w:cs="Times New Roman"/>
        </w:rPr>
        <w:t xml:space="preserve"> </w:t>
      </w:r>
      <w:r w:rsidRPr="004A75FE">
        <w:rPr>
          <w:rFonts w:ascii="Arial Narrow" w:hAnsi="Arial Narrow" w:cs="Times New Roman"/>
        </w:rPr>
        <w:t>fundamental</w:t>
      </w:r>
      <w:r w:rsidR="00811E12" w:rsidRPr="004A75FE">
        <w:rPr>
          <w:rFonts w:ascii="Arial Narrow" w:hAnsi="Arial Narrow" w:cs="Times New Roman"/>
        </w:rPr>
        <w:t xml:space="preserve"> </w:t>
      </w:r>
      <w:r w:rsidRPr="004A75FE">
        <w:rPr>
          <w:rFonts w:ascii="Arial Narrow" w:hAnsi="Arial Narrow" w:cs="Times New Roman"/>
        </w:rPr>
        <w:t>destinatário</w:t>
      </w:r>
      <w:r w:rsidR="00811E12" w:rsidRPr="004A75FE">
        <w:rPr>
          <w:rFonts w:ascii="Arial Narrow" w:hAnsi="Arial Narrow" w:cs="Times New Roman"/>
        </w:rPr>
        <w:t xml:space="preserve"> </w:t>
      </w:r>
      <w:r w:rsidRPr="004A75FE">
        <w:rPr>
          <w:rFonts w:ascii="Arial Narrow" w:hAnsi="Arial Narrow" w:cs="Times New Roman"/>
        </w:rPr>
        <w:t>de nossa</w:t>
      </w:r>
      <w:r w:rsidR="00811E12" w:rsidRPr="004A75FE">
        <w:rPr>
          <w:rFonts w:ascii="Arial Narrow" w:hAnsi="Arial Narrow" w:cs="Times New Roman"/>
        </w:rPr>
        <w:t xml:space="preserve"> </w:t>
      </w:r>
      <w:r w:rsidRPr="004A75FE">
        <w:rPr>
          <w:rFonts w:ascii="Arial Narrow" w:hAnsi="Arial Narrow" w:cs="Times New Roman"/>
        </w:rPr>
        <w:t>missão</w:t>
      </w:r>
      <w:r w:rsidR="00811E12" w:rsidRPr="004A75FE">
        <w:rPr>
          <w:rFonts w:ascii="Arial Narrow" w:hAnsi="Arial Narrow" w:cs="Times New Roman"/>
        </w:rPr>
        <w:t xml:space="preserve"> </w:t>
      </w:r>
      <w:r w:rsidRPr="004A75FE">
        <w:rPr>
          <w:rFonts w:ascii="Arial Narrow" w:hAnsi="Arial Narrow" w:cs="Times New Roman"/>
        </w:rPr>
        <w:t>educativa,</w:t>
      </w:r>
      <w:r w:rsidR="00811E12" w:rsidRPr="004A75FE">
        <w:rPr>
          <w:rFonts w:ascii="Arial Narrow" w:hAnsi="Arial Narrow" w:cs="Times New Roman"/>
        </w:rPr>
        <w:t xml:space="preserve"> </w:t>
      </w:r>
      <w:r w:rsidRPr="004A75FE">
        <w:rPr>
          <w:rFonts w:ascii="Arial Narrow" w:hAnsi="Arial Narrow" w:cs="Times New Roman"/>
        </w:rPr>
        <w:t>à</w:t>
      </w:r>
      <w:r w:rsidR="00811E12" w:rsidRPr="004A75FE">
        <w:rPr>
          <w:rFonts w:ascii="Arial Narrow" w:hAnsi="Arial Narrow" w:cs="Times New Roman"/>
        </w:rPr>
        <w:t xml:space="preserve"> </w:t>
      </w:r>
      <w:r w:rsidRPr="004A75FE">
        <w:rPr>
          <w:rFonts w:ascii="Arial Narrow" w:hAnsi="Arial Narrow" w:cs="Times New Roman"/>
        </w:rPr>
        <w:t>exigência</w:t>
      </w:r>
      <w:r w:rsidR="00811E12" w:rsidRPr="004A75FE">
        <w:rPr>
          <w:rFonts w:ascii="Arial Narrow" w:hAnsi="Arial Narrow" w:cs="Times New Roman"/>
        </w:rPr>
        <w:t xml:space="preserve"> </w:t>
      </w:r>
      <w:r w:rsidRPr="004A75FE">
        <w:rPr>
          <w:rFonts w:ascii="Arial Narrow" w:hAnsi="Arial Narrow" w:cs="Times New Roman"/>
        </w:rPr>
        <w:t>de</w:t>
      </w:r>
      <w:r w:rsidR="00811E12" w:rsidRPr="004A75FE">
        <w:rPr>
          <w:rFonts w:ascii="Arial Narrow" w:hAnsi="Arial Narrow" w:cs="Times New Roman"/>
        </w:rPr>
        <w:t xml:space="preserve"> </w:t>
      </w:r>
      <w:r w:rsidRPr="004A75FE">
        <w:rPr>
          <w:rFonts w:ascii="Arial Narrow" w:hAnsi="Arial Narrow" w:cs="Times New Roman"/>
        </w:rPr>
        <w:t>respondermos</w:t>
      </w:r>
      <w:r w:rsidR="00811E12" w:rsidRPr="004A75FE">
        <w:rPr>
          <w:rFonts w:ascii="Arial Narrow" w:hAnsi="Arial Narrow" w:cs="Times New Roman"/>
        </w:rPr>
        <w:t xml:space="preserve"> </w:t>
      </w:r>
      <w:r w:rsidRPr="004A75FE">
        <w:rPr>
          <w:rFonts w:ascii="Arial Narrow" w:hAnsi="Arial Narrow" w:cs="Times New Roman"/>
        </w:rPr>
        <w:t>pelas</w:t>
      </w:r>
      <w:r w:rsidR="00811E12" w:rsidRPr="004A75FE">
        <w:rPr>
          <w:rFonts w:ascii="Arial Narrow" w:hAnsi="Arial Narrow" w:cs="Times New Roman"/>
        </w:rPr>
        <w:t xml:space="preserve"> </w:t>
      </w:r>
      <w:r w:rsidRPr="004A75FE">
        <w:rPr>
          <w:rFonts w:ascii="Arial Narrow" w:hAnsi="Arial Narrow" w:cs="Times New Roman"/>
        </w:rPr>
        <w:t>habilidades</w:t>
      </w:r>
      <w:r w:rsidR="00811E12" w:rsidRPr="004A75FE">
        <w:rPr>
          <w:rFonts w:ascii="Arial Narrow" w:hAnsi="Arial Narrow" w:cs="Times New Roman"/>
        </w:rPr>
        <w:t xml:space="preserve"> </w:t>
      </w:r>
      <w:r w:rsidRPr="004A75FE">
        <w:rPr>
          <w:rFonts w:ascii="Arial Narrow" w:hAnsi="Arial Narrow" w:cs="Times New Roman"/>
        </w:rPr>
        <w:t>que desenvolvemos</w:t>
      </w:r>
      <w:r w:rsidR="00811E12" w:rsidRPr="004A75FE">
        <w:rPr>
          <w:rFonts w:ascii="Arial Narrow" w:hAnsi="Arial Narrow" w:cs="Times New Roman"/>
        </w:rPr>
        <w:t xml:space="preserve"> </w:t>
      </w:r>
      <w:r w:rsidRPr="004A75FE">
        <w:rPr>
          <w:rFonts w:ascii="Arial Narrow" w:hAnsi="Arial Narrow" w:cs="Times New Roman"/>
        </w:rPr>
        <w:t>e</w:t>
      </w:r>
      <w:r w:rsidR="00811E12" w:rsidRPr="004A75FE">
        <w:rPr>
          <w:rFonts w:ascii="Arial Narrow" w:hAnsi="Arial Narrow" w:cs="Times New Roman"/>
        </w:rPr>
        <w:t xml:space="preserve"> </w:t>
      </w:r>
      <w:r w:rsidRPr="004A75FE">
        <w:rPr>
          <w:rFonts w:ascii="Arial Narrow" w:hAnsi="Arial Narrow" w:cs="Times New Roman"/>
        </w:rPr>
        <w:t>praticamos,</w:t>
      </w:r>
      <w:r w:rsidR="00811E12" w:rsidRPr="004A75FE">
        <w:rPr>
          <w:rFonts w:ascii="Arial Narrow" w:hAnsi="Arial Narrow" w:cs="Times New Roman"/>
        </w:rPr>
        <w:t xml:space="preserve"> </w:t>
      </w:r>
      <w:r w:rsidRPr="004A75FE">
        <w:rPr>
          <w:rFonts w:ascii="Arial Narrow" w:hAnsi="Arial Narrow" w:cs="Times New Roman"/>
        </w:rPr>
        <w:t>orientados</w:t>
      </w:r>
      <w:r w:rsidR="00811E12" w:rsidRPr="004A75FE">
        <w:rPr>
          <w:rFonts w:ascii="Arial Narrow" w:hAnsi="Arial Narrow" w:cs="Times New Roman"/>
        </w:rPr>
        <w:t xml:space="preserve"> </w:t>
      </w:r>
      <w:r w:rsidRPr="004A75FE">
        <w:rPr>
          <w:rFonts w:ascii="Arial Narrow" w:hAnsi="Arial Narrow" w:cs="Times New Roman"/>
        </w:rPr>
        <w:t>pelos</w:t>
      </w:r>
      <w:r w:rsidR="00811E12" w:rsidRPr="004A75FE">
        <w:rPr>
          <w:rFonts w:ascii="Arial Narrow" w:hAnsi="Arial Narrow" w:cs="Times New Roman"/>
        </w:rPr>
        <w:t xml:space="preserve"> </w:t>
      </w:r>
      <w:r w:rsidRPr="004A75FE">
        <w:rPr>
          <w:rFonts w:ascii="Arial Narrow" w:hAnsi="Arial Narrow" w:cs="Times New Roman"/>
        </w:rPr>
        <w:t>valores</w:t>
      </w:r>
      <w:r w:rsidR="00811E12" w:rsidRPr="004A75FE">
        <w:rPr>
          <w:rFonts w:ascii="Arial Narrow" w:hAnsi="Arial Narrow" w:cs="Times New Roman"/>
        </w:rPr>
        <w:t xml:space="preserve"> </w:t>
      </w:r>
      <w:r w:rsidRPr="004A75FE">
        <w:rPr>
          <w:rFonts w:ascii="Arial Narrow" w:hAnsi="Arial Narrow" w:cs="Times New Roman"/>
        </w:rPr>
        <w:t>da</w:t>
      </w:r>
      <w:r w:rsidR="00811E12" w:rsidRPr="004A75FE">
        <w:rPr>
          <w:rFonts w:ascii="Arial Narrow" w:hAnsi="Arial Narrow" w:cs="Times New Roman"/>
        </w:rPr>
        <w:t xml:space="preserve"> </w:t>
      </w:r>
      <w:r w:rsidRPr="004A75FE">
        <w:rPr>
          <w:rFonts w:ascii="Arial Narrow" w:hAnsi="Arial Narrow" w:cs="Times New Roman"/>
        </w:rPr>
        <w:t>atenção</w:t>
      </w:r>
      <w:r w:rsidR="00811E12" w:rsidRPr="004A75FE">
        <w:rPr>
          <w:rFonts w:ascii="Arial Narrow" w:hAnsi="Arial Narrow" w:cs="Times New Roman"/>
        </w:rPr>
        <w:t xml:space="preserve"> </w:t>
      </w:r>
      <w:r w:rsidRPr="004A75FE">
        <w:rPr>
          <w:rFonts w:ascii="Arial Narrow" w:hAnsi="Arial Narrow" w:cs="Times New Roman"/>
        </w:rPr>
        <w:t>respeitosa</w:t>
      </w:r>
      <w:r w:rsidR="00811E12" w:rsidRPr="004A75FE">
        <w:rPr>
          <w:rFonts w:ascii="Arial Narrow" w:hAnsi="Arial Narrow" w:cs="Times New Roman"/>
        </w:rPr>
        <w:t xml:space="preserve"> </w:t>
      </w:r>
      <w:r w:rsidRPr="004A75FE">
        <w:rPr>
          <w:rFonts w:ascii="Arial Narrow" w:hAnsi="Arial Narrow" w:cs="Times New Roman"/>
        </w:rPr>
        <w:t xml:space="preserve">à dignidade humana daqueles que esperam e dependem dos serviços que ofertamos, da solidariedade, do comprometimento e da justiça frente aos nossos administrados e  aos  desafios  próprios  do  ambiente  sociocultural  e  político-econômico  no  qual estamos inseridos. </w:t>
      </w:r>
    </w:p>
    <w:p w:rsidR="003948A3" w:rsidRPr="004A75FE" w:rsidRDefault="003948A3" w:rsidP="00EE32D8">
      <w:pPr>
        <w:pStyle w:val="PargrafodaLista"/>
        <w:spacing w:line="360" w:lineRule="auto"/>
        <w:ind w:left="0" w:firstLine="284"/>
        <w:jc w:val="both"/>
        <w:outlineLvl w:val="1"/>
        <w:rPr>
          <w:rFonts w:ascii="Arial Narrow" w:hAnsi="Arial Narrow" w:cs="Times New Roman"/>
        </w:rPr>
      </w:pPr>
      <w:r w:rsidRPr="004A75FE">
        <w:rPr>
          <w:rFonts w:ascii="Arial Narrow" w:hAnsi="Arial Narrow" w:cs="Times New Roman"/>
        </w:rPr>
        <w:t>No tocante à inclusão social, é-nos convenientes considerarmos o que diz José de Souza Martins (1997), ao abordar a negação desse princípio norteador de nossas ações. Esse sociólogo, tratando da existência da exclusão social no Brasil, afirma que -  na sociedade brasileira -  efetivamente, não pode ter havido exclusão social, e sim um tipo de “inclusão precária, instável e marginal”, pois para alguém ser excluído pressupõe-se que esteja numa condição de incluído, o que – no Brasil – esta condição, em geral, não se deu, de fato (</w:t>
      </w:r>
      <w:r w:rsidR="006113A7" w:rsidRPr="004A75FE">
        <w:rPr>
          <w:rFonts w:ascii="Arial Narrow" w:hAnsi="Arial Narrow" w:cs="Times New Roman"/>
        </w:rPr>
        <w:t>MARTINS, 1997</w:t>
      </w:r>
      <w:r w:rsidRPr="004A75FE">
        <w:rPr>
          <w:rFonts w:ascii="Arial Narrow" w:hAnsi="Arial Narrow" w:cs="Times New Roman"/>
        </w:rPr>
        <w:t xml:space="preserve">,  p.  20).  Frente a essa percepção, no nosso caso, ao nos balizar pela pelo princípio humanitário da inclusão social, importa-nos mantermos nosso foco, primeiramente, </w:t>
      </w:r>
      <w:r w:rsidR="006113A7" w:rsidRPr="004A75FE">
        <w:rPr>
          <w:rFonts w:ascii="Arial Narrow" w:hAnsi="Arial Narrow" w:cs="Times New Roman"/>
        </w:rPr>
        <w:t>nós não</w:t>
      </w:r>
      <w:r w:rsidRPr="004A75FE">
        <w:rPr>
          <w:rFonts w:ascii="Arial Narrow" w:hAnsi="Arial Narrow" w:cs="Times New Roman"/>
        </w:rPr>
        <w:t>-</w:t>
      </w:r>
      <w:r w:rsidR="002F50BB" w:rsidRPr="004A75FE">
        <w:rPr>
          <w:rFonts w:ascii="Arial Narrow" w:hAnsi="Arial Narrow" w:cs="Times New Roman"/>
        </w:rPr>
        <w:t xml:space="preserve">incluídos, </w:t>
      </w:r>
      <w:r w:rsidR="005127AD" w:rsidRPr="004A75FE">
        <w:rPr>
          <w:rFonts w:ascii="Arial Narrow" w:hAnsi="Arial Narrow" w:cs="Times New Roman"/>
        </w:rPr>
        <w:t>e –</w:t>
      </w:r>
      <w:r w:rsidRPr="004A75FE">
        <w:rPr>
          <w:rFonts w:ascii="Arial Narrow" w:hAnsi="Arial Narrow" w:cs="Times New Roman"/>
        </w:rPr>
        <w:t xml:space="preserve"> num momento seguinte  –  naqueles que foram e continuam excluídos da oferta dos serviços  públicos  que  devemos  ofertar,  institucionalmente.  Nessa  perspectiva, nossos  servidores  deverão  ser  motivados  e  mobilizados  para  contribuírem  com  a formação  discente,  sendo  estes  orientados  para  o  compromisso  responsável  e solidário frente  às  demandas sociais que exigem soluções concretas de garantia de cidadania  para  todos,  atuando  como  agentes  de  transformação  da  sociedade, fazendo  uso  dos  conhecimentos  adquiridos  na  instituição  de  ensino  para enfrentamento  permanente  dos  desafios  presentes  no  contexto  social,  político, econômico e cultural da comunidade onde estão inseridos.</w:t>
      </w:r>
    </w:p>
    <w:p w:rsidR="003948A3" w:rsidRDefault="003948A3" w:rsidP="003948A3">
      <w:pPr>
        <w:pStyle w:val="PargrafodaLista"/>
        <w:spacing w:line="360" w:lineRule="auto"/>
        <w:ind w:left="284" w:firstLine="508"/>
        <w:jc w:val="both"/>
        <w:outlineLvl w:val="1"/>
        <w:rPr>
          <w:rFonts w:ascii="Arial Narrow" w:hAnsi="Arial Narrow" w:cs="Times New Roman"/>
        </w:rPr>
      </w:pPr>
    </w:p>
    <w:p w:rsidR="001728FE" w:rsidRDefault="001728FE" w:rsidP="003948A3">
      <w:pPr>
        <w:pStyle w:val="PargrafodaLista"/>
        <w:spacing w:line="360" w:lineRule="auto"/>
        <w:ind w:left="284" w:firstLine="508"/>
        <w:jc w:val="both"/>
        <w:outlineLvl w:val="1"/>
        <w:rPr>
          <w:rFonts w:ascii="Arial Narrow" w:hAnsi="Arial Narrow" w:cs="Times New Roman"/>
        </w:rPr>
      </w:pPr>
    </w:p>
    <w:p w:rsidR="00910AAF" w:rsidRPr="00910AAF" w:rsidRDefault="00910AAF" w:rsidP="003948A3">
      <w:pPr>
        <w:pStyle w:val="PargrafodaLista"/>
        <w:spacing w:line="360" w:lineRule="auto"/>
        <w:ind w:left="284" w:firstLine="508"/>
        <w:jc w:val="both"/>
        <w:outlineLvl w:val="1"/>
        <w:rPr>
          <w:rFonts w:ascii="Arial Narrow" w:hAnsi="Arial Narrow" w:cs="Times New Roman"/>
          <w:highlight w:val="yellow"/>
        </w:rPr>
      </w:pPr>
    </w:p>
    <w:p w:rsidR="00FD2179" w:rsidRPr="00EE32D8" w:rsidRDefault="00EE32D8" w:rsidP="0017148E">
      <w:pPr>
        <w:pStyle w:val="PargrafodaLista"/>
        <w:numPr>
          <w:ilvl w:val="1"/>
          <w:numId w:val="38"/>
        </w:numPr>
        <w:spacing w:line="360" w:lineRule="auto"/>
        <w:outlineLvl w:val="1"/>
        <w:rPr>
          <w:rFonts w:ascii="Arial Narrow" w:hAnsi="Arial Narrow" w:cs="Times New Roman"/>
          <w:b/>
        </w:rPr>
      </w:pPr>
      <w:bookmarkStart w:id="13" w:name="_Toc398905533"/>
      <w:r>
        <w:rPr>
          <w:rFonts w:ascii="Arial Narrow" w:hAnsi="Arial Narrow" w:cs="Times New Roman"/>
          <w:b/>
        </w:rPr>
        <w:t xml:space="preserve"> </w:t>
      </w:r>
      <w:r w:rsidR="00FD2179" w:rsidRPr="00EE32D8">
        <w:rPr>
          <w:rFonts w:ascii="Arial Narrow" w:hAnsi="Arial Narrow" w:cs="Times New Roman"/>
          <w:b/>
        </w:rPr>
        <w:t>GESTÃO DO PLANEJAMENTO DO IFAM</w:t>
      </w:r>
      <w:bookmarkEnd w:id="13"/>
    </w:p>
    <w:p w:rsidR="00C7105F" w:rsidRPr="004A75FE" w:rsidRDefault="00C7105F" w:rsidP="0029386B">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A Gestão do planejamento do IFAM é feita conforme documento elaborado intitulado “Orientações para o Planejamento do IFAM” este documento orienta todos os gestores, servidores docentes e técnicos-administrativos das unidades do IFAM quanto aos procedimentos adotados para a construção participativa do Planejamento.</w:t>
      </w:r>
    </w:p>
    <w:p w:rsidR="00C7105F" w:rsidRPr="004A75FE" w:rsidRDefault="00C7105F" w:rsidP="0029386B">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Todos os passos do planejamento são apresentados neste documento de forma simples, porém, contundente quanto ao alcance de seus objetivos estratégicos finais que é a maximização dos resultados e a excelência nos serviços prestados ao cidadão.</w:t>
      </w:r>
    </w:p>
    <w:p w:rsidR="00C7105F" w:rsidRPr="004A75FE" w:rsidRDefault="00C7105F" w:rsidP="0029386B">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O documento apresenta no seu bojo a fundamentação legal e técnica sobre o planejamento de gestão, devendo aplicar as principais ferramentas de planejamento e de controle na execução dos objetivos e metas institucionais e estratégicas constantes no Planejamento Estratégico Institucional – P</w:t>
      </w:r>
      <w:r w:rsidR="00F64B2D">
        <w:rPr>
          <w:rFonts w:ascii="Arial Narrow" w:hAnsi="Arial Narrow" w:cs="Times New Roman"/>
          <w:sz w:val="24"/>
          <w:szCs w:val="24"/>
        </w:rPr>
        <w:t xml:space="preserve">lanejamento </w:t>
      </w:r>
      <w:r w:rsidRPr="004A75FE">
        <w:rPr>
          <w:rFonts w:ascii="Arial Narrow" w:hAnsi="Arial Narrow" w:cs="Times New Roman"/>
          <w:sz w:val="24"/>
          <w:szCs w:val="24"/>
        </w:rPr>
        <w:t>E</w:t>
      </w:r>
      <w:r w:rsidR="00F64B2D">
        <w:rPr>
          <w:rFonts w:ascii="Arial Narrow" w:hAnsi="Arial Narrow" w:cs="Times New Roman"/>
          <w:sz w:val="24"/>
          <w:szCs w:val="24"/>
        </w:rPr>
        <w:t>stratégico do</w:t>
      </w:r>
      <w:r w:rsidRPr="004A75FE">
        <w:rPr>
          <w:rFonts w:ascii="Arial Narrow" w:hAnsi="Arial Narrow" w:cs="Times New Roman"/>
          <w:sz w:val="24"/>
          <w:szCs w:val="24"/>
        </w:rPr>
        <w:t xml:space="preserve"> IFAM. </w:t>
      </w:r>
    </w:p>
    <w:p w:rsidR="00C7105F" w:rsidRDefault="00C7105F" w:rsidP="0029386B">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O documento preserva a sustentação do planejamento como instrumento de desenvolvimento institucional, recomendando a interação de todos os setores administrativos entre si e com o Planejamento Estratégico Institucional para consolidar a eficiência, eficácia e efetividade do mesmo.</w:t>
      </w:r>
    </w:p>
    <w:p w:rsidR="000C0531" w:rsidRPr="004A75FE" w:rsidRDefault="000C0531" w:rsidP="000C0531">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Mostrando-se, através desses procedimentos, a necessidade de se alcançar a maior a eficiência, eficácia, efetividade e economicidade na execução dos programas, projetos e atividades da instituição, confirmando-se os termos de sua missão e visão de futuro.</w:t>
      </w:r>
    </w:p>
    <w:p w:rsidR="00C7105F" w:rsidRPr="004A75FE" w:rsidRDefault="00C7105F" w:rsidP="0029386B">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A alavancagem do planejamento estratégico ocorre no momento em que a comunidade acadêmica tomar consciência da importância de sua participação na construção coletiva do processo de desenvolvimento institucional, transformando a estratégia em planos operacionais contínuos com possibilidade de criar a cultura do planejamento e acompanhamento, à medida que estabelece instrumentos de avaliação e controles voltados para resultados em processo cíclico, ou seja, o replanejamento evolutivo.</w:t>
      </w:r>
    </w:p>
    <w:p w:rsidR="00C7105F" w:rsidRPr="004A75FE" w:rsidRDefault="00C7105F" w:rsidP="0029386B">
      <w:pPr>
        <w:widowControl w:val="0"/>
        <w:overflowPunct w:val="0"/>
        <w:autoSpaceDE w:val="0"/>
        <w:autoSpaceDN w:val="0"/>
        <w:adjustRightInd w:val="0"/>
        <w:spacing w:after="120" w:line="360" w:lineRule="auto"/>
        <w:ind w:right="-109" w:firstLine="1134"/>
        <w:jc w:val="both"/>
        <w:rPr>
          <w:rFonts w:ascii="Arial Narrow" w:hAnsi="Arial Narrow" w:cs="Times New Roman"/>
          <w:sz w:val="24"/>
          <w:szCs w:val="24"/>
        </w:rPr>
      </w:pPr>
      <w:r w:rsidRPr="004A75FE">
        <w:rPr>
          <w:rFonts w:ascii="Arial Narrow" w:hAnsi="Arial Narrow" w:cs="Times New Roman"/>
          <w:sz w:val="24"/>
          <w:szCs w:val="24"/>
        </w:rPr>
        <w:t>Assim sendo, os gestores e os servidores participantes do processo de gestão das unidades administrativas do IFAM serão capazes de adotar medidas estratégicas para cada ação que esteja sob sua responsabilidade, contribuindo desta forma para o fortalecimento do planejamento estratégico e institucional como um todo.</w:t>
      </w:r>
    </w:p>
    <w:p w:rsidR="00C7105F" w:rsidRDefault="00C7105F" w:rsidP="00C7105F">
      <w:pPr>
        <w:pStyle w:val="PargrafodaLista"/>
        <w:spacing w:line="360" w:lineRule="auto"/>
        <w:ind w:left="792"/>
        <w:outlineLvl w:val="1"/>
        <w:rPr>
          <w:rFonts w:ascii="Arial Narrow" w:hAnsi="Arial Narrow" w:cs="Times New Roman"/>
          <w:b/>
        </w:rPr>
      </w:pPr>
    </w:p>
    <w:p w:rsidR="00356BF0" w:rsidRPr="004A75FE" w:rsidRDefault="00356BF0" w:rsidP="00C7105F">
      <w:pPr>
        <w:pStyle w:val="PargrafodaLista"/>
        <w:spacing w:line="360" w:lineRule="auto"/>
        <w:ind w:left="792"/>
        <w:outlineLvl w:val="1"/>
        <w:rPr>
          <w:rFonts w:ascii="Arial Narrow" w:hAnsi="Arial Narrow" w:cs="Times New Roman"/>
          <w:b/>
        </w:rPr>
      </w:pPr>
    </w:p>
    <w:p w:rsidR="00C7105F" w:rsidRPr="00356BF0" w:rsidRDefault="00DF6B0A" w:rsidP="0017148E">
      <w:pPr>
        <w:pStyle w:val="PargrafodaLista"/>
        <w:numPr>
          <w:ilvl w:val="2"/>
          <w:numId w:val="38"/>
        </w:numPr>
        <w:spacing w:line="360" w:lineRule="auto"/>
        <w:rPr>
          <w:rFonts w:ascii="Arial Narrow" w:hAnsi="Arial Narrow" w:cs="Times New Roman"/>
          <w:b/>
        </w:rPr>
      </w:pPr>
      <w:r w:rsidRPr="00356BF0">
        <w:rPr>
          <w:rFonts w:ascii="Arial Narrow" w:hAnsi="Arial Narrow" w:cs="Times New Roman"/>
          <w:b/>
        </w:rPr>
        <w:lastRenderedPageBreak/>
        <w:t xml:space="preserve"> METODOLOGIA UTILIZADA NO PLANEJAMENTO</w:t>
      </w:r>
    </w:p>
    <w:p w:rsidR="00F01EF0" w:rsidRPr="004A75FE" w:rsidRDefault="00F01EF0" w:rsidP="0029386B">
      <w:pPr>
        <w:widowControl w:val="0"/>
        <w:overflowPunct w:val="0"/>
        <w:autoSpaceDE w:val="0"/>
        <w:autoSpaceDN w:val="0"/>
        <w:adjustRightInd w:val="0"/>
        <w:spacing w:after="120" w:line="360" w:lineRule="auto"/>
        <w:ind w:firstLine="1134"/>
        <w:jc w:val="both"/>
        <w:rPr>
          <w:rFonts w:ascii="Arial Narrow" w:hAnsi="Arial Narrow" w:cs="Times New Roman"/>
          <w:sz w:val="24"/>
          <w:szCs w:val="24"/>
        </w:rPr>
      </w:pPr>
      <w:r w:rsidRPr="004A75FE">
        <w:rPr>
          <w:rFonts w:ascii="Arial Narrow" w:hAnsi="Arial Narrow" w:cs="Times New Roman"/>
          <w:sz w:val="24"/>
          <w:szCs w:val="24"/>
        </w:rPr>
        <w:t xml:space="preserve">O modelo de estrutura </w:t>
      </w:r>
      <w:r w:rsidRPr="004A75FE">
        <w:rPr>
          <w:rFonts w:ascii="Arial Narrow" w:hAnsi="Arial Narrow" w:cs="Times New Roman"/>
          <w:i/>
          <w:sz w:val="24"/>
          <w:szCs w:val="24"/>
        </w:rPr>
        <w:t>multicampi</w:t>
      </w:r>
      <w:r w:rsidRPr="004A75FE">
        <w:rPr>
          <w:rFonts w:ascii="Arial Narrow" w:hAnsi="Arial Narrow" w:cs="Times New Roman"/>
          <w:sz w:val="24"/>
          <w:szCs w:val="24"/>
        </w:rPr>
        <w:t xml:space="preserve"> e funções diferenciadas dos Institutos Federais como instituição de ensino, de acordo com a Lei </w:t>
      </w:r>
      <w:r w:rsidR="00496BA0">
        <w:rPr>
          <w:rFonts w:ascii="Arial Narrow" w:hAnsi="Arial Narrow" w:cs="Times New Roman"/>
          <w:sz w:val="24"/>
          <w:szCs w:val="24"/>
        </w:rPr>
        <w:t>Nº</w:t>
      </w:r>
      <w:r w:rsidRPr="004A75FE">
        <w:rPr>
          <w:rFonts w:ascii="Arial Narrow" w:hAnsi="Arial Narrow" w:cs="Times New Roman"/>
          <w:sz w:val="24"/>
          <w:szCs w:val="24"/>
        </w:rPr>
        <w:t xml:space="preserve"> 11.892/2008, exige a adoção do planejamento estratégico e de novos procedimentos de gestão. Desta forma, o planejamento como instrumento de desenvolvimento institucional recomenda a prática da cultura de avaliação do processo e busca por resultados sociais efetivos e eficazes.</w:t>
      </w:r>
    </w:p>
    <w:p w:rsidR="00F01EF0" w:rsidRPr="004A75FE" w:rsidRDefault="00F01EF0" w:rsidP="0029386B">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r w:rsidRPr="004A75FE">
        <w:rPr>
          <w:rFonts w:ascii="Arial Narrow" w:hAnsi="Arial Narrow" w:cs="Times New Roman"/>
          <w:sz w:val="24"/>
          <w:szCs w:val="24"/>
        </w:rPr>
        <w:t xml:space="preserve">A PRODIN adotou algumas ferramentas de planejamento que foram aplicadas por diversos órgãos públicos, com experiências administrativas exitosas. A matriz SWOT e o método Balanced Scorecard – BSC foram adaptados e aprimorados ao planejamento estratégico do IFAM, aplicando-se no aprimoramento do Plano de </w:t>
      </w:r>
      <w:bookmarkStart w:id="14" w:name="page11"/>
      <w:bookmarkEnd w:id="14"/>
      <w:r w:rsidRPr="004A75FE">
        <w:rPr>
          <w:rFonts w:ascii="Arial Narrow" w:hAnsi="Arial Narrow" w:cs="Times New Roman"/>
          <w:sz w:val="24"/>
          <w:szCs w:val="24"/>
        </w:rPr>
        <w:t>Desenvolvimento Institucional e nos demais instrumentos de planejamento.</w:t>
      </w:r>
    </w:p>
    <w:p w:rsidR="00F01EF0" w:rsidRPr="004A75FE" w:rsidRDefault="00F01EF0" w:rsidP="0029386B">
      <w:pPr>
        <w:widowControl w:val="0"/>
        <w:overflowPunct w:val="0"/>
        <w:autoSpaceDE w:val="0"/>
        <w:autoSpaceDN w:val="0"/>
        <w:adjustRightInd w:val="0"/>
        <w:spacing w:after="120" w:line="360" w:lineRule="auto"/>
        <w:ind w:firstLine="1134"/>
        <w:jc w:val="both"/>
        <w:rPr>
          <w:rFonts w:ascii="Arial Narrow" w:hAnsi="Arial Narrow" w:cs="Times New Roman"/>
          <w:sz w:val="24"/>
          <w:szCs w:val="24"/>
        </w:rPr>
      </w:pPr>
      <w:r w:rsidRPr="004A75FE">
        <w:rPr>
          <w:rFonts w:ascii="Arial Narrow" w:hAnsi="Arial Narrow" w:cs="Times New Roman"/>
          <w:sz w:val="24"/>
          <w:szCs w:val="24"/>
        </w:rPr>
        <w:t>Com esse procedimento, a PRODIN acredita construir um modelo de gestão democrática que favoreça a descentralização do processo decisório, a delegação e divisão de responsabilidade a partir de uma visão sistêmica de planejamento da instituição educacional.</w:t>
      </w:r>
    </w:p>
    <w:p w:rsidR="00F01EF0" w:rsidRPr="004A75FE" w:rsidRDefault="00F01EF0" w:rsidP="0029386B">
      <w:pPr>
        <w:widowControl w:val="0"/>
        <w:overflowPunct w:val="0"/>
        <w:autoSpaceDE w:val="0"/>
        <w:autoSpaceDN w:val="0"/>
        <w:adjustRightInd w:val="0"/>
        <w:spacing w:after="120" w:line="360" w:lineRule="auto"/>
        <w:ind w:firstLine="1134"/>
        <w:jc w:val="both"/>
        <w:rPr>
          <w:rFonts w:ascii="Arial Narrow" w:hAnsi="Arial Narrow" w:cs="Times New Roman"/>
          <w:sz w:val="24"/>
          <w:szCs w:val="24"/>
        </w:rPr>
      </w:pPr>
      <w:r w:rsidRPr="004A75FE">
        <w:rPr>
          <w:rFonts w:ascii="Arial Narrow" w:hAnsi="Arial Narrow" w:cs="Times New Roman"/>
          <w:sz w:val="24"/>
          <w:szCs w:val="24"/>
        </w:rPr>
        <w:t>O desenvolvimento da instituição depende da participação e do trabalho de todos os segmentos da comunidade acadêmica (Estudantes, docentes, servidores técnicos e gestores) e a comunidade em geral.</w:t>
      </w:r>
    </w:p>
    <w:p w:rsidR="00F01EF0" w:rsidRPr="004A75FE" w:rsidRDefault="00F01EF0" w:rsidP="00F01EF0">
      <w:pPr>
        <w:pStyle w:val="PargrafodaLista"/>
        <w:spacing w:line="360" w:lineRule="auto"/>
        <w:ind w:left="1224"/>
        <w:outlineLvl w:val="1"/>
        <w:rPr>
          <w:rFonts w:ascii="Arial Narrow" w:hAnsi="Arial Narrow" w:cs="Times New Roman"/>
          <w:b/>
        </w:rPr>
      </w:pPr>
    </w:p>
    <w:p w:rsidR="00DF6B0A" w:rsidRPr="004A75FE" w:rsidRDefault="00DF6B0A" w:rsidP="0017148E">
      <w:pPr>
        <w:pStyle w:val="PargrafodaLista"/>
        <w:numPr>
          <w:ilvl w:val="3"/>
          <w:numId w:val="38"/>
        </w:numPr>
        <w:spacing w:line="360" w:lineRule="auto"/>
        <w:ind w:left="0" w:firstLine="0"/>
        <w:rPr>
          <w:rFonts w:ascii="Arial Narrow" w:hAnsi="Arial Narrow" w:cs="Times New Roman"/>
          <w:b/>
        </w:rPr>
      </w:pPr>
      <w:r w:rsidRPr="004A75FE">
        <w:rPr>
          <w:rFonts w:ascii="Arial Narrow" w:hAnsi="Arial Narrow" w:cs="Times New Roman"/>
          <w:b/>
        </w:rPr>
        <w:t>DIRECIONAMENTO DO PLANEJAMENTO ESTRATÉGICO</w:t>
      </w:r>
    </w:p>
    <w:p w:rsidR="0028447B" w:rsidRPr="004A75FE" w:rsidRDefault="0028447B" w:rsidP="0029386B">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r w:rsidRPr="004A75FE">
        <w:rPr>
          <w:rFonts w:ascii="Arial Narrow" w:hAnsi="Arial Narrow" w:cs="Times New Roman"/>
          <w:sz w:val="24"/>
          <w:szCs w:val="24"/>
        </w:rPr>
        <w:t xml:space="preserve">O Planejamento está voltado para todos os setores da administração. É importante ter em mente que existem vários níveis de planejamento, tanto no macro ambiente que envolve toda a gestão e a comunidade acadêmica (ex: construção do PDI) quanto ao microambiente que envolve as atividades das Pró-Reitorias até as Coordenações (ex: construção do Plano de Desenvolvimento Anual). </w:t>
      </w:r>
    </w:p>
    <w:p w:rsidR="00745D04" w:rsidRDefault="00745D04">
      <w:pPr>
        <w:rPr>
          <w:rFonts w:ascii="Arial Narrow" w:hAnsi="Arial Narrow" w:cs="Times New Roman"/>
          <w:b/>
        </w:rPr>
      </w:pPr>
      <w:r>
        <w:rPr>
          <w:rFonts w:ascii="Arial Narrow" w:hAnsi="Arial Narrow" w:cs="Times New Roman"/>
          <w:b/>
        </w:rPr>
        <w:br w:type="page"/>
      </w:r>
    </w:p>
    <w:p w:rsidR="004141E4" w:rsidRPr="004A75FE" w:rsidRDefault="004141E4" w:rsidP="006377AA">
      <w:pPr>
        <w:pStyle w:val="PargrafodaLista"/>
        <w:rPr>
          <w:rFonts w:ascii="Arial Narrow" w:hAnsi="Arial Narrow" w:cs="Times New Roman"/>
          <w:b/>
        </w:rPr>
      </w:pPr>
    </w:p>
    <w:p w:rsidR="00DF6B0A" w:rsidRPr="004A75FE" w:rsidRDefault="00DF6B0A" w:rsidP="0017148E">
      <w:pPr>
        <w:pStyle w:val="PargrafodaLista"/>
        <w:numPr>
          <w:ilvl w:val="3"/>
          <w:numId w:val="38"/>
        </w:numPr>
        <w:spacing w:line="360" w:lineRule="auto"/>
        <w:ind w:left="0" w:firstLine="0"/>
        <w:rPr>
          <w:rFonts w:ascii="Arial Narrow" w:hAnsi="Arial Narrow" w:cs="Times New Roman"/>
          <w:b/>
        </w:rPr>
      </w:pPr>
      <w:r w:rsidRPr="004A75FE">
        <w:rPr>
          <w:rFonts w:ascii="Arial Narrow" w:hAnsi="Arial Narrow" w:cs="Times New Roman"/>
          <w:b/>
        </w:rPr>
        <w:t>FUNDAMENTOS LEGAIS PARA O PLANEJAMENTO</w:t>
      </w:r>
    </w:p>
    <w:p w:rsidR="004141E4" w:rsidRPr="004A75FE" w:rsidRDefault="004141E4" w:rsidP="0029386B">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r w:rsidRPr="004A75FE">
        <w:rPr>
          <w:rFonts w:ascii="Arial Narrow" w:hAnsi="Arial Narrow" w:cs="Times New Roman"/>
          <w:sz w:val="24"/>
          <w:szCs w:val="24"/>
        </w:rPr>
        <w:t xml:space="preserve">A construção do planejamento do IFAM está baseado em diversos fundamentos legais, neste documento </w:t>
      </w:r>
      <w:r w:rsidR="00CB4B0F" w:rsidRPr="004A75FE">
        <w:rPr>
          <w:rFonts w:ascii="Arial Narrow" w:hAnsi="Arial Narrow" w:cs="Times New Roman"/>
          <w:sz w:val="24"/>
          <w:szCs w:val="24"/>
        </w:rPr>
        <w:t>é</w:t>
      </w:r>
      <w:r w:rsidRPr="004A75FE">
        <w:rPr>
          <w:rFonts w:ascii="Arial Narrow" w:hAnsi="Arial Narrow" w:cs="Times New Roman"/>
          <w:sz w:val="24"/>
          <w:szCs w:val="24"/>
        </w:rPr>
        <w:t xml:space="preserve"> apresenta</w:t>
      </w:r>
      <w:r w:rsidR="00CB4B0F" w:rsidRPr="004A75FE">
        <w:rPr>
          <w:rFonts w:ascii="Arial Narrow" w:hAnsi="Arial Narrow" w:cs="Times New Roman"/>
          <w:sz w:val="24"/>
          <w:szCs w:val="24"/>
        </w:rPr>
        <w:t>da</w:t>
      </w:r>
      <w:r w:rsidRPr="004A75FE">
        <w:rPr>
          <w:rFonts w:ascii="Arial Narrow" w:hAnsi="Arial Narrow" w:cs="Times New Roman"/>
          <w:sz w:val="24"/>
          <w:szCs w:val="24"/>
        </w:rPr>
        <w:t xml:space="preserve"> as principais normativas. </w:t>
      </w:r>
    </w:p>
    <w:p w:rsidR="004141E4" w:rsidRPr="004A75FE" w:rsidRDefault="004141E4" w:rsidP="0029386B">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r w:rsidRPr="004A75FE">
        <w:rPr>
          <w:rFonts w:ascii="Arial Narrow" w:hAnsi="Arial Narrow" w:cs="Times New Roman"/>
          <w:bCs/>
          <w:sz w:val="24"/>
          <w:szCs w:val="24"/>
        </w:rPr>
        <w:t>A</w:t>
      </w:r>
      <w:r w:rsidRPr="004A75FE">
        <w:rPr>
          <w:rFonts w:ascii="Arial Narrow" w:hAnsi="Arial Narrow" w:cs="Times New Roman"/>
          <w:sz w:val="24"/>
          <w:szCs w:val="24"/>
        </w:rPr>
        <w:t xml:space="preserve"> </w:t>
      </w:r>
      <w:r w:rsidRPr="004A75FE">
        <w:rPr>
          <w:rFonts w:ascii="Arial Narrow" w:hAnsi="Arial Narrow" w:cs="Times New Roman"/>
          <w:bCs/>
          <w:sz w:val="24"/>
          <w:szCs w:val="24"/>
        </w:rPr>
        <w:t>L</w:t>
      </w:r>
      <w:hyperlink r:id="rId361" w:history="1">
        <w:r w:rsidRPr="004A75FE">
          <w:rPr>
            <w:rFonts w:ascii="Arial Narrow" w:hAnsi="Arial Narrow" w:cs="Times New Roman"/>
            <w:bCs/>
            <w:sz w:val="24"/>
            <w:szCs w:val="24"/>
          </w:rPr>
          <w:t xml:space="preserve">ei </w:t>
        </w:r>
        <w:r w:rsidR="0029386B">
          <w:rPr>
            <w:rFonts w:ascii="Arial Narrow" w:hAnsi="Arial Narrow" w:cs="Times New Roman"/>
            <w:bCs/>
            <w:sz w:val="24"/>
            <w:szCs w:val="24"/>
          </w:rPr>
          <w:t>N</w:t>
        </w:r>
        <w:r w:rsidRPr="004A75FE">
          <w:rPr>
            <w:rFonts w:ascii="Arial Narrow" w:hAnsi="Arial Narrow" w:cs="Times New Roman"/>
            <w:bCs/>
            <w:sz w:val="24"/>
            <w:szCs w:val="24"/>
          </w:rPr>
          <w:t>º 11.892/2008,</w:t>
        </w:r>
      </w:hyperlink>
      <w:r w:rsidRPr="004A75FE">
        <w:rPr>
          <w:rFonts w:ascii="Arial Narrow" w:hAnsi="Arial Narrow" w:cs="Times New Roman"/>
          <w:sz w:val="24"/>
          <w:szCs w:val="24"/>
        </w:rPr>
        <w:t xml:space="preserve"> que institui a Rede Federal de Educação Profissional, Científica e Tecnológica e cria os Institutos Federais de Educação, Ciência e Tecnologia, e dá outras providências.</w:t>
      </w:r>
    </w:p>
    <w:p w:rsidR="009B3A8F" w:rsidRPr="00CD3E07" w:rsidRDefault="004141E4" w:rsidP="00FC18EC">
      <w:pPr>
        <w:widowControl w:val="0"/>
        <w:overflowPunct w:val="0"/>
        <w:autoSpaceDE w:val="0"/>
        <w:autoSpaceDN w:val="0"/>
        <w:adjustRightInd w:val="0"/>
        <w:spacing w:after="120" w:line="360" w:lineRule="auto"/>
        <w:ind w:right="20" w:firstLine="1134"/>
        <w:jc w:val="both"/>
        <w:rPr>
          <w:rFonts w:ascii="Arial Narrow" w:hAnsi="Arial Narrow" w:cs="Times New Roman"/>
          <w:i/>
          <w:sz w:val="24"/>
          <w:szCs w:val="24"/>
        </w:rPr>
      </w:pPr>
      <w:r w:rsidRPr="004A75FE">
        <w:rPr>
          <w:rFonts w:ascii="Arial Narrow" w:hAnsi="Arial Narrow" w:cs="Times New Roman"/>
          <w:sz w:val="24"/>
          <w:szCs w:val="24"/>
        </w:rPr>
        <w:t xml:space="preserve">Nessa Lei, existem três artigos que definem, na sequência, as linhas do planejamento que o IFAM deva adotar, seja quanto à sua </w:t>
      </w:r>
      <w:r w:rsidRPr="0091684C">
        <w:rPr>
          <w:rFonts w:ascii="Arial Narrow" w:hAnsi="Arial Narrow" w:cs="Times New Roman"/>
          <w:b/>
          <w:sz w:val="24"/>
          <w:szCs w:val="24"/>
        </w:rPr>
        <w:t>finalidade</w:t>
      </w:r>
      <w:r w:rsidRPr="004A75FE">
        <w:rPr>
          <w:rFonts w:ascii="Arial Narrow" w:hAnsi="Arial Narrow" w:cs="Times New Roman"/>
          <w:sz w:val="24"/>
          <w:szCs w:val="24"/>
        </w:rPr>
        <w:t xml:space="preserve">, aos </w:t>
      </w:r>
      <w:r w:rsidRPr="0091684C">
        <w:rPr>
          <w:rFonts w:ascii="Arial Narrow" w:hAnsi="Arial Narrow" w:cs="Times New Roman"/>
          <w:b/>
          <w:sz w:val="24"/>
          <w:szCs w:val="24"/>
        </w:rPr>
        <w:t>objetivos</w:t>
      </w:r>
      <w:r w:rsidRPr="004A75FE">
        <w:rPr>
          <w:rFonts w:ascii="Arial Narrow" w:hAnsi="Arial Narrow" w:cs="Times New Roman"/>
          <w:sz w:val="24"/>
          <w:szCs w:val="24"/>
        </w:rPr>
        <w:t xml:space="preserve"> Instituciona</w:t>
      </w:r>
      <w:r w:rsidR="00FC18EC">
        <w:rPr>
          <w:rFonts w:ascii="Arial Narrow" w:hAnsi="Arial Narrow" w:cs="Times New Roman"/>
          <w:sz w:val="24"/>
          <w:szCs w:val="24"/>
        </w:rPr>
        <w:t xml:space="preserve">is e às </w:t>
      </w:r>
      <w:r w:rsidR="00FC18EC" w:rsidRPr="0091684C">
        <w:rPr>
          <w:rFonts w:ascii="Arial Narrow" w:hAnsi="Arial Narrow" w:cs="Times New Roman"/>
          <w:b/>
          <w:sz w:val="24"/>
          <w:szCs w:val="24"/>
        </w:rPr>
        <w:t>metas</w:t>
      </w:r>
      <w:r w:rsidR="00FC18EC">
        <w:rPr>
          <w:rFonts w:ascii="Arial Narrow" w:hAnsi="Arial Narrow" w:cs="Times New Roman"/>
          <w:sz w:val="24"/>
          <w:szCs w:val="24"/>
        </w:rPr>
        <w:t xml:space="preserve"> que deve alcançar que são: </w:t>
      </w:r>
      <w:r w:rsidR="00E7533E" w:rsidRPr="00CD3E07">
        <w:rPr>
          <w:rFonts w:ascii="Arial Narrow" w:hAnsi="Arial Narrow" w:cs="Times New Roman"/>
          <w:i/>
          <w:sz w:val="24"/>
          <w:szCs w:val="24"/>
        </w:rPr>
        <w:t>Art. 6º Os Institutos Federais têm po</w:t>
      </w:r>
      <w:r w:rsidR="00FC18EC" w:rsidRPr="00CD3E07">
        <w:rPr>
          <w:rFonts w:ascii="Arial Narrow" w:hAnsi="Arial Narrow" w:cs="Times New Roman"/>
          <w:i/>
          <w:sz w:val="24"/>
          <w:szCs w:val="24"/>
        </w:rPr>
        <w:t xml:space="preserve">r finalidades e características; </w:t>
      </w:r>
      <w:r w:rsidR="00E97D59" w:rsidRPr="00CD3E07">
        <w:rPr>
          <w:rFonts w:ascii="Arial Narrow" w:hAnsi="Arial Narrow" w:cs="Times New Roman"/>
          <w:bCs/>
          <w:i/>
          <w:sz w:val="24"/>
          <w:szCs w:val="24"/>
        </w:rPr>
        <w:t xml:space="preserve">Art. 7º </w:t>
      </w:r>
      <w:r w:rsidR="00E97D59" w:rsidRPr="00CD3E07">
        <w:rPr>
          <w:rFonts w:ascii="Arial Narrow" w:hAnsi="Arial Narrow" w:cs="Times New Roman"/>
          <w:i/>
          <w:sz w:val="24"/>
          <w:szCs w:val="24"/>
        </w:rPr>
        <w:t>Observadas às finalidades e características definidas no art. 6º desta</w:t>
      </w:r>
      <w:r w:rsidR="00E97D59" w:rsidRPr="00CD3E07">
        <w:rPr>
          <w:rFonts w:ascii="Arial Narrow" w:hAnsi="Arial Narrow" w:cs="Times New Roman"/>
          <w:bCs/>
          <w:i/>
          <w:sz w:val="24"/>
          <w:szCs w:val="24"/>
        </w:rPr>
        <w:t xml:space="preserve"> </w:t>
      </w:r>
      <w:r w:rsidR="00E97D59" w:rsidRPr="00CD3E07">
        <w:rPr>
          <w:rFonts w:ascii="Arial Narrow" w:hAnsi="Arial Narrow" w:cs="Times New Roman"/>
          <w:i/>
          <w:sz w:val="24"/>
          <w:szCs w:val="24"/>
        </w:rPr>
        <w:t>Lei, são ob</w:t>
      </w:r>
      <w:r w:rsidR="00FC18EC" w:rsidRPr="00CD3E07">
        <w:rPr>
          <w:rFonts w:ascii="Arial Narrow" w:hAnsi="Arial Narrow" w:cs="Times New Roman"/>
          <w:i/>
          <w:sz w:val="24"/>
          <w:szCs w:val="24"/>
        </w:rPr>
        <w:t xml:space="preserve">jetivos dos Institutos Federais; e o </w:t>
      </w:r>
      <w:r w:rsidR="009B3A8F" w:rsidRPr="00CD3E07">
        <w:rPr>
          <w:rFonts w:ascii="Arial Narrow" w:hAnsi="Arial Narrow" w:cs="Times New Roman"/>
          <w:i/>
          <w:sz w:val="24"/>
          <w:szCs w:val="24"/>
        </w:rPr>
        <w:t>Art. 8º No desenvolvimento da sua ação acadêmica, o Instituto Federal, em cada exercício, deverá garantir o mínimo de 50% (cinquenta por cento) de suas vagas para atender aos objetivos definidos no inciso I do caput do art. 7</w:t>
      </w:r>
      <w:r w:rsidR="0091684C">
        <w:rPr>
          <w:rFonts w:ascii="Arial Narrow" w:hAnsi="Arial Narrow" w:cs="Times New Roman"/>
          <w:i/>
          <w:sz w:val="24"/>
          <w:szCs w:val="24"/>
        </w:rPr>
        <w:t>º</w:t>
      </w:r>
      <w:r w:rsidR="009B3A8F" w:rsidRPr="00CD3E07">
        <w:rPr>
          <w:rFonts w:ascii="Arial Narrow" w:hAnsi="Arial Narrow" w:cs="Times New Roman"/>
          <w:i/>
          <w:sz w:val="24"/>
          <w:szCs w:val="24"/>
        </w:rPr>
        <w:t xml:space="preserve"> desta Lei, e o mínimo de 20% (vinte por cento) de suas vagas para atender ao previsto na alínea </w:t>
      </w:r>
      <w:r w:rsidR="009B3A8F" w:rsidRPr="00CD3E07">
        <w:rPr>
          <w:rFonts w:ascii="Arial Narrow" w:hAnsi="Arial Narrow" w:cs="Times New Roman"/>
          <w:i/>
          <w:iCs/>
          <w:sz w:val="24"/>
          <w:szCs w:val="24"/>
        </w:rPr>
        <w:t>b</w:t>
      </w:r>
      <w:r w:rsidR="009B3A8F" w:rsidRPr="00CD3E07">
        <w:rPr>
          <w:rFonts w:ascii="Arial Narrow" w:hAnsi="Arial Narrow" w:cs="Times New Roman"/>
          <w:i/>
          <w:sz w:val="24"/>
          <w:szCs w:val="24"/>
        </w:rPr>
        <w:t xml:space="preserve"> do inciso VI do caput do citado art. 7</w:t>
      </w:r>
      <w:r w:rsidR="0057266C" w:rsidRPr="00CD3E07">
        <w:rPr>
          <w:rFonts w:ascii="Arial Narrow" w:hAnsi="Arial Narrow" w:cs="Times New Roman"/>
          <w:i/>
          <w:sz w:val="24"/>
          <w:szCs w:val="24"/>
        </w:rPr>
        <w:t>º</w:t>
      </w:r>
      <w:r w:rsidR="009B3A8F" w:rsidRPr="00CD3E07">
        <w:rPr>
          <w:rFonts w:ascii="Arial Narrow" w:hAnsi="Arial Narrow" w:cs="Times New Roman"/>
          <w:i/>
          <w:sz w:val="24"/>
          <w:szCs w:val="24"/>
        </w:rPr>
        <w:t>.</w:t>
      </w:r>
    </w:p>
    <w:p w:rsidR="009B3A8F" w:rsidRPr="004A75FE" w:rsidRDefault="009B3A8F" w:rsidP="0029386B">
      <w:pPr>
        <w:widowControl w:val="0"/>
        <w:autoSpaceDE w:val="0"/>
        <w:autoSpaceDN w:val="0"/>
        <w:adjustRightInd w:val="0"/>
        <w:spacing w:after="0" w:line="4" w:lineRule="exact"/>
        <w:ind w:left="2268"/>
        <w:rPr>
          <w:rFonts w:ascii="Arial Narrow" w:hAnsi="Arial Narrow" w:cs="Times New Roman"/>
          <w:i/>
          <w:sz w:val="20"/>
          <w:szCs w:val="20"/>
        </w:rPr>
      </w:pPr>
    </w:p>
    <w:p w:rsidR="004F4DBE" w:rsidRDefault="004F4DBE" w:rsidP="0029386B">
      <w:pPr>
        <w:widowControl w:val="0"/>
        <w:overflowPunct w:val="0"/>
        <w:autoSpaceDE w:val="0"/>
        <w:autoSpaceDN w:val="0"/>
        <w:adjustRightInd w:val="0"/>
        <w:spacing w:after="0" w:line="360" w:lineRule="auto"/>
        <w:ind w:right="23" w:firstLine="1134"/>
        <w:jc w:val="both"/>
        <w:rPr>
          <w:rFonts w:ascii="Arial Narrow" w:hAnsi="Arial Narrow" w:cs="Times New Roman"/>
          <w:sz w:val="24"/>
          <w:szCs w:val="24"/>
        </w:rPr>
      </w:pPr>
      <w:r w:rsidRPr="004A75FE">
        <w:rPr>
          <w:rFonts w:ascii="Arial Narrow" w:hAnsi="Arial Narrow" w:cs="Times New Roman"/>
          <w:sz w:val="24"/>
          <w:szCs w:val="24"/>
        </w:rPr>
        <w:t>A obrigatoriedade de utilização do PDI, como instrumento de planejamento, é dado às instituições de ensino superior, no entanto, com a criação dos institutos federais foi inferida a sua equiparação com as universidades federais</w:t>
      </w:r>
      <w:r w:rsidR="00FC18EC">
        <w:rPr>
          <w:rFonts w:ascii="Arial Narrow" w:hAnsi="Arial Narrow" w:cs="Times New Roman"/>
          <w:sz w:val="24"/>
          <w:szCs w:val="24"/>
        </w:rPr>
        <w:t>,</w:t>
      </w:r>
      <w:r w:rsidRPr="004A75FE">
        <w:rPr>
          <w:rFonts w:ascii="Arial Narrow" w:hAnsi="Arial Narrow" w:cs="Times New Roman"/>
          <w:sz w:val="24"/>
          <w:szCs w:val="24"/>
        </w:rPr>
        <w:t xml:space="preserve"> naquilo que diz respeito à incidência das disposições que regem a regulação, a avaliação e a supervisão das instituições e dos cursos da educação superior, como assegura o art. 2º e o § 1º, conforme a seguir: </w:t>
      </w:r>
    </w:p>
    <w:p w:rsidR="0057266C" w:rsidRPr="004A75FE" w:rsidRDefault="0057266C" w:rsidP="0029386B">
      <w:pPr>
        <w:widowControl w:val="0"/>
        <w:overflowPunct w:val="0"/>
        <w:autoSpaceDE w:val="0"/>
        <w:autoSpaceDN w:val="0"/>
        <w:adjustRightInd w:val="0"/>
        <w:spacing w:after="0" w:line="360" w:lineRule="auto"/>
        <w:ind w:right="23" w:firstLine="1134"/>
        <w:jc w:val="both"/>
        <w:rPr>
          <w:rFonts w:ascii="Arial Narrow" w:hAnsi="Arial Narrow" w:cs="Times New Roman"/>
          <w:sz w:val="24"/>
          <w:szCs w:val="24"/>
        </w:rPr>
      </w:pPr>
    </w:p>
    <w:p w:rsidR="00EF227D" w:rsidRDefault="00EF227D">
      <w:pPr>
        <w:rPr>
          <w:rFonts w:ascii="Arial Narrow" w:hAnsi="Arial Narrow" w:cs="Times New Roman"/>
          <w:b/>
        </w:rPr>
      </w:pPr>
      <w:r>
        <w:rPr>
          <w:rFonts w:ascii="Arial Narrow" w:hAnsi="Arial Narrow" w:cs="Times New Roman"/>
          <w:b/>
        </w:rPr>
        <w:br w:type="page"/>
      </w:r>
    </w:p>
    <w:p w:rsidR="00714BF4" w:rsidRPr="004A75FE" w:rsidRDefault="00714BF4" w:rsidP="0029386B">
      <w:pPr>
        <w:pStyle w:val="PargrafodaLista"/>
        <w:spacing w:line="360" w:lineRule="auto"/>
        <w:ind w:left="2268"/>
        <w:outlineLvl w:val="1"/>
        <w:rPr>
          <w:rFonts w:ascii="Arial Narrow" w:hAnsi="Arial Narrow" w:cs="Times New Roman"/>
          <w:b/>
        </w:rPr>
      </w:pPr>
    </w:p>
    <w:p w:rsidR="00DF6B0A" w:rsidRPr="004A75FE" w:rsidRDefault="00DF6B0A" w:rsidP="0017148E">
      <w:pPr>
        <w:pStyle w:val="PargrafodaLista"/>
        <w:numPr>
          <w:ilvl w:val="1"/>
          <w:numId w:val="38"/>
        </w:numPr>
        <w:spacing w:line="360" w:lineRule="auto"/>
        <w:ind w:left="0" w:firstLine="0"/>
        <w:rPr>
          <w:rFonts w:ascii="Arial Narrow" w:hAnsi="Arial Narrow" w:cs="Times New Roman"/>
          <w:b/>
        </w:rPr>
      </w:pPr>
      <w:r w:rsidRPr="004A75FE">
        <w:rPr>
          <w:rFonts w:ascii="Arial Narrow" w:hAnsi="Arial Narrow" w:cs="Times New Roman"/>
          <w:b/>
        </w:rPr>
        <w:t>CICLO DE CONSTRUÇÃO DO PLANEJAMENTO</w:t>
      </w:r>
    </w:p>
    <w:p w:rsidR="00F93EED" w:rsidRPr="004A75FE" w:rsidRDefault="00F93EED" w:rsidP="0076524D">
      <w:pPr>
        <w:pStyle w:val="PargrafodaLista"/>
        <w:spacing w:line="360" w:lineRule="auto"/>
        <w:ind w:left="1224"/>
        <w:rPr>
          <w:rFonts w:ascii="Arial Narrow" w:hAnsi="Arial Narrow" w:cs="Times New Roman"/>
          <w:b/>
        </w:rPr>
      </w:pPr>
      <w:r w:rsidRPr="004A75FE">
        <w:rPr>
          <w:rFonts w:ascii="Arial Narrow" w:hAnsi="Arial Narrow"/>
          <w:noProof/>
          <w:lang w:eastAsia="pt-BR"/>
        </w:rPr>
        <w:drawing>
          <wp:anchor distT="0" distB="0" distL="114300" distR="114300" simplePos="0" relativeHeight="251658240" behindDoc="0" locked="0" layoutInCell="1" allowOverlap="1" wp14:anchorId="44892840" wp14:editId="5CD9EDB3">
            <wp:simplePos x="0" y="0"/>
            <wp:positionH relativeFrom="column">
              <wp:posOffset>-453971</wp:posOffset>
            </wp:positionH>
            <wp:positionV relativeFrom="paragraph">
              <wp:posOffset>288014</wp:posOffset>
            </wp:positionV>
            <wp:extent cx="5899815" cy="6470374"/>
            <wp:effectExtent l="0" t="0" r="5715" b="698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extLst>
                        <a:ext uri="{28A0092B-C50C-407E-A947-70E740481C1C}">
                          <a14:useLocalDpi xmlns:a14="http://schemas.microsoft.com/office/drawing/2010/main" val="0"/>
                        </a:ext>
                      </a:extLst>
                    </a:blip>
                    <a:stretch>
                      <a:fillRect/>
                    </a:stretch>
                  </pic:blipFill>
                  <pic:spPr>
                    <a:xfrm>
                      <a:off x="0" y="0"/>
                      <a:ext cx="5904623" cy="6475647"/>
                    </a:xfrm>
                    <a:prstGeom prst="rect">
                      <a:avLst/>
                    </a:prstGeom>
                  </pic:spPr>
                </pic:pic>
              </a:graphicData>
            </a:graphic>
            <wp14:sizeRelH relativeFrom="margin">
              <wp14:pctWidth>0</wp14:pctWidth>
            </wp14:sizeRelH>
            <wp14:sizeRelV relativeFrom="margin">
              <wp14:pctHeight>0</wp14:pctHeight>
            </wp14:sizeRelV>
          </wp:anchor>
        </w:drawing>
      </w: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F93EED" w:rsidRPr="004A75FE" w:rsidRDefault="00F93EED" w:rsidP="00F93EED">
      <w:pPr>
        <w:pStyle w:val="PargrafodaLista"/>
        <w:spacing w:line="360" w:lineRule="auto"/>
        <w:ind w:left="1224"/>
        <w:outlineLvl w:val="1"/>
        <w:rPr>
          <w:rFonts w:ascii="Arial Narrow" w:hAnsi="Arial Narrow" w:cs="Times New Roman"/>
          <w:b/>
        </w:rPr>
      </w:pPr>
    </w:p>
    <w:p w:rsidR="0058002D" w:rsidRPr="004A75FE" w:rsidRDefault="0058002D" w:rsidP="0017148E">
      <w:pPr>
        <w:pStyle w:val="PargrafodaLista"/>
        <w:numPr>
          <w:ilvl w:val="1"/>
          <w:numId w:val="38"/>
        </w:numPr>
        <w:spacing w:line="360" w:lineRule="auto"/>
        <w:ind w:left="0" w:firstLine="0"/>
        <w:rPr>
          <w:rFonts w:ascii="Arial Narrow" w:hAnsi="Arial Narrow" w:cs="Times New Roman"/>
          <w:b/>
        </w:rPr>
      </w:pPr>
      <w:r w:rsidRPr="004A75FE">
        <w:rPr>
          <w:rFonts w:ascii="Arial Narrow" w:hAnsi="Arial Narrow" w:cs="Times New Roman"/>
          <w:b/>
        </w:rPr>
        <w:t>CON</w:t>
      </w:r>
      <w:r>
        <w:rPr>
          <w:rFonts w:ascii="Arial Narrow" w:hAnsi="Arial Narrow" w:cs="Times New Roman"/>
          <w:b/>
        </w:rPr>
        <w:t>S</w:t>
      </w:r>
      <w:r w:rsidRPr="004A75FE">
        <w:rPr>
          <w:rFonts w:ascii="Arial Narrow" w:hAnsi="Arial Narrow" w:cs="Times New Roman"/>
          <w:b/>
        </w:rPr>
        <w:t>TRUÇÃO ORÇAMENTÁRIA/FINANCEIRA E FUNDAMENTAÇÃO LEGAL</w:t>
      </w:r>
    </w:p>
    <w:p w:rsidR="00EF227D" w:rsidRDefault="00EF227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p>
    <w:p w:rsidR="00EF227D" w:rsidRDefault="00EF227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p>
    <w:p w:rsidR="00EF227D" w:rsidRDefault="00EF227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p>
    <w:p w:rsidR="00EF227D" w:rsidRDefault="00EF227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p>
    <w:p w:rsidR="00EF227D" w:rsidRDefault="00EF227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p>
    <w:p w:rsidR="0058002D" w:rsidRPr="004A75FE" w:rsidRDefault="0058002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r w:rsidRPr="004A75FE">
        <w:rPr>
          <w:rFonts w:ascii="Arial Narrow" w:hAnsi="Arial Narrow" w:cs="Times New Roman"/>
          <w:sz w:val="24"/>
          <w:szCs w:val="24"/>
        </w:rPr>
        <w:lastRenderedPageBreak/>
        <w:t xml:space="preserve">A construção do orçamento do IFAM obedece à base da estrutura organizacional dos Institutos Federais, conforme dispositivo da Lei </w:t>
      </w:r>
      <w:r>
        <w:rPr>
          <w:rFonts w:ascii="Arial Narrow" w:hAnsi="Arial Narrow" w:cs="Times New Roman"/>
          <w:sz w:val="24"/>
          <w:szCs w:val="24"/>
        </w:rPr>
        <w:t>Nº</w:t>
      </w:r>
      <w:r w:rsidRPr="004A75FE">
        <w:rPr>
          <w:rFonts w:ascii="Arial Narrow" w:hAnsi="Arial Narrow" w:cs="Times New Roman"/>
          <w:sz w:val="24"/>
          <w:szCs w:val="24"/>
        </w:rPr>
        <w:t xml:space="preserve"> 11.892/2008:</w:t>
      </w:r>
    </w:p>
    <w:p w:rsidR="0058002D" w:rsidRPr="004A75FE" w:rsidRDefault="0058002D" w:rsidP="0058002D">
      <w:pPr>
        <w:widowControl w:val="0"/>
        <w:overflowPunct w:val="0"/>
        <w:autoSpaceDE w:val="0"/>
        <w:autoSpaceDN w:val="0"/>
        <w:adjustRightInd w:val="0"/>
        <w:spacing w:before="240" w:after="120" w:line="360" w:lineRule="auto"/>
        <w:ind w:right="23" w:firstLine="1134"/>
        <w:jc w:val="both"/>
        <w:rPr>
          <w:rFonts w:ascii="Arial Narrow" w:hAnsi="Arial Narrow" w:cs="Times New Roman"/>
          <w:sz w:val="24"/>
          <w:szCs w:val="24"/>
        </w:rPr>
      </w:pPr>
      <w:r w:rsidRPr="004A75FE">
        <w:rPr>
          <w:rFonts w:ascii="Arial Narrow" w:hAnsi="Arial Narrow" w:cs="Times New Roman"/>
          <w:sz w:val="24"/>
          <w:szCs w:val="24"/>
        </w:rPr>
        <w:t>O orçamento do IFAM é estabelecido anualmente em Lei Federal (LOA) oriundos da fonte da Secretaria do Tesouro Nacional – STN e com recursos próprios proveniente, normalmente, de taxas administrativas, tarifas de inscrições em concursos, processos seletivos e outras fontes – emendas Parlamentares.</w:t>
      </w:r>
    </w:p>
    <w:p w:rsidR="0058002D" w:rsidRPr="004A75FE" w:rsidRDefault="0058002D" w:rsidP="0058002D">
      <w:pPr>
        <w:widowControl w:val="0"/>
        <w:overflowPunct w:val="0"/>
        <w:autoSpaceDE w:val="0"/>
        <w:autoSpaceDN w:val="0"/>
        <w:adjustRightInd w:val="0"/>
        <w:spacing w:after="120" w:line="360" w:lineRule="auto"/>
        <w:ind w:right="20" w:firstLine="1134"/>
        <w:jc w:val="both"/>
        <w:rPr>
          <w:rFonts w:ascii="Arial Narrow" w:hAnsi="Arial Narrow" w:cs="Times New Roman"/>
          <w:sz w:val="24"/>
          <w:szCs w:val="24"/>
        </w:rPr>
      </w:pPr>
      <w:r w:rsidRPr="004A75FE">
        <w:rPr>
          <w:rFonts w:ascii="Arial Narrow" w:hAnsi="Arial Narrow" w:cs="Times New Roman"/>
          <w:sz w:val="24"/>
          <w:szCs w:val="24"/>
        </w:rPr>
        <w:t xml:space="preserve">O Decreto </w:t>
      </w:r>
      <w:r>
        <w:rPr>
          <w:rFonts w:ascii="Arial Narrow" w:hAnsi="Arial Narrow" w:cs="Times New Roman"/>
          <w:sz w:val="24"/>
          <w:szCs w:val="24"/>
        </w:rPr>
        <w:t>N</w:t>
      </w:r>
      <w:r w:rsidRPr="004A75FE">
        <w:rPr>
          <w:rFonts w:ascii="Arial Narrow" w:hAnsi="Arial Narrow" w:cs="Times New Roman"/>
          <w:sz w:val="24"/>
          <w:szCs w:val="24"/>
        </w:rPr>
        <w:t>º 7.313/2010 dispõe sobre procedimentos orçamentários e financeiros relacionados à autonomia dos Institutos Federais. Dessa forma, a matriz orçamentária do IFAM é definida de acordo com o que</w:t>
      </w:r>
      <w:r>
        <w:rPr>
          <w:rFonts w:ascii="Arial Narrow" w:hAnsi="Arial Narrow" w:cs="Times New Roman"/>
          <w:sz w:val="24"/>
          <w:szCs w:val="24"/>
        </w:rPr>
        <w:t xml:space="preserve"> estabelece os dispositivos do referido D</w:t>
      </w:r>
      <w:r w:rsidRPr="004A75FE">
        <w:rPr>
          <w:rFonts w:ascii="Arial Narrow" w:hAnsi="Arial Narrow" w:cs="Times New Roman"/>
          <w:sz w:val="24"/>
          <w:szCs w:val="24"/>
        </w:rPr>
        <w:t>ecreto, conforme descrito a seguir:</w:t>
      </w:r>
    </w:p>
    <w:p w:rsidR="0058002D" w:rsidRPr="004A75FE" w:rsidRDefault="0058002D" w:rsidP="0058002D">
      <w:pPr>
        <w:widowControl w:val="0"/>
        <w:overflowPunct w:val="0"/>
        <w:autoSpaceDE w:val="0"/>
        <w:autoSpaceDN w:val="0"/>
        <w:adjustRightInd w:val="0"/>
        <w:spacing w:before="240" w:after="120" w:line="360" w:lineRule="auto"/>
        <w:ind w:firstLine="1134"/>
        <w:jc w:val="both"/>
        <w:rPr>
          <w:rFonts w:ascii="Arial Narrow" w:hAnsi="Arial Narrow" w:cs="Times New Roman"/>
          <w:sz w:val="24"/>
          <w:szCs w:val="24"/>
        </w:rPr>
      </w:pPr>
      <w:r w:rsidRPr="004A75FE">
        <w:rPr>
          <w:rFonts w:ascii="Arial Narrow" w:hAnsi="Arial Narrow" w:cs="Times New Roman"/>
          <w:sz w:val="24"/>
          <w:szCs w:val="24"/>
        </w:rPr>
        <w:t xml:space="preserve">O tratamento dos recursos do IFAM está regido pela Lei </w:t>
      </w:r>
      <w:r>
        <w:rPr>
          <w:rFonts w:ascii="Arial Narrow" w:hAnsi="Arial Narrow" w:cs="Times New Roman"/>
          <w:sz w:val="24"/>
          <w:szCs w:val="24"/>
        </w:rPr>
        <w:t>N</w:t>
      </w:r>
      <w:r w:rsidRPr="004A75FE">
        <w:rPr>
          <w:rFonts w:ascii="Arial Narrow" w:hAnsi="Arial Narrow" w:cs="Times New Roman"/>
          <w:sz w:val="24"/>
          <w:szCs w:val="24"/>
        </w:rPr>
        <w:t>º 4.320/64 que estatui normas gerais de direito financeiro para elaboração e controle dos orçamentos e balanços em todos os entes da Federação. Essa Lei permite ainda identificar a aplicação dos recursos de forma consolidada e isolada.</w:t>
      </w:r>
    </w:p>
    <w:p w:rsidR="0058002D" w:rsidRPr="004A75FE" w:rsidRDefault="0058002D" w:rsidP="0058002D">
      <w:pPr>
        <w:widowControl w:val="0"/>
        <w:overflowPunct w:val="0"/>
        <w:autoSpaceDE w:val="0"/>
        <w:autoSpaceDN w:val="0"/>
        <w:adjustRightInd w:val="0"/>
        <w:spacing w:before="240" w:after="120" w:line="360" w:lineRule="auto"/>
        <w:ind w:firstLine="1134"/>
        <w:jc w:val="both"/>
        <w:rPr>
          <w:rFonts w:ascii="Arial Narrow" w:hAnsi="Arial Narrow" w:cs="Times New Roman"/>
          <w:sz w:val="24"/>
          <w:szCs w:val="24"/>
        </w:rPr>
      </w:pPr>
      <w:r w:rsidRPr="004A75FE">
        <w:rPr>
          <w:rFonts w:ascii="Arial Narrow" w:hAnsi="Arial Narrow" w:cs="Times New Roman"/>
          <w:sz w:val="24"/>
          <w:szCs w:val="24"/>
        </w:rPr>
        <w:t>Para efeito da construção do Relatório de Gestão e/ou Prestação de Contas, devem ser contemplados todos os recursos orçamentários e extra orçamentários utilizados, arrecadados, guardados ou geridos pelas unidades jurisdicionadas, ou pelos quais elas respondam, incluídos os oriundos de fundos de natureza contábil recebidos de entes da administração pública federal ou descentralizados para execução indireta, conforme preconiza o art. 12</w:t>
      </w:r>
      <w:r>
        <w:rPr>
          <w:rFonts w:ascii="Arial Narrow" w:hAnsi="Arial Narrow" w:cs="Times New Roman"/>
          <w:sz w:val="24"/>
          <w:szCs w:val="24"/>
        </w:rPr>
        <w:t>,</w:t>
      </w:r>
      <w:r w:rsidRPr="004A75FE">
        <w:rPr>
          <w:rFonts w:ascii="Arial Narrow" w:hAnsi="Arial Narrow" w:cs="Times New Roman"/>
          <w:sz w:val="24"/>
          <w:szCs w:val="24"/>
        </w:rPr>
        <w:t xml:space="preserve"> da IN</w:t>
      </w:r>
      <w:bookmarkStart w:id="15" w:name="page15"/>
      <w:bookmarkEnd w:id="15"/>
      <w:r w:rsidRPr="004A75FE">
        <w:rPr>
          <w:rFonts w:ascii="Arial Narrow" w:hAnsi="Arial Narrow" w:cs="Times New Roman"/>
          <w:sz w:val="24"/>
          <w:szCs w:val="24"/>
        </w:rPr>
        <w:t xml:space="preserve"> </w:t>
      </w:r>
      <w:r>
        <w:rPr>
          <w:rFonts w:ascii="Arial Narrow" w:hAnsi="Arial Narrow" w:cs="Times New Roman"/>
          <w:sz w:val="24"/>
          <w:szCs w:val="24"/>
        </w:rPr>
        <w:t>N</w:t>
      </w:r>
      <w:r w:rsidRPr="004A75FE">
        <w:rPr>
          <w:rFonts w:ascii="Arial Narrow" w:hAnsi="Arial Narrow" w:cs="Times New Roman"/>
          <w:sz w:val="24"/>
          <w:szCs w:val="24"/>
        </w:rPr>
        <w:t>º 63/2010 do TCU.</w:t>
      </w:r>
    </w:p>
    <w:p w:rsidR="0058002D" w:rsidRPr="004A75FE" w:rsidRDefault="0058002D" w:rsidP="0058002D">
      <w:pPr>
        <w:widowControl w:val="0"/>
        <w:overflowPunct w:val="0"/>
        <w:autoSpaceDE w:val="0"/>
        <w:autoSpaceDN w:val="0"/>
        <w:adjustRightInd w:val="0"/>
        <w:spacing w:after="0" w:line="240" w:lineRule="auto"/>
        <w:ind w:left="2268"/>
        <w:jc w:val="both"/>
        <w:rPr>
          <w:rFonts w:ascii="Arial Narrow" w:hAnsi="Arial Narrow" w:cs="Times New Roman"/>
          <w:i/>
          <w:sz w:val="17"/>
          <w:szCs w:val="17"/>
        </w:rPr>
      </w:pPr>
    </w:p>
    <w:p w:rsidR="00AD0CA6" w:rsidRDefault="00AD0CA6"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Default="00DC28A5" w:rsidP="00AD0CA6">
      <w:pPr>
        <w:pStyle w:val="PargrafodaLista"/>
        <w:spacing w:line="360" w:lineRule="auto"/>
        <w:ind w:left="792"/>
        <w:outlineLvl w:val="0"/>
        <w:rPr>
          <w:rFonts w:ascii="Arial Narrow" w:hAnsi="Arial Narrow" w:cs="Times New Roman"/>
          <w:b/>
        </w:rPr>
      </w:pPr>
    </w:p>
    <w:p w:rsidR="00DC28A5" w:rsidRPr="004A75FE" w:rsidRDefault="00DC28A5" w:rsidP="00AD0CA6">
      <w:pPr>
        <w:pStyle w:val="PargrafodaLista"/>
        <w:spacing w:line="360" w:lineRule="auto"/>
        <w:ind w:left="792"/>
        <w:outlineLvl w:val="0"/>
        <w:rPr>
          <w:rFonts w:ascii="Arial Narrow" w:hAnsi="Arial Narrow" w:cs="Times New Roman"/>
          <w:b/>
        </w:rPr>
      </w:pPr>
    </w:p>
    <w:p w:rsidR="00AD0CA6" w:rsidRPr="004A75FE" w:rsidRDefault="00AD0CA6" w:rsidP="0017148E">
      <w:pPr>
        <w:pStyle w:val="PargrafodaLista"/>
        <w:numPr>
          <w:ilvl w:val="1"/>
          <w:numId w:val="38"/>
        </w:numPr>
        <w:spacing w:line="360" w:lineRule="auto"/>
        <w:ind w:left="0" w:firstLine="0"/>
        <w:rPr>
          <w:rFonts w:ascii="Arial Narrow" w:hAnsi="Arial Narrow" w:cs="Times New Roman"/>
          <w:b/>
        </w:rPr>
      </w:pPr>
      <w:r w:rsidRPr="004A75FE">
        <w:rPr>
          <w:rFonts w:ascii="Arial Narrow" w:hAnsi="Arial Narrow" w:cs="Times New Roman"/>
          <w:b/>
        </w:rPr>
        <w:lastRenderedPageBreak/>
        <w:t>INDICADORES</w:t>
      </w:r>
    </w:p>
    <w:p w:rsidR="0082163F" w:rsidRPr="004A75FE" w:rsidRDefault="0082163F" w:rsidP="0082163F">
      <w:pPr>
        <w:widowControl w:val="0"/>
        <w:overflowPunct w:val="0"/>
        <w:autoSpaceDE w:val="0"/>
        <w:autoSpaceDN w:val="0"/>
        <w:adjustRightInd w:val="0"/>
        <w:spacing w:after="120" w:line="360" w:lineRule="auto"/>
        <w:ind w:right="-276" w:firstLine="993"/>
        <w:jc w:val="both"/>
        <w:rPr>
          <w:rFonts w:ascii="Arial Narrow" w:hAnsi="Arial Narrow" w:cs="Times New Roman"/>
          <w:sz w:val="24"/>
          <w:szCs w:val="24"/>
        </w:rPr>
      </w:pPr>
      <w:r w:rsidRPr="004A75FE">
        <w:rPr>
          <w:rFonts w:ascii="Arial Narrow" w:hAnsi="Arial Narrow" w:cs="Times New Roman"/>
          <w:sz w:val="24"/>
          <w:szCs w:val="24"/>
        </w:rPr>
        <w:t>Os indicadores são os instrumentos que verificam o desempenho de uma gestão quanto à execução dos objetivos e metas estratégicas de uma organização alinhados com a sua Missão e Visão de Futuro.</w:t>
      </w:r>
    </w:p>
    <w:p w:rsidR="0082163F" w:rsidRDefault="0082163F" w:rsidP="0082163F">
      <w:pPr>
        <w:widowControl w:val="0"/>
        <w:overflowPunct w:val="0"/>
        <w:autoSpaceDE w:val="0"/>
        <w:autoSpaceDN w:val="0"/>
        <w:adjustRightInd w:val="0"/>
        <w:spacing w:after="120" w:line="360" w:lineRule="auto"/>
        <w:ind w:right="-276" w:firstLine="993"/>
        <w:jc w:val="both"/>
        <w:rPr>
          <w:rFonts w:ascii="Arial Narrow" w:hAnsi="Arial Narrow" w:cs="Times New Roman"/>
          <w:sz w:val="24"/>
          <w:szCs w:val="24"/>
        </w:rPr>
      </w:pPr>
      <w:r w:rsidRPr="004A75FE">
        <w:rPr>
          <w:rFonts w:ascii="Arial Narrow" w:hAnsi="Arial Narrow" w:cs="Times New Roman"/>
          <w:sz w:val="24"/>
          <w:szCs w:val="24"/>
        </w:rPr>
        <w:t>Os Métodos de Cálculo para os Indicadores de Gestão da Rede Federal de Educação Profissional e Tecnológica – EPT são determinados no Acórdão do TCU.</w:t>
      </w:r>
    </w:p>
    <w:p w:rsidR="004A75FE" w:rsidRPr="004A75FE" w:rsidRDefault="004A75FE" w:rsidP="0082163F">
      <w:pPr>
        <w:widowControl w:val="0"/>
        <w:overflowPunct w:val="0"/>
        <w:autoSpaceDE w:val="0"/>
        <w:autoSpaceDN w:val="0"/>
        <w:adjustRightInd w:val="0"/>
        <w:spacing w:after="120" w:line="360" w:lineRule="auto"/>
        <w:ind w:right="-276" w:firstLine="993"/>
        <w:jc w:val="both"/>
        <w:rPr>
          <w:rFonts w:ascii="Arial Narrow" w:hAnsi="Arial Narrow" w:cs="Times New Roman"/>
          <w:sz w:val="24"/>
          <w:szCs w:val="24"/>
        </w:rPr>
      </w:pPr>
    </w:p>
    <w:p w:rsidR="0082163F" w:rsidRDefault="00B331E2" w:rsidP="0017148E">
      <w:pPr>
        <w:pStyle w:val="PargrafodaLista"/>
        <w:numPr>
          <w:ilvl w:val="2"/>
          <w:numId w:val="38"/>
        </w:numPr>
        <w:spacing w:line="360" w:lineRule="auto"/>
        <w:ind w:left="0" w:firstLine="0"/>
        <w:jc w:val="both"/>
        <w:rPr>
          <w:rFonts w:ascii="Arial Narrow" w:hAnsi="Arial Narrow" w:cs="Times New Roman"/>
          <w:b/>
        </w:rPr>
      </w:pPr>
      <w:r w:rsidRPr="004A75FE">
        <w:rPr>
          <w:rFonts w:ascii="Arial Narrow" w:hAnsi="Arial Narrow" w:cs="Times New Roman"/>
          <w:b/>
        </w:rPr>
        <w:t>PAINEL DE INDICADORES</w:t>
      </w:r>
    </w:p>
    <w:p w:rsidR="00792715" w:rsidRPr="00792715" w:rsidRDefault="00792715" w:rsidP="00792715">
      <w:pPr>
        <w:pStyle w:val="PargrafodaLista"/>
        <w:spacing w:line="360" w:lineRule="auto"/>
        <w:ind w:left="0"/>
        <w:jc w:val="both"/>
        <w:rPr>
          <w:rFonts w:ascii="Arial Narrow" w:hAnsi="Arial Narrow" w:cs="Times New Roman"/>
        </w:rPr>
      </w:pPr>
      <w:r>
        <w:rPr>
          <w:rFonts w:ascii="Arial Narrow" w:hAnsi="Arial Narrow" w:cs="Times New Roman"/>
        </w:rPr>
        <w:t>A seguir apresentaremos alguns indicadores que são utilizados para o diagnóstico dos números do IFAM.</w:t>
      </w:r>
    </w:p>
    <w:p w:rsidR="00B331E2" w:rsidRPr="00E137B9" w:rsidRDefault="00E137B9" w:rsidP="00E137B9">
      <w:pPr>
        <w:spacing w:line="360" w:lineRule="auto"/>
        <w:jc w:val="both"/>
        <w:rPr>
          <w:rFonts w:ascii="Arial Narrow" w:hAnsi="Arial Narrow" w:cs="Times New Roman"/>
          <w:b/>
        </w:rPr>
      </w:pPr>
      <w:r>
        <w:rPr>
          <w:rFonts w:ascii="Arial Narrow" w:hAnsi="Arial Narrow" w:cs="Times New Roman"/>
          <w:b/>
        </w:rPr>
        <w:t>1</w:t>
      </w:r>
      <w:r w:rsidR="00DD02F3">
        <w:rPr>
          <w:rFonts w:ascii="Arial Narrow" w:hAnsi="Arial Narrow" w:cs="Times New Roman"/>
          <w:b/>
        </w:rPr>
        <w:t>.13.1.1</w:t>
      </w:r>
      <w:r>
        <w:rPr>
          <w:rFonts w:ascii="Arial Narrow" w:hAnsi="Arial Narrow" w:cs="Times New Roman"/>
          <w:b/>
        </w:rPr>
        <w:t xml:space="preserve">   </w:t>
      </w:r>
      <w:r w:rsidR="00B331E2" w:rsidRPr="00E137B9">
        <w:rPr>
          <w:rFonts w:ascii="Arial Narrow" w:hAnsi="Arial Narrow" w:cs="Times New Roman"/>
          <w:b/>
        </w:rPr>
        <w:t>EVASÃO</w:t>
      </w:r>
    </w:p>
    <w:p w:rsidR="001F60AC" w:rsidRPr="004A75FE" w:rsidRDefault="001F60AC" w:rsidP="007E4F58">
      <w:pPr>
        <w:ind w:firstLine="851"/>
        <w:jc w:val="both"/>
        <w:rPr>
          <w:rFonts w:ascii="Arial Narrow" w:hAnsi="Arial Narrow" w:cs="Times New Roman"/>
        </w:rPr>
      </w:pPr>
      <w:r w:rsidRPr="004A75FE">
        <w:rPr>
          <w:rFonts w:ascii="Arial Narrow" w:hAnsi="Arial Narrow" w:cs="Times New Roman"/>
        </w:rPr>
        <w:t xml:space="preserve">Para diagnosticar a evasão no ensino, sugerimos utilizar uma fórmula difundida internacional e nacionalmente, que mensura a evolução do problema (Eq.1) (LOBO, 2012). </w:t>
      </w:r>
    </w:p>
    <w:p w:rsidR="001F60AC" w:rsidRPr="004A75FE" w:rsidRDefault="001F60AC" w:rsidP="001F60AC">
      <w:pPr>
        <w:spacing w:after="0" w:line="240" w:lineRule="auto"/>
        <w:ind w:left="851" w:firstLine="567"/>
        <w:rPr>
          <w:rFonts w:ascii="Arial Narrow" w:hAnsi="Arial Narrow" w:cs="Times New Roman"/>
        </w:rPr>
      </w:pPr>
      <w:r w:rsidRPr="004A75FE">
        <w:rPr>
          <w:rFonts w:ascii="Arial Narrow" w:hAnsi="Arial Narrow" w:cs="Times New Roman"/>
          <w:bCs/>
        </w:rPr>
        <w:t>P = [M(n) - Ig(n)] / [M(n - 1) - Eg(n -1)]</w:t>
      </w:r>
    </w:p>
    <w:p w:rsidR="001F60AC" w:rsidRPr="004A75FE" w:rsidRDefault="001F60AC" w:rsidP="001F60AC">
      <w:pPr>
        <w:spacing w:after="0"/>
        <w:ind w:left="851" w:firstLine="567"/>
        <w:jc w:val="both"/>
        <w:rPr>
          <w:rFonts w:ascii="Arial Narrow" w:hAnsi="Arial Narrow" w:cs="Times New Roman"/>
        </w:rPr>
      </w:pPr>
    </w:p>
    <w:p w:rsidR="001F60AC" w:rsidRPr="004A75FE" w:rsidRDefault="001F60AC" w:rsidP="001F60AC">
      <w:pPr>
        <w:spacing w:after="0"/>
        <w:ind w:left="851" w:firstLine="567"/>
        <w:jc w:val="both"/>
        <w:rPr>
          <w:rFonts w:ascii="Arial Narrow" w:hAnsi="Arial Narrow" w:cs="Times New Roman"/>
        </w:rPr>
      </w:pPr>
      <w:r w:rsidRPr="004A75FE">
        <w:rPr>
          <w:rFonts w:ascii="Arial Narrow" w:hAnsi="Arial Narrow" w:cs="Times New Roman"/>
        </w:rPr>
        <w:t xml:space="preserve">O índice de evasão, ou abandono anual é dado por: </w:t>
      </w:r>
    </w:p>
    <w:p w:rsidR="001F60AC" w:rsidRPr="004A75FE" w:rsidRDefault="001F60AC" w:rsidP="001F60AC">
      <w:pPr>
        <w:spacing w:after="0"/>
        <w:ind w:left="851" w:firstLine="567"/>
        <w:jc w:val="both"/>
        <w:rPr>
          <w:rFonts w:ascii="Arial Narrow" w:hAnsi="Arial Narrow" w:cs="Times New Roman"/>
          <w:bCs/>
        </w:rPr>
      </w:pPr>
      <w:r w:rsidRPr="004A75FE">
        <w:rPr>
          <w:rFonts w:ascii="Arial Narrow" w:hAnsi="Arial Narrow" w:cs="Times New Roman"/>
          <w:bCs/>
        </w:rPr>
        <w:t>Ev = 1- P (multiplicar por 100 para obter %)</w:t>
      </w:r>
    </w:p>
    <w:p w:rsidR="001F60AC" w:rsidRPr="004A75FE" w:rsidRDefault="001F60AC" w:rsidP="001F60AC">
      <w:pPr>
        <w:spacing w:after="0"/>
        <w:ind w:left="851" w:firstLine="567"/>
        <w:jc w:val="both"/>
        <w:rPr>
          <w:rFonts w:ascii="Arial Narrow" w:hAnsi="Arial Narrow"/>
          <w:bCs/>
        </w:rPr>
      </w:pPr>
    </w:p>
    <w:tbl>
      <w:tblPr>
        <w:tblW w:w="5000" w:type="pct"/>
        <w:tblCellMar>
          <w:left w:w="0" w:type="dxa"/>
          <w:right w:w="0" w:type="dxa"/>
        </w:tblCellMar>
        <w:tblLook w:val="04A0" w:firstRow="1" w:lastRow="0" w:firstColumn="1" w:lastColumn="0" w:noHBand="0" w:noVBand="1"/>
      </w:tblPr>
      <w:tblGrid>
        <w:gridCol w:w="1713"/>
        <w:gridCol w:w="7054"/>
      </w:tblGrid>
      <w:tr w:rsidR="004A75FE" w:rsidRPr="004A75FE" w:rsidTr="00F11CD6">
        <w:trPr>
          <w:trHeight w:val="507"/>
        </w:trPr>
        <w:tc>
          <w:tcPr>
            <w:tcW w:w="977" w:type="pct"/>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kern w:val="24"/>
              </w:rPr>
              <w:t>Índice</w:t>
            </w:r>
          </w:p>
        </w:tc>
        <w:tc>
          <w:tcPr>
            <w:tcW w:w="4023" w:type="pct"/>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kern w:val="24"/>
              </w:rPr>
              <w:t>Conceito</w:t>
            </w:r>
          </w:p>
        </w:tc>
      </w:tr>
      <w:tr w:rsidR="004A75FE" w:rsidRPr="004A75FE" w:rsidTr="00F11CD6">
        <w:trPr>
          <w:trHeight w:val="507"/>
        </w:trPr>
        <w:tc>
          <w:tcPr>
            <w:tcW w:w="977" w:type="pct"/>
            <w:tcBorders>
              <w:top w:val="single" w:sz="24"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smallCaps/>
                <w:kern w:val="24"/>
              </w:rPr>
              <w:t>P</w:t>
            </w:r>
          </w:p>
        </w:tc>
        <w:tc>
          <w:tcPr>
            <w:tcW w:w="4023" w:type="pct"/>
            <w:tcBorders>
              <w:top w:val="single" w:sz="24"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4A75FE" w:rsidRDefault="001F60AC" w:rsidP="00F11CD6">
            <w:pPr>
              <w:spacing w:after="0" w:line="240" w:lineRule="auto"/>
              <w:rPr>
                <w:rFonts w:ascii="Arial Narrow" w:hAnsi="Arial Narrow"/>
              </w:rPr>
            </w:pPr>
            <w:r w:rsidRPr="004A75FE">
              <w:rPr>
                <w:rFonts w:ascii="Arial Narrow" w:hAnsi="Arial Narrow"/>
                <w:kern w:val="24"/>
              </w:rPr>
              <w:t xml:space="preserve">Total de alunos que não permaneceram na Instituição </w:t>
            </w:r>
          </w:p>
        </w:tc>
      </w:tr>
      <w:tr w:rsidR="004A75FE" w:rsidRPr="004A75FE"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smallCaps/>
                <w:kern w:val="24"/>
              </w:rPr>
              <w:t>M(n)</w:t>
            </w:r>
          </w:p>
        </w:tc>
        <w:tc>
          <w:tcPr>
            <w:tcW w:w="4023" w:type="pct"/>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F60AC" w:rsidRPr="004A75FE" w:rsidRDefault="001F60AC" w:rsidP="00F11CD6">
            <w:pPr>
              <w:spacing w:after="0" w:line="240" w:lineRule="auto"/>
              <w:rPr>
                <w:rFonts w:ascii="Arial Narrow" w:hAnsi="Arial Narrow"/>
              </w:rPr>
            </w:pPr>
            <w:r w:rsidRPr="004A75FE">
              <w:rPr>
                <w:rFonts w:ascii="Arial Narrow" w:hAnsi="Arial Narrow"/>
                <w:kern w:val="24"/>
              </w:rPr>
              <w:t>Total de matrículas em certo ano</w:t>
            </w:r>
          </w:p>
        </w:tc>
      </w:tr>
      <w:tr w:rsidR="004A75FE" w:rsidRPr="004A75FE"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smallCaps/>
                <w:kern w:val="24"/>
              </w:rPr>
              <w:t>Ig (n)</w:t>
            </w:r>
          </w:p>
        </w:tc>
        <w:tc>
          <w:tcPr>
            <w:tcW w:w="4023" w:type="pct"/>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4A75FE" w:rsidRDefault="001F60AC" w:rsidP="00F11CD6">
            <w:pPr>
              <w:spacing w:after="0" w:line="240" w:lineRule="auto"/>
              <w:rPr>
                <w:rFonts w:ascii="Arial Narrow" w:hAnsi="Arial Narrow"/>
              </w:rPr>
            </w:pPr>
            <w:r w:rsidRPr="004A75FE">
              <w:rPr>
                <w:rFonts w:ascii="Arial Narrow" w:hAnsi="Arial Narrow"/>
                <w:kern w:val="24"/>
              </w:rPr>
              <w:t>Total de novos ingressantes (no ano n)</w:t>
            </w:r>
          </w:p>
        </w:tc>
      </w:tr>
      <w:tr w:rsidR="004A75FE" w:rsidRPr="004A75FE"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smallCaps/>
                <w:kern w:val="24"/>
              </w:rPr>
              <w:t>M (n-1)</w:t>
            </w:r>
          </w:p>
        </w:tc>
        <w:tc>
          <w:tcPr>
            <w:tcW w:w="4023" w:type="pct"/>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F60AC" w:rsidRPr="004A75FE" w:rsidRDefault="001F60AC" w:rsidP="00F11CD6">
            <w:pPr>
              <w:spacing w:after="0" w:line="240" w:lineRule="auto"/>
              <w:rPr>
                <w:rFonts w:ascii="Arial Narrow" w:hAnsi="Arial Narrow"/>
              </w:rPr>
            </w:pPr>
            <w:r w:rsidRPr="004A75FE">
              <w:rPr>
                <w:rFonts w:ascii="Arial Narrow" w:hAnsi="Arial Narrow"/>
                <w:kern w:val="24"/>
              </w:rPr>
              <w:t>Total de matrículas do período anterior a n</w:t>
            </w:r>
          </w:p>
        </w:tc>
      </w:tr>
      <w:tr w:rsidR="004A75FE" w:rsidRPr="004A75FE"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4A75FE" w:rsidRDefault="001F60AC" w:rsidP="00F11CD6">
            <w:pPr>
              <w:spacing w:after="0" w:line="240" w:lineRule="auto"/>
              <w:jc w:val="center"/>
              <w:rPr>
                <w:rFonts w:ascii="Arial Narrow" w:hAnsi="Arial Narrow"/>
              </w:rPr>
            </w:pPr>
            <w:r w:rsidRPr="004A75FE">
              <w:rPr>
                <w:rFonts w:ascii="Arial Narrow" w:hAnsi="Arial Narrow"/>
                <w:b/>
                <w:bCs/>
                <w:smallCaps/>
                <w:kern w:val="24"/>
              </w:rPr>
              <w:t>Eg (n-1)</w:t>
            </w:r>
          </w:p>
        </w:tc>
        <w:tc>
          <w:tcPr>
            <w:tcW w:w="4023" w:type="pct"/>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4A75FE" w:rsidRDefault="001F60AC" w:rsidP="00F11CD6">
            <w:pPr>
              <w:spacing w:after="0" w:line="240" w:lineRule="auto"/>
              <w:rPr>
                <w:rFonts w:ascii="Arial Narrow" w:hAnsi="Arial Narrow"/>
              </w:rPr>
            </w:pPr>
            <w:r w:rsidRPr="004A75FE">
              <w:rPr>
                <w:rFonts w:ascii="Arial Narrow" w:hAnsi="Arial Narrow"/>
                <w:kern w:val="24"/>
              </w:rPr>
              <w:t>Total de egressos no ano anterior (ou seja, concluintes)</w:t>
            </w:r>
          </w:p>
        </w:tc>
      </w:tr>
    </w:tbl>
    <w:p w:rsidR="001F60AC" w:rsidRPr="004A75FE" w:rsidRDefault="001F60AC" w:rsidP="001F60AC">
      <w:pPr>
        <w:spacing w:after="0"/>
        <w:ind w:left="851" w:firstLine="567"/>
        <w:jc w:val="both"/>
        <w:rPr>
          <w:rFonts w:ascii="Arial Narrow" w:hAnsi="Arial Narrow"/>
          <w:bCs/>
        </w:rPr>
      </w:pPr>
    </w:p>
    <w:p w:rsidR="00D55041" w:rsidRPr="004A75FE" w:rsidRDefault="00D55041" w:rsidP="001F60AC">
      <w:pPr>
        <w:spacing w:after="0"/>
        <w:ind w:left="851" w:firstLine="567"/>
        <w:jc w:val="both"/>
        <w:rPr>
          <w:rFonts w:ascii="Arial Narrow" w:hAnsi="Arial Narrow"/>
          <w:bCs/>
        </w:rPr>
      </w:pPr>
    </w:p>
    <w:p w:rsidR="00D55041" w:rsidRPr="004A75FE" w:rsidRDefault="00D55041" w:rsidP="001F60AC">
      <w:pPr>
        <w:spacing w:after="0"/>
        <w:ind w:left="851" w:firstLine="567"/>
        <w:jc w:val="both"/>
        <w:rPr>
          <w:rFonts w:ascii="Arial Narrow" w:hAnsi="Arial Narrow"/>
          <w:bCs/>
        </w:rPr>
      </w:pPr>
    </w:p>
    <w:p w:rsidR="00D55041" w:rsidRDefault="00D55041" w:rsidP="001F60AC">
      <w:pPr>
        <w:spacing w:after="0"/>
        <w:ind w:left="851" w:firstLine="567"/>
        <w:jc w:val="both"/>
        <w:rPr>
          <w:rFonts w:ascii="Arial Narrow" w:hAnsi="Arial Narrow"/>
          <w:bCs/>
        </w:rPr>
      </w:pPr>
    </w:p>
    <w:p w:rsidR="0057266C" w:rsidRDefault="0057266C" w:rsidP="001F60AC">
      <w:pPr>
        <w:spacing w:after="0"/>
        <w:ind w:left="851" w:firstLine="567"/>
        <w:jc w:val="both"/>
        <w:rPr>
          <w:rFonts w:ascii="Arial Narrow" w:hAnsi="Arial Narrow"/>
          <w:bCs/>
        </w:rPr>
      </w:pPr>
    </w:p>
    <w:p w:rsidR="0057266C" w:rsidRDefault="0057266C" w:rsidP="001F60AC">
      <w:pPr>
        <w:spacing w:after="0"/>
        <w:ind w:left="851" w:firstLine="567"/>
        <w:jc w:val="both"/>
        <w:rPr>
          <w:rFonts w:ascii="Arial Narrow" w:hAnsi="Arial Narrow"/>
          <w:bCs/>
        </w:rPr>
      </w:pPr>
    </w:p>
    <w:p w:rsidR="0057266C" w:rsidRDefault="0057266C" w:rsidP="001F60AC">
      <w:pPr>
        <w:spacing w:after="0"/>
        <w:ind w:left="851" w:firstLine="567"/>
        <w:jc w:val="both"/>
        <w:rPr>
          <w:rFonts w:ascii="Arial Narrow" w:hAnsi="Arial Narrow"/>
          <w:bCs/>
        </w:rPr>
      </w:pPr>
    </w:p>
    <w:p w:rsidR="0058002D" w:rsidRDefault="0058002D" w:rsidP="001F60AC">
      <w:pPr>
        <w:spacing w:after="0"/>
        <w:ind w:left="851" w:firstLine="567"/>
        <w:jc w:val="both"/>
        <w:rPr>
          <w:rFonts w:ascii="Arial Narrow" w:hAnsi="Arial Narrow"/>
          <w:bCs/>
        </w:rPr>
      </w:pPr>
    </w:p>
    <w:p w:rsidR="0057266C" w:rsidRDefault="0057266C" w:rsidP="001F60AC">
      <w:pPr>
        <w:spacing w:after="0"/>
        <w:ind w:left="851" w:firstLine="567"/>
        <w:jc w:val="both"/>
        <w:rPr>
          <w:rFonts w:ascii="Arial Narrow" w:hAnsi="Arial Narrow"/>
          <w:bCs/>
        </w:rPr>
      </w:pPr>
    </w:p>
    <w:p w:rsidR="0004018D" w:rsidRDefault="0004018D" w:rsidP="001F60AC">
      <w:pPr>
        <w:spacing w:after="0"/>
        <w:ind w:left="851" w:firstLine="567"/>
        <w:jc w:val="both"/>
        <w:rPr>
          <w:rFonts w:ascii="Arial Narrow" w:hAnsi="Arial Narrow"/>
          <w:bCs/>
        </w:rPr>
      </w:pPr>
    </w:p>
    <w:p w:rsidR="0004018D" w:rsidRDefault="0004018D" w:rsidP="001F60AC">
      <w:pPr>
        <w:spacing w:after="0"/>
        <w:ind w:left="851" w:firstLine="567"/>
        <w:jc w:val="both"/>
        <w:rPr>
          <w:rFonts w:ascii="Arial Narrow" w:hAnsi="Arial Narrow"/>
          <w:bCs/>
        </w:rPr>
      </w:pPr>
    </w:p>
    <w:p w:rsidR="0004018D" w:rsidRDefault="0004018D" w:rsidP="001F60AC">
      <w:pPr>
        <w:spacing w:after="0"/>
        <w:ind w:left="851" w:firstLine="567"/>
        <w:jc w:val="both"/>
        <w:rPr>
          <w:rFonts w:ascii="Arial Narrow" w:hAnsi="Arial Narrow"/>
          <w:bCs/>
        </w:rPr>
      </w:pPr>
    </w:p>
    <w:p w:rsidR="0004018D" w:rsidRDefault="0004018D" w:rsidP="001F60AC">
      <w:pPr>
        <w:spacing w:after="0"/>
        <w:ind w:left="851" w:firstLine="567"/>
        <w:jc w:val="both"/>
        <w:rPr>
          <w:rFonts w:ascii="Arial Narrow" w:hAnsi="Arial Narrow"/>
          <w:bCs/>
        </w:rPr>
      </w:pPr>
    </w:p>
    <w:p w:rsidR="0004018D" w:rsidRDefault="0004018D" w:rsidP="001F60AC">
      <w:pPr>
        <w:spacing w:after="0"/>
        <w:ind w:left="851" w:firstLine="567"/>
        <w:jc w:val="both"/>
        <w:rPr>
          <w:rFonts w:ascii="Arial Narrow" w:hAnsi="Arial Narrow"/>
          <w:bCs/>
        </w:rPr>
      </w:pPr>
    </w:p>
    <w:p w:rsidR="0004018D" w:rsidRPr="004A75FE" w:rsidRDefault="0004018D" w:rsidP="001F60AC">
      <w:pPr>
        <w:spacing w:after="0"/>
        <w:ind w:left="851" w:firstLine="567"/>
        <w:jc w:val="both"/>
        <w:rPr>
          <w:rFonts w:ascii="Arial Narrow" w:hAnsi="Arial Narrow"/>
          <w:bCs/>
        </w:rPr>
      </w:pPr>
    </w:p>
    <w:p w:rsidR="00B331E2" w:rsidRPr="00E137B9" w:rsidRDefault="0004018D" w:rsidP="00E137B9">
      <w:pPr>
        <w:pStyle w:val="PargrafodaLista"/>
        <w:spacing w:line="360" w:lineRule="auto"/>
        <w:ind w:left="0"/>
        <w:rPr>
          <w:rFonts w:ascii="Arial Narrow" w:hAnsi="Arial Narrow" w:cs="Times New Roman"/>
          <w:b/>
        </w:rPr>
      </w:pPr>
      <w:r>
        <w:rPr>
          <w:rFonts w:ascii="Arial Narrow" w:hAnsi="Arial Narrow" w:cs="Times New Roman"/>
          <w:b/>
        </w:rPr>
        <w:t>1.13.1.2</w:t>
      </w:r>
      <w:r w:rsidR="00E137B9">
        <w:rPr>
          <w:rFonts w:ascii="Arial Narrow" w:hAnsi="Arial Narrow" w:cs="Times New Roman"/>
          <w:b/>
        </w:rPr>
        <w:t xml:space="preserve">   </w:t>
      </w:r>
      <w:r w:rsidR="00E137B9" w:rsidRPr="00E137B9">
        <w:rPr>
          <w:rFonts w:ascii="Arial Narrow" w:hAnsi="Arial Narrow" w:cs="Times New Roman"/>
          <w:b/>
        </w:rPr>
        <w:t xml:space="preserve">  </w:t>
      </w:r>
      <w:r w:rsidR="00B331E2" w:rsidRPr="00E137B9">
        <w:rPr>
          <w:rFonts w:ascii="Arial Narrow" w:hAnsi="Arial Narrow" w:cs="Times New Roman"/>
          <w:b/>
        </w:rPr>
        <w:t>INDICADORES PARA PERSPECTIVA DO ALUNO</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4A75FE" w:rsidTr="00F11CD6">
        <w:trPr>
          <w:trHeight w:val="662"/>
        </w:trPr>
        <w:tc>
          <w:tcPr>
            <w:tcW w:w="9467" w:type="dxa"/>
            <w:gridSpan w:val="6"/>
            <w:shd w:val="clear" w:color="auto" w:fill="auto"/>
            <w:vAlign w:val="center"/>
          </w:tcPr>
          <w:p w:rsidR="001F60AC" w:rsidRPr="004A75FE" w:rsidRDefault="001F60AC" w:rsidP="00F11CD6">
            <w:pPr>
              <w:jc w:val="center"/>
              <w:rPr>
                <w:rFonts w:ascii="Arial Narrow" w:hAnsi="Arial Narrow" w:cs="Times New Roman"/>
                <w:b/>
                <w:sz w:val="20"/>
                <w:szCs w:val="20"/>
              </w:rPr>
            </w:pPr>
            <w:r w:rsidRPr="004A75FE">
              <w:rPr>
                <w:rFonts w:ascii="Arial Narrow" w:hAnsi="Arial Narrow" w:cs="Times New Roman"/>
                <w:b/>
                <w:sz w:val="20"/>
                <w:szCs w:val="20"/>
              </w:rPr>
              <w:t>1 - PERSPECTIVAS DO ALUNO</w:t>
            </w:r>
          </w:p>
        </w:tc>
      </w:tr>
      <w:tr w:rsidR="004A75FE" w:rsidRPr="004A75FE" w:rsidTr="00F11CD6">
        <w:trPr>
          <w:trHeight w:val="474"/>
        </w:trPr>
        <w:tc>
          <w:tcPr>
            <w:tcW w:w="3786" w:type="dxa"/>
            <w:vMerge w:val="restart"/>
            <w:shd w:val="clear" w:color="auto" w:fill="auto"/>
            <w:vAlign w:val="center"/>
          </w:tcPr>
          <w:p w:rsidR="001F60AC" w:rsidRPr="004A75FE" w:rsidRDefault="001F60AC" w:rsidP="00F11CD6">
            <w:pPr>
              <w:jc w:val="center"/>
              <w:rPr>
                <w:rFonts w:ascii="Arial Narrow" w:hAnsi="Arial Narrow" w:cs="Times New Roman"/>
                <w:b/>
                <w:sz w:val="20"/>
                <w:szCs w:val="20"/>
              </w:rPr>
            </w:pPr>
            <w:r w:rsidRPr="004A75FE">
              <w:rPr>
                <w:rFonts w:ascii="Arial Narrow" w:hAnsi="Arial Narrow" w:cs="Times New Roman"/>
                <w:b/>
                <w:sz w:val="20"/>
                <w:szCs w:val="20"/>
              </w:rPr>
              <w:t>INDICADORES</w:t>
            </w:r>
          </w:p>
        </w:tc>
        <w:tc>
          <w:tcPr>
            <w:tcW w:w="5681" w:type="dxa"/>
            <w:gridSpan w:val="5"/>
            <w:shd w:val="clear" w:color="auto" w:fill="auto"/>
            <w:vAlign w:val="center"/>
          </w:tcPr>
          <w:p w:rsidR="001F60AC" w:rsidRPr="004A75FE" w:rsidRDefault="001F60AC" w:rsidP="00F11CD6">
            <w:pPr>
              <w:jc w:val="center"/>
              <w:rPr>
                <w:rFonts w:ascii="Arial Narrow" w:hAnsi="Arial Narrow" w:cs="Times New Roman"/>
                <w:b/>
                <w:sz w:val="20"/>
                <w:szCs w:val="20"/>
              </w:rPr>
            </w:pPr>
            <w:r w:rsidRPr="004A75FE">
              <w:rPr>
                <w:rFonts w:ascii="Arial Narrow" w:hAnsi="Arial Narrow" w:cs="Times New Roman"/>
                <w:b/>
                <w:sz w:val="20"/>
                <w:szCs w:val="20"/>
              </w:rPr>
              <w:t>METAS</w:t>
            </w:r>
          </w:p>
        </w:tc>
      </w:tr>
      <w:tr w:rsidR="004A75FE" w:rsidRPr="004A75FE" w:rsidTr="00F11CD6">
        <w:trPr>
          <w:cantSplit/>
          <w:trHeight w:val="865"/>
        </w:trPr>
        <w:tc>
          <w:tcPr>
            <w:tcW w:w="3786" w:type="dxa"/>
            <w:vMerge/>
            <w:shd w:val="clear" w:color="auto" w:fill="auto"/>
          </w:tcPr>
          <w:p w:rsidR="001F60AC" w:rsidRPr="004A75FE" w:rsidRDefault="001F60AC" w:rsidP="00F11CD6">
            <w:pPr>
              <w:rPr>
                <w:rFonts w:ascii="Arial Narrow" w:hAnsi="Arial Narrow" w:cs="Times New Roman"/>
                <w:sz w:val="20"/>
                <w:szCs w:val="20"/>
              </w:rPr>
            </w:pPr>
          </w:p>
        </w:tc>
        <w:tc>
          <w:tcPr>
            <w:tcW w:w="1135" w:type="dxa"/>
            <w:shd w:val="clear" w:color="auto" w:fill="auto"/>
            <w:textDirection w:val="btLr"/>
            <w:vAlign w:val="center"/>
          </w:tcPr>
          <w:p w:rsidR="001F60AC" w:rsidRPr="004A75FE" w:rsidRDefault="001F60AC" w:rsidP="00F11CD6">
            <w:pPr>
              <w:ind w:left="113" w:right="113"/>
              <w:jc w:val="center"/>
              <w:rPr>
                <w:rFonts w:ascii="Arial Narrow" w:hAnsi="Arial Narrow" w:cs="Times New Roman"/>
                <w:b/>
                <w:sz w:val="20"/>
                <w:szCs w:val="20"/>
              </w:rPr>
            </w:pPr>
            <w:r w:rsidRPr="004A75FE">
              <w:rPr>
                <w:rFonts w:ascii="Arial Narrow" w:hAnsi="Arial Narrow" w:cs="Times New Roman"/>
                <w:b/>
                <w:sz w:val="20"/>
                <w:szCs w:val="20"/>
              </w:rPr>
              <w:t>2014</w:t>
            </w:r>
          </w:p>
        </w:tc>
        <w:tc>
          <w:tcPr>
            <w:tcW w:w="1135" w:type="dxa"/>
            <w:shd w:val="clear" w:color="auto" w:fill="auto"/>
            <w:textDirection w:val="btLr"/>
            <w:vAlign w:val="center"/>
          </w:tcPr>
          <w:p w:rsidR="001F60AC" w:rsidRPr="004A75FE" w:rsidRDefault="001F60AC" w:rsidP="00F11CD6">
            <w:pPr>
              <w:ind w:left="113" w:right="113"/>
              <w:jc w:val="center"/>
              <w:rPr>
                <w:rFonts w:ascii="Arial Narrow" w:hAnsi="Arial Narrow" w:cs="Times New Roman"/>
                <w:b/>
                <w:sz w:val="20"/>
                <w:szCs w:val="20"/>
              </w:rPr>
            </w:pPr>
            <w:r w:rsidRPr="004A75FE">
              <w:rPr>
                <w:rFonts w:ascii="Arial Narrow" w:hAnsi="Arial Narrow" w:cs="Times New Roman"/>
                <w:b/>
                <w:sz w:val="20"/>
                <w:szCs w:val="20"/>
              </w:rPr>
              <w:t>2015</w:t>
            </w:r>
          </w:p>
        </w:tc>
        <w:tc>
          <w:tcPr>
            <w:tcW w:w="1136" w:type="dxa"/>
            <w:shd w:val="clear" w:color="auto" w:fill="auto"/>
            <w:textDirection w:val="btLr"/>
            <w:vAlign w:val="center"/>
          </w:tcPr>
          <w:p w:rsidR="001F60AC" w:rsidRPr="004A75FE" w:rsidRDefault="001F60AC" w:rsidP="00F11CD6">
            <w:pPr>
              <w:ind w:left="113" w:right="113"/>
              <w:jc w:val="center"/>
              <w:rPr>
                <w:rFonts w:ascii="Arial Narrow" w:hAnsi="Arial Narrow" w:cs="Times New Roman"/>
                <w:b/>
                <w:sz w:val="20"/>
                <w:szCs w:val="20"/>
              </w:rPr>
            </w:pPr>
            <w:r w:rsidRPr="004A75FE">
              <w:rPr>
                <w:rFonts w:ascii="Arial Narrow" w:hAnsi="Arial Narrow" w:cs="Times New Roman"/>
                <w:b/>
                <w:sz w:val="20"/>
                <w:szCs w:val="20"/>
              </w:rPr>
              <w:t>2016</w:t>
            </w:r>
          </w:p>
        </w:tc>
        <w:tc>
          <w:tcPr>
            <w:tcW w:w="1135" w:type="dxa"/>
            <w:shd w:val="clear" w:color="auto" w:fill="auto"/>
            <w:textDirection w:val="btLr"/>
            <w:vAlign w:val="center"/>
          </w:tcPr>
          <w:p w:rsidR="001F60AC" w:rsidRPr="004A75FE" w:rsidRDefault="001F60AC" w:rsidP="00F11CD6">
            <w:pPr>
              <w:ind w:left="113" w:right="113"/>
              <w:jc w:val="center"/>
              <w:rPr>
                <w:rFonts w:ascii="Arial Narrow" w:hAnsi="Arial Narrow" w:cs="Times New Roman"/>
                <w:b/>
                <w:sz w:val="20"/>
                <w:szCs w:val="20"/>
              </w:rPr>
            </w:pPr>
            <w:r w:rsidRPr="004A75FE">
              <w:rPr>
                <w:rFonts w:ascii="Arial Narrow" w:hAnsi="Arial Narrow" w:cs="Times New Roman"/>
                <w:b/>
                <w:sz w:val="20"/>
                <w:szCs w:val="20"/>
              </w:rPr>
              <w:t>2017</w:t>
            </w:r>
          </w:p>
        </w:tc>
        <w:tc>
          <w:tcPr>
            <w:tcW w:w="1140" w:type="dxa"/>
            <w:shd w:val="clear" w:color="auto" w:fill="auto"/>
            <w:textDirection w:val="btLr"/>
            <w:vAlign w:val="center"/>
          </w:tcPr>
          <w:p w:rsidR="001F60AC" w:rsidRPr="004A75FE" w:rsidRDefault="001F60AC" w:rsidP="00F11CD6">
            <w:pPr>
              <w:ind w:left="113" w:right="113"/>
              <w:jc w:val="center"/>
              <w:rPr>
                <w:rFonts w:ascii="Arial Narrow" w:hAnsi="Arial Narrow" w:cs="Times New Roman"/>
                <w:b/>
                <w:sz w:val="20"/>
                <w:szCs w:val="20"/>
              </w:rPr>
            </w:pPr>
            <w:r w:rsidRPr="004A75FE">
              <w:rPr>
                <w:rFonts w:ascii="Arial Narrow" w:hAnsi="Arial Narrow" w:cs="Times New Roman"/>
                <w:b/>
                <w:sz w:val="20"/>
                <w:szCs w:val="20"/>
              </w:rPr>
              <w:t>2018</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Índice Geral de Cursos (IGC)</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Nota 03</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Nota 03</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Nota 04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Nota 04</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Nota 05</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Reconhecimento de Cursos de EaD</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01</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Recredenciamento da Modalidade EaD</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01</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Vagas Ofertadas em EaD</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2.400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2.400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2.400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2.823</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3.080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Índice de Evasão em EaD</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37%</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35%</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36%</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35%</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Cursos Técnicos Presenciais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08</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26</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21</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Turmas dos Cursos de Licenciaturas Presenciais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15</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07</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09</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Turmas dos Cursos de Licenciaturas Presenciais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06</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13</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13</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11</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Índice de Evasão Escolar</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25%</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Índice de Retenção Escolar</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Relação dos Alunos Participantes de Projetos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8%</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12%</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16%</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21%</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25%</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Realização de Campanhas Educativas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66</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66</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68</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68</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73</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Implantação de Restaurantes Acadêmicos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05</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01</w:t>
            </w:r>
          </w:p>
          <w:p w:rsidR="001F60AC" w:rsidRPr="004A75FE" w:rsidRDefault="001F60AC" w:rsidP="00F11CD6">
            <w:pPr>
              <w:jc w:val="center"/>
              <w:rPr>
                <w:rFonts w:ascii="Arial Narrow" w:hAnsi="Arial Narrow" w:cs="Times New Roman"/>
                <w:sz w:val="20"/>
                <w:szCs w:val="20"/>
              </w:rPr>
            </w:pP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Alunos Atendidos pela Assistência Estudantil</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61%</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66%</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77%</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88%</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Alunos Enviados ao Exterior</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08</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08</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08</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08</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Alunos Recebidos do Exterior</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03</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05</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05</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07</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08</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Nível de Satisfação do Aluno</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43%</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58%</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73%</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87%</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Relação de Alunos²</w:t>
            </w:r>
          </w:p>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 xml:space="preserve"> Ingressantes e Concludentes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45%</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75%</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94%</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Cursos e Serviços Prestados pela Extensão</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84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110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117</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135</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146</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 xml:space="preserve">Alunos Formados nos Cursos Técnicos, Superiores e de Pós-graduação. </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1.030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2.721</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3.802</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4.432</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5.978</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Alunos que Trabalham na Área de Formação</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40%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45%</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50%</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Total de cursos Lato Sensu &amp; Stricto Sensu</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03</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06</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03</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04</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lastRenderedPageBreak/>
              <w:t>Cursos de mestrado de nível 04</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Captação de recursos para Programas de Pós-Graduação (em milhões)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1,5</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1,5</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2,5</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2,5</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Programas e Projetos Realizados pela Extensão</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33</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34</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35</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37</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37</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Realização de Eventos Institucionais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31</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34</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33</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38</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37</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Implantação de Incubadoras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03</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03</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Empresas Incubadas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11</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16</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21</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13</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19</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Grêmios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07</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02</w:t>
            </w:r>
          </w:p>
        </w:tc>
        <w:tc>
          <w:tcPr>
            <w:tcW w:w="1140"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03</w:t>
            </w:r>
          </w:p>
        </w:tc>
      </w:tr>
      <w:tr w:rsidR="004A75FE" w:rsidRPr="004A75FE" w:rsidTr="00F11CD6">
        <w:trPr>
          <w:trHeight w:val="444"/>
        </w:trPr>
        <w:tc>
          <w:tcPr>
            <w:tcW w:w="3786" w:type="dxa"/>
            <w:shd w:val="clear" w:color="auto" w:fill="auto"/>
            <w:vAlign w:val="center"/>
          </w:tcPr>
          <w:p w:rsidR="001F60AC" w:rsidRPr="004A75FE" w:rsidRDefault="001F60AC" w:rsidP="00F11CD6">
            <w:pPr>
              <w:jc w:val="both"/>
              <w:rPr>
                <w:rFonts w:ascii="Arial Narrow" w:hAnsi="Arial Narrow" w:cs="Times New Roman"/>
                <w:sz w:val="20"/>
                <w:szCs w:val="20"/>
              </w:rPr>
            </w:pPr>
            <w:r w:rsidRPr="004A75FE">
              <w:rPr>
                <w:rFonts w:ascii="Arial Narrow" w:hAnsi="Arial Narrow" w:cs="Times New Roman"/>
                <w:sz w:val="20"/>
                <w:szCs w:val="20"/>
              </w:rPr>
              <w:t>Centros Acadêmicos</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40%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50%</w:t>
            </w:r>
          </w:p>
        </w:tc>
        <w:tc>
          <w:tcPr>
            <w:tcW w:w="1136"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60%</w:t>
            </w:r>
          </w:p>
        </w:tc>
        <w:tc>
          <w:tcPr>
            <w:tcW w:w="1135" w:type="dxa"/>
            <w:shd w:val="clear" w:color="auto" w:fill="auto"/>
            <w:vAlign w:val="center"/>
          </w:tcPr>
          <w:p w:rsidR="001F60AC" w:rsidRPr="004A75FE" w:rsidRDefault="001F60AC" w:rsidP="00F11CD6">
            <w:pPr>
              <w:jc w:val="center"/>
              <w:rPr>
                <w:rFonts w:ascii="Arial Narrow" w:hAnsi="Arial Narrow" w:cs="Times New Roman"/>
                <w:sz w:val="20"/>
                <w:szCs w:val="20"/>
              </w:rPr>
            </w:pPr>
            <w:r w:rsidRPr="004A75FE">
              <w:rPr>
                <w:rFonts w:ascii="Arial Narrow" w:hAnsi="Arial Narrow" w:cs="Times New Roman"/>
                <w:sz w:val="20"/>
                <w:szCs w:val="20"/>
              </w:rPr>
              <w:t>80%</w:t>
            </w:r>
          </w:p>
        </w:tc>
        <w:tc>
          <w:tcPr>
            <w:tcW w:w="1140" w:type="dxa"/>
            <w:shd w:val="clear" w:color="auto" w:fill="auto"/>
            <w:vAlign w:val="center"/>
          </w:tcPr>
          <w:p w:rsidR="001F60AC" w:rsidRPr="004A75FE" w:rsidRDefault="001F60AC" w:rsidP="001F60AC">
            <w:pPr>
              <w:keepNext/>
              <w:jc w:val="center"/>
              <w:rPr>
                <w:rFonts w:ascii="Arial Narrow" w:hAnsi="Arial Narrow" w:cs="Times New Roman"/>
                <w:sz w:val="20"/>
                <w:szCs w:val="20"/>
              </w:rPr>
            </w:pPr>
            <w:r w:rsidRPr="004A75FE">
              <w:rPr>
                <w:rFonts w:ascii="Arial Narrow" w:hAnsi="Arial Narrow" w:cs="Times New Roman"/>
                <w:sz w:val="20"/>
                <w:szCs w:val="20"/>
              </w:rPr>
              <w:t>100%</w:t>
            </w:r>
          </w:p>
        </w:tc>
      </w:tr>
    </w:tbl>
    <w:p w:rsidR="001F60AC" w:rsidRPr="004A75FE" w:rsidRDefault="001F60AC" w:rsidP="001F60AC">
      <w:pPr>
        <w:pStyle w:val="Legenda"/>
        <w:rPr>
          <w:rFonts w:ascii="Arial Narrow" w:hAnsi="Arial Narrow"/>
          <w:noProof/>
          <w:color w:val="auto"/>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733BF7">
        <w:rPr>
          <w:rFonts w:ascii="Arial Narrow" w:hAnsi="Arial Narrow"/>
          <w:noProof/>
          <w:color w:val="auto"/>
        </w:rPr>
        <w:t>1</w:t>
      </w:r>
      <w:r w:rsidR="008E5420">
        <w:rPr>
          <w:rFonts w:ascii="Arial Narrow" w:hAnsi="Arial Narrow"/>
          <w:color w:val="auto"/>
        </w:rPr>
        <w:fldChar w:fldCharType="end"/>
      </w:r>
      <w:r w:rsidRPr="004A75FE">
        <w:rPr>
          <w:rFonts w:ascii="Arial Narrow" w:hAnsi="Arial Narrow"/>
          <w:color w:val="auto"/>
        </w:rPr>
        <w:t xml:space="preserve"> Indicadores</w:t>
      </w:r>
      <w:r w:rsidRPr="004A75FE">
        <w:rPr>
          <w:rFonts w:ascii="Arial Narrow" w:hAnsi="Arial Narrow"/>
          <w:noProof/>
          <w:color w:val="auto"/>
        </w:rPr>
        <w:t xml:space="preserve"> para perspectiva do aluno</w:t>
      </w:r>
    </w:p>
    <w:p w:rsidR="006E5DB6" w:rsidRPr="004A75FE" w:rsidRDefault="006E5DB6" w:rsidP="006E5DB6">
      <w:pPr>
        <w:rPr>
          <w:rFonts w:ascii="Arial Narrow" w:hAnsi="Arial Narrow"/>
        </w:rPr>
      </w:pPr>
    </w:p>
    <w:p w:rsidR="00B331E2" w:rsidRPr="00E137B9" w:rsidRDefault="00565558" w:rsidP="00E137B9">
      <w:pPr>
        <w:pStyle w:val="PargrafodaLista"/>
        <w:spacing w:line="360" w:lineRule="auto"/>
        <w:ind w:left="0"/>
        <w:rPr>
          <w:rFonts w:ascii="Arial Narrow" w:hAnsi="Arial Narrow" w:cs="Times New Roman"/>
          <w:b/>
        </w:rPr>
      </w:pPr>
      <w:r>
        <w:rPr>
          <w:rFonts w:ascii="Arial Narrow" w:hAnsi="Arial Narrow" w:cs="Times New Roman"/>
          <w:b/>
        </w:rPr>
        <w:t>1.13</w:t>
      </w:r>
      <w:r w:rsidR="00E137B9">
        <w:rPr>
          <w:rFonts w:ascii="Arial Narrow" w:hAnsi="Arial Narrow" w:cs="Times New Roman"/>
          <w:b/>
        </w:rPr>
        <w:t xml:space="preserve">.1.3 </w:t>
      </w:r>
      <w:r w:rsidR="00B331E2" w:rsidRPr="00E137B9">
        <w:rPr>
          <w:rFonts w:ascii="Arial Narrow" w:hAnsi="Arial Narrow" w:cs="Times New Roman"/>
          <w:b/>
        </w:rPr>
        <w:t>INDICADORES PARA PERSPECTIVA DOS PROCESSOS INTERNOS</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4A75FE" w:rsidTr="00F11CD6">
        <w:trPr>
          <w:trHeight w:val="662"/>
        </w:trPr>
        <w:tc>
          <w:tcPr>
            <w:tcW w:w="9467" w:type="dxa"/>
            <w:gridSpan w:val="6"/>
            <w:shd w:val="clear" w:color="auto" w:fill="auto"/>
            <w:vAlign w:val="center"/>
          </w:tcPr>
          <w:p w:rsidR="006E5DB6" w:rsidRPr="004A75FE" w:rsidRDefault="006E5DB6" w:rsidP="00F11CD6">
            <w:pPr>
              <w:jc w:val="center"/>
              <w:rPr>
                <w:rFonts w:ascii="Arial Narrow" w:hAnsi="Arial Narrow"/>
                <w:b/>
                <w:sz w:val="20"/>
                <w:szCs w:val="20"/>
              </w:rPr>
            </w:pPr>
            <w:r w:rsidRPr="004A75FE">
              <w:rPr>
                <w:rFonts w:ascii="Arial Narrow" w:hAnsi="Arial Narrow"/>
                <w:b/>
                <w:sz w:val="20"/>
                <w:szCs w:val="20"/>
              </w:rPr>
              <w:t>2 - PERSPECTIVAS DOS PROCESSOS INTERNOS</w:t>
            </w:r>
          </w:p>
        </w:tc>
      </w:tr>
      <w:tr w:rsidR="004A75FE" w:rsidRPr="004A75FE" w:rsidTr="00F11CD6">
        <w:trPr>
          <w:trHeight w:val="513"/>
        </w:trPr>
        <w:tc>
          <w:tcPr>
            <w:tcW w:w="3786" w:type="dxa"/>
            <w:vMerge w:val="restart"/>
            <w:shd w:val="clear" w:color="auto" w:fill="auto"/>
            <w:vAlign w:val="center"/>
          </w:tcPr>
          <w:p w:rsidR="006E5DB6" w:rsidRPr="004A75FE" w:rsidRDefault="006E5DB6" w:rsidP="00F11CD6">
            <w:pPr>
              <w:jc w:val="center"/>
              <w:rPr>
                <w:rFonts w:ascii="Arial Narrow" w:hAnsi="Arial Narrow"/>
                <w:b/>
                <w:sz w:val="20"/>
                <w:szCs w:val="20"/>
              </w:rPr>
            </w:pPr>
            <w:r w:rsidRPr="004A75FE">
              <w:rPr>
                <w:rFonts w:ascii="Arial Narrow" w:hAnsi="Arial Narrow"/>
                <w:b/>
                <w:sz w:val="20"/>
                <w:szCs w:val="20"/>
              </w:rPr>
              <w:t>INDICADORES</w:t>
            </w:r>
          </w:p>
        </w:tc>
        <w:tc>
          <w:tcPr>
            <w:tcW w:w="5681" w:type="dxa"/>
            <w:gridSpan w:val="5"/>
            <w:shd w:val="clear" w:color="auto" w:fill="auto"/>
            <w:vAlign w:val="center"/>
          </w:tcPr>
          <w:p w:rsidR="006E5DB6" w:rsidRPr="004A75FE" w:rsidRDefault="006E5DB6" w:rsidP="00F11CD6">
            <w:pPr>
              <w:jc w:val="center"/>
              <w:rPr>
                <w:rFonts w:ascii="Arial Narrow" w:hAnsi="Arial Narrow"/>
                <w:b/>
                <w:sz w:val="20"/>
                <w:szCs w:val="20"/>
              </w:rPr>
            </w:pPr>
            <w:r w:rsidRPr="004A75FE">
              <w:rPr>
                <w:rFonts w:ascii="Arial Narrow" w:hAnsi="Arial Narrow"/>
                <w:b/>
                <w:sz w:val="20"/>
                <w:szCs w:val="20"/>
              </w:rPr>
              <w:t>METAS</w:t>
            </w:r>
          </w:p>
        </w:tc>
      </w:tr>
      <w:tr w:rsidR="004A75FE" w:rsidRPr="004A75FE" w:rsidTr="00F11CD6">
        <w:trPr>
          <w:cantSplit/>
          <w:trHeight w:val="785"/>
        </w:trPr>
        <w:tc>
          <w:tcPr>
            <w:tcW w:w="3786" w:type="dxa"/>
            <w:vMerge/>
            <w:shd w:val="clear" w:color="auto" w:fill="auto"/>
          </w:tcPr>
          <w:p w:rsidR="006E5DB6" w:rsidRPr="004A75FE" w:rsidRDefault="006E5DB6" w:rsidP="00F11CD6">
            <w:pPr>
              <w:rPr>
                <w:rFonts w:ascii="Arial Narrow" w:hAnsi="Arial Narrow"/>
                <w:sz w:val="20"/>
                <w:szCs w:val="20"/>
              </w:rPr>
            </w:pPr>
          </w:p>
        </w:tc>
        <w:tc>
          <w:tcPr>
            <w:tcW w:w="1135" w:type="dxa"/>
            <w:shd w:val="clear" w:color="auto" w:fill="auto"/>
            <w:textDirection w:val="btLr"/>
            <w:vAlign w:val="center"/>
          </w:tcPr>
          <w:p w:rsidR="006E5DB6" w:rsidRPr="004A75FE" w:rsidRDefault="006E5DB6" w:rsidP="00F11CD6">
            <w:pPr>
              <w:ind w:left="113" w:right="113"/>
              <w:jc w:val="center"/>
              <w:rPr>
                <w:rFonts w:ascii="Arial Narrow" w:hAnsi="Arial Narrow"/>
                <w:b/>
                <w:sz w:val="20"/>
                <w:szCs w:val="20"/>
              </w:rPr>
            </w:pPr>
            <w:r w:rsidRPr="004A75FE">
              <w:rPr>
                <w:rFonts w:ascii="Arial Narrow" w:hAnsi="Arial Narrow"/>
                <w:b/>
                <w:sz w:val="20"/>
                <w:szCs w:val="20"/>
              </w:rPr>
              <w:t>2014</w:t>
            </w:r>
          </w:p>
        </w:tc>
        <w:tc>
          <w:tcPr>
            <w:tcW w:w="1135" w:type="dxa"/>
            <w:shd w:val="clear" w:color="auto" w:fill="auto"/>
            <w:textDirection w:val="btLr"/>
            <w:vAlign w:val="center"/>
          </w:tcPr>
          <w:p w:rsidR="006E5DB6" w:rsidRPr="004A75FE" w:rsidRDefault="006E5DB6" w:rsidP="00F11CD6">
            <w:pPr>
              <w:ind w:left="113" w:right="113"/>
              <w:jc w:val="center"/>
              <w:rPr>
                <w:rFonts w:ascii="Arial Narrow" w:hAnsi="Arial Narrow"/>
                <w:b/>
                <w:sz w:val="20"/>
                <w:szCs w:val="20"/>
              </w:rPr>
            </w:pPr>
            <w:r w:rsidRPr="004A75FE">
              <w:rPr>
                <w:rFonts w:ascii="Arial Narrow" w:hAnsi="Arial Narrow"/>
                <w:b/>
                <w:sz w:val="20"/>
                <w:szCs w:val="20"/>
              </w:rPr>
              <w:t>2015</w:t>
            </w:r>
          </w:p>
        </w:tc>
        <w:tc>
          <w:tcPr>
            <w:tcW w:w="1136" w:type="dxa"/>
            <w:shd w:val="clear" w:color="auto" w:fill="auto"/>
            <w:textDirection w:val="btLr"/>
            <w:vAlign w:val="center"/>
          </w:tcPr>
          <w:p w:rsidR="006E5DB6" w:rsidRPr="004A75FE" w:rsidRDefault="006E5DB6" w:rsidP="00F11CD6">
            <w:pPr>
              <w:ind w:left="113" w:right="113"/>
              <w:jc w:val="center"/>
              <w:rPr>
                <w:rFonts w:ascii="Arial Narrow" w:hAnsi="Arial Narrow"/>
                <w:b/>
                <w:sz w:val="20"/>
                <w:szCs w:val="20"/>
              </w:rPr>
            </w:pPr>
            <w:r w:rsidRPr="004A75FE">
              <w:rPr>
                <w:rFonts w:ascii="Arial Narrow" w:hAnsi="Arial Narrow"/>
                <w:b/>
                <w:sz w:val="20"/>
                <w:szCs w:val="20"/>
              </w:rPr>
              <w:t>2016</w:t>
            </w:r>
          </w:p>
        </w:tc>
        <w:tc>
          <w:tcPr>
            <w:tcW w:w="1135" w:type="dxa"/>
            <w:shd w:val="clear" w:color="auto" w:fill="auto"/>
            <w:textDirection w:val="btLr"/>
            <w:vAlign w:val="center"/>
          </w:tcPr>
          <w:p w:rsidR="006E5DB6" w:rsidRPr="004A75FE" w:rsidRDefault="006E5DB6" w:rsidP="00F11CD6">
            <w:pPr>
              <w:ind w:left="113" w:right="113"/>
              <w:jc w:val="center"/>
              <w:rPr>
                <w:rFonts w:ascii="Arial Narrow" w:hAnsi="Arial Narrow"/>
                <w:b/>
                <w:sz w:val="20"/>
                <w:szCs w:val="20"/>
              </w:rPr>
            </w:pPr>
            <w:r w:rsidRPr="004A75FE">
              <w:rPr>
                <w:rFonts w:ascii="Arial Narrow" w:hAnsi="Arial Narrow"/>
                <w:b/>
                <w:sz w:val="20"/>
                <w:szCs w:val="20"/>
              </w:rPr>
              <w:t>2017</w:t>
            </w:r>
          </w:p>
        </w:tc>
        <w:tc>
          <w:tcPr>
            <w:tcW w:w="1140" w:type="dxa"/>
            <w:shd w:val="clear" w:color="auto" w:fill="auto"/>
            <w:textDirection w:val="btLr"/>
            <w:vAlign w:val="center"/>
          </w:tcPr>
          <w:p w:rsidR="006E5DB6" w:rsidRPr="004A75FE" w:rsidRDefault="006E5DB6" w:rsidP="00F11CD6">
            <w:pPr>
              <w:ind w:left="113" w:right="113"/>
              <w:jc w:val="center"/>
              <w:rPr>
                <w:rFonts w:ascii="Arial Narrow" w:hAnsi="Arial Narrow"/>
                <w:b/>
                <w:sz w:val="20"/>
                <w:szCs w:val="20"/>
              </w:rPr>
            </w:pPr>
            <w:r w:rsidRPr="004A75FE">
              <w:rPr>
                <w:rFonts w:ascii="Arial Narrow" w:hAnsi="Arial Narrow"/>
                <w:b/>
                <w:sz w:val="20"/>
                <w:szCs w:val="20"/>
              </w:rPr>
              <w:t>2018</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Ouvidorias em funcionamento.</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23</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09</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Realização de Eventos.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Novas Parcerias Internacionais.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10</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20</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Parcerias Internacionais em Vigor.</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20</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30</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35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Convênios, Programas e Projetos de Extensão.</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122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128</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137</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152</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162</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Relação de Pessoas Atendidas por Tecnologias Educacionais Assistivas.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18%</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40%</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62%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82%</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100%</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Ferramentas de acesso às informações das Pró-reitorias.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Páginas Eletrônicas.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17</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06</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06</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Disciplinas atendidas pela Portaria 4.059/2004.</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20</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30</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Rotinas Padronizadas no Gabinete do Reitor.</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02</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Rotinas Padronizadas na Pró-reitoria de Pesquisa.</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Edição da Revista de Prestação de Contas.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Boletins Eletrônicos.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lastRenderedPageBreak/>
              <w:t>Processos Licitatórios Compartilhados.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12</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20</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Implantação de novas infraestruturas.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10</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Construção de novos Campi.</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04</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Percentual de Execução do PDI</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20%</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40%</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60%</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80%</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100%</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Taxa de Desvio das Ações de Capital</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c>
          <w:tcPr>
            <w:tcW w:w="1140"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25%</w:t>
            </w:r>
          </w:p>
        </w:tc>
      </w:tr>
      <w:tr w:rsidR="004A75FE" w:rsidRPr="004A75FE" w:rsidTr="00F11CD6">
        <w:trPr>
          <w:trHeight w:val="444"/>
        </w:trPr>
        <w:tc>
          <w:tcPr>
            <w:tcW w:w="3786" w:type="dxa"/>
            <w:shd w:val="clear" w:color="auto" w:fill="auto"/>
            <w:vAlign w:val="center"/>
          </w:tcPr>
          <w:p w:rsidR="006E5DB6" w:rsidRPr="004A75FE" w:rsidRDefault="006E5DB6" w:rsidP="00F11CD6">
            <w:pPr>
              <w:jc w:val="both"/>
              <w:rPr>
                <w:rFonts w:ascii="Arial Narrow" w:hAnsi="Arial Narrow"/>
                <w:sz w:val="20"/>
                <w:szCs w:val="20"/>
              </w:rPr>
            </w:pPr>
            <w:r w:rsidRPr="004A75FE">
              <w:rPr>
                <w:rFonts w:ascii="Arial Narrow" w:hAnsi="Arial Narrow"/>
                <w:sz w:val="20"/>
                <w:szCs w:val="20"/>
              </w:rPr>
              <w:t>Total de centros de idiomas criados.</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01</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05</w:t>
            </w:r>
          </w:p>
        </w:tc>
        <w:tc>
          <w:tcPr>
            <w:tcW w:w="1136"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06</w:t>
            </w:r>
          </w:p>
        </w:tc>
        <w:tc>
          <w:tcPr>
            <w:tcW w:w="1135" w:type="dxa"/>
            <w:shd w:val="clear" w:color="auto" w:fill="auto"/>
            <w:vAlign w:val="center"/>
          </w:tcPr>
          <w:p w:rsidR="006E5DB6" w:rsidRPr="004A75FE" w:rsidRDefault="006E5DB6" w:rsidP="00F11CD6">
            <w:pPr>
              <w:jc w:val="center"/>
              <w:rPr>
                <w:rFonts w:ascii="Arial Narrow" w:hAnsi="Arial Narrow"/>
                <w:sz w:val="20"/>
                <w:szCs w:val="20"/>
              </w:rPr>
            </w:pPr>
            <w:r w:rsidRPr="004A75FE">
              <w:rPr>
                <w:rFonts w:ascii="Arial Narrow" w:hAnsi="Arial Narrow"/>
                <w:sz w:val="20"/>
                <w:szCs w:val="20"/>
              </w:rPr>
              <w:t>07</w:t>
            </w:r>
          </w:p>
        </w:tc>
        <w:tc>
          <w:tcPr>
            <w:tcW w:w="1140" w:type="dxa"/>
            <w:shd w:val="clear" w:color="auto" w:fill="auto"/>
            <w:vAlign w:val="center"/>
          </w:tcPr>
          <w:p w:rsidR="006E5DB6" w:rsidRPr="004A75FE" w:rsidRDefault="006E5DB6" w:rsidP="00F947C6">
            <w:pPr>
              <w:keepNext/>
              <w:jc w:val="center"/>
              <w:rPr>
                <w:rFonts w:ascii="Arial Narrow" w:hAnsi="Arial Narrow"/>
                <w:sz w:val="20"/>
                <w:szCs w:val="20"/>
              </w:rPr>
            </w:pPr>
            <w:r w:rsidRPr="004A75FE">
              <w:rPr>
                <w:rFonts w:ascii="Arial Narrow" w:hAnsi="Arial Narrow"/>
                <w:sz w:val="20"/>
                <w:szCs w:val="20"/>
              </w:rPr>
              <w:t>08</w:t>
            </w:r>
          </w:p>
        </w:tc>
      </w:tr>
    </w:tbl>
    <w:p w:rsidR="006E5DB6" w:rsidRPr="004A75FE" w:rsidRDefault="00F947C6" w:rsidP="00F947C6">
      <w:pPr>
        <w:pStyle w:val="Legenda"/>
        <w:rPr>
          <w:rFonts w:ascii="Arial Narrow" w:hAnsi="Arial Narrow"/>
          <w:color w:val="auto"/>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733BF7">
        <w:rPr>
          <w:rFonts w:ascii="Arial Narrow" w:hAnsi="Arial Narrow"/>
          <w:noProof/>
          <w:color w:val="auto"/>
        </w:rPr>
        <w:t>2</w:t>
      </w:r>
      <w:r w:rsidR="008E5420">
        <w:rPr>
          <w:rFonts w:ascii="Arial Narrow" w:hAnsi="Arial Narrow"/>
          <w:color w:val="auto"/>
        </w:rPr>
        <w:fldChar w:fldCharType="end"/>
      </w:r>
      <w:r w:rsidRPr="004A75FE">
        <w:rPr>
          <w:rFonts w:ascii="Arial Narrow" w:hAnsi="Arial Narrow"/>
          <w:color w:val="auto"/>
        </w:rPr>
        <w:t xml:space="preserve"> Indicadores para a perspectiva dos processos internos</w:t>
      </w:r>
    </w:p>
    <w:p w:rsidR="00E137B9" w:rsidRDefault="00E137B9" w:rsidP="00E137B9">
      <w:pPr>
        <w:pStyle w:val="PargrafodaLista"/>
        <w:spacing w:line="360" w:lineRule="auto"/>
        <w:ind w:left="0"/>
        <w:rPr>
          <w:rFonts w:ascii="Arial Narrow" w:hAnsi="Arial Narrow"/>
        </w:rPr>
      </w:pPr>
    </w:p>
    <w:p w:rsidR="00B331E2" w:rsidRPr="004A75FE" w:rsidRDefault="00721769" w:rsidP="00E137B9">
      <w:pPr>
        <w:pStyle w:val="PargrafodaLista"/>
        <w:spacing w:line="360" w:lineRule="auto"/>
        <w:ind w:left="0"/>
        <w:rPr>
          <w:rFonts w:ascii="Arial Narrow" w:hAnsi="Arial Narrow" w:cs="Times New Roman"/>
          <w:b/>
        </w:rPr>
      </w:pPr>
      <w:r>
        <w:rPr>
          <w:rFonts w:ascii="Arial Narrow" w:hAnsi="Arial Narrow" w:cs="Times New Roman"/>
          <w:b/>
        </w:rPr>
        <w:t>1.13.1</w:t>
      </w:r>
      <w:r w:rsidR="00E137B9">
        <w:rPr>
          <w:rFonts w:ascii="Arial Narrow" w:hAnsi="Arial Narrow" w:cs="Times New Roman"/>
          <w:b/>
        </w:rPr>
        <w:t xml:space="preserve">.4 </w:t>
      </w:r>
      <w:r w:rsidR="00B331E2" w:rsidRPr="004A75FE">
        <w:rPr>
          <w:rFonts w:ascii="Arial Narrow" w:hAnsi="Arial Narrow" w:cs="Times New Roman"/>
          <w:b/>
        </w:rPr>
        <w:t>INDICADORES PARA A PERSPECTIVA DA APRENDIZAGEM</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4A75FE" w:rsidTr="006D7159">
        <w:trPr>
          <w:trHeight w:hRule="exact" w:val="567"/>
        </w:trPr>
        <w:tc>
          <w:tcPr>
            <w:tcW w:w="9467" w:type="dxa"/>
            <w:gridSpan w:val="6"/>
            <w:shd w:val="clear" w:color="auto" w:fill="auto"/>
            <w:vAlign w:val="center"/>
          </w:tcPr>
          <w:p w:rsidR="006D7159" w:rsidRPr="004A75FE" w:rsidRDefault="006D7159" w:rsidP="00F11CD6">
            <w:pPr>
              <w:jc w:val="center"/>
              <w:rPr>
                <w:rFonts w:ascii="Arial Narrow" w:hAnsi="Arial Narrow"/>
                <w:b/>
                <w:sz w:val="20"/>
                <w:szCs w:val="20"/>
              </w:rPr>
            </w:pPr>
            <w:r w:rsidRPr="004A75FE">
              <w:rPr>
                <w:rFonts w:ascii="Arial Narrow" w:hAnsi="Arial Narrow"/>
                <w:b/>
                <w:sz w:val="20"/>
                <w:szCs w:val="20"/>
              </w:rPr>
              <w:t>3 - PERSPECTIVAS DA APRENDIZAGEM E CRESCIMENTO</w:t>
            </w:r>
          </w:p>
        </w:tc>
      </w:tr>
      <w:tr w:rsidR="004A75FE" w:rsidRPr="004A75FE" w:rsidTr="006D7159">
        <w:trPr>
          <w:trHeight w:hRule="exact" w:val="567"/>
        </w:trPr>
        <w:tc>
          <w:tcPr>
            <w:tcW w:w="3786" w:type="dxa"/>
            <w:vMerge w:val="restart"/>
            <w:shd w:val="clear" w:color="auto" w:fill="auto"/>
            <w:vAlign w:val="center"/>
          </w:tcPr>
          <w:p w:rsidR="006D7159" w:rsidRPr="004A75FE" w:rsidRDefault="006D7159" w:rsidP="00F11CD6">
            <w:pPr>
              <w:jc w:val="center"/>
              <w:rPr>
                <w:rFonts w:ascii="Arial Narrow" w:hAnsi="Arial Narrow"/>
                <w:b/>
                <w:sz w:val="20"/>
                <w:szCs w:val="20"/>
              </w:rPr>
            </w:pPr>
            <w:r w:rsidRPr="004A75FE">
              <w:rPr>
                <w:rFonts w:ascii="Arial Narrow" w:hAnsi="Arial Narrow"/>
                <w:b/>
                <w:sz w:val="20"/>
                <w:szCs w:val="20"/>
              </w:rPr>
              <w:t>INDICADORES</w:t>
            </w:r>
          </w:p>
        </w:tc>
        <w:tc>
          <w:tcPr>
            <w:tcW w:w="5681" w:type="dxa"/>
            <w:gridSpan w:val="5"/>
            <w:shd w:val="clear" w:color="auto" w:fill="auto"/>
            <w:vAlign w:val="center"/>
          </w:tcPr>
          <w:p w:rsidR="006D7159" w:rsidRPr="004A75FE" w:rsidRDefault="006D7159" w:rsidP="00F11CD6">
            <w:pPr>
              <w:jc w:val="center"/>
              <w:rPr>
                <w:rFonts w:ascii="Arial Narrow" w:hAnsi="Arial Narrow"/>
                <w:b/>
                <w:sz w:val="20"/>
                <w:szCs w:val="20"/>
              </w:rPr>
            </w:pPr>
            <w:r w:rsidRPr="004A75FE">
              <w:rPr>
                <w:rFonts w:ascii="Arial Narrow" w:hAnsi="Arial Narrow"/>
                <w:b/>
                <w:sz w:val="20"/>
                <w:szCs w:val="20"/>
              </w:rPr>
              <w:t>METAS</w:t>
            </w:r>
          </w:p>
        </w:tc>
      </w:tr>
      <w:tr w:rsidR="004A75FE" w:rsidRPr="004A75FE" w:rsidTr="004A75FE">
        <w:trPr>
          <w:cantSplit/>
          <w:trHeight w:hRule="exact" w:val="739"/>
        </w:trPr>
        <w:tc>
          <w:tcPr>
            <w:tcW w:w="3786" w:type="dxa"/>
            <w:vMerge/>
            <w:shd w:val="clear" w:color="auto" w:fill="auto"/>
          </w:tcPr>
          <w:p w:rsidR="006D7159" w:rsidRPr="004A75FE" w:rsidRDefault="006D7159" w:rsidP="00F11CD6">
            <w:pPr>
              <w:rPr>
                <w:rFonts w:ascii="Arial Narrow" w:hAnsi="Arial Narrow"/>
                <w:sz w:val="20"/>
                <w:szCs w:val="20"/>
              </w:rPr>
            </w:pPr>
          </w:p>
        </w:tc>
        <w:tc>
          <w:tcPr>
            <w:tcW w:w="1135" w:type="dxa"/>
            <w:shd w:val="clear" w:color="auto" w:fill="auto"/>
            <w:textDirection w:val="btLr"/>
            <w:vAlign w:val="center"/>
          </w:tcPr>
          <w:p w:rsidR="006D7159" w:rsidRPr="004A75FE" w:rsidRDefault="006D7159" w:rsidP="00F11CD6">
            <w:pPr>
              <w:ind w:left="113" w:right="113"/>
              <w:jc w:val="center"/>
              <w:rPr>
                <w:rFonts w:ascii="Arial Narrow" w:hAnsi="Arial Narrow"/>
                <w:sz w:val="20"/>
                <w:szCs w:val="20"/>
              </w:rPr>
            </w:pPr>
            <w:r w:rsidRPr="004A75FE">
              <w:rPr>
                <w:rFonts w:ascii="Arial Narrow" w:hAnsi="Arial Narrow"/>
                <w:sz w:val="20"/>
                <w:szCs w:val="20"/>
              </w:rPr>
              <w:t>2014</w:t>
            </w:r>
          </w:p>
        </w:tc>
        <w:tc>
          <w:tcPr>
            <w:tcW w:w="1135" w:type="dxa"/>
            <w:shd w:val="clear" w:color="auto" w:fill="auto"/>
            <w:textDirection w:val="btLr"/>
            <w:vAlign w:val="center"/>
          </w:tcPr>
          <w:p w:rsidR="006D7159" w:rsidRPr="004A75FE" w:rsidRDefault="006D7159" w:rsidP="00F11CD6">
            <w:pPr>
              <w:ind w:left="113" w:right="113"/>
              <w:jc w:val="center"/>
              <w:rPr>
                <w:rFonts w:ascii="Arial Narrow" w:hAnsi="Arial Narrow"/>
                <w:sz w:val="20"/>
                <w:szCs w:val="20"/>
              </w:rPr>
            </w:pPr>
            <w:r w:rsidRPr="004A75FE">
              <w:rPr>
                <w:rFonts w:ascii="Arial Narrow" w:hAnsi="Arial Narrow"/>
                <w:sz w:val="20"/>
                <w:szCs w:val="20"/>
              </w:rPr>
              <w:t>2015</w:t>
            </w:r>
          </w:p>
        </w:tc>
        <w:tc>
          <w:tcPr>
            <w:tcW w:w="1136" w:type="dxa"/>
            <w:shd w:val="clear" w:color="auto" w:fill="auto"/>
            <w:textDirection w:val="btLr"/>
            <w:vAlign w:val="center"/>
          </w:tcPr>
          <w:p w:rsidR="006D7159" w:rsidRPr="004A75FE" w:rsidRDefault="006D7159" w:rsidP="00F11CD6">
            <w:pPr>
              <w:ind w:left="113" w:right="113"/>
              <w:jc w:val="center"/>
              <w:rPr>
                <w:rFonts w:ascii="Arial Narrow" w:hAnsi="Arial Narrow"/>
                <w:sz w:val="20"/>
                <w:szCs w:val="20"/>
              </w:rPr>
            </w:pPr>
            <w:r w:rsidRPr="004A75FE">
              <w:rPr>
                <w:rFonts w:ascii="Arial Narrow" w:hAnsi="Arial Narrow"/>
                <w:sz w:val="20"/>
                <w:szCs w:val="20"/>
              </w:rPr>
              <w:t>2016</w:t>
            </w:r>
          </w:p>
        </w:tc>
        <w:tc>
          <w:tcPr>
            <w:tcW w:w="1135" w:type="dxa"/>
            <w:shd w:val="clear" w:color="auto" w:fill="auto"/>
            <w:textDirection w:val="btLr"/>
            <w:vAlign w:val="center"/>
          </w:tcPr>
          <w:p w:rsidR="006D7159" w:rsidRPr="004A75FE" w:rsidRDefault="006D7159" w:rsidP="00F11CD6">
            <w:pPr>
              <w:ind w:left="113" w:right="113"/>
              <w:jc w:val="center"/>
              <w:rPr>
                <w:rFonts w:ascii="Arial Narrow" w:hAnsi="Arial Narrow"/>
                <w:sz w:val="20"/>
                <w:szCs w:val="20"/>
              </w:rPr>
            </w:pPr>
            <w:r w:rsidRPr="004A75FE">
              <w:rPr>
                <w:rFonts w:ascii="Arial Narrow" w:hAnsi="Arial Narrow"/>
                <w:sz w:val="20"/>
                <w:szCs w:val="20"/>
              </w:rPr>
              <w:t>2017</w:t>
            </w:r>
          </w:p>
        </w:tc>
        <w:tc>
          <w:tcPr>
            <w:tcW w:w="1140" w:type="dxa"/>
            <w:shd w:val="clear" w:color="auto" w:fill="auto"/>
            <w:textDirection w:val="btLr"/>
            <w:vAlign w:val="center"/>
          </w:tcPr>
          <w:p w:rsidR="006D7159" w:rsidRPr="004A75FE" w:rsidRDefault="006D7159" w:rsidP="00F11CD6">
            <w:pPr>
              <w:ind w:left="113" w:right="113"/>
              <w:jc w:val="center"/>
              <w:rPr>
                <w:rFonts w:ascii="Arial Narrow" w:hAnsi="Arial Narrow"/>
                <w:sz w:val="20"/>
                <w:szCs w:val="20"/>
              </w:rPr>
            </w:pPr>
            <w:r w:rsidRPr="004A75FE">
              <w:rPr>
                <w:rFonts w:ascii="Arial Narrow" w:hAnsi="Arial Narrow"/>
                <w:sz w:val="20"/>
                <w:szCs w:val="20"/>
              </w:rPr>
              <w:t>2018</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Docentes e/ou pesquisadores enviados ao exterior.</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08</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15</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20</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Docentes e/ou pesquisadores recebidos do exterior.</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04</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08</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Técnicos administrativos enviados ao exterior.</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02</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03</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07</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08</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Técnicos administrativos recebidos do exterior.</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03</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04</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07</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07</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08</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Servidores qualificados em curso de nível superior.</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4</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8</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15</w:t>
            </w:r>
          </w:p>
        </w:tc>
      </w:tr>
      <w:tr w:rsidR="004A75FE" w:rsidRPr="004A75FE" w:rsidTr="004D03EC">
        <w:trPr>
          <w:trHeight w:hRule="exact" w:val="616"/>
        </w:trPr>
        <w:tc>
          <w:tcPr>
            <w:tcW w:w="3786" w:type="dxa"/>
            <w:shd w:val="clear" w:color="auto" w:fill="auto"/>
            <w:vAlign w:val="center"/>
          </w:tcPr>
          <w:p w:rsidR="006D7159" w:rsidRPr="004A75FE" w:rsidRDefault="006D7159" w:rsidP="004D03EC">
            <w:pPr>
              <w:jc w:val="both"/>
              <w:rPr>
                <w:rFonts w:ascii="Arial Narrow" w:hAnsi="Arial Narrow"/>
                <w:sz w:val="20"/>
                <w:szCs w:val="20"/>
              </w:rPr>
            </w:pPr>
            <w:r w:rsidRPr="004A75FE">
              <w:rPr>
                <w:rFonts w:ascii="Arial Narrow" w:hAnsi="Arial Narrow"/>
                <w:sz w:val="20"/>
                <w:szCs w:val="20"/>
              </w:rPr>
              <w:t>Participação de servidores em congressos e seminários de sua área de atuação.</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80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170</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275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270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279</w:t>
            </w:r>
          </w:p>
        </w:tc>
      </w:tr>
      <w:tr w:rsidR="004A75FE" w:rsidRPr="004A75FE" w:rsidTr="004D03EC">
        <w:trPr>
          <w:trHeight w:hRule="exact" w:val="426"/>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Servidores capacitados e/ou aperfeiçoados</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110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200</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240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366</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360</w:t>
            </w:r>
          </w:p>
        </w:tc>
      </w:tr>
      <w:tr w:rsidR="004A75FE" w:rsidRPr="004A75FE" w:rsidTr="004D03EC">
        <w:trPr>
          <w:trHeight w:hRule="exact" w:val="276"/>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Realização de Exames Médicos.</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500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500</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2.000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500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2.000</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Implantação do Programa Qualidade de Vida nos Campi.</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04</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Realização de Atividades Desportivas e Educativas.</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33</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34</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38</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38</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41</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 xml:space="preserve">Quantidade de qualificações para Técnicos Administrativos em nível de Especialização. </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40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50</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60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70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75</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 xml:space="preserve">Quantidade de qualificações para Técnicos Administrativos em nível de Mestrado/Doutorado. </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08</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55</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 xml:space="preserve">Quantidade de qualificações para professores em nível de Mestrado. </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61</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52</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65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70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80</w:t>
            </w:r>
          </w:p>
        </w:tc>
      </w:tr>
      <w:tr w:rsidR="004A75FE" w:rsidRPr="004A75FE" w:rsidTr="004D03EC">
        <w:trPr>
          <w:trHeight w:hRule="exact" w:val="420"/>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Quantidade de Professores com Doutorado.</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38</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45</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50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60</w:t>
            </w:r>
          </w:p>
        </w:tc>
      </w:tr>
      <w:tr w:rsidR="004A75FE" w:rsidRPr="004A75FE" w:rsidTr="006D7159">
        <w:trPr>
          <w:trHeight w:hRule="exact" w:val="567"/>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t>Quantidade de Professores com Pós-Doutorado.</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17</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18</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18</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16</w:t>
            </w:r>
          </w:p>
        </w:tc>
      </w:tr>
      <w:tr w:rsidR="004A75FE" w:rsidRPr="004A75FE" w:rsidTr="004D03EC">
        <w:trPr>
          <w:trHeight w:hRule="exact" w:val="420"/>
        </w:trPr>
        <w:tc>
          <w:tcPr>
            <w:tcW w:w="3786" w:type="dxa"/>
            <w:shd w:val="clear" w:color="auto" w:fill="auto"/>
            <w:vAlign w:val="center"/>
          </w:tcPr>
          <w:p w:rsidR="006D7159" w:rsidRPr="004A75FE" w:rsidRDefault="006D7159" w:rsidP="00F11CD6">
            <w:pPr>
              <w:jc w:val="both"/>
              <w:rPr>
                <w:rFonts w:ascii="Arial Narrow" w:hAnsi="Arial Narrow"/>
                <w:sz w:val="20"/>
                <w:szCs w:val="20"/>
              </w:rPr>
            </w:pPr>
            <w:r w:rsidRPr="004A75FE">
              <w:rPr>
                <w:rFonts w:ascii="Arial Narrow" w:hAnsi="Arial Narrow"/>
                <w:sz w:val="20"/>
                <w:szCs w:val="20"/>
              </w:rPr>
              <w:lastRenderedPageBreak/>
              <w:t>Admissão de Servidores.</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114</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182</w:t>
            </w:r>
          </w:p>
        </w:tc>
        <w:tc>
          <w:tcPr>
            <w:tcW w:w="1136"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80</w:t>
            </w:r>
          </w:p>
        </w:tc>
        <w:tc>
          <w:tcPr>
            <w:tcW w:w="1135"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90</w:t>
            </w:r>
          </w:p>
        </w:tc>
        <w:tc>
          <w:tcPr>
            <w:tcW w:w="1140" w:type="dxa"/>
            <w:shd w:val="clear" w:color="auto" w:fill="auto"/>
            <w:vAlign w:val="center"/>
          </w:tcPr>
          <w:p w:rsidR="006D7159" w:rsidRPr="004A75FE" w:rsidRDefault="006D7159" w:rsidP="00F11CD6">
            <w:pPr>
              <w:jc w:val="center"/>
              <w:rPr>
                <w:rFonts w:ascii="Arial Narrow" w:hAnsi="Arial Narrow"/>
                <w:sz w:val="20"/>
                <w:szCs w:val="20"/>
              </w:rPr>
            </w:pPr>
            <w:r w:rsidRPr="004A75FE">
              <w:rPr>
                <w:rFonts w:ascii="Arial Narrow" w:hAnsi="Arial Narrow"/>
                <w:sz w:val="20"/>
                <w:szCs w:val="20"/>
              </w:rPr>
              <w:t>-</w:t>
            </w:r>
          </w:p>
        </w:tc>
      </w:tr>
    </w:tbl>
    <w:p w:rsidR="00E137B9" w:rsidRDefault="00E137B9" w:rsidP="00E137B9">
      <w:pPr>
        <w:pStyle w:val="PargrafodaLista"/>
        <w:spacing w:line="360" w:lineRule="auto"/>
        <w:ind w:left="0"/>
        <w:jc w:val="both"/>
        <w:rPr>
          <w:rFonts w:ascii="Arial Narrow" w:hAnsi="Arial Narrow" w:cs="Times New Roman"/>
          <w:b/>
        </w:rPr>
      </w:pPr>
    </w:p>
    <w:p w:rsidR="00B331E2" w:rsidRPr="004A75FE" w:rsidRDefault="00792715" w:rsidP="00E137B9">
      <w:pPr>
        <w:pStyle w:val="PargrafodaLista"/>
        <w:spacing w:line="360" w:lineRule="auto"/>
        <w:ind w:left="0"/>
        <w:jc w:val="both"/>
        <w:rPr>
          <w:rFonts w:ascii="Arial Narrow" w:hAnsi="Arial Narrow" w:cs="Times New Roman"/>
          <w:b/>
        </w:rPr>
      </w:pPr>
      <w:r>
        <w:rPr>
          <w:rFonts w:ascii="Arial Narrow" w:hAnsi="Arial Narrow" w:cs="Times New Roman"/>
          <w:b/>
        </w:rPr>
        <w:t>1.13.1</w:t>
      </w:r>
      <w:r w:rsidR="00E137B9">
        <w:rPr>
          <w:rFonts w:ascii="Arial Narrow" w:hAnsi="Arial Narrow" w:cs="Times New Roman"/>
          <w:b/>
        </w:rPr>
        <w:t xml:space="preserve">.5 </w:t>
      </w:r>
      <w:r w:rsidR="00B331E2" w:rsidRPr="004A75FE">
        <w:rPr>
          <w:rFonts w:ascii="Arial Narrow" w:hAnsi="Arial Narrow" w:cs="Times New Roman"/>
          <w:b/>
        </w:rPr>
        <w:t>INDICADORES PARA A PERSPECTIVA DA RESPONSABILIDADE ORÇAMENTÁRIA E FINANCEIRA</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4A75FE" w:rsidTr="00F11CD6">
        <w:trPr>
          <w:trHeight w:val="662"/>
        </w:trPr>
        <w:tc>
          <w:tcPr>
            <w:tcW w:w="9467" w:type="dxa"/>
            <w:gridSpan w:val="6"/>
            <w:shd w:val="clear" w:color="auto" w:fill="auto"/>
            <w:vAlign w:val="center"/>
          </w:tcPr>
          <w:p w:rsidR="00E45162" w:rsidRPr="004A75FE" w:rsidRDefault="00E45162" w:rsidP="00F11CD6">
            <w:pPr>
              <w:jc w:val="center"/>
              <w:rPr>
                <w:rFonts w:ascii="Arial Narrow" w:hAnsi="Arial Narrow"/>
                <w:b/>
                <w:sz w:val="24"/>
                <w:szCs w:val="24"/>
              </w:rPr>
            </w:pPr>
            <w:r w:rsidRPr="004A75FE">
              <w:rPr>
                <w:rFonts w:ascii="Arial Narrow" w:hAnsi="Arial Narrow"/>
                <w:b/>
                <w:sz w:val="24"/>
                <w:szCs w:val="24"/>
              </w:rPr>
              <w:t>4 - PERSPECTIVAS DA RESPONSABILIDADE ORÇAMENTÁRIA E FINANCEIRA</w:t>
            </w:r>
          </w:p>
        </w:tc>
      </w:tr>
      <w:tr w:rsidR="004A75FE" w:rsidRPr="004A75FE" w:rsidTr="00F11CD6">
        <w:trPr>
          <w:trHeight w:val="362"/>
        </w:trPr>
        <w:tc>
          <w:tcPr>
            <w:tcW w:w="3786" w:type="dxa"/>
            <w:vMerge w:val="restart"/>
            <w:shd w:val="clear" w:color="auto" w:fill="auto"/>
            <w:vAlign w:val="center"/>
          </w:tcPr>
          <w:p w:rsidR="00E45162" w:rsidRPr="004A75FE" w:rsidRDefault="00E45162" w:rsidP="00F11CD6">
            <w:pPr>
              <w:jc w:val="center"/>
              <w:rPr>
                <w:rFonts w:ascii="Arial Narrow" w:hAnsi="Arial Narrow"/>
                <w:b/>
              </w:rPr>
            </w:pPr>
            <w:r w:rsidRPr="004A75FE">
              <w:rPr>
                <w:rFonts w:ascii="Arial Narrow" w:hAnsi="Arial Narrow"/>
                <w:b/>
              </w:rPr>
              <w:t>INDICADORES</w:t>
            </w:r>
          </w:p>
        </w:tc>
        <w:tc>
          <w:tcPr>
            <w:tcW w:w="5681" w:type="dxa"/>
            <w:gridSpan w:val="5"/>
            <w:shd w:val="clear" w:color="auto" w:fill="auto"/>
            <w:vAlign w:val="center"/>
          </w:tcPr>
          <w:p w:rsidR="00E45162" w:rsidRPr="004A75FE" w:rsidRDefault="00E45162" w:rsidP="00F11CD6">
            <w:pPr>
              <w:jc w:val="center"/>
              <w:rPr>
                <w:rFonts w:ascii="Arial Narrow" w:hAnsi="Arial Narrow"/>
                <w:b/>
              </w:rPr>
            </w:pPr>
            <w:r w:rsidRPr="004A75FE">
              <w:rPr>
                <w:rFonts w:ascii="Arial Narrow" w:hAnsi="Arial Narrow"/>
                <w:b/>
              </w:rPr>
              <w:t>METAS</w:t>
            </w:r>
          </w:p>
        </w:tc>
      </w:tr>
      <w:tr w:rsidR="004A75FE" w:rsidRPr="004A75FE" w:rsidTr="00F11CD6">
        <w:trPr>
          <w:cantSplit/>
          <w:trHeight w:val="829"/>
        </w:trPr>
        <w:tc>
          <w:tcPr>
            <w:tcW w:w="3786" w:type="dxa"/>
            <w:vMerge/>
            <w:shd w:val="clear" w:color="auto" w:fill="auto"/>
          </w:tcPr>
          <w:p w:rsidR="00E45162" w:rsidRPr="004A75FE" w:rsidRDefault="00E45162" w:rsidP="00F11CD6">
            <w:pPr>
              <w:rPr>
                <w:rFonts w:ascii="Arial Narrow" w:hAnsi="Arial Narrow"/>
              </w:rPr>
            </w:pPr>
          </w:p>
        </w:tc>
        <w:tc>
          <w:tcPr>
            <w:tcW w:w="1135" w:type="dxa"/>
            <w:shd w:val="clear" w:color="auto" w:fill="auto"/>
            <w:textDirection w:val="btLr"/>
            <w:vAlign w:val="center"/>
          </w:tcPr>
          <w:p w:rsidR="00E45162" w:rsidRPr="004A75FE" w:rsidRDefault="00E45162" w:rsidP="00F11CD6">
            <w:pPr>
              <w:ind w:left="113" w:right="113"/>
              <w:jc w:val="center"/>
              <w:rPr>
                <w:rFonts w:ascii="Arial Narrow" w:hAnsi="Arial Narrow"/>
                <w:b/>
              </w:rPr>
            </w:pPr>
            <w:r w:rsidRPr="004A75FE">
              <w:rPr>
                <w:rFonts w:ascii="Arial Narrow" w:hAnsi="Arial Narrow"/>
                <w:b/>
              </w:rPr>
              <w:t>2014</w:t>
            </w:r>
          </w:p>
        </w:tc>
        <w:tc>
          <w:tcPr>
            <w:tcW w:w="1135" w:type="dxa"/>
            <w:shd w:val="clear" w:color="auto" w:fill="auto"/>
            <w:textDirection w:val="btLr"/>
            <w:vAlign w:val="center"/>
          </w:tcPr>
          <w:p w:rsidR="00E45162" w:rsidRPr="004A75FE" w:rsidRDefault="00E45162" w:rsidP="00F11CD6">
            <w:pPr>
              <w:ind w:left="113" w:right="113"/>
              <w:jc w:val="center"/>
              <w:rPr>
                <w:rFonts w:ascii="Arial Narrow" w:hAnsi="Arial Narrow"/>
                <w:b/>
              </w:rPr>
            </w:pPr>
            <w:r w:rsidRPr="004A75FE">
              <w:rPr>
                <w:rFonts w:ascii="Arial Narrow" w:hAnsi="Arial Narrow"/>
                <w:b/>
              </w:rPr>
              <w:t>2015</w:t>
            </w:r>
          </w:p>
        </w:tc>
        <w:tc>
          <w:tcPr>
            <w:tcW w:w="1136" w:type="dxa"/>
            <w:shd w:val="clear" w:color="auto" w:fill="auto"/>
            <w:textDirection w:val="btLr"/>
            <w:vAlign w:val="center"/>
          </w:tcPr>
          <w:p w:rsidR="00E45162" w:rsidRPr="004A75FE" w:rsidRDefault="00E45162" w:rsidP="00F11CD6">
            <w:pPr>
              <w:ind w:left="113" w:right="113"/>
              <w:jc w:val="center"/>
              <w:rPr>
                <w:rFonts w:ascii="Arial Narrow" w:hAnsi="Arial Narrow"/>
                <w:b/>
              </w:rPr>
            </w:pPr>
            <w:r w:rsidRPr="004A75FE">
              <w:rPr>
                <w:rFonts w:ascii="Arial Narrow" w:hAnsi="Arial Narrow"/>
                <w:b/>
              </w:rPr>
              <w:t>2016</w:t>
            </w:r>
          </w:p>
        </w:tc>
        <w:tc>
          <w:tcPr>
            <w:tcW w:w="1135" w:type="dxa"/>
            <w:shd w:val="clear" w:color="auto" w:fill="auto"/>
            <w:textDirection w:val="btLr"/>
            <w:vAlign w:val="center"/>
          </w:tcPr>
          <w:p w:rsidR="00E45162" w:rsidRPr="004A75FE" w:rsidRDefault="00E45162" w:rsidP="00F11CD6">
            <w:pPr>
              <w:ind w:left="113" w:right="113"/>
              <w:jc w:val="center"/>
              <w:rPr>
                <w:rFonts w:ascii="Arial Narrow" w:hAnsi="Arial Narrow"/>
                <w:b/>
              </w:rPr>
            </w:pPr>
            <w:r w:rsidRPr="004A75FE">
              <w:rPr>
                <w:rFonts w:ascii="Arial Narrow" w:hAnsi="Arial Narrow"/>
                <w:b/>
              </w:rPr>
              <w:t>2017</w:t>
            </w:r>
          </w:p>
        </w:tc>
        <w:tc>
          <w:tcPr>
            <w:tcW w:w="1140" w:type="dxa"/>
            <w:shd w:val="clear" w:color="auto" w:fill="auto"/>
            <w:textDirection w:val="btLr"/>
            <w:vAlign w:val="center"/>
          </w:tcPr>
          <w:p w:rsidR="00E45162" w:rsidRPr="004A75FE" w:rsidRDefault="00E45162" w:rsidP="00F11CD6">
            <w:pPr>
              <w:ind w:left="113" w:right="113"/>
              <w:jc w:val="center"/>
              <w:rPr>
                <w:rFonts w:ascii="Arial Narrow" w:hAnsi="Arial Narrow"/>
                <w:b/>
              </w:rPr>
            </w:pPr>
            <w:r w:rsidRPr="004A75FE">
              <w:rPr>
                <w:rFonts w:ascii="Arial Narrow" w:hAnsi="Arial Narrow"/>
                <w:b/>
              </w:rPr>
              <w:t>2018</w:t>
            </w:r>
          </w:p>
        </w:tc>
      </w:tr>
      <w:tr w:rsidR="004A75FE" w:rsidRPr="004A75FE" w:rsidTr="00F11CD6">
        <w:trPr>
          <w:trHeight w:val="444"/>
        </w:trPr>
        <w:tc>
          <w:tcPr>
            <w:tcW w:w="3786" w:type="dxa"/>
            <w:shd w:val="clear" w:color="auto" w:fill="auto"/>
            <w:vAlign w:val="center"/>
          </w:tcPr>
          <w:p w:rsidR="00E45162" w:rsidRPr="004A75FE" w:rsidRDefault="00E45162" w:rsidP="00F11CD6">
            <w:pPr>
              <w:jc w:val="both"/>
              <w:rPr>
                <w:rFonts w:ascii="Arial Narrow" w:hAnsi="Arial Narrow"/>
              </w:rPr>
            </w:pPr>
            <w:r w:rsidRPr="004A75FE">
              <w:rPr>
                <w:rFonts w:ascii="Arial Narrow" w:hAnsi="Arial Narrow"/>
              </w:rPr>
              <w:t>Nível de aprovação dos instrumentos elaborados.</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70%</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80%</w:t>
            </w:r>
          </w:p>
        </w:tc>
        <w:tc>
          <w:tcPr>
            <w:tcW w:w="1136"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85%</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90%</w:t>
            </w:r>
          </w:p>
        </w:tc>
        <w:tc>
          <w:tcPr>
            <w:tcW w:w="1140"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100%</w:t>
            </w:r>
          </w:p>
        </w:tc>
      </w:tr>
      <w:tr w:rsidR="004A75FE" w:rsidRPr="004A75FE" w:rsidTr="00F11CD6">
        <w:trPr>
          <w:trHeight w:val="444"/>
        </w:trPr>
        <w:tc>
          <w:tcPr>
            <w:tcW w:w="3786" w:type="dxa"/>
            <w:shd w:val="clear" w:color="auto" w:fill="auto"/>
            <w:vAlign w:val="center"/>
          </w:tcPr>
          <w:p w:rsidR="00E45162" w:rsidRPr="004A75FE" w:rsidRDefault="00E45162" w:rsidP="00F11CD6">
            <w:pPr>
              <w:jc w:val="both"/>
              <w:rPr>
                <w:rFonts w:ascii="Arial Narrow" w:hAnsi="Arial Narrow"/>
              </w:rPr>
            </w:pPr>
            <w:r w:rsidRPr="004A75FE">
              <w:rPr>
                <w:rFonts w:ascii="Arial Narrow" w:hAnsi="Arial Narrow"/>
              </w:rPr>
              <w:t>Matriz IFAM de Distribuição Orçamentária.</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01</w:t>
            </w:r>
          </w:p>
        </w:tc>
        <w:tc>
          <w:tcPr>
            <w:tcW w:w="1136"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01</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01</w:t>
            </w:r>
          </w:p>
        </w:tc>
        <w:tc>
          <w:tcPr>
            <w:tcW w:w="1140"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01</w:t>
            </w:r>
          </w:p>
        </w:tc>
      </w:tr>
      <w:tr w:rsidR="004A75FE" w:rsidRPr="004A75FE" w:rsidTr="00F11CD6">
        <w:trPr>
          <w:trHeight w:val="444"/>
        </w:trPr>
        <w:tc>
          <w:tcPr>
            <w:tcW w:w="3786" w:type="dxa"/>
            <w:shd w:val="clear" w:color="auto" w:fill="auto"/>
            <w:vAlign w:val="center"/>
          </w:tcPr>
          <w:p w:rsidR="00E45162" w:rsidRPr="004A75FE" w:rsidRDefault="00E45162" w:rsidP="00F11CD6">
            <w:pPr>
              <w:jc w:val="both"/>
              <w:rPr>
                <w:rFonts w:ascii="Arial Narrow" w:hAnsi="Arial Narrow"/>
              </w:rPr>
            </w:pPr>
            <w:r w:rsidRPr="004A75FE">
              <w:rPr>
                <w:rFonts w:ascii="Arial Narrow" w:hAnsi="Arial Narrow"/>
              </w:rPr>
              <w:t>Criação de novas Unidades Gestoras.</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05</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w:t>
            </w:r>
          </w:p>
        </w:tc>
        <w:tc>
          <w:tcPr>
            <w:tcW w:w="1136"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w:t>
            </w:r>
          </w:p>
        </w:tc>
        <w:tc>
          <w:tcPr>
            <w:tcW w:w="1135" w:type="dxa"/>
            <w:shd w:val="clear" w:color="auto" w:fill="auto"/>
            <w:vAlign w:val="center"/>
          </w:tcPr>
          <w:p w:rsidR="00E45162" w:rsidRPr="004A75FE" w:rsidRDefault="00E45162" w:rsidP="00F11CD6">
            <w:pPr>
              <w:jc w:val="center"/>
              <w:rPr>
                <w:rFonts w:ascii="Arial Narrow" w:hAnsi="Arial Narrow"/>
              </w:rPr>
            </w:pPr>
            <w:r w:rsidRPr="004A75FE">
              <w:rPr>
                <w:rFonts w:ascii="Arial Narrow" w:hAnsi="Arial Narrow"/>
              </w:rPr>
              <w:t>03</w:t>
            </w:r>
          </w:p>
        </w:tc>
        <w:tc>
          <w:tcPr>
            <w:tcW w:w="1140" w:type="dxa"/>
            <w:shd w:val="clear" w:color="auto" w:fill="auto"/>
            <w:vAlign w:val="center"/>
          </w:tcPr>
          <w:p w:rsidR="00E45162" w:rsidRPr="004A75FE" w:rsidRDefault="00E45162" w:rsidP="00E45162">
            <w:pPr>
              <w:keepNext/>
              <w:jc w:val="center"/>
              <w:rPr>
                <w:rFonts w:ascii="Arial Narrow" w:hAnsi="Arial Narrow"/>
              </w:rPr>
            </w:pPr>
            <w:r w:rsidRPr="004A75FE">
              <w:rPr>
                <w:rFonts w:ascii="Arial Narrow" w:hAnsi="Arial Narrow"/>
              </w:rPr>
              <w:t>-</w:t>
            </w:r>
          </w:p>
        </w:tc>
      </w:tr>
    </w:tbl>
    <w:p w:rsidR="00E45162" w:rsidRPr="004A75FE" w:rsidRDefault="00E45162" w:rsidP="00E45162">
      <w:pPr>
        <w:pStyle w:val="Legenda"/>
        <w:rPr>
          <w:rFonts w:ascii="Arial Narrow" w:hAnsi="Arial Narrow" w:cs="Times New Roman"/>
          <w:b/>
          <w:color w:val="auto"/>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733BF7">
        <w:rPr>
          <w:rFonts w:ascii="Arial Narrow" w:hAnsi="Arial Narrow"/>
          <w:noProof/>
          <w:color w:val="auto"/>
        </w:rPr>
        <w:t>3</w:t>
      </w:r>
      <w:r w:rsidR="008E5420">
        <w:rPr>
          <w:rFonts w:ascii="Arial Narrow" w:hAnsi="Arial Narrow"/>
          <w:color w:val="auto"/>
        </w:rPr>
        <w:fldChar w:fldCharType="end"/>
      </w:r>
      <w:r w:rsidRPr="004A75FE">
        <w:rPr>
          <w:rFonts w:ascii="Arial Narrow" w:hAnsi="Arial Narrow"/>
          <w:color w:val="auto"/>
        </w:rPr>
        <w:t xml:space="preserve"> Perspectivas da responsabilidade orçamentária e financeira</w:t>
      </w:r>
    </w:p>
    <w:p w:rsidR="00B331E2" w:rsidRPr="004A75FE" w:rsidRDefault="00B331E2" w:rsidP="00B331E2">
      <w:pPr>
        <w:pStyle w:val="PargrafodaLista"/>
        <w:spacing w:line="360" w:lineRule="auto"/>
        <w:ind w:left="792"/>
        <w:outlineLvl w:val="0"/>
        <w:rPr>
          <w:rFonts w:ascii="Arial Narrow" w:hAnsi="Arial Narrow" w:cs="Times New Roman"/>
          <w:b/>
        </w:rPr>
      </w:pPr>
    </w:p>
    <w:p w:rsidR="00AD0CA6" w:rsidRPr="00E137B9" w:rsidRDefault="00AD0CA6" w:rsidP="0017148E">
      <w:pPr>
        <w:pStyle w:val="PargrafodaLista"/>
        <w:numPr>
          <w:ilvl w:val="0"/>
          <w:numId w:val="38"/>
        </w:numPr>
        <w:spacing w:line="360" w:lineRule="auto"/>
        <w:ind w:left="0" w:firstLine="0"/>
        <w:outlineLvl w:val="0"/>
        <w:rPr>
          <w:rFonts w:ascii="Arial Narrow" w:hAnsi="Arial Narrow" w:cs="Times New Roman"/>
          <w:b/>
        </w:rPr>
      </w:pPr>
      <w:bookmarkStart w:id="16" w:name="_Toc398905534"/>
      <w:r w:rsidRPr="00E137B9">
        <w:rPr>
          <w:rFonts w:ascii="Arial Narrow" w:hAnsi="Arial Narrow" w:cs="Times New Roman"/>
          <w:b/>
        </w:rPr>
        <w:t>PROJETO PEDAGÓGICO INSTITUCIONAL (PPI)</w:t>
      </w:r>
      <w:bookmarkEnd w:id="16"/>
    </w:p>
    <w:p w:rsidR="003D3338" w:rsidRPr="004A75FE" w:rsidRDefault="00F90862" w:rsidP="0057266C">
      <w:pPr>
        <w:pStyle w:val="Default"/>
        <w:jc w:val="both"/>
        <w:rPr>
          <w:rFonts w:ascii="Arial Narrow" w:hAnsi="Arial Narrow"/>
          <w:b/>
          <w:iCs/>
          <w:color w:val="auto"/>
          <w:kern w:val="36"/>
          <w:lang w:val="x-none" w:eastAsia="x-none"/>
        </w:rPr>
      </w:pPr>
      <w:r>
        <w:rPr>
          <w:rFonts w:ascii="Arial Narrow" w:hAnsi="Arial Narrow"/>
          <w:b/>
          <w:iCs/>
          <w:color w:val="auto"/>
          <w:kern w:val="36"/>
          <w:lang w:eastAsia="x-none"/>
        </w:rPr>
        <w:t>2</w:t>
      </w:r>
      <w:r w:rsidR="0057266C">
        <w:rPr>
          <w:rFonts w:ascii="Arial Narrow" w:hAnsi="Arial Narrow"/>
          <w:b/>
          <w:iCs/>
          <w:color w:val="auto"/>
          <w:kern w:val="36"/>
          <w:lang w:eastAsia="x-none"/>
        </w:rPr>
        <w:t xml:space="preserve">.1 </w:t>
      </w:r>
      <w:r w:rsidR="003D3338" w:rsidRPr="004A75FE">
        <w:rPr>
          <w:rFonts w:ascii="Arial Narrow" w:hAnsi="Arial Narrow"/>
          <w:b/>
          <w:iCs/>
          <w:color w:val="auto"/>
          <w:kern w:val="36"/>
          <w:lang w:val="x-none" w:eastAsia="x-none"/>
        </w:rPr>
        <w:t>CONCEPÇÕES NORTEADORAS</w:t>
      </w:r>
    </w:p>
    <w:p w:rsidR="003D3338" w:rsidRPr="004A75FE" w:rsidRDefault="003D3338" w:rsidP="003D3338">
      <w:pPr>
        <w:pStyle w:val="Default"/>
        <w:ind w:left="450" w:firstLine="426"/>
        <w:rPr>
          <w:rFonts w:ascii="Arial Narrow" w:hAnsi="Arial Narrow"/>
          <w:color w:val="auto"/>
        </w:rPr>
      </w:pPr>
    </w:p>
    <w:p w:rsidR="003D3338" w:rsidRPr="004A75FE" w:rsidRDefault="003D3338" w:rsidP="008767FA">
      <w:pPr>
        <w:ind w:firstLine="1134"/>
        <w:rPr>
          <w:rFonts w:ascii="Arial Narrow" w:hAnsi="Arial Narrow"/>
          <w:lang w:eastAsia="x-none"/>
        </w:rPr>
      </w:pPr>
    </w:p>
    <w:p w:rsidR="003D3338" w:rsidRPr="004A75FE" w:rsidRDefault="00F90862" w:rsidP="008767FA">
      <w:pPr>
        <w:spacing w:after="0" w:line="360" w:lineRule="auto"/>
        <w:ind w:firstLine="1134"/>
        <w:jc w:val="both"/>
        <w:rPr>
          <w:rFonts w:ascii="Arial Narrow" w:hAnsi="Arial Narrow"/>
          <w:sz w:val="24"/>
          <w:szCs w:val="24"/>
        </w:rPr>
      </w:pPr>
      <w:r>
        <w:rPr>
          <w:rFonts w:ascii="Arial Narrow" w:hAnsi="Arial Narrow"/>
          <w:sz w:val="24"/>
          <w:szCs w:val="24"/>
        </w:rPr>
        <w:t>Nos</w:t>
      </w:r>
      <w:r w:rsidR="003D3338" w:rsidRPr="004A75FE">
        <w:rPr>
          <w:rFonts w:ascii="Arial Narrow" w:hAnsi="Arial Narrow"/>
          <w:sz w:val="24"/>
          <w:szCs w:val="24"/>
        </w:rPr>
        <w:t xml:space="preserve"> diversos espaços sociais possíveis, a instituição escolar ganha notoriedade como lugar privilegiado para a condução do processo de ensino e de aprendizagem do patrimônio cultural. Por isso, a Lei de Diretrizes e Bases da Educação Nacional, LDB n.º 9.394, de 20 de dezembro de 1996, em seu art. 1.º, defende que “a educação abrange os processos formativos que se desenvolvem na vida familiar, na convivência humana, no trabalho, nas instituições de ensino e pesquisa, nos movimentos sociais e organizações da sociedade civil e nas manifestações culturais” (BRASIL, 1996).</w:t>
      </w:r>
    </w:p>
    <w:p w:rsidR="003D3338" w:rsidRPr="004A75FE" w:rsidRDefault="003D3338" w:rsidP="008767FA">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Assim, torna-se fundamental a compreensão de que o processo educacional de ensino e de aprendizagem no ambiente escolar deve ocorrer sob os seguintes princípios, elencados no artigo 3.º da citada Lei: </w:t>
      </w:r>
    </w:p>
    <w:p w:rsidR="003D3338" w:rsidRPr="004A75FE" w:rsidRDefault="003D3338" w:rsidP="0017148E">
      <w:pPr>
        <w:pStyle w:val="Default"/>
        <w:numPr>
          <w:ilvl w:val="0"/>
          <w:numId w:val="35"/>
        </w:numPr>
        <w:tabs>
          <w:tab w:val="left" w:pos="1134"/>
        </w:tabs>
        <w:spacing w:line="360" w:lineRule="auto"/>
        <w:ind w:left="426" w:firstLine="0"/>
        <w:jc w:val="both"/>
        <w:rPr>
          <w:rFonts w:ascii="Arial Narrow" w:hAnsi="Arial Narrow"/>
          <w:color w:val="auto"/>
        </w:rPr>
      </w:pPr>
      <w:r w:rsidRPr="004A75FE">
        <w:rPr>
          <w:rFonts w:ascii="Arial Narrow" w:hAnsi="Arial Narrow"/>
          <w:color w:val="auto"/>
        </w:rPr>
        <w:t xml:space="preserve">Igualdade de condições para o acesso e permanência na escola; </w:t>
      </w:r>
    </w:p>
    <w:p w:rsidR="003D3338" w:rsidRPr="004A75FE" w:rsidRDefault="003D3338" w:rsidP="00D00D36">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II. </w:t>
      </w:r>
      <w:r w:rsidR="00D00D36">
        <w:rPr>
          <w:rFonts w:ascii="Arial Narrow" w:hAnsi="Arial Narrow"/>
          <w:color w:val="auto"/>
        </w:rPr>
        <w:tab/>
      </w:r>
      <w:r w:rsidRPr="004A75FE">
        <w:rPr>
          <w:rFonts w:ascii="Arial Narrow" w:hAnsi="Arial Narrow"/>
          <w:color w:val="auto"/>
        </w:rPr>
        <w:t xml:space="preserve">Liberdade de aprender, ensinar, pesquisar e divulgar a cultura, o pensamento, a arte e o saber; </w:t>
      </w:r>
    </w:p>
    <w:p w:rsidR="003D3338" w:rsidRPr="004A75FE" w:rsidRDefault="003D3338" w:rsidP="00D00D36">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III. </w:t>
      </w:r>
      <w:r w:rsidR="00D00D36">
        <w:rPr>
          <w:rFonts w:ascii="Arial Narrow" w:hAnsi="Arial Narrow"/>
          <w:color w:val="auto"/>
        </w:rPr>
        <w:tab/>
      </w:r>
      <w:r w:rsidRPr="004A75FE">
        <w:rPr>
          <w:rFonts w:ascii="Arial Narrow" w:hAnsi="Arial Narrow"/>
          <w:color w:val="auto"/>
        </w:rPr>
        <w:t xml:space="preserve">Pluralismo de ideias e de concepções pedagógicas; </w:t>
      </w:r>
    </w:p>
    <w:p w:rsidR="003D3338" w:rsidRPr="004A75FE" w:rsidRDefault="003D3338" w:rsidP="00D00D36">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IV. </w:t>
      </w:r>
      <w:r w:rsidR="00D00D36">
        <w:rPr>
          <w:rFonts w:ascii="Arial Narrow" w:hAnsi="Arial Narrow"/>
          <w:color w:val="auto"/>
        </w:rPr>
        <w:tab/>
      </w:r>
      <w:r w:rsidRPr="004A75FE">
        <w:rPr>
          <w:rFonts w:ascii="Arial Narrow" w:hAnsi="Arial Narrow"/>
          <w:color w:val="auto"/>
        </w:rPr>
        <w:t xml:space="preserve">Respeito à liberdade e apreço à tolerância; </w:t>
      </w:r>
    </w:p>
    <w:p w:rsidR="003D3338" w:rsidRPr="004A75FE" w:rsidRDefault="003D3338" w:rsidP="00D00D36">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V. </w:t>
      </w:r>
      <w:r w:rsidR="00D00D36">
        <w:rPr>
          <w:rFonts w:ascii="Arial Narrow" w:hAnsi="Arial Narrow"/>
          <w:color w:val="auto"/>
        </w:rPr>
        <w:tab/>
      </w:r>
      <w:r w:rsidRPr="004A75FE">
        <w:rPr>
          <w:rFonts w:ascii="Arial Narrow" w:hAnsi="Arial Narrow"/>
          <w:color w:val="auto"/>
        </w:rPr>
        <w:t xml:space="preserve">Coexistência de instituições públicas e privadas de ensino; </w:t>
      </w:r>
    </w:p>
    <w:p w:rsidR="003D3338" w:rsidRPr="004A75FE" w:rsidRDefault="003D3338" w:rsidP="00D00D36">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lastRenderedPageBreak/>
        <w:t xml:space="preserve">VI. </w:t>
      </w:r>
      <w:r w:rsidR="00D00D36">
        <w:rPr>
          <w:rFonts w:ascii="Arial Narrow" w:hAnsi="Arial Narrow"/>
          <w:color w:val="auto"/>
        </w:rPr>
        <w:tab/>
      </w:r>
      <w:r w:rsidRPr="004A75FE">
        <w:rPr>
          <w:rFonts w:ascii="Arial Narrow" w:hAnsi="Arial Narrow"/>
          <w:color w:val="auto"/>
        </w:rPr>
        <w:t xml:space="preserve">Gratuidade do ensino público em estabelecimentos oficiais; </w:t>
      </w:r>
    </w:p>
    <w:p w:rsidR="003D3338" w:rsidRPr="004A75FE" w:rsidRDefault="00D00D36" w:rsidP="00D00D36">
      <w:pPr>
        <w:pStyle w:val="Default"/>
        <w:tabs>
          <w:tab w:val="left" w:pos="1134"/>
        </w:tabs>
        <w:spacing w:line="360" w:lineRule="auto"/>
        <w:ind w:left="360"/>
        <w:jc w:val="both"/>
        <w:rPr>
          <w:rFonts w:ascii="Arial Narrow" w:hAnsi="Arial Narrow"/>
          <w:color w:val="auto"/>
        </w:rPr>
      </w:pPr>
      <w:r>
        <w:rPr>
          <w:rFonts w:ascii="Arial Narrow" w:hAnsi="Arial Narrow"/>
          <w:color w:val="auto"/>
        </w:rPr>
        <w:t xml:space="preserve">VII </w:t>
      </w:r>
      <w:r>
        <w:rPr>
          <w:rFonts w:ascii="Arial Narrow" w:hAnsi="Arial Narrow"/>
          <w:color w:val="auto"/>
        </w:rPr>
        <w:tab/>
      </w:r>
      <w:r w:rsidR="003D3338" w:rsidRPr="004A75FE">
        <w:rPr>
          <w:rFonts w:ascii="Arial Narrow" w:hAnsi="Arial Narrow"/>
          <w:color w:val="auto"/>
        </w:rPr>
        <w:t xml:space="preserve">Valorização do profissional da educação escolar; </w:t>
      </w:r>
    </w:p>
    <w:p w:rsidR="003D3338" w:rsidRPr="004A75FE" w:rsidRDefault="00D00D36" w:rsidP="008A6FB0">
      <w:pPr>
        <w:pStyle w:val="Default"/>
        <w:numPr>
          <w:ilvl w:val="0"/>
          <w:numId w:val="3"/>
        </w:numPr>
        <w:tabs>
          <w:tab w:val="left" w:pos="1134"/>
        </w:tabs>
        <w:spacing w:line="360" w:lineRule="auto"/>
        <w:ind w:hanging="11"/>
        <w:jc w:val="both"/>
        <w:rPr>
          <w:rFonts w:ascii="Arial Narrow" w:hAnsi="Arial Narrow"/>
          <w:color w:val="auto"/>
        </w:rPr>
      </w:pPr>
      <w:r>
        <w:rPr>
          <w:rFonts w:ascii="Arial Narrow" w:hAnsi="Arial Narrow"/>
          <w:color w:val="auto"/>
        </w:rPr>
        <w:t xml:space="preserve"> </w:t>
      </w:r>
      <w:r>
        <w:rPr>
          <w:rFonts w:ascii="Arial Narrow" w:hAnsi="Arial Narrow"/>
          <w:color w:val="auto"/>
        </w:rPr>
        <w:tab/>
      </w:r>
      <w:r w:rsidR="003D3338" w:rsidRPr="004A75FE">
        <w:rPr>
          <w:rFonts w:ascii="Arial Narrow" w:hAnsi="Arial Narrow"/>
          <w:color w:val="auto"/>
        </w:rPr>
        <w:t xml:space="preserve">Gestão democrática do ensino público, na forma desta </w:t>
      </w:r>
      <w:r w:rsidR="007C1653">
        <w:rPr>
          <w:rFonts w:ascii="Arial Narrow" w:hAnsi="Arial Narrow"/>
          <w:color w:val="auto"/>
        </w:rPr>
        <w:t>Lei</w:t>
      </w:r>
      <w:r w:rsidR="003D3338" w:rsidRPr="004A75FE">
        <w:rPr>
          <w:rFonts w:ascii="Arial Narrow" w:hAnsi="Arial Narrow"/>
          <w:color w:val="auto"/>
        </w:rPr>
        <w:t xml:space="preserve"> e da legislação dos sistemas de ensino; </w:t>
      </w:r>
    </w:p>
    <w:p w:rsidR="003D3338" w:rsidRPr="004A75FE" w:rsidRDefault="003D3338" w:rsidP="0057266C">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IX. </w:t>
      </w:r>
      <w:r w:rsidR="0057266C">
        <w:rPr>
          <w:rFonts w:ascii="Arial Narrow" w:hAnsi="Arial Narrow"/>
          <w:color w:val="auto"/>
        </w:rPr>
        <w:tab/>
      </w:r>
      <w:r w:rsidRPr="004A75FE">
        <w:rPr>
          <w:rFonts w:ascii="Arial Narrow" w:hAnsi="Arial Narrow"/>
          <w:color w:val="auto"/>
        </w:rPr>
        <w:t xml:space="preserve">Garantia de padrão de qualidade; </w:t>
      </w:r>
    </w:p>
    <w:p w:rsidR="003D3338" w:rsidRPr="004A75FE" w:rsidRDefault="003D3338" w:rsidP="0057266C">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X. </w:t>
      </w:r>
      <w:r w:rsidR="0057266C">
        <w:rPr>
          <w:rFonts w:ascii="Arial Narrow" w:hAnsi="Arial Narrow"/>
          <w:color w:val="auto"/>
        </w:rPr>
        <w:tab/>
      </w:r>
      <w:r w:rsidRPr="004A75FE">
        <w:rPr>
          <w:rFonts w:ascii="Arial Narrow" w:hAnsi="Arial Narrow"/>
          <w:color w:val="auto"/>
        </w:rPr>
        <w:t xml:space="preserve">Valorização da experiência extraescolar; </w:t>
      </w:r>
    </w:p>
    <w:p w:rsidR="003D3338" w:rsidRPr="004A75FE" w:rsidRDefault="003D3338" w:rsidP="0057266C">
      <w:pPr>
        <w:pStyle w:val="Default"/>
        <w:tabs>
          <w:tab w:val="left" w:pos="1134"/>
        </w:tabs>
        <w:spacing w:line="360" w:lineRule="auto"/>
        <w:ind w:left="426"/>
        <w:jc w:val="both"/>
        <w:rPr>
          <w:rFonts w:ascii="Arial Narrow" w:hAnsi="Arial Narrow"/>
          <w:color w:val="auto"/>
        </w:rPr>
      </w:pPr>
      <w:r w:rsidRPr="004A75FE">
        <w:rPr>
          <w:rFonts w:ascii="Arial Narrow" w:hAnsi="Arial Narrow"/>
          <w:color w:val="auto"/>
        </w:rPr>
        <w:t xml:space="preserve">XI. </w:t>
      </w:r>
      <w:r w:rsidR="0057266C">
        <w:rPr>
          <w:rFonts w:ascii="Arial Narrow" w:hAnsi="Arial Narrow"/>
          <w:color w:val="auto"/>
        </w:rPr>
        <w:tab/>
      </w:r>
      <w:r w:rsidRPr="004A75FE">
        <w:rPr>
          <w:rFonts w:ascii="Arial Narrow" w:hAnsi="Arial Narrow"/>
          <w:color w:val="auto"/>
        </w:rPr>
        <w:t xml:space="preserve">Vinculação entre a educação escolar, o trabalho e as práticas sociais; </w:t>
      </w:r>
    </w:p>
    <w:p w:rsidR="003D3338" w:rsidRPr="004A75FE" w:rsidRDefault="003D3338" w:rsidP="0057266C">
      <w:pPr>
        <w:tabs>
          <w:tab w:val="left" w:pos="1134"/>
        </w:tabs>
        <w:spacing w:after="0" w:line="360" w:lineRule="auto"/>
        <w:ind w:left="426"/>
        <w:jc w:val="both"/>
        <w:rPr>
          <w:rFonts w:ascii="Arial Narrow" w:hAnsi="Arial Narrow"/>
          <w:sz w:val="24"/>
          <w:szCs w:val="24"/>
        </w:rPr>
      </w:pPr>
      <w:r w:rsidRPr="004A75FE">
        <w:rPr>
          <w:rFonts w:ascii="Arial Narrow" w:hAnsi="Arial Narrow"/>
          <w:sz w:val="24"/>
          <w:szCs w:val="24"/>
        </w:rPr>
        <w:t xml:space="preserve">XII. </w:t>
      </w:r>
      <w:r w:rsidR="0057266C">
        <w:rPr>
          <w:rFonts w:ascii="Arial Narrow" w:hAnsi="Arial Narrow"/>
          <w:sz w:val="24"/>
          <w:szCs w:val="24"/>
        </w:rPr>
        <w:tab/>
      </w:r>
      <w:r w:rsidRPr="004A75FE">
        <w:rPr>
          <w:rFonts w:ascii="Arial Narrow" w:hAnsi="Arial Narrow"/>
          <w:sz w:val="24"/>
          <w:szCs w:val="24"/>
        </w:rPr>
        <w:t>Consideração com a diversidade étnico-racial. (BRASIL, 1996).</w:t>
      </w:r>
    </w:p>
    <w:p w:rsidR="003D3338" w:rsidRPr="004A75FE" w:rsidRDefault="003D3338" w:rsidP="003D3338">
      <w:pPr>
        <w:spacing w:after="0" w:line="360" w:lineRule="auto"/>
        <w:ind w:firstLine="426"/>
        <w:jc w:val="both"/>
        <w:rPr>
          <w:rFonts w:ascii="Arial Narrow" w:hAnsi="Arial Narrow"/>
          <w:sz w:val="24"/>
          <w:szCs w:val="24"/>
        </w:rPr>
      </w:pPr>
    </w:p>
    <w:p w:rsidR="003D3338" w:rsidRPr="004A75FE" w:rsidRDefault="003D3338" w:rsidP="003D3338">
      <w:pPr>
        <w:spacing w:after="0" w:line="360" w:lineRule="auto"/>
        <w:ind w:firstLine="426"/>
        <w:jc w:val="both"/>
        <w:rPr>
          <w:rFonts w:ascii="Arial Narrow" w:hAnsi="Arial Narrow"/>
          <w:sz w:val="24"/>
          <w:szCs w:val="24"/>
        </w:rPr>
      </w:pPr>
    </w:p>
    <w:p w:rsidR="003D3338" w:rsidRPr="004A75FE" w:rsidRDefault="00D71A53" w:rsidP="0057266C">
      <w:pPr>
        <w:jc w:val="both"/>
        <w:rPr>
          <w:rFonts w:ascii="Arial Narrow" w:hAnsi="Arial Narrow"/>
          <w:b/>
          <w:bCs/>
          <w:iCs/>
          <w:kern w:val="36"/>
          <w:sz w:val="24"/>
          <w:szCs w:val="24"/>
        </w:rPr>
      </w:pPr>
      <w:bookmarkStart w:id="17" w:name="_Toc397960752"/>
      <w:r>
        <w:rPr>
          <w:rFonts w:ascii="Arial Narrow" w:hAnsi="Arial Narrow"/>
          <w:b/>
          <w:iCs/>
          <w:kern w:val="36"/>
          <w:sz w:val="24"/>
          <w:szCs w:val="24"/>
        </w:rPr>
        <w:t>2</w:t>
      </w:r>
      <w:r w:rsidR="0057266C">
        <w:rPr>
          <w:rFonts w:ascii="Arial Narrow" w:hAnsi="Arial Narrow"/>
          <w:b/>
          <w:iCs/>
          <w:kern w:val="36"/>
          <w:sz w:val="24"/>
          <w:szCs w:val="24"/>
        </w:rPr>
        <w:t xml:space="preserve">.2 </w:t>
      </w:r>
      <w:r w:rsidR="003D3338" w:rsidRPr="004A75FE">
        <w:rPr>
          <w:rFonts w:ascii="Arial Narrow" w:hAnsi="Arial Narrow"/>
          <w:b/>
          <w:iCs/>
          <w:kern w:val="36"/>
          <w:sz w:val="24"/>
          <w:szCs w:val="24"/>
        </w:rPr>
        <w:t>CONCEPÇÃO DE EDUCAÇÃO PROFISSIONAL E TECNOLÓGICA</w:t>
      </w:r>
      <w:bookmarkEnd w:id="17"/>
    </w:p>
    <w:p w:rsidR="006377AA" w:rsidRPr="006377AA" w:rsidRDefault="006377AA" w:rsidP="006377AA">
      <w:pPr>
        <w:spacing w:after="0" w:line="360" w:lineRule="auto"/>
        <w:ind w:firstLine="426"/>
        <w:jc w:val="both"/>
        <w:rPr>
          <w:rFonts w:ascii="Arial Narrow" w:hAnsi="Arial Narrow"/>
          <w:sz w:val="24"/>
          <w:szCs w:val="24"/>
        </w:rPr>
      </w:pPr>
      <w:r w:rsidRPr="006377AA">
        <w:rPr>
          <w:rFonts w:ascii="Arial Narrow" w:hAnsi="Arial Narrow"/>
          <w:sz w:val="24"/>
          <w:szCs w:val="24"/>
        </w:rPr>
        <w:t>A instituição da Rede Federal de Educação Profissional, Científica e Tecnológica e a criação dos Institutos Federais de Educação, Ciência e Tecnologia ocorreram a partir da Lei n.º 11.892, de 29 de dezembro de 2008. Em seu artigo 6.º, a Lei afirma que os Institutos Federais têm por finalidades e características:</w:t>
      </w:r>
    </w:p>
    <w:p w:rsidR="006377AA" w:rsidRPr="006377AA" w:rsidRDefault="006377AA" w:rsidP="006377AA">
      <w:pPr>
        <w:spacing w:after="0" w:line="360" w:lineRule="auto"/>
        <w:ind w:firstLine="426"/>
        <w:jc w:val="both"/>
        <w:rPr>
          <w:rFonts w:ascii="Arial Narrow" w:hAnsi="Arial Narrow"/>
          <w:sz w:val="24"/>
          <w:szCs w:val="24"/>
        </w:rPr>
      </w:pPr>
    </w:p>
    <w:p w:rsidR="006377AA" w:rsidRPr="006377AA" w:rsidRDefault="006377AA" w:rsidP="006377AA">
      <w:pPr>
        <w:pStyle w:val="Default"/>
        <w:spacing w:line="360" w:lineRule="auto"/>
        <w:ind w:left="426"/>
        <w:jc w:val="both"/>
        <w:rPr>
          <w:rFonts w:ascii="Arial Narrow" w:eastAsiaTheme="minorHAnsi" w:hAnsi="Arial Narrow" w:cstheme="minorBidi"/>
          <w:color w:val="auto"/>
          <w:lang w:eastAsia="en-US"/>
        </w:rPr>
      </w:pPr>
      <w:r w:rsidRPr="006377AA">
        <w:rPr>
          <w:rFonts w:ascii="Arial Narrow" w:eastAsiaTheme="minorHAnsi" w:hAnsi="Arial Narrow" w:cstheme="minorBidi"/>
          <w:color w:val="auto"/>
          <w:lang w:eastAsia="en-US"/>
        </w:rPr>
        <w:t xml:space="preserve">I. Ofertar educação profissional e tecnológica, em todos os seus níveis e modalidades, formando e qualificando cidadãos com vistas na atuação profissional nos diversos setores da economia, com ênfase no desenvolvimento socioeconômico local, regional e nacional; </w:t>
      </w:r>
    </w:p>
    <w:p w:rsidR="006377AA" w:rsidRPr="006377AA" w:rsidRDefault="006377AA" w:rsidP="006377AA">
      <w:pPr>
        <w:pStyle w:val="Default"/>
        <w:spacing w:line="360" w:lineRule="auto"/>
        <w:ind w:left="426"/>
        <w:jc w:val="both"/>
        <w:rPr>
          <w:rFonts w:ascii="Arial Narrow" w:eastAsiaTheme="minorHAnsi" w:hAnsi="Arial Narrow" w:cstheme="minorBidi"/>
          <w:color w:val="auto"/>
          <w:lang w:eastAsia="en-US"/>
        </w:rPr>
      </w:pPr>
      <w:r w:rsidRPr="006377AA">
        <w:rPr>
          <w:rFonts w:ascii="Arial Narrow" w:eastAsiaTheme="minorHAnsi" w:hAnsi="Arial Narrow" w:cstheme="minorBidi"/>
          <w:color w:val="auto"/>
          <w:lang w:eastAsia="en-US"/>
        </w:rPr>
        <w:t xml:space="preserve">II. Desenvolver a educação profissional e tecnológica como processo educativo e investigativo de geração e adaptação de soluções técnicas e tecnológicas às demandas sociais e peculiaridades regionais; </w:t>
      </w:r>
    </w:p>
    <w:p w:rsidR="006377AA" w:rsidRPr="006377AA" w:rsidRDefault="006377AA" w:rsidP="006377AA">
      <w:pPr>
        <w:pStyle w:val="Default"/>
        <w:spacing w:line="360" w:lineRule="auto"/>
        <w:ind w:left="426"/>
        <w:jc w:val="both"/>
        <w:rPr>
          <w:rFonts w:ascii="Arial Narrow" w:eastAsiaTheme="minorHAnsi" w:hAnsi="Arial Narrow" w:cstheme="minorBidi"/>
          <w:color w:val="auto"/>
          <w:lang w:eastAsia="en-US"/>
        </w:rPr>
      </w:pPr>
      <w:r w:rsidRPr="006377AA">
        <w:rPr>
          <w:rFonts w:ascii="Arial Narrow" w:eastAsiaTheme="minorHAnsi" w:hAnsi="Arial Narrow" w:cstheme="minorBidi"/>
          <w:color w:val="auto"/>
          <w:lang w:eastAsia="en-US"/>
        </w:rPr>
        <w:t xml:space="preserve">III. Promover a integração e a verticalização da educação básica à educação profissional e educação superior, otimizando a infraestrutura física, os quadros de pessoal e os recursos de gestão; </w:t>
      </w:r>
    </w:p>
    <w:p w:rsidR="006377AA" w:rsidRPr="006377AA" w:rsidRDefault="006377AA" w:rsidP="006377AA">
      <w:pPr>
        <w:pStyle w:val="Default"/>
        <w:spacing w:line="360" w:lineRule="auto"/>
        <w:ind w:left="426"/>
        <w:jc w:val="both"/>
        <w:rPr>
          <w:rFonts w:ascii="Arial Narrow" w:eastAsiaTheme="minorHAnsi" w:hAnsi="Arial Narrow" w:cstheme="minorBidi"/>
          <w:color w:val="auto"/>
          <w:lang w:eastAsia="en-US"/>
        </w:rPr>
      </w:pPr>
      <w:r w:rsidRPr="006377AA">
        <w:rPr>
          <w:rFonts w:ascii="Arial Narrow" w:eastAsiaTheme="minorHAnsi" w:hAnsi="Arial Narrow" w:cstheme="minorBidi"/>
          <w:color w:val="auto"/>
          <w:lang w:eastAsia="en-US"/>
        </w:rPr>
        <w:t xml:space="preserve">IV. Orientar sua oferta formativa em benefício da consolidação e fortalecimento dos arranjos produtivos, sociais e culturais locais, identificados com base no mapeamento das potencialidades de desenvolvimento socioeconômico e cultural no âmbito de atuação do instituto federal; </w:t>
      </w:r>
    </w:p>
    <w:p w:rsidR="006377AA" w:rsidRPr="006377AA" w:rsidRDefault="006377AA" w:rsidP="006377AA">
      <w:pPr>
        <w:pStyle w:val="Default"/>
        <w:spacing w:line="360" w:lineRule="auto"/>
        <w:ind w:left="426"/>
        <w:jc w:val="both"/>
        <w:rPr>
          <w:rFonts w:ascii="Arial Narrow" w:eastAsiaTheme="minorHAnsi" w:hAnsi="Arial Narrow" w:cstheme="minorBidi"/>
          <w:color w:val="auto"/>
          <w:lang w:eastAsia="en-US"/>
        </w:rPr>
      </w:pPr>
      <w:r w:rsidRPr="006377AA">
        <w:rPr>
          <w:rFonts w:ascii="Arial Narrow" w:eastAsiaTheme="minorHAnsi" w:hAnsi="Arial Narrow" w:cstheme="minorBidi"/>
          <w:color w:val="auto"/>
          <w:lang w:eastAsia="en-US"/>
        </w:rPr>
        <w:t xml:space="preserve">V. Constituir-se em centro de excelência na oferta do ensino de ciências, em geral, e de ciências aplicadas, em particular, estimulando o desenvolvimento de espírito crítico, voltado à investigação empírica; </w:t>
      </w:r>
    </w:p>
    <w:p w:rsidR="006377AA" w:rsidRPr="00150787" w:rsidRDefault="006377AA" w:rsidP="006377AA">
      <w:pPr>
        <w:pStyle w:val="Default"/>
        <w:spacing w:line="360" w:lineRule="auto"/>
        <w:ind w:left="426"/>
        <w:jc w:val="both"/>
        <w:rPr>
          <w:rFonts w:ascii="Arial Narrow" w:eastAsiaTheme="minorHAnsi" w:hAnsi="Arial Narrow" w:cstheme="minorBidi"/>
          <w:color w:val="auto"/>
          <w:lang w:eastAsia="en-US"/>
        </w:rPr>
      </w:pPr>
      <w:r w:rsidRPr="00150787">
        <w:rPr>
          <w:rFonts w:ascii="Arial Narrow" w:eastAsiaTheme="minorHAnsi" w:hAnsi="Arial Narrow" w:cstheme="minorBidi"/>
          <w:color w:val="auto"/>
          <w:lang w:eastAsia="en-US"/>
        </w:rPr>
        <w:lastRenderedPageBreak/>
        <w:t xml:space="preserve">VI. Qualificar-se como centro de referência no apoio à oferta do ensino de ciências nas instituições públicas de ensino, oferecendo capacitação técnica e atualização pedagógica aos docentes das redes públicas de ensino; </w:t>
      </w:r>
    </w:p>
    <w:p w:rsidR="006377AA" w:rsidRPr="00150787" w:rsidRDefault="006377AA" w:rsidP="006377AA">
      <w:pPr>
        <w:pStyle w:val="Default"/>
        <w:spacing w:line="360" w:lineRule="auto"/>
        <w:ind w:left="426"/>
        <w:jc w:val="both"/>
        <w:rPr>
          <w:rFonts w:ascii="Arial Narrow" w:eastAsiaTheme="minorHAnsi" w:hAnsi="Arial Narrow" w:cstheme="minorBidi"/>
          <w:color w:val="auto"/>
          <w:lang w:eastAsia="en-US"/>
        </w:rPr>
      </w:pPr>
      <w:r w:rsidRPr="00150787">
        <w:rPr>
          <w:rFonts w:ascii="Arial Narrow" w:eastAsiaTheme="minorHAnsi" w:hAnsi="Arial Narrow" w:cstheme="minorBidi"/>
          <w:color w:val="auto"/>
          <w:lang w:eastAsia="en-US"/>
        </w:rPr>
        <w:t xml:space="preserve">VII. Desenvolver programas de extensão e de divulgação científica e tecnológica; </w:t>
      </w:r>
    </w:p>
    <w:p w:rsidR="006377AA" w:rsidRPr="00150787" w:rsidRDefault="006377AA" w:rsidP="006377AA">
      <w:pPr>
        <w:spacing w:after="0" w:line="360" w:lineRule="auto"/>
        <w:ind w:left="426"/>
        <w:jc w:val="both"/>
        <w:rPr>
          <w:rFonts w:ascii="Arial Narrow" w:hAnsi="Arial Narrow"/>
          <w:sz w:val="24"/>
          <w:szCs w:val="24"/>
        </w:rPr>
      </w:pPr>
      <w:r w:rsidRPr="00150787">
        <w:rPr>
          <w:rFonts w:ascii="Arial Narrow" w:hAnsi="Arial Narrow"/>
          <w:sz w:val="24"/>
          <w:szCs w:val="24"/>
        </w:rPr>
        <w:t>VIII. Realizar e estimular a pesquisa aplicada, a produção cultural, o empreendedorismo, o cooperativismo e o desenvolvimento científico e tecnológico;</w:t>
      </w:r>
    </w:p>
    <w:p w:rsidR="006377AA" w:rsidRPr="00150787" w:rsidRDefault="006377AA" w:rsidP="006377AA">
      <w:pPr>
        <w:spacing w:after="0" w:line="360" w:lineRule="auto"/>
        <w:ind w:left="426"/>
        <w:jc w:val="both"/>
        <w:rPr>
          <w:rFonts w:ascii="Arial Narrow" w:hAnsi="Arial Narrow"/>
          <w:sz w:val="24"/>
          <w:szCs w:val="24"/>
        </w:rPr>
      </w:pPr>
      <w:r w:rsidRPr="00150787">
        <w:rPr>
          <w:rFonts w:ascii="Arial Narrow" w:hAnsi="Arial Narrow"/>
          <w:sz w:val="24"/>
          <w:szCs w:val="24"/>
        </w:rPr>
        <w:t>IX. Promover a produção, o desenvolvimento e a transferência de tecnologias sociais, notadamente as voltadas à preservação do meio ambiente. (BRASIL, 2008).</w:t>
      </w:r>
    </w:p>
    <w:p w:rsidR="003D3338" w:rsidRPr="004A75FE" w:rsidRDefault="003D3338" w:rsidP="003D3338">
      <w:pPr>
        <w:pStyle w:val="Ttulo1"/>
        <w:ind w:firstLine="426"/>
        <w:rPr>
          <w:rFonts w:ascii="Arial Narrow" w:hAnsi="Arial Narrow"/>
          <w:b/>
          <w:bCs/>
          <w:color w:val="auto"/>
          <w:sz w:val="24"/>
          <w:szCs w:val="24"/>
        </w:rPr>
      </w:pPr>
    </w:p>
    <w:p w:rsidR="003D3338" w:rsidRPr="002D23AB" w:rsidRDefault="00D71A53" w:rsidP="008C0233">
      <w:pPr>
        <w:jc w:val="both"/>
        <w:rPr>
          <w:rFonts w:ascii="Arial Narrow" w:hAnsi="Arial Narrow"/>
          <w:b/>
          <w:iCs/>
          <w:kern w:val="36"/>
          <w:sz w:val="24"/>
          <w:szCs w:val="24"/>
        </w:rPr>
      </w:pPr>
      <w:bookmarkStart w:id="18" w:name="_Toc397960754"/>
      <w:r w:rsidRPr="002D23AB">
        <w:rPr>
          <w:rFonts w:ascii="Arial Narrow" w:hAnsi="Arial Narrow"/>
          <w:b/>
          <w:iCs/>
          <w:kern w:val="36"/>
          <w:sz w:val="24"/>
          <w:szCs w:val="24"/>
        </w:rPr>
        <w:t>2</w:t>
      </w:r>
      <w:r w:rsidR="008C0233" w:rsidRPr="002D23AB">
        <w:rPr>
          <w:rFonts w:ascii="Arial Narrow" w:hAnsi="Arial Narrow"/>
          <w:b/>
          <w:iCs/>
          <w:kern w:val="36"/>
          <w:sz w:val="24"/>
          <w:szCs w:val="24"/>
        </w:rPr>
        <w:t xml:space="preserve">.3 </w:t>
      </w:r>
      <w:r w:rsidR="003D3338" w:rsidRPr="002D23AB">
        <w:rPr>
          <w:rFonts w:ascii="Arial Narrow" w:hAnsi="Arial Narrow"/>
          <w:b/>
          <w:iCs/>
          <w:kern w:val="36"/>
          <w:sz w:val="24"/>
          <w:szCs w:val="24"/>
        </w:rPr>
        <w:t>PRINCÍPIOS FILOSÓFICOS E TÉCNICO-METODOLÓGICOS GERAIS QUE NORTEIAM AS PRÁTICAS ACADÊMICAS DA INSTITUIÇÃO</w:t>
      </w:r>
      <w:bookmarkEnd w:id="18"/>
    </w:p>
    <w:p w:rsidR="003D3338" w:rsidRPr="004A75FE" w:rsidRDefault="003D3338" w:rsidP="003D3338">
      <w:pPr>
        <w:shd w:val="clear" w:color="auto" w:fill="FFFFFF"/>
        <w:spacing w:after="0" w:line="240" w:lineRule="auto"/>
        <w:ind w:firstLine="426"/>
        <w:jc w:val="both"/>
        <w:rPr>
          <w:rFonts w:ascii="Arial Narrow" w:hAnsi="Arial Narrow"/>
          <w:b/>
          <w:iCs/>
          <w:kern w:val="36"/>
          <w:sz w:val="28"/>
          <w:szCs w:val="28"/>
          <w:lang w:val="x-none" w:eastAsia="x-none"/>
        </w:rPr>
      </w:pPr>
    </w:p>
    <w:p w:rsidR="003D3338" w:rsidRPr="004A75FE" w:rsidRDefault="00D71A53" w:rsidP="008C0233">
      <w:pPr>
        <w:jc w:val="both"/>
        <w:rPr>
          <w:rFonts w:ascii="Arial Narrow" w:hAnsi="Arial Narrow"/>
          <w:b/>
          <w:bCs/>
          <w:kern w:val="36"/>
          <w:sz w:val="24"/>
          <w:szCs w:val="24"/>
        </w:rPr>
      </w:pPr>
      <w:bookmarkStart w:id="19" w:name="_Toc397960755"/>
      <w:r>
        <w:rPr>
          <w:rFonts w:ascii="Arial Narrow" w:hAnsi="Arial Narrow"/>
          <w:b/>
          <w:kern w:val="36"/>
          <w:sz w:val="24"/>
          <w:szCs w:val="24"/>
        </w:rPr>
        <w:t>2</w:t>
      </w:r>
      <w:r w:rsidR="008C0233">
        <w:rPr>
          <w:rFonts w:ascii="Arial Narrow" w:hAnsi="Arial Narrow"/>
          <w:b/>
          <w:kern w:val="36"/>
          <w:sz w:val="24"/>
          <w:szCs w:val="24"/>
        </w:rPr>
        <w:t xml:space="preserve">.3.1 </w:t>
      </w:r>
      <w:r w:rsidR="003D3338" w:rsidRPr="004A75FE">
        <w:rPr>
          <w:rFonts w:ascii="Arial Narrow" w:hAnsi="Arial Narrow"/>
          <w:b/>
          <w:kern w:val="36"/>
          <w:sz w:val="24"/>
          <w:szCs w:val="24"/>
        </w:rPr>
        <w:t>FUNDAMENTOS EPISTEMOLÓGICOS</w:t>
      </w:r>
      <w:bookmarkEnd w:id="19"/>
    </w:p>
    <w:p w:rsidR="003D3338" w:rsidRPr="004A75FE" w:rsidRDefault="003D3338" w:rsidP="003D3338">
      <w:pPr>
        <w:spacing w:after="0" w:line="240" w:lineRule="auto"/>
        <w:ind w:firstLine="426"/>
        <w:jc w:val="both"/>
        <w:rPr>
          <w:rFonts w:ascii="Arial Narrow" w:hAnsi="Arial Narrow"/>
          <w:sz w:val="24"/>
          <w:szCs w:val="24"/>
        </w:rPr>
      </w:pPr>
    </w:p>
    <w:p w:rsidR="003D3338" w:rsidRPr="004A75FE" w:rsidRDefault="008767FA"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Discorrer</w:t>
      </w:r>
      <w:r w:rsidR="003D3338" w:rsidRPr="004A75FE">
        <w:rPr>
          <w:rFonts w:ascii="Arial Narrow" w:hAnsi="Arial Narrow"/>
          <w:sz w:val="24"/>
          <w:szCs w:val="24"/>
        </w:rPr>
        <w:t xml:space="preserve"> </w:t>
      </w:r>
      <w:r>
        <w:rPr>
          <w:rFonts w:ascii="Arial Narrow" w:hAnsi="Arial Narrow"/>
          <w:sz w:val="24"/>
          <w:szCs w:val="24"/>
        </w:rPr>
        <w:t>sobre</w:t>
      </w:r>
      <w:r w:rsidR="003D3338" w:rsidRPr="004A75FE">
        <w:rPr>
          <w:rFonts w:ascii="Arial Narrow" w:hAnsi="Arial Narrow"/>
          <w:sz w:val="24"/>
          <w:szCs w:val="24"/>
        </w:rPr>
        <w:t xml:space="preserve"> </w:t>
      </w:r>
      <w:r w:rsidR="003D3338" w:rsidRPr="004A75FE">
        <w:rPr>
          <w:rFonts w:ascii="Arial Narrow" w:hAnsi="Arial Narrow"/>
          <w:i/>
          <w:sz w:val="24"/>
          <w:szCs w:val="24"/>
        </w:rPr>
        <w:t>epistemologia</w:t>
      </w:r>
      <w:r w:rsidR="003D3338" w:rsidRPr="004A75FE">
        <w:rPr>
          <w:rFonts w:ascii="Arial Narrow" w:hAnsi="Arial Narrow"/>
          <w:sz w:val="24"/>
          <w:szCs w:val="24"/>
        </w:rPr>
        <w:t xml:space="preserve"> é falar da forma como se constrói o conhecimento, pois etimologicamente </w:t>
      </w:r>
      <w:r w:rsidR="003D3338" w:rsidRPr="004A75FE">
        <w:rPr>
          <w:rFonts w:ascii="Arial Narrow" w:hAnsi="Arial Narrow"/>
          <w:i/>
          <w:sz w:val="24"/>
          <w:szCs w:val="24"/>
        </w:rPr>
        <w:t>“ephísteme”</w:t>
      </w:r>
      <w:r w:rsidR="003D3338" w:rsidRPr="004A75FE">
        <w:rPr>
          <w:rFonts w:ascii="Arial Narrow" w:hAnsi="Arial Narrow"/>
          <w:sz w:val="24"/>
          <w:szCs w:val="24"/>
        </w:rPr>
        <w:t xml:space="preserve"> significa verdade; </w:t>
      </w:r>
      <w:r w:rsidR="003D3338" w:rsidRPr="004A75FE">
        <w:rPr>
          <w:rFonts w:ascii="Arial Narrow" w:hAnsi="Arial Narrow"/>
          <w:i/>
          <w:sz w:val="24"/>
          <w:szCs w:val="24"/>
        </w:rPr>
        <w:t>“logos”</w:t>
      </w:r>
      <w:r w:rsidR="003D3338" w:rsidRPr="004A75FE">
        <w:rPr>
          <w:rFonts w:ascii="Arial Narrow" w:hAnsi="Arial Narrow"/>
          <w:sz w:val="24"/>
          <w:szCs w:val="24"/>
        </w:rPr>
        <w:t>, das diferentes correntes epistemológicas o IFAM fez sua opção, apoiando-se na Teoria de que o Conhecimento é construído a partir da interação professor-aluno e objeto de conhecimento.</w:t>
      </w:r>
    </w:p>
    <w:p w:rsidR="003D3338" w:rsidRPr="004A75FE" w:rsidRDefault="003D3338" w:rsidP="008767FA">
      <w:pPr>
        <w:spacing w:after="0" w:line="360" w:lineRule="auto"/>
        <w:ind w:firstLine="1134"/>
        <w:jc w:val="both"/>
        <w:rPr>
          <w:rFonts w:ascii="Arial Narrow" w:hAnsi="Arial Narrow"/>
          <w:b/>
          <w:sz w:val="24"/>
          <w:szCs w:val="24"/>
        </w:rPr>
      </w:pPr>
      <w:r w:rsidRPr="004A75FE">
        <w:rPr>
          <w:rFonts w:ascii="Arial Narrow" w:hAnsi="Arial Narrow"/>
          <w:sz w:val="24"/>
          <w:szCs w:val="24"/>
        </w:rPr>
        <w:t xml:space="preserve">O IFAM acredita que o conhecimento só tem sentido quando possibilita o compreender, o usufruir e o transformar a realidade. Para tanto é importante perceber que o conhecimento tem sentido para o indivíduo quando ele satisfaz a sua curiosidade, sua necessidade de compreender o mundo em que vive. Neste sentido consideramos alguns objetivos ao trabalhar o conhecimento na Escola: a </w:t>
      </w:r>
      <w:r w:rsidRPr="004A75FE">
        <w:rPr>
          <w:rFonts w:ascii="Arial Narrow" w:hAnsi="Arial Narrow"/>
          <w:b/>
          <w:sz w:val="24"/>
          <w:szCs w:val="24"/>
        </w:rPr>
        <w:t>criticidade, a criatividade e a durabilidade.</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A Instituição de Ensino tem como função, entre outras, possibilitar o desenvolvimento das habilidades cognitivas e a aquisição dos conhecimentos postos na tradição cultural. Neste sentido busca-se a consolidação de uma concepção crítico-progressista, baseada nos fundamentos da psicologia humanista-sócio-interacionista.</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Segundo a concepção mencionada, o conhecimento é resultado da relação sujeito-objeto-realidade, com a mediação do Professor (não apenas pela simples transmissão). O conhecimento se dá pela ação do educando sobre o objeto de estudo (não pela ação do Professor). O aluno traz uma bagagem cultural (o novo conhecimento não se dá senão a partir do anterior). Dessa forma, o aluno vai construir o seu conhecimento a partir do seu contato, de sua interação com a realidade. </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lastRenderedPageBreak/>
        <w:t xml:space="preserve">O conhecimento é construído a partir das experiências sociais culturalmente organizadas dos alunos, fundamentando-se teoricamente ao relacionarem-se com conceitos, sistemas explicativos, habilidades e técnicas proporcionadas no ambiente escolar, visando </w:t>
      </w:r>
      <w:r w:rsidR="00EC5ED4">
        <w:rPr>
          <w:rFonts w:ascii="Arial Narrow" w:hAnsi="Arial Narrow"/>
          <w:sz w:val="24"/>
          <w:szCs w:val="24"/>
        </w:rPr>
        <w:t>a</w:t>
      </w:r>
      <w:r w:rsidRPr="004A75FE">
        <w:rPr>
          <w:rFonts w:ascii="Arial Narrow" w:hAnsi="Arial Narrow"/>
          <w:sz w:val="24"/>
          <w:szCs w:val="24"/>
        </w:rPr>
        <w:t>o crescimento pessoal resultante da aprendizagem, entendida como um processo em constante construção.</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Nesse processo, o aluno é sujeito-cidadão que construirá seu conhecimento após reinterpretar e desconstruir o conhecimento antigo, considerando os princípios de integridade inerente ao cidadão que percebe a si e ao outro enquanto pessoas humanas.</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Ao Professor, cabe assessorar o aluno na construção do conhecimento, apresentando o conhecimento escolar/científico para que o aluno assimile-os, retornando-os à estrutura cognitiva já estabelecida. Mas para isso, deve fundamentar continuamente seus conhecimentos sistematizados, a fim de problematizar situações capazes de desmistificarem os conceitos científicos tidos enquanto verdades absolutas, sempre a partir de uma perspectiva holística.</w:t>
      </w:r>
    </w:p>
    <w:p w:rsidR="003D3338" w:rsidRPr="004A75FE" w:rsidRDefault="003D3338" w:rsidP="003D3338">
      <w:pPr>
        <w:autoSpaceDE w:val="0"/>
        <w:autoSpaceDN w:val="0"/>
        <w:adjustRightInd w:val="0"/>
        <w:spacing w:line="360" w:lineRule="auto"/>
        <w:ind w:firstLine="426"/>
        <w:jc w:val="both"/>
        <w:rPr>
          <w:rFonts w:ascii="Arial Narrow" w:hAnsi="Arial Narrow"/>
          <w:b/>
          <w:bCs/>
          <w:sz w:val="24"/>
          <w:szCs w:val="24"/>
        </w:rPr>
      </w:pPr>
    </w:p>
    <w:p w:rsidR="003D3338" w:rsidRPr="004A75FE" w:rsidRDefault="00D71A53" w:rsidP="008C0233">
      <w:pPr>
        <w:jc w:val="both"/>
        <w:rPr>
          <w:rFonts w:ascii="Arial Narrow" w:hAnsi="Arial Narrow"/>
          <w:b/>
          <w:bCs/>
          <w:kern w:val="36"/>
          <w:sz w:val="24"/>
          <w:szCs w:val="24"/>
        </w:rPr>
      </w:pPr>
      <w:bookmarkStart w:id="20" w:name="_Toc397960756"/>
      <w:r>
        <w:rPr>
          <w:rFonts w:ascii="Arial Narrow" w:hAnsi="Arial Narrow"/>
          <w:b/>
          <w:kern w:val="36"/>
          <w:sz w:val="24"/>
          <w:szCs w:val="24"/>
        </w:rPr>
        <w:t>2</w:t>
      </w:r>
      <w:r w:rsidR="008C0233">
        <w:rPr>
          <w:rFonts w:ascii="Arial Narrow" w:hAnsi="Arial Narrow"/>
          <w:b/>
          <w:kern w:val="36"/>
          <w:sz w:val="24"/>
          <w:szCs w:val="24"/>
        </w:rPr>
        <w:t xml:space="preserve">.3.2 </w:t>
      </w:r>
      <w:r w:rsidR="003D3338" w:rsidRPr="004A75FE">
        <w:rPr>
          <w:rFonts w:ascii="Arial Narrow" w:hAnsi="Arial Narrow"/>
          <w:b/>
          <w:kern w:val="36"/>
          <w:sz w:val="24"/>
          <w:szCs w:val="24"/>
        </w:rPr>
        <w:t>DIRETRIZES PEDAGÓGICAS</w:t>
      </w:r>
      <w:bookmarkEnd w:id="20"/>
    </w:p>
    <w:p w:rsidR="003D3338" w:rsidRPr="004A75FE" w:rsidRDefault="003D3338" w:rsidP="003D3338">
      <w:pPr>
        <w:ind w:firstLine="426"/>
        <w:rPr>
          <w:rFonts w:ascii="Arial Narrow" w:hAnsi="Arial Narrow"/>
          <w:lang w:eastAsia="x-none"/>
        </w:rPr>
      </w:pP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As transformações sociais, culturais e tecnológicas, verificadas nos dias atuais, exigem da escola uma redefinição de seus objetivos e a criação de alternativas que busquem atender às solicitações do mundo contemporâneo. </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Os novos paradigmas da educação profissional reclamam um espaço de ação e desenvolvimento, o que para os institutos federais, tornou-se um grande desafio, na medida em que deixaram de ser um único espaço, em face de necessidade de adequá-los reciprocamente, </w:t>
      </w:r>
      <w:r w:rsidR="00D71A53">
        <w:rPr>
          <w:rFonts w:ascii="Arial Narrow" w:hAnsi="Arial Narrow"/>
          <w:sz w:val="24"/>
          <w:szCs w:val="24"/>
        </w:rPr>
        <w:t>à</w:t>
      </w:r>
      <w:r w:rsidRPr="004A75FE">
        <w:rPr>
          <w:rFonts w:ascii="Arial Narrow" w:hAnsi="Arial Narrow"/>
          <w:sz w:val="24"/>
          <w:szCs w:val="24"/>
        </w:rPr>
        <w:t xml:space="preserve"> ordem vigente. O IFAM deve ser um espaço dentro da estrutura social onde se equacionam esses paradigmas numa reflexão e ação dialética, com vistas a promover o tripé ação-reação-transformação. </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Isto posto, o IFAM, sabedor de que a educação está intimamente relacionada com esses avanços, sente a necessidade premente de impulsionar uma ação transformadora. Para tanto, encampa uma luta em favor do delineamento de sua proposta Pedagógica, cujas concepções nela contidas são fruto de um trabalho coletivo que contou com a participação de representantes das diversas Áreas de Conhecimento e dos Campi que constituem esta Instituição Federal de Ensino Profissional.</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lastRenderedPageBreak/>
        <w:t>Dessa forma, tem-se como objetivo o</w:t>
      </w:r>
      <w:r w:rsidR="0028546C">
        <w:rPr>
          <w:rFonts w:ascii="Arial Narrow" w:hAnsi="Arial Narrow"/>
          <w:sz w:val="24"/>
          <w:szCs w:val="24"/>
        </w:rPr>
        <w:t>ferecer aos professores do IFAM</w:t>
      </w:r>
      <w:r w:rsidRPr="004A75FE">
        <w:rPr>
          <w:rFonts w:ascii="Arial Narrow" w:hAnsi="Arial Narrow"/>
          <w:sz w:val="24"/>
          <w:szCs w:val="24"/>
        </w:rPr>
        <w:t xml:space="preserve"> os princípios norteadores de seu trabalho, possibilitando-os embasamento teórico-metodológicos de uma sociedade que busca acompanhar o dinamismo das transformações ocorridas nos tempos atuais.</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Neste caminho, toda e qualquer ação a ser desencadeada, quer seja pedagógica ou administrativa, deverá pautar-se nos princípios da liberdade, sensibilidade, igualdade e identidade. Por meio das análises dos aspectos sociais, filosóficos, éticos, políticos e metodológicos, esses princípios deverão ser garantidos, pois acreditamos que somente homens livres e comprometidos com o bem comum poderão colaborar para a formação de pessoas engajadas politicamente na perspectiva de uma sociedade mais justa e solidária.</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As diretrizes pedagógicas perpassam por duas vertentes. A primeira vertente constitui o conteúdo da política pedagógica da instituição, que traça as linhas mais gerais, os fundamentos que embasarão as atividades pedagógicas do IFAM, a saber: fundamentos estéticos, políticos, epistemológicos e didático-pedagógicos; a visão que traçamos; nossos objetivos institucionais; e metas priorizadas para legitimar nossa política pedagógica.</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Na segunda vertente, constituiu nossa proposta curricular, bem como o modelo da estrutura pedagógica a ser adotado pelo instituto.</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Convém destacar ainda, que</w:t>
      </w:r>
      <w:r w:rsidR="00273C0F">
        <w:rPr>
          <w:rFonts w:ascii="Arial Narrow" w:hAnsi="Arial Narrow"/>
          <w:sz w:val="24"/>
          <w:szCs w:val="24"/>
        </w:rPr>
        <w:t>,</w:t>
      </w:r>
      <w:r w:rsidRPr="004A75FE">
        <w:rPr>
          <w:rFonts w:ascii="Arial Narrow" w:hAnsi="Arial Narrow"/>
          <w:sz w:val="24"/>
          <w:szCs w:val="24"/>
        </w:rPr>
        <w:t xml:space="preserve"> por acreditarmos que uma política dessa relevância deva ser desencadeada dialogicamente para se configurar de forma madura, as ideias contempladas não se esgotam nesse documento, igualmente, são passíveis de modificações ao longo de todo um processo de implementação, desde que elas se façam necessárias.</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Espera-se que as diretrizes pedagógicas sejam de grande valia, pois:</w:t>
      </w:r>
    </w:p>
    <w:p w:rsidR="003D3338" w:rsidRPr="004A75FE"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D42008" w:rsidRDefault="003D3338" w:rsidP="008767FA">
      <w:pPr>
        <w:autoSpaceDE w:val="0"/>
        <w:autoSpaceDN w:val="0"/>
        <w:adjustRightInd w:val="0"/>
        <w:spacing w:after="0" w:line="240" w:lineRule="auto"/>
        <w:ind w:left="2268"/>
        <w:jc w:val="both"/>
        <w:rPr>
          <w:rFonts w:ascii="Arial Narrow" w:hAnsi="Arial Narrow"/>
          <w:bCs/>
          <w:i/>
          <w:sz w:val="20"/>
          <w:szCs w:val="20"/>
        </w:rPr>
      </w:pPr>
      <w:r w:rsidRPr="00D42008">
        <w:rPr>
          <w:rFonts w:ascii="Arial Narrow" w:hAnsi="Arial Narrow"/>
          <w:sz w:val="20"/>
          <w:szCs w:val="20"/>
        </w:rPr>
        <w:t xml:space="preserve"> </w:t>
      </w:r>
      <w:r w:rsidRPr="00D42008">
        <w:rPr>
          <w:rFonts w:ascii="Arial Narrow" w:hAnsi="Arial Narrow"/>
          <w:bCs/>
          <w:i/>
          <w:sz w:val="20"/>
          <w:szCs w:val="20"/>
        </w:rPr>
        <w:t>“quando a escola se abre à participação e criticidade de todos e, com todos constrói a sua proposta pedagógica, ela se rejuvenesce, se transforma numa agência de desenvolvimento e tem fortes motivos para acreditar no amanhã de seus educandos, pois consegue, pelo menos, alimentar em cada um deles o sonho de viver uma vida melhor, nutridos ainda pela esperança de poder ajudar na construção de um mundo melhor para todos”. (NETO, Augusto Ferreira).</w:t>
      </w:r>
    </w:p>
    <w:p w:rsidR="003D3338" w:rsidRPr="004A75FE" w:rsidRDefault="003D3338" w:rsidP="008767FA">
      <w:pPr>
        <w:autoSpaceDE w:val="0"/>
        <w:autoSpaceDN w:val="0"/>
        <w:adjustRightInd w:val="0"/>
        <w:spacing w:after="0" w:line="240" w:lineRule="auto"/>
        <w:jc w:val="both"/>
        <w:rPr>
          <w:rFonts w:ascii="Arial Narrow" w:hAnsi="Arial Narrow"/>
          <w:bCs/>
          <w:i/>
          <w:sz w:val="24"/>
          <w:szCs w:val="24"/>
        </w:rPr>
      </w:pPr>
    </w:p>
    <w:p w:rsidR="003D3338" w:rsidRPr="004A75FE" w:rsidRDefault="003D3338" w:rsidP="003D3338">
      <w:pPr>
        <w:autoSpaceDE w:val="0"/>
        <w:autoSpaceDN w:val="0"/>
        <w:adjustRightInd w:val="0"/>
        <w:spacing w:after="0" w:line="240" w:lineRule="auto"/>
        <w:ind w:firstLine="426"/>
        <w:jc w:val="both"/>
        <w:rPr>
          <w:rFonts w:ascii="Arial Narrow" w:hAnsi="Arial Narrow"/>
          <w:bCs/>
          <w:i/>
          <w:sz w:val="24"/>
          <w:szCs w:val="24"/>
        </w:rPr>
      </w:pP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Desde a sua implantação, o IFAM vem cumprindo com as finalidades e objetivos para os quais foi criado. Neste sentido, em atendimento às orientações legais contidas na Lei N° 5.692/71, alterada pela Lei N° 7.044/82 e nos termos da </w:t>
      </w:r>
      <w:r w:rsidRPr="004A75FE">
        <w:rPr>
          <w:rFonts w:ascii="Arial Narrow" w:hAnsi="Arial Narrow"/>
          <w:sz w:val="24"/>
          <w:szCs w:val="24"/>
          <w:lang w:eastAsia="ar-SA"/>
        </w:rPr>
        <w:t>Lei № 11.892, de 29 de dezembro de 2008</w:t>
      </w:r>
      <w:r w:rsidRPr="004A75FE">
        <w:rPr>
          <w:rFonts w:ascii="Arial Narrow" w:hAnsi="Arial Narrow"/>
          <w:sz w:val="24"/>
          <w:szCs w:val="24"/>
        </w:rPr>
        <w:t>, têm oferecido Cursos Técnicos de Nível Médio, Tecnológicos, Licenciaturas e Pós-Graduações, expressando, assim, a sua identidade institucional.</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Atualmente, com o advento da LDB, Lei </w:t>
      </w:r>
      <w:r w:rsidR="00D55041" w:rsidRPr="004A75FE">
        <w:rPr>
          <w:rFonts w:ascii="Arial Narrow" w:hAnsi="Arial Narrow"/>
          <w:sz w:val="24"/>
          <w:szCs w:val="24"/>
        </w:rPr>
        <w:t>N</w:t>
      </w:r>
      <w:r w:rsidRPr="004A75FE">
        <w:rPr>
          <w:rFonts w:ascii="Arial Narrow" w:hAnsi="Arial Narrow"/>
          <w:sz w:val="24"/>
          <w:szCs w:val="24"/>
        </w:rPr>
        <w:t xml:space="preserve">° 9394/96, o IFAM, procura estruturar seus mapas curriculares de forma a organizá-lo por área de conhecimento, procurando atender </w:t>
      </w:r>
      <w:r w:rsidRPr="004A75FE">
        <w:rPr>
          <w:rFonts w:ascii="Arial Narrow" w:hAnsi="Arial Narrow"/>
          <w:sz w:val="24"/>
          <w:szCs w:val="24"/>
        </w:rPr>
        <w:lastRenderedPageBreak/>
        <w:t xml:space="preserve">competências e habilidades em cada curso profissional, bem como reorganizá-los ao novo catálogo dos cursos técnicos e tecnológicos. </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Nesse sentido, o processo educativo exigirá o desencadeamento de ações capazes de redimensionarem a prática educativa </w:t>
      </w:r>
      <w:r w:rsidRPr="004A75FE">
        <w:rPr>
          <w:rFonts w:ascii="Arial Narrow" w:hAnsi="Arial Narrow"/>
          <w:bCs/>
          <w:sz w:val="24"/>
          <w:szCs w:val="24"/>
        </w:rPr>
        <w:t>como</w:t>
      </w:r>
      <w:r w:rsidRPr="004A75FE">
        <w:rPr>
          <w:rFonts w:ascii="Arial Narrow" w:hAnsi="Arial Narrow"/>
          <w:sz w:val="24"/>
          <w:szCs w:val="24"/>
        </w:rPr>
        <w:t xml:space="preserve"> </w:t>
      </w:r>
      <w:r w:rsidRPr="004A75FE">
        <w:rPr>
          <w:rFonts w:ascii="Arial Narrow" w:hAnsi="Arial Narrow"/>
          <w:bCs/>
          <w:sz w:val="24"/>
          <w:szCs w:val="24"/>
        </w:rPr>
        <w:t>a instrumentalização teórica do indivíduo (</w:t>
      </w:r>
      <w:r w:rsidRPr="004A75FE">
        <w:rPr>
          <w:rFonts w:ascii="Arial Narrow" w:hAnsi="Arial Narrow"/>
          <w:bCs/>
          <w:i/>
          <w:sz w:val="24"/>
          <w:szCs w:val="24"/>
        </w:rPr>
        <w:t>o aprender a conhecer</w:t>
      </w:r>
      <w:r w:rsidRPr="004A75FE">
        <w:rPr>
          <w:rFonts w:ascii="Arial Narrow" w:hAnsi="Arial Narrow"/>
          <w:bCs/>
          <w:sz w:val="24"/>
          <w:szCs w:val="24"/>
        </w:rPr>
        <w:t>),</w:t>
      </w:r>
      <w:r w:rsidRPr="004A75FE">
        <w:rPr>
          <w:rFonts w:ascii="Arial Narrow" w:hAnsi="Arial Narrow"/>
          <w:b/>
          <w:bCs/>
          <w:sz w:val="24"/>
          <w:szCs w:val="24"/>
        </w:rPr>
        <w:t xml:space="preserve"> </w:t>
      </w:r>
      <w:r w:rsidRPr="004A75FE">
        <w:rPr>
          <w:rFonts w:ascii="Arial Narrow" w:hAnsi="Arial Narrow"/>
          <w:sz w:val="24"/>
          <w:szCs w:val="24"/>
        </w:rPr>
        <w:t>centrada na apropriação de conceitos e fundamentos que desenvolvam a capacidade de compreensão do mundo e, consequentemente, sua inserção no mundo do trabalho, enquanto sujeito produtivo historicamente situado, com uma postura crítica, criativa e autônoma.</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Todo o exposto, no entanto, será possível com o subsídio de </w:t>
      </w:r>
      <w:r w:rsidRPr="004A75FE">
        <w:rPr>
          <w:rFonts w:ascii="Arial Narrow" w:hAnsi="Arial Narrow"/>
          <w:bCs/>
          <w:sz w:val="24"/>
          <w:szCs w:val="24"/>
        </w:rPr>
        <w:t>uma instrumentalização técnica (</w:t>
      </w:r>
      <w:r w:rsidRPr="004A75FE">
        <w:rPr>
          <w:rFonts w:ascii="Arial Narrow" w:hAnsi="Arial Narrow"/>
          <w:bCs/>
          <w:i/>
          <w:sz w:val="24"/>
          <w:szCs w:val="24"/>
        </w:rPr>
        <w:t>o aprender a fazer</w:t>
      </w:r>
      <w:r w:rsidRPr="004A75FE">
        <w:rPr>
          <w:rFonts w:ascii="Arial Narrow" w:hAnsi="Arial Narrow"/>
          <w:bCs/>
          <w:sz w:val="24"/>
          <w:szCs w:val="24"/>
        </w:rPr>
        <w:t>)</w:t>
      </w:r>
      <w:r w:rsidRPr="004A75FE">
        <w:rPr>
          <w:rFonts w:ascii="Arial Narrow" w:hAnsi="Arial Narrow"/>
          <w:b/>
          <w:bCs/>
          <w:sz w:val="24"/>
          <w:szCs w:val="24"/>
        </w:rPr>
        <w:t xml:space="preserve"> </w:t>
      </w:r>
      <w:r w:rsidRPr="004A75FE">
        <w:rPr>
          <w:rFonts w:ascii="Arial Narrow" w:hAnsi="Arial Narrow"/>
          <w:sz w:val="24"/>
          <w:szCs w:val="24"/>
        </w:rPr>
        <w:t>capaz de vencer os desafios</w:t>
      </w:r>
      <w:r w:rsidRPr="004A75FE">
        <w:rPr>
          <w:rFonts w:ascii="Arial Narrow" w:hAnsi="Arial Narrow"/>
          <w:b/>
          <w:bCs/>
          <w:sz w:val="24"/>
          <w:szCs w:val="24"/>
        </w:rPr>
        <w:t xml:space="preserve"> </w:t>
      </w:r>
      <w:r w:rsidRPr="004A75FE">
        <w:rPr>
          <w:rFonts w:ascii="Arial Narrow" w:hAnsi="Arial Narrow"/>
          <w:sz w:val="24"/>
          <w:szCs w:val="24"/>
        </w:rPr>
        <w:t>impostos pelo avanço tecnológico que ocorre no mundo do trabalho, que requer</w:t>
      </w:r>
      <w:r w:rsidRPr="004A75FE">
        <w:rPr>
          <w:rFonts w:ascii="Arial Narrow" w:hAnsi="Arial Narrow"/>
          <w:b/>
          <w:bCs/>
          <w:sz w:val="24"/>
          <w:szCs w:val="24"/>
        </w:rPr>
        <w:t xml:space="preserve"> </w:t>
      </w:r>
      <w:r w:rsidRPr="004A75FE">
        <w:rPr>
          <w:rFonts w:ascii="Arial Narrow" w:hAnsi="Arial Narrow"/>
          <w:sz w:val="24"/>
          <w:szCs w:val="24"/>
        </w:rPr>
        <w:t>dinamismo nas relações interpessoais e disposição para efetuar mudanças</w:t>
      </w:r>
      <w:r w:rsidRPr="004A75FE">
        <w:rPr>
          <w:rFonts w:ascii="Arial Narrow" w:hAnsi="Arial Narrow"/>
          <w:b/>
          <w:bCs/>
          <w:sz w:val="24"/>
          <w:szCs w:val="24"/>
        </w:rPr>
        <w:t xml:space="preserve"> </w:t>
      </w:r>
      <w:r w:rsidRPr="004A75FE">
        <w:rPr>
          <w:rFonts w:ascii="Arial Narrow" w:hAnsi="Arial Narrow"/>
          <w:sz w:val="24"/>
          <w:szCs w:val="24"/>
        </w:rPr>
        <w:t xml:space="preserve">consistentes, visando </w:t>
      </w:r>
      <w:r w:rsidR="00F2755B">
        <w:rPr>
          <w:rFonts w:ascii="Arial Narrow" w:hAnsi="Arial Narrow"/>
          <w:sz w:val="24"/>
          <w:szCs w:val="24"/>
        </w:rPr>
        <w:t>a</w:t>
      </w:r>
      <w:r w:rsidRPr="004A75FE">
        <w:rPr>
          <w:rFonts w:ascii="Arial Narrow" w:hAnsi="Arial Narrow"/>
          <w:sz w:val="24"/>
          <w:szCs w:val="24"/>
        </w:rPr>
        <w:t xml:space="preserve">o interesse da coletividade. </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E que, também será reforçado pelo</w:t>
      </w:r>
      <w:r w:rsidRPr="004A75FE">
        <w:rPr>
          <w:rFonts w:ascii="Arial Narrow" w:hAnsi="Arial Narrow"/>
          <w:b/>
          <w:bCs/>
          <w:sz w:val="24"/>
          <w:szCs w:val="24"/>
        </w:rPr>
        <w:t xml:space="preserve"> </w:t>
      </w:r>
      <w:r w:rsidRPr="004A75FE">
        <w:rPr>
          <w:rFonts w:ascii="Arial Narrow" w:hAnsi="Arial Narrow"/>
          <w:sz w:val="24"/>
          <w:szCs w:val="24"/>
        </w:rPr>
        <w:t xml:space="preserve">estímulo à </w:t>
      </w:r>
      <w:r w:rsidRPr="004A75FE">
        <w:rPr>
          <w:rFonts w:ascii="Arial Narrow" w:hAnsi="Arial Narrow"/>
          <w:bCs/>
          <w:i/>
          <w:sz w:val="24"/>
          <w:szCs w:val="24"/>
        </w:rPr>
        <w:t>interdependência desse indivíduo com seus pares (o aprender a viver juntos),</w:t>
      </w:r>
      <w:r w:rsidRPr="004A75FE">
        <w:rPr>
          <w:rFonts w:ascii="Arial Narrow" w:hAnsi="Arial Narrow"/>
          <w:b/>
          <w:bCs/>
          <w:sz w:val="24"/>
          <w:szCs w:val="24"/>
        </w:rPr>
        <w:t xml:space="preserve"> </w:t>
      </w:r>
      <w:r w:rsidRPr="004A75FE">
        <w:rPr>
          <w:rFonts w:ascii="Arial Narrow" w:hAnsi="Arial Narrow"/>
          <w:sz w:val="24"/>
          <w:szCs w:val="24"/>
        </w:rPr>
        <w:t>suscitando sua valorização pessoal, no convívio com as diversidades culturais</w:t>
      </w:r>
      <w:r w:rsidRPr="004A75FE">
        <w:rPr>
          <w:rFonts w:ascii="Arial Narrow" w:hAnsi="Arial Narrow"/>
          <w:b/>
          <w:bCs/>
          <w:sz w:val="24"/>
          <w:szCs w:val="24"/>
        </w:rPr>
        <w:t xml:space="preserve"> </w:t>
      </w:r>
      <w:r w:rsidRPr="004A75FE">
        <w:rPr>
          <w:rFonts w:ascii="Arial Narrow" w:hAnsi="Arial Narrow"/>
          <w:sz w:val="24"/>
          <w:szCs w:val="24"/>
        </w:rPr>
        <w:t>a partir dos interesses comuns e do respeito com as diferenças. Tudo sendo</w:t>
      </w:r>
      <w:r w:rsidRPr="004A75FE">
        <w:rPr>
          <w:rFonts w:ascii="Arial Narrow" w:hAnsi="Arial Narrow"/>
          <w:b/>
          <w:bCs/>
          <w:sz w:val="24"/>
          <w:szCs w:val="24"/>
        </w:rPr>
        <w:t xml:space="preserve"> </w:t>
      </w:r>
      <w:r w:rsidRPr="004A75FE">
        <w:rPr>
          <w:rFonts w:ascii="Arial Narrow" w:hAnsi="Arial Narrow"/>
          <w:sz w:val="24"/>
          <w:szCs w:val="24"/>
        </w:rPr>
        <w:t xml:space="preserve">conduzido para a meta principal: </w:t>
      </w:r>
      <w:r w:rsidRPr="004A75FE">
        <w:rPr>
          <w:rFonts w:ascii="Arial Narrow" w:hAnsi="Arial Narrow"/>
          <w:bCs/>
          <w:i/>
          <w:sz w:val="24"/>
          <w:szCs w:val="24"/>
        </w:rPr>
        <w:t xml:space="preserve">o desenvolvimento integral do indivíduo (o aprender a ser) </w:t>
      </w:r>
      <w:r w:rsidRPr="004A75FE">
        <w:rPr>
          <w:rFonts w:ascii="Arial Narrow" w:hAnsi="Arial Narrow"/>
          <w:sz w:val="24"/>
          <w:szCs w:val="24"/>
        </w:rPr>
        <w:t>enquanto pessoa, a partir da prática de sua cidadania, com vistas ao</w:t>
      </w:r>
      <w:r w:rsidRPr="004A75FE">
        <w:rPr>
          <w:rFonts w:ascii="Arial Narrow" w:hAnsi="Arial Narrow"/>
          <w:b/>
          <w:bCs/>
          <w:sz w:val="24"/>
          <w:szCs w:val="24"/>
        </w:rPr>
        <w:t xml:space="preserve"> </w:t>
      </w:r>
      <w:r w:rsidRPr="004A75FE">
        <w:rPr>
          <w:rFonts w:ascii="Arial Narrow" w:hAnsi="Arial Narrow"/>
          <w:sz w:val="24"/>
          <w:szCs w:val="24"/>
        </w:rPr>
        <w:t xml:space="preserve">contínuo conhecimento de si mesmo, a fim de que possa </w:t>
      </w:r>
      <w:r w:rsidRPr="004A75FE">
        <w:rPr>
          <w:rFonts w:ascii="Arial Narrow" w:hAnsi="Arial Narrow"/>
          <w:i/>
          <w:sz w:val="24"/>
          <w:szCs w:val="24"/>
        </w:rPr>
        <w:t>aprender a aprender</w:t>
      </w:r>
      <w:r w:rsidRPr="004A75FE">
        <w:rPr>
          <w:rFonts w:ascii="Arial Narrow" w:hAnsi="Arial Narrow"/>
          <w:sz w:val="24"/>
          <w:szCs w:val="24"/>
        </w:rPr>
        <w:t>.</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O IFAM, que prima pela formação de cidadãos capazes de construírem suas histórias de vida, considerando o desencadeamento de ações mencionadas no parágrafo anterior, assume a importância da Educação Profissional como </w:t>
      </w:r>
      <w:r w:rsidRPr="004A75FE">
        <w:rPr>
          <w:rFonts w:ascii="Arial Narrow" w:hAnsi="Arial Narrow"/>
          <w:i/>
          <w:iCs/>
          <w:sz w:val="24"/>
          <w:szCs w:val="24"/>
        </w:rPr>
        <w:t xml:space="preserve">locus </w:t>
      </w:r>
      <w:r w:rsidRPr="004A75FE">
        <w:rPr>
          <w:rFonts w:ascii="Arial Narrow" w:hAnsi="Arial Narrow"/>
          <w:sz w:val="24"/>
          <w:szCs w:val="24"/>
        </w:rPr>
        <w:t>de produção e disseminação de conhecimentos e cultura a partir de um grande desafio: o pleno exercício da cidadania e preparação para o trabalho, numa conjunção que articule base científica e tecnológica, que possa ser desencadeada através do efetivo desempenho d</w:t>
      </w:r>
      <w:r w:rsidR="00D75FCB">
        <w:rPr>
          <w:rFonts w:ascii="Arial Narrow" w:hAnsi="Arial Narrow"/>
          <w:sz w:val="24"/>
          <w:szCs w:val="24"/>
        </w:rPr>
        <w:t>e suas</w:t>
      </w:r>
      <w:r w:rsidRPr="004A75FE">
        <w:rPr>
          <w:rFonts w:ascii="Arial Narrow" w:hAnsi="Arial Narrow"/>
          <w:sz w:val="24"/>
          <w:szCs w:val="24"/>
        </w:rPr>
        <w:t xml:space="preserve"> atividades cotidianas.</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Enfim, o IFAM prima pela formação de profissionais capazes de construírem suas histórias de vida, de maneira que todos os seus integrantes direcionarão sua ações, especialmente nas relações com os alunos, tendo em vista os seguintes valores:</w:t>
      </w:r>
    </w:p>
    <w:p w:rsidR="003D3338" w:rsidRPr="004A75FE" w:rsidRDefault="003D3338" w:rsidP="003D3338">
      <w:pPr>
        <w:autoSpaceDE w:val="0"/>
        <w:autoSpaceDN w:val="0"/>
        <w:adjustRightInd w:val="0"/>
        <w:spacing w:after="0" w:line="240" w:lineRule="auto"/>
        <w:ind w:firstLine="426"/>
        <w:jc w:val="both"/>
        <w:rPr>
          <w:rFonts w:ascii="Arial Narrow" w:hAnsi="Arial Narrow"/>
          <w:b/>
          <w:bCs/>
        </w:rPr>
      </w:pPr>
    </w:p>
    <w:p w:rsidR="003D3338" w:rsidRPr="004A75FE" w:rsidRDefault="003D3338" w:rsidP="008A6FB0">
      <w:pPr>
        <w:numPr>
          <w:ilvl w:val="0"/>
          <w:numId w:val="6"/>
        </w:numPr>
        <w:autoSpaceDE w:val="0"/>
        <w:autoSpaceDN w:val="0"/>
        <w:adjustRightInd w:val="0"/>
        <w:spacing w:after="0" w:line="360" w:lineRule="auto"/>
        <w:ind w:left="709" w:hanging="283"/>
        <w:jc w:val="both"/>
        <w:rPr>
          <w:rFonts w:ascii="Arial Narrow" w:hAnsi="Arial Narrow"/>
          <w:sz w:val="24"/>
          <w:szCs w:val="24"/>
        </w:rPr>
      </w:pPr>
      <w:r w:rsidRPr="004A75FE">
        <w:rPr>
          <w:rFonts w:ascii="Arial Narrow" w:hAnsi="Arial Narrow"/>
          <w:b/>
          <w:bCs/>
          <w:sz w:val="24"/>
          <w:szCs w:val="24"/>
        </w:rPr>
        <w:t xml:space="preserve">Sensibilidade: </w:t>
      </w:r>
      <w:r w:rsidRPr="004A75FE">
        <w:rPr>
          <w:rFonts w:ascii="Arial Narrow" w:hAnsi="Arial Narrow"/>
          <w:sz w:val="24"/>
          <w:szCs w:val="24"/>
        </w:rPr>
        <w:t xml:space="preserve">para perceber a si e ao outro enquanto pessoas humanas que possuem sentimentos, respeito e ideias diferentes. O espaço escolar não pode ser apenas de construção de conhecimentos técnicos pautados no mecanismo. As relações interpessoais precisam nortear os mecanismos de toda e qualquer construção. Os alunos, principais sujeitos-agentes no ambiente escolar, não serão capazes de estruturarem uma carreira profissional digna e competente, sem o constante exercício de valores éticos alicerçados em </w:t>
      </w:r>
      <w:r w:rsidRPr="004A75FE">
        <w:rPr>
          <w:rFonts w:ascii="Arial Narrow" w:hAnsi="Arial Narrow"/>
          <w:sz w:val="24"/>
          <w:szCs w:val="24"/>
        </w:rPr>
        <w:lastRenderedPageBreak/>
        <w:t>sentimentos humanos, no respeito e na busca constante da realização de sonhos e na pluralidade de ideias e respeito às diferenças;</w:t>
      </w:r>
    </w:p>
    <w:p w:rsidR="003D3338" w:rsidRPr="004A75FE" w:rsidRDefault="003D3338" w:rsidP="00CE1038">
      <w:pPr>
        <w:autoSpaceDE w:val="0"/>
        <w:autoSpaceDN w:val="0"/>
        <w:adjustRightInd w:val="0"/>
        <w:spacing w:after="0" w:line="240" w:lineRule="auto"/>
        <w:ind w:left="426"/>
        <w:jc w:val="both"/>
        <w:rPr>
          <w:rFonts w:ascii="Arial Narrow" w:hAnsi="Arial Narrow"/>
          <w:b/>
          <w:bCs/>
          <w:sz w:val="24"/>
          <w:szCs w:val="24"/>
        </w:rPr>
      </w:pPr>
    </w:p>
    <w:p w:rsidR="003D3338" w:rsidRPr="004A75FE" w:rsidRDefault="003D3338" w:rsidP="008A6FB0">
      <w:pPr>
        <w:numPr>
          <w:ilvl w:val="0"/>
          <w:numId w:val="7"/>
        </w:numPr>
        <w:autoSpaceDE w:val="0"/>
        <w:autoSpaceDN w:val="0"/>
        <w:adjustRightInd w:val="0"/>
        <w:spacing w:after="0" w:line="360" w:lineRule="auto"/>
        <w:ind w:left="709" w:hanging="283"/>
        <w:jc w:val="both"/>
        <w:rPr>
          <w:rFonts w:ascii="Arial Narrow" w:hAnsi="Arial Narrow"/>
          <w:sz w:val="24"/>
          <w:szCs w:val="24"/>
        </w:rPr>
      </w:pPr>
      <w:r w:rsidRPr="004A75FE">
        <w:rPr>
          <w:rFonts w:ascii="Arial Narrow" w:hAnsi="Arial Narrow"/>
          <w:b/>
          <w:bCs/>
          <w:sz w:val="24"/>
          <w:szCs w:val="24"/>
        </w:rPr>
        <w:t xml:space="preserve">Autenticidade: </w:t>
      </w:r>
      <w:r w:rsidRPr="004A75FE">
        <w:rPr>
          <w:rFonts w:ascii="Arial Narrow" w:hAnsi="Arial Narrow"/>
          <w:sz w:val="24"/>
          <w:szCs w:val="24"/>
        </w:rPr>
        <w:t xml:space="preserve">para inter-relacionar teoria e prática na construção do momento histórico dos alunos e dos professores, sempre visando </w:t>
      </w:r>
      <w:r w:rsidR="0014191A">
        <w:rPr>
          <w:rFonts w:ascii="Arial Narrow" w:hAnsi="Arial Narrow"/>
          <w:sz w:val="24"/>
          <w:szCs w:val="24"/>
        </w:rPr>
        <w:t>a</w:t>
      </w:r>
      <w:r w:rsidRPr="004A75FE">
        <w:rPr>
          <w:rFonts w:ascii="Arial Narrow" w:hAnsi="Arial Narrow"/>
          <w:sz w:val="24"/>
          <w:szCs w:val="24"/>
        </w:rPr>
        <w:t>o novo. É importante que toda e qualquer ação de nossos alunos seja respaldada no aprender a aprender a se posicionar e a defender seus posicionamentos, criando conceitos de verdade que possam contribuir para a construção de suas histórias de vida pessoal e profissional, sempre visando à transformação social;</w:t>
      </w:r>
    </w:p>
    <w:p w:rsidR="0099142F" w:rsidRPr="004A75FE" w:rsidRDefault="0099142F" w:rsidP="00CE1038">
      <w:pPr>
        <w:autoSpaceDE w:val="0"/>
        <w:autoSpaceDN w:val="0"/>
        <w:adjustRightInd w:val="0"/>
        <w:spacing w:after="0" w:line="240" w:lineRule="auto"/>
        <w:ind w:left="426"/>
        <w:jc w:val="both"/>
        <w:rPr>
          <w:rFonts w:ascii="Arial Narrow" w:hAnsi="Arial Narrow"/>
          <w:b/>
          <w:bCs/>
          <w:sz w:val="24"/>
          <w:szCs w:val="24"/>
        </w:rPr>
      </w:pPr>
    </w:p>
    <w:p w:rsidR="003D3338" w:rsidRPr="004A75FE" w:rsidRDefault="003D3338" w:rsidP="008A6FB0">
      <w:pPr>
        <w:numPr>
          <w:ilvl w:val="0"/>
          <w:numId w:val="7"/>
        </w:numPr>
        <w:autoSpaceDE w:val="0"/>
        <w:autoSpaceDN w:val="0"/>
        <w:adjustRightInd w:val="0"/>
        <w:spacing w:after="0" w:line="360" w:lineRule="auto"/>
        <w:ind w:left="851" w:hanging="425"/>
        <w:jc w:val="both"/>
        <w:rPr>
          <w:rFonts w:ascii="Arial Narrow" w:hAnsi="Arial Narrow"/>
          <w:sz w:val="24"/>
          <w:szCs w:val="24"/>
        </w:rPr>
      </w:pPr>
      <w:r w:rsidRPr="004A75FE">
        <w:rPr>
          <w:rFonts w:ascii="Arial Narrow" w:hAnsi="Arial Narrow"/>
          <w:b/>
          <w:bCs/>
          <w:sz w:val="24"/>
          <w:szCs w:val="24"/>
        </w:rPr>
        <w:t xml:space="preserve">Autonomia: </w:t>
      </w:r>
      <w:r w:rsidRPr="004A75FE">
        <w:rPr>
          <w:rFonts w:ascii="Arial Narrow" w:hAnsi="Arial Narrow"/>
          <w:sz w:val="24"/>
          <w:szCs w:val="24"/>
        </w:rPr>
        <w:t>construída a partir da necessidade de se formar sujeitos autônomos, que pensem por si mesmo, refletindo acerca das decisões que irão tomar e responsabilizar-se por elas;</w:t>
      </w:r>
    </w:p>
    <w:p w:rsidR="003D3338" w:rsidRPr="004A75FE" w:rsidRDefault="003D3338" w:rsidP="00CE1038">
      <w:pPr>
        <w:autoSpaceDE w:val="0"/>
        <w:autoSpaceDN w:val="0"/>
        <w:adjustRightInd w:val="0"/>
        <w:spacing w:after="0" w:line="240" w:lineRule="auto"/>
        <w:ind w:left="426"/>
        <w:jc w:val="both"/>
        <w:rPr>
          <w:rFonts w:ascii="Arial Narrow" w:hAnsi="Arial Narrow"/>
          <w:b/>
          <w:bCs/>
          <w:sz w:val="24"/>
          <w:szCs w:val="24"/>
        </w:rPr>
      </w:pPr>
    </w:p>
    <w:p w:rsidR="003D3338" w:rsidRPr="004A75FE" w:rsidRDefault="003D3338" w:rsidP="008A6FB0">
      <w:pPr>
        <w:numPr>
          <w:ilvl w:val="0"/>
          <w:numId w:val="7"/>
        </w:numPr>
        <w:autoSpaceDE w:val="0"/>
        <w:autoSpaceDN w:val="0"/>
        <w:adjustRightInd w:val="0"/>
        <w:spacing w:after="0" w:line="360" w:lineRule="auto"/>
        <w:ind w:left="851" w:hanging="425"/>
        <w:jc w:val="both"/>
        <w:rPr>
          <w:rFonts w:ascii="Arial Narrow" w:hAnsi="Arial Narrow"/>
          <w:sz w:val="24"/>
          <w:szCs w:val="24"/>
        </w:rPr>
      </w:pPr>
      <w:r w:rsidRPr="004A75FE">
        <w:rPr>
          <w:rFonts w:ascii="Arial Narrow" w:hAnsi="Arial Narrow"/>
          <w:b/>
          <w:bCs/>
          <w:sz w:val="24"/>
          <w:szCs w:val="24"/>
        </w:rPr>
        <w:t xml:space="preserve">Criatividade: </w:t>
      </w:r>
      <w:r w:rsidRPr="004A75FE">
        <w:rPr>
          <w:rFonts w:ascii="Arial Narrow" w:hAnsi="Arial Narrow"/>
          <w:sz w:val="24"/>
          <w:szCs w:val="24"/>
        </w:rPr>
        <w:t>como fator resultante do constante exercício do conhecimento, enquanto conjunto de verdades relativas socialmente construídas. Enquanto seres humanos, os alunos devem manter uma relação de interação com o mundo, assim como com o objeto, enquanto sujeitos. O que é imprescindível para que se desenvolva tornando-se sujeito de sua práxis, de maneira que não exista nesse processo, senão homens concretos, situados no tempo e no espaço, inseridos no contexto sócio-econômico-cultural-político, enfim, num contexto histórico;</w:t>
      </w:r>
    </w:p>
    <w:p w:rsidR="003D3338" w:rsidRPr="004A75FE" w:rsidRDefault="003D3338" w:rsidP="00CE1038">
      <w:pPr>
        <w:autoSpaceDE w:val="0"/>
        <w:autoSpaceDN w:val="0"/>
        <w:adjustRightInd w:val="0"/>
        <w:spacing w:after="0" w:line="240" w:lineRule="auto"/>
        <w:ind w:left="426"/>
        <w:jc w:val="both"/>
        <w:rPr>
          <w:rFonts w:ascii="Arial Narrow" w:hAnsi="Arial Narrow"/>
          <w:b/>
          <w:bCs/>
          <w:sz w:val="24"/>
          <w:szCs w:val="24"/>
        </w:rPr>
      </w:pPr>
    </w:p>
    <w:p w:rsidR="003D3338" w:rsidRPr="004A75FE" w:rsidRDefault="003D3338" w:rsidP="008A6FB0">
      <w:pPr>
        <w:numPr>
          <w:ilvl w:val="0"/>
          <w:numId w:val="7"/>
        </w:numPr>
        <w:autoSpaceDE w:val="0"/>
        <w:autoSpaceDN w:val="0"/>
        <w:adjustRightInd w:val="0"/>
        <w:spacing w:after="0" w:line="360" w:lineRule="auto"/>
        <w:ind w:left="709" w:hanging="283"/>
        <w:jc w:val="both"/>
        <w:rPr>
          <w:rFonts w:ascii="Arial Narrow" w:hAnsi="Arial Narrow"/>
          <w:sz w:val="24"/>
          <w:szCs w:val="24"/>
        </w:rPr>
      </w:pPr>
      <w:r w:rsidRPr="004A75FE">
        <w:rPr>
          <w:rFonts w:ascii="Arial Narrow" w:hAnsi="Arial Narrow"/>
          <w:b/>
          <w:bCs/>
          <w:sz w:val="24"/>
          <w:szCs w:val="24"/>
        </w:rPr>
        <w:t xml:space="preserve">Solidariedade: </w:t>
      </w:r>
      <w:r w:rsidRPr="004A75FE">
        <w:rPr>
          <w:rFonts w:ascii="Arial Narrow" w:hAnsi="Arial Narrow"/>
          <w:sz w:val="24"/>
          <w:szCs w:val="24"/>
        </w:rPr>
        <w:t>princípio básico de todas as relações interpessoais entre todos os membros que fazem parte do processo educativo do IFAM, por ser postulado da sociedade democrática.</w:t>
      </w:r>
    </w:p>
    <w:p w:rsidR="003D3338" w:rsidRPr="004A75FE" w:rsidRDefault="003D3338" w:rsidP="003C4E6B">
      <w:pPr>
        <w:autoSpaceDE w:val="0"/>
        <w:autoSpaceDN w:val="0"/>
        <w:adjustRightInd w:val="0"/>
        <w:spacing w:after="0" w:line="360" w:lineRule="auto"/>
        <w:ind w:firstLine="709"/>
        <w:jc w:val="both"/>
        <w:rPr>
          <w:rFonts w:ascii="Arial Narrow" w:hAnsi="Arial Narrow"/>
          <w:sz w:val="24"/>
          <w:szCs w:val="24"/>
        </w:rPr>
      </w:pPr>
      <w:r w:rsidRPr="004A75FE">
        <w:rPr>
          <w:rFonts w:ascii="Arial Narrow" w:hAnsi="Arial Narrow"/>
          <w:sz w:val="24"/>
          <w:szCs w:val="24"/>
        </w:rPr>
        <w:t>C</w:t>
      </w:r>
      <w:r w:rsidR="001C14CF">
        <w:rPr>
          <w:rFonts w:ascii="Arial Narrow" w:hAnsi="Arial Narrow"/>
          <w:sz w:val="24"/>
          <w:szCs w:val="24"/>
        </w:rPr>
        <w:t xml:space="preserve">onvém ressaltar ainda que </w:t>
      </w:r>
      <w:r w:rsidRPr="004A75FE">
        <w:rPr>
          <w:rFonts w:ascii="Arial Narrow" w:hAnsi="Arial Narrow"/>
          <w:sz w:val="24"/>
          <w:szCs w:val="24"/>
        </w:rPr>
        <w:t>o IFAM tem como função, entre outras, possibilitar o desenvolvimento das habilidades cognitivas e a aquisição de conhecimentos específicos, optando por uma concepção crítico-progressistas, baseada nos fundamentos da psicologia humanista-sócio-interacionista.</w:t>
      </w:r>
    </w:p>
    <w:p w:rsidR="003D3338" w:rsidRPr="004A75FE" w:rsidRDefault="003D3338" w:rsidP="003C4E6B">
      <w:pPr>
        <w:autoSpaceDE w:val="0"/>
        <w:autoSpaceDN w:val="0"/>
        <w:adjustRightInd w:val="0"/>
        <w:spacing w:after="0" w:line="360" w:lineRule="auto"/>
        <w:ind w:firstLine="709"/>
        <w:jc w:val="both"/>
        <w:rPr>
          <w:rFonts w:ascii="Arial Narrow" w:hAnsi="Arial Narrow"/>
          <w:sz w:val="24"/>
          <w:szCs w:val="24"/>
        </w:rPr>
      </w:pPr>
      <w:r w:rsidRPr="004A75FE">
        <w:rPr>
          <w:rFonts w:ascii="Arial Narrow" w:hAnsi="Arial Narrow"/>
          <w:sz w:val="24"/>
          <w:szCs w:val="24"/>
        </w:rPr>
        <w:t>Segundo a concepção mencionada, o conhecimento é resultado da relação sujeito-objeto-realidade, com a medição do Professor (não apenas pela simples transmissão). O conhecimento se dá pela ação do educando sobre o objeto de estudo (não pela ação do professor). O aluno traz uma bagagem cultural e o novo conhecimento não se dá senão a partir do anterior. Dessa forma, o aluno vai construir o seu conhecimento a partir do seu contato, de sua interação com a realidade.</w:t>
      </w:r>
    </w:p>
    <w:p w:rsidR="003D3338" w:rsidRPr="004A75FE" w:rsidRDefault="003D3338" w:rsidP="003C4E6B">
      <w:pPr>
        <w:autoSpaceDE w:val="0"/>
        <w:autoSpaceDN w:val="0"/>
        <w:adjustRightInd w:val="0"/>
        <w:spacing w:after="0" w:line="360" w:lineRule="auto"/>
        <w:ind w:firstLine="709"/>
        <w:jc w:val="both"/>
        <w:rPr>
          <w:rFonts w:ascii="Arial Narrow" w:hAnsi="Arial Narrow"/>
          <w:sz w:val="24"/>
          <w:szCs w:val="24"/>
        </w:rPr>
      </w:pPr>
      <w:r w:rsidRPr="004A75FE">
        <w:rPr>
          <w:rFonts w:ascii="Arial Narrow" w:hAnsi="Arial Narrow"/>
          <w:sz w:val="24"/>
          <w:szCs w:val="24"/>
        </w:rPr>
        <w:t xml:space="preserve">O conhecimento é construído a partir das experiências sociais culturalmente organizadas no setor produtivo, fundamentando-se teoricamente ao relacionarem conceitos, sistemas explicativos, </w:t>
      </w:r>
      <w:r w:rsidRPr="004A75FE">
        <w:rPr>
          <w:rFonts w:ascii="Arial Narrow" w:hAnsi="Arial Narrow"/>
          <w:sz w:val="24"/>
          <w:szCs w:val="24"/>
        </w:rPr>
        <w:lastRenderedPageBreak/>
        <w:t>habilidades e técnicas proporcionadas ao ambiente educativo, articulando teoria-prática, visando o crescimento pessoal resultante da aprendizagem, entendida como um processo em constante construção.</w:t>
      </w:r>
    </w:p>
    <w:p w:rsidR="003D3338" w:rsidRPr="004A75FE" w:rsidRDefault="003D3338" w:rsidP="003C4E6B">
      <w:pPr>
        <w:autoSpaceDE w:val="0"/>
        <w:autoSpaceDN w:val="0"/>
        <w:adjustRightInd w:val="0"/>
        <w:spacing w:after="0" w:line="360" w:lineRule="auto"/>
        <w:ind w:firstLine="709"/>
        <w:jc w:val="both"/>
        <w:rPr>
          <w:rFonts w:ascii="Arial Narrow" w:hAnsi="Arial Narrow"/>
          <w:sz w:val="24"/>
          <w:szCs w:val="24"/>
        </w:rPr>
      </w:pPr>
      <w:r w:rsidRPr="004A75FE">
        <w:rPr>
          <w:rFonts w:ascii="Arial Narrow" w:hAnsi="Arial Narrow"/>
          <w:sz w:val="24"/>
          <w:szCs w:val="24"/>
        </w:rPr>
        <w:t>Ao professor, cabe assessorar o aluno na construção do conhecimento, apresentando o conhecimento de formação profissional e de cunho científico para que o aluno assimile-o, retornando-os à estrutura cognitiva já estabelecida. Mas para isso, deve fundamentar continuamente seus conhecimentos sistematizados, a fim de problematizar situações no contexto da sociedade.</w:t>
      </w:r>
    </w:p>
    <w:p w:rsidR="003D3338" w:rsidRPr="004A75FE" w:rsidRDefault="003D3338" w:rsidP="003D3338">
      <w:pPr>
        <w:pStyle w:val="ESTILO11"/>
        <w:numPr>
          <w:ilvl w:val="0"/>
          <w:numId w:val="0"/>
        </w:numPr>
        <w:spacing w:line="360" w:lineRule="auto"/>
        <w:ind w:left="60" w:firstLine="426"/>
        <w:rPr>
          <w:rFonts w:ascii="Arial Narrow" w:hAnsi="Arial Narrow"/>
          <w:b/>
          <w:bCs/>
        </w:rPr>
      </w:pPr>
    </w:p>
    <w:p w:rsidR="003D3338" w:rsidRPr="004A75FE" w:rsidRDefault="009F1C6E" w:rsidP="008C0233">
      <w:pPr>
        <w:pStyle w:val="ESTILO11"/>
        <w:numPr>
          <w:ilvl w:val="0"/>
          <w:numId w:val="0"/>
        </w:numPr>
        <w:spacing w:line="360" w:lineRule="auto"/>
        <w:jc w:val="both"/>
        <w:rPr>
          <w:rFonts w:ascii="Arial Narrow" w:hAnsi="Arial Narrow"/>
          <w:b/>
          <w:kern w:val="36"/>
          <w:lang w:val="x-none" w:eastAsia="x-none"/>
        </w:rPr>
      </w:pPr>
      <w:bookmarkStart w:id="21" w:name="_Toc397960757"/>
      <w:r>
        <w:rPr>
          <w:rFonts w:ascii="Arial Narrow" w:hAnsi="Arial Narrow"/>
          <w:b/>
          <w:kern w:val="36"/>
        </w:rPr>
        <w:t>2</w:t>
      </w:r>
      <w:r w:rsidR="008C0233">
        <w:rPr>
          <w:rFonts w:ascii="Arial Narrow" w:hAnsi="Arial Narrow"/>
          <w:b/>
          <w:kern w:val="36"/>
        </w:rPr>
        <w:t xml:space="preserve">.3.3 </w:t>
      </w:r>
      <w:r w:rsidR="003D3338" w:rsidRPr="004A75FE">
        <w:rPr>
          <w:rFonts w:ascii="Arial Narrow" w:hAnsi="Arial Narrow"/>
          <w:b/>
          <w:kern w:val="36"/>
          <w:lang w:val="x-none" w:eastAsia="x-none"/>
        </w:rPr>
        <w:t>FUNDAMENTOS DIDÁTICO-PEDAGÓGICOS</w:t>
      </w:r>
      <w:bookmarkEnd w:id="21"/>
    </w:p>
    <w:p w:rsidR="003D3338" w:rsidRPr="004A75FE" w:rsidRDefault="003D3338" w:rsidP="003D3338">
      <w:pPr>
        <w:autoSpaceDE w:val="0"/>
        <w:autoSpaceDN w:val="0"/>
        <w:adjustRightInd w:val="0"/>
        <w:spacing w:after="0" w:line="240" w:lineRule="auto"/>
        <w:ind w:firstLine="426"/>
        <w:jc w:val="both"/>
        <w:rPr>
          <w:rFonts w:ascii="Arial Narrow" w:hAnsi="Arial Narrow"/>
          <w:b/>
          <w:sz w:val="24"/>
          <w:szCs w:val="24"/>
        </w:rPr>
      </w:pP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Os fundamentos didático-pedagógicos devem direcionar o trabalho pedagógico em toda a sua dimensão.</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O processo de apropriação e construção do conhecimento, a organização coletiva do trabalho em sala de aula e o relacionamento interpessoal, são elementos fundamentais que se constituem na unidade de um trabalho pedagógico.</w:t>
      </w:r>
    </w:p>
    <w:p w:rsidR="003D3338" w:rsidRPr="004A75FE" w:rsidRDefault="003D3338" w:rsidP="008767FA">
      <w:pPr>
        <w:autoSpaceDE w:val="0"/>
        <w:autoSpaceDN w:val="0"/>
        <w:adjustRightInd w:val="0"/>
        <w:spacing w:after="0" w:line="360" w:lineRule="auto"/>
        <w:ind w:firstLine="1134"/>
        <w:jc w:val="both"/>
        <w:rPr>
          <w:rFonts w:ascii="Arial Narrow" w:hAnsi="Arial Narrow"/>
          <w:bCs/>
          <w:i/>
          <w:iCs/>
          <w:sz w:val="24"/>
          <w:szCs w:val="24"/>
        </w:rPr>
      </w:pPr>
      <w:r w:rsidRPr="004A75FE">
        <w:rPr>
          <w:rFonts w:ascii="Arial Narrow" w:hAnsi="Arial Narrow"/>
          <w:sz w:val="24"/>
          <w:szCs w:val="24"/>
        </w:rPr>
        <w:t xml:space="preserve">De acordo com a concepção que defendemos enquanto essência da nossa proposta, os campi que integram o IFAM são espaços significativos de aprendizagem a partir de uma Pedagogia Dinâmica e Inovadora, tendo como pressuposto fundamental: </w:t>
      </w:r>
      <w:r w:rsidRPr="004A75FE">
        <w:rPr>
          <w:rFonts w:ascii="Arial Narrow" w:hAnsi="Arial Narrow"/>
          <w:bCs/>
          <w:i/>
          <w:iCs/>
          <w:sz w:val="24"/>
          <w:szCs w:val="24"/>
        </w:rPr>
        <w:t>aprender é</w:t>
      </w:r>
      <w:r w:rsidRPr="004A75FE">
        <w:rPr>
          <w:rFonts w:ascii="Arial Narrow" w:hAnsi="Arial Narrow"/>
          <w:sz w:val="24"/>
          <w:szCs w:val="24"/>
        </w:rPr>
        <w:t xml:space="preserve"> </w:t>
      </w:r>
      <w:r w:rsidRPr="004A75FE">
        <w:rPr>
          <w:rFonts w:ascii="Arial Narrow" w:hAnsi="Arial Narrow"/>
          <w:bCs/>
          <w:i/>
          <w:iCs/>
          <w:sz w:val="24"/>
          <w:szCs w:val="24"/>
        </w:rPr>
        <w:t>construir significados e ensinar é oportunizar essa construção.</w:t>
      </w:r>
    </w:p>
    <w:p w:rsidR="003D3338" w:rsidRPr="004A75FE" w:rsidRDefault="003D3338" w:rsidP="008767FA">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Em vista disso, na relação entre professor e aluno consideram-se os seguintes princípios norteadores:</w:t>
      </w:r>
    </w:p>
    <w:p w:rsidR="003D3338" w:rsidRPr="004A75FE" w:rsidRDefault="003D3338" w:rsidP="008767FA">
      <w:pPr>
        <w:autoSpaceDE w:val="0"/>
        <w:autoSpaceDN w:val="0"/>
        <w:adjustRightInd w:val="0"/>
        <w:spacing w:after="0" w:line="240" w:lineRule="auto"/>
        <w:ind w:firstLine="1134"/>
        <w:jc w:val="both"/>
        <w:rPr>
          <w:rFonts w:ascii="Arial Narrow" w:hAnsi="Arial Narrow"/>
          <w:sz w:val="24"/>
          <w:szCs w:val="24"/>
        </w:rPr>
      </w:pPr>
    </w:p>
    <w:p w:rsidR="003D3338" w:rsidRPr="004A75FE" w:rsidRDefault="003D3338" w:rsidP="008A6FB0">
      <w:pPr>
        <w:numPr>
          <w:ilvl w:val="0"/>
          <w:numId w:val="8"/>
        </w:numPr>
        <w:tabs>
          <w:tab w:val="clear" w:pos="720"/>
        </w:tabs>
        <w:autoSpaceDE w:val="0"/>
        <w:autoSpaceDN w:val="0"/>
        <w:adjustRightInd w:val="0"/>
        <w:spacing w:after="0" w:line="360" w:lineRule="auto"/>
        <w:ind w:left="426" w:firstLine="0"/>
        <w:jc w:val="both"/>
        <w:rPr>
          <w:rFonts w:ascii="Arial Narrow" w:hAnsi="Arial Narrow"/>
          <w:sz w:val="24"/>
          <w:szCs w:val="24"/>
        </w:rPr>
      </w:pPr>
      <w:r w:rsidRPr="004A75FE">
        <w:rPr>
          <w:rFonts w:ascii="Arial Narrow" w:hAnsi="Arial Narrow"/>
          <w:sz w:val="24"/>
          <w:szCs w:val="24"/>
        </w:rPr>
        <w:t>A prática consiste no aprender a partir da construção de significados, em que o Ensino é o elemento fundamental que oportuniza essa construção. Mas não somente a partir de uma metodologia expositiva, em que o aluno recebe tudo pronto, sem problematizar, por não ser solicitado a fazer relações com o que já conhece, muito menos a questionar a lógica interna do que está recebendo, chegando a acomodar-se;</w:t>
      </w:r>
    </w:p>
    <w:p w:rsidR="003D3338" w:rsidRPr="004A75FE" w:rsidRDefault="003D3338" w:rsidP="00EB782C">
      <w:pPr>
        <w:autoSpaceDE w:val="0"/>
        <w:autoSpaceDN w:val="0"/>
        <w:adjustRightInd w:val="0"/>
        <w:spacing w:after="0" w:line="240" w:lineRule="auto"/>
        <w:ind w:left="426"/>
        <w:jc w:val="both"/>
        <w:rPr>
          <w:rFonts w:ascii="Arial Narrow" w:hAnsi="Arial Narrow"/>
          <w:sz w:val="24"/>
          <w:szCs w:val="24"/>
        </w:rPr>
      </w:pPr>
    </w:p>
    <w:p w:rsidR="003D3338" w:rsidRPr="004A75FE" w:rsidRDefault="003D3338" w:rsidP="008A6FB0">
      <w:pPr>
        <w:numPr>
          <w:ilvl w:val="0"/>
          <w:numId w:val="8"/>
        </w:numPr>
        <w:tabs>
          <w:tab w:val="clear" w:pos="720"/>
        </w:tabs>
        <w:autoSpaceDE w:val="0"/>
        <w:autoSpaceDN w:val="0"/>
        <w:adjustRightInd w:val="0"/>
        <w:spacing w:after="0" w:line="360" w:lineRule="auto"/>
        <w:ind w:left="426" w:firstLine="0"/>
        <w:jc w:val="both"/>
        <w:rPr>
          <w:rFonts w:ascii="Arial Narrow" w:hAnsi="Arial Narrow"/>
          <w:sz w:val="24"/>
          <w:szCs w:val="24"/>
        </w:rPr>
      </w:pPr>
      <w:r w:rsidRPr="004A75FE">
        <w:rPr>
          <w:rFonts w:ascii="Arial Narrow" w:hAnsi="Arial Narrow"/>
          <w:sz w:val="24"/>
          <w:szCs w:val="24"/>
        </w:rPr>
        <w:t>Conhecimento antecipado que o aluno traz é o ponto de partida que será desconstruído no decorrer do processo ensino-aprendizagem. É importante valorizar toda e qualquer bagagem cultural que o aluno traz para a Escola, procurando intercambiá-la com os conhecimentos científicos que a Escola oferece nos componentes curriculares;</w:t>
      </w:r>
    </w:p>
    <w:p w:rsidR="003D3338" w:rsidRPr="004A75FE" w:rsidRDefault="003D3338" w:rsidP="008A6FB0">
      <w:pPr>
        <w:numPr>
          <w:ilvl w:val="0"/>
          <w:numId w:val="8"/>
        </w:numPr>
        <w:tabs>
          <w:tab w:val="clear" w:pos="720"/>
        </w:tabs>
        <w:autoSpaceDE w:val="0"/>
        <w:autoSpaceDN w:val="0"/>
        <w:adjustRightInd w:val="0"/>
        <w:spacing w:after="0" w:line="360" w:lineRule="auto"/>
        <w:ind w:left="426" w:firstLine="0"/>
        <w:jc w:val="both"/>
        <w:rPr>
          <w:rFonts w:ascii="Arial Narrow" w:hAnsi="Arial Narrow"/>
          <w:sz w:val="24"/>
          <w:szCs w:val="24"/>
        </w:rPr>
      </w:pPr>
      <w:r w:rsidRPr="004A75FE">
        <w:rPr>
          <w:rFonts w:ascii="Arial Narrow" w:hAnsi="Arial Narrow"/>
          <w:sz w:val="24"/>
          <w:szCs w:val="24"/>
        </w:rPr>
        <w:t xml:space="preserve">Todo esse processo de reconstrução é intercambiado por uma linguagem que evidencia sempre o conhecimento como resultado de problematizações criadas a partir do diálogo entre professor e aluno, que culminem em projetos operacionais. </w:t>
      </w:r>
    </w:p>
    <w:p w:rsidR="003D3338" w:rsidRPr="004A75FE"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4A75FE" w:rsidRDefault="003D3338" w:rsidP="003D3338">
      <w:pPr>
        <w:autoSpaceDE w:val="0"/>
        <w:autoSpaceDN w:val="0"/>
        <w:adjustRightInd w:val="0"/>
        <w:spacing w:after="0" w:line="240" w:lineRule="auto"/>
        <w:ind w:firstLine="426"/>
        <w:jc w:val="both"/>
        <w:rPr>
          <w:rFonts w:ascii="Arial Narrow" w:hAnsi="Arial Narrow"/>
          <w:sz w:val="24"/>
          <w:szCs w:val="24"/>
        </w:rPr>
      </w:pPr>
      <w:r w:rsidRPr="004A75FE">
        <w:rPr>
          <w:rFonts w:ascii="Arial Narrow" w:hAnsi="Arial Narrow"/>
          <w:sz w:val="24"/>
          <w:szCs w:val="24"/>
        </w:rPr>
        <w:t>Para efetivar esse processo de construção, considera-se:</w:t>
      </w:r>
    </w:p>
    <w:p w:rsidR="003D3338" w:rsidRPr="004A75FE"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4A75FE" w:rsidRDefault="003D3338" w:rsidP="008A6FB0">
      <w:pPr>
        <w:numPr>
          <w:ilvl w:val="0"/>
          <w:numId w:val="9"/>
        </w:numPr>
        <w:tabs>
          <w:tab w:val="clear" w:pos="720"/>
        </w:tabs>
        <w:autoSpaceDE w:val="0"/>
        <w:autoSpaceDN w:val="0"/>
        <w:adjustRightInd w:val="0"/>
        <w:spacing w:after="0" w:line="360" w:lineRule="auto"/>
        <w:ind w:left="709" w:hanging="283"/>
        <w:jc w:val="both"/>
        <w:rPr>
          <w:rFonts w:ascii="Arial Narrow" w:hAnsi="Arial Narrow"/>
          <w:sz w:val="24"/>
          <w:szCs w:val="24"/>
        </w:rPr>
      </w:pPr>
      <w:r w:rsidRPr="004A75FE">
        <w:rPr>
          <w:rFonts w:ascii="Arial Narrow" w:hAnsi="Arial Narrow"/>
          <w:sz w:val="24"/>
          <w:szCs w:val="24"/>
        </w:rPr>
        <w:t xml:space="preserve">O </w:t>
      </w:r>
      <w:r w:rsidRPr="004A75FE">
        <w:rPr>
          <w:rFonts w:ascii="Arial Narrow" w:hAnsi="Arial Narrow"/>
          <w:b/>
          <w:sz w:val="24"/>
          <w:szCs w:val="24"/>
        </w:rPr>
        <w:t>aluno</w:t>
      </w:r>
      <w:r w:rsidRPr="004A75FE">
        <w:rPr>
          <w:rFonts w:ascii="Arial Narrow" w:hAnsi="Arial Narrow"/>
          <w:sz w:val="24"/>
          <w:szCs w:val="24"/>
        </w:rPr>
        <w:t xml:space="preserve"> enquanto sujeito-agente que constrói os conhecimentos tanto ao que adquiriu previamente, quanto os que a Escola oferece sistematicamente, através de relações interpessoais e do exercício de operações mentais exigidas nessas relações. O que é contemplado no aprender significativamente, explicitados nos instrumentos de avaliação;</w:t>
      </w:r>
    </w:p>
    <w:p w:rsidR="003D3338" w:rsidRPr="004A75FE" w:rsidRDefault="003D3338" w:rsidP="004C01F0">
      <w:pPr>
        <w:autoSpaceDE w:val="0"/>
        <w:autoSpaceDN w:val="0"/>
        <w:adjustRightInd w:val="0"/>
        <w:spacing w:after="0" w:line="360" w:lineRule="auto"/>
        <w:ind w:left="426"/>
        <w:jc w:val="both"/>
        <w:rPr>
          <w:rFonts w:ascii="Arial Narrow" w:hAnsi="Arial Narrow"/>
          <w:sz w:val="24"/>
          <w:szCs w:val="24"/>
        </w:rPr>
      </w:pPr>
    </w:p>
    <w:p w:rsidR="003D3338" w:rsidRPr="004A75FE" w:rsidRDefault="003D3338" w:rsidP="008A6FB0">
      <w:pPr>
        <w:numPr>
          <w:ilvl w:val="0"/>
          <w:numId w:val="9"/>
        </w:numPr>
        <w:tabs>
          <w:tab w:val="clear" w:pos="720"/>
        </w:tabs>
        <w:autoSpaceDE w:val="0"/>
        <w:autoSpaceDN w:val="0"/>
        <w:adjustRightInd w:val="0"/>
        <w:spacing w:after="0" w:line="360" w:lineRule="auto"/>
        <w:ind w:left="709" w:hanging="283"/>
        <w:jc w:val="both"/>
        <w:rPr>
          <w:rFonts w:ascii="Arial Narrow" w:hAnsi="Arial Narrow"/>
          <w:sz w:val="24"/>
          <w:szCs w:val="24"/>
        </w:rPr>
      </w:pPr>
      <w:r w:rsidRPr="004A75FE">
        <w:rPr>
          <w:rFonts w:ascii="Arial Narrow" w:hAnsi="Arial Narrow"/>
          <w:sz w:val="24"/>
          <w:szCs w:val="24"/>
        </w:rPr>
        <w:t xml:space="preserve"> A </w:t>
      </w:r>
      <w:r w:rsidRPr="004A75FE">
        <w:rPr>
          <w:rFonts w:ascii="Arial Narrow" w:hAnsi="Arial Narrow"/>
          <w:b/>
          <w:sz w:val="24"/>
          <w:szCs w:val="24"/>
        </w:rPr>
        <w:t>avaliação</w:t>
      </w:r>
      <w:r w:rsidRPr="004A75FE">
        <w:rPr>
          <w:rFonts w:ascii="Arial Narrow" w:hAnsi="Arial Narrow"/>
          <w:sz w:val="24"/>
          <w:szCs w:val="24"/>
        </w:rPr>
        <w:t>, como um processo contínuo e concomitante às atividades do cotidiano do aluno, é um recurso metodológico de reorientação do processo ensino-aprendizagem, conquanto sirva para diagnosticar as facilidades e as dificuldades dos alunos, como também servir de instrumento para o educador aperfeiçoar seu trabalho pedagógico, objetivando garantir a qualidade de ensino. Deve permitir ao professor oportunizar ao aluno a reelaboração e ressignificação de um conhecimento com vistas à construção de outros, ajudando-o a identificarem suas falhas, seus pontos fortes e fracos, transformando-se num diagnóstico da aprendizagem por ele realizada, cuja função precípua não é a atribuição de nota, mas apontar para progressos e auxiliar na superação dessas dificuldades. Nessa perspectiva, a avaliação significa encaminhar-se para um processo dialógico, cooperativo, interativo, onde professor e aluno aprendam junto, o que possibilitará a formação de indivíduos críticos, criativos e participativos;</w:t>
      </w:r>
    </w:p>
    <w:p w:rsidR="003D3338" w:rsidRPr="004A75FE" w:rsidRDefault="003D3338" w:rsidP="004C01F0">
      <w:pPr>
        <w:autoSpaceDE w:val="0"/>
        <w:autoSpaceDN w:val="0"/>
        <w:adjustRightInd w:val="0"/>
        <w:spacing w:after="0" w:line="360" w:lineRule="auto"/>
        <w:ind w:left="426"/>
        <w:jc w:val="both"/>
        <w:rPr>
          <w:rFonts w:ascii="Arial Narrow" w:hAnsi="Arial Narrow"/>
          <w:sz w:val="24"/>
          <w:szCs w:val="24"/>
        </w:rPr>
      </w:pPr>
    </w:p>
    <w:p w:rsidR="003D3338" w:rsidRPr="004A75FE" w:rsidRDefault="003D3338" w:rsidP="008A6FB0">
      <w:pPr>
        <w:numPr>
          <w:ilvl w:val="0"/>
          <w:numId w:val="9"/>
        </w:numPr>
        <w:tabs>
          <w:tab w:val="clear" w:pos="720"/>
        </w:tabs>
        <w:autoSpaceDE w:val="0"/>
        <w:autoSpaceDN w:val="0"/>
        <w:adjustRightInd w:val="0"/>
        <w:spacing w:after="0" w:line="360" w:lineRule="auto"/>
        <w:ind w:left="709" w:hanging="283"/>
        <w:jc w:val="both"/>
        <w:rPr>
          <w:rFonts w:ascii="Arial Narrow" w:hAnsi="Arial Narrow"/>
          <w:sz w:val="24"/>
          <w:szCs w:val="24"/>
        </w:rPr>
      </w:pPr>
      <w:r w:rsidRPr="004A75FE">
        <w:rPr>
          <w:rFonts w:ascii="Arial Narrow" w:hAnsi="Arial Narrow"/>
          <w:sz w:val="24"/>
          <w:szCs w:val="24"/>
        </w:rPr>
        <w:t xml:space="preserve">O </w:t>
      </w:r>
      <w:r w:rsidRPr="004A75FE">
        <w:rPr>
          <w:rFonts w:ascii="Arial Narrow" w:hAnsi="Arial Narrow"/>
          <w:b/>
          <w:sz w:val="24"/>
          <w:szCs w:val="24"/>
        </w:rPr>
        <w:t>Professor</w:t>
      </w:r>
      <w:r w:rsidRPr="004A75FE">
        <w:rPr>
          <w:rFonts w:ascii="Arial Narrow" w:hAnsi="Arial Narrow"/>
          <w:sz w:val="24"/>
          <w:szCs w:val="24"/>
        </w:rPr>
        <w:t>, enquanto educador com uma visão holística do homem, vendo-o como um ser bio-psico-social-transcendental que tem sempre ideia de que o conhecimento não é algo pronto e acabado, é o responsável pelo intercâmbio entre o conhecimento e o aluno. A partir do planejamento do seu fazer pedagógico com objetivos precisos e claros do que e como pretende ensinar, assim como, aonde quer chegar com o que quer ensinar, considerando sempre os conhecimentos prévios dos alunos, o educador contribuirá positivamente no processo ensino-aprendizagem.</w:t>
      </w:r>
    </w:p>
    <w:p w:rsidR="003D3338" w:rsidRPr="004A75FE" w:rsidRDefault="003D3338" w:rsidP="003D3338">
      <w:pPr>
        <w:autoSpaceDE w:val="0"/>
        <w:autoSpaceDN w:val="0"/>
        <w:adjustRightInd w:val="0"/>
        <w:spacing w:line="360" w:lineRule="auto"/>
        <w:ind w:firstLine="426"/>
        <w:jc w:val="both"/>
        <w:rPr>
          <w:rFonts w:ascii="Arial Narrow" w:hAnsi="Arial Narrow"/>
        </w:rPr>
      </w:pPr>
    </w:p>
    <w:p w:rsidR="003D3338" w:rsidRPr="004A75FE" w:rsidRDefault="003D3338" w:rsidP="008767FA">
      <w:pPr>
        <w:spacing w:line="360" w:lineRule="auto"/>
        <w:ind w:firstLine="1134"/>
        <w:jc w:val="both"/>
        <w:rPr>
          <w:rFonts w:ascii="Arial Narrow" w:hAnsi="Arial Narrow"/>
          <w:lang w:eastAsia="x-none"/>
        </w:rPr>
      </w:pPr>
      <w:r w:rsidRPr="004A75FE">
        <w:rPr>
          <w:rFonts w:ascii="Arial Narrow" w:hAnsi="Arial Narrow"/>
          <w:sz w:val="24"/>
          <w:szCs w:val="24"/>
        </w:rPr>
        <w:t xml:space="preserve">A implementação desta Política Pedagógica só surtirá efeito a partir do momento em que houver um real investimento na Capacitação Permanente dos Profissionais que trabalham na Escola, especialmente os Professores, visando inseri-los nas diferentes mudanças que ocorrem constantemente nas políticas educacionais, sociais, econômicas e culturais, verificadas no mundo do trabalho e na sociedade de modo geral, assegurando as condições necessárias para que aprendam </w:t>
      </w:r>
      <w:r w:rsidRPr="004A75FE">
        <w:rPr>
          <w:rFonts w:ascii="Arial Narrow" w:hAnsi="Arial Narrow"/>
          <w:sz w:val="24"/>
          <w:szCs w:val="24"/>
        </w:rPr>
        <w:lastRenderedPageBreak/>
        <w:t xml:space="preserve">a aprender e continuem aprendendo, condição </w:t>
      </w:r>
      <w:r w:rsidRPr="004A75FE">
        <w:rPr>
          <w:rFonts w:ascii="Arial Narrow" w:hAnsi="Arial Narrow"/>
          <w:bCs/>
          <w:i/>
          <w:iCs/>
          <w:sz w:val="24"/>
          <w:szCs w:val="24"/>
        </w:rPr>
        <w:t>Sine qua non</w:t>
      </w:r>
      <w:r w:rsidRPr="004A75FE">
        <w:rPr>
          <w:rFonts w:ascii="Arial Narrow" w:hAnsi="Arial Narrow"/>
          <w:b/>
          <w:bCs/>
          <w:i/>
          <w:iCs/>
          <w:sz w:val="24"/>
          <w:szCs w:val="24"/>
        </w:rPr>
        <w:t xml:space="preserve"> </w:t>
      </w:r>
      <w:r w:rsidRPr="004A75FE">
        <w:rPr>
          <w:rFonts w:ascii="Arial Narrow" w:hAnsi="Arial Narrow"/>
          <w:sz w:val="24"/>
          <w:szCs w:val="24"/>
        </w:rPr>
        <w:t xml:space="preserve">para viabilização do novo Projeto </w:t>
      </w:r>
      <w:r w:rsidR="000D07D5" w:rsidRPr="004A75FE">
        <w:rPr>
          <w:rFonts w:ascii="Arial Narrow" w:hAnsi="Arial Narrow"/>
          <w:sz w:val="24"/>
          <w:szCs w:val="24"/>
        </w:rPr>
        <w:t>Político</w:t>
      </w:r>
      <w:r w:rsidRPr="004A75FE">
        <w:rPr>
          <w:rFonts w:ascii="Arial Narrow" w:hAnsi="Arial Narrow"/>
          <w:sz w:val="24"/>
          <w:szCs w:val="24"/>
        </w:rPr>
        <w:t xml:space="preserve"> Pedagógico Institucional.</w:t>
      </w:r>
    </w:p>
    <w:p w:rsidR="008767FA" w:rsidRDefault="008767FA" w:rsidP="00526EE2">
      <w:pPr>
        <w:jc w:val="center"/>
        <w:rPr>
          <w:rFonts w:ascii="Arial Narrow" w:hAnsi="Arial Narrow"/>
          <w:b/>
          <w:sz w:val="24"/>
          <w:szCs w:val="24"/>
          <w:lang w:eastAsia="pt-BR"/>
        </w:rPr>
      </w:pPr>
      <w:bookmarkStart w:id="22" w:name="_Toc397960704"/>
    </w:p>
    <w:p w:rsidR="003D3338" w:rsidRPr="004A75FE" w:rsidRDefault="00375510" w:rsidP="008C0233">
      <w:pPr>
        <w:jc w:val="both"/>
        <w:rPr>
          <w:rFonts w:ascii="Arial Narrow" w:hAnsi="Arial Narrow"/>
          <w:b/>
          <w:sz w:val="24"/>
          <w:szCs w:val="24"/>
          <w:lang w:eastAsia="pt-BR"/>
        </w:rPr>
      </w:pPr>
      <w:r>
        <w:rPr>
          <w:rFonts w:ascii="Arial Narrow" w:hAnsi="Arial Narrow"/>
          <w:b/>
          <w:kern w:val="36"/>
          <w:sz w:val="24"/>
          <w:szCs w:val="24"/>
        </w:rPr>
        <w:t>2</w:t>
      </w:r>
      <w:r w:rsidR="008C0233">
        <w:rPr>
          <w:rFonts w:ascii="Arial Narrow" w:hAnsi="Arial Narrow"/>
          <w:b/>
          <w:kern w:val="36"/>
          <w:sz w:val="24"/>
          <w:szCs w:val="24"/>
        </w:rPr>
        <w:t>.3.4</w:t>
      </w:r>
      <w:r w:rsidR="008C0233">
        <w:rPr>
          <w:rFonts w:ascii="Arial Narrow" w:hAnsi="Arial Narrow"/>
          <w:b/>
          <w:kern w:val="36"/>
        </w:rPr>
        <w:t xml:space="preserve"> </w:t>
      </w:r>
      <w:r w:rsidR="003D3338" w:rsidRPr="004A75FE">
        <w:rPr>
          <w:rFonts w:ascii="Arial Narrow" w:hAnsi="Arial Narrow"/>
          <w:b/>
          <w:sz w:val="24"/>
          <w:szCs w:val="24"/>
          <w:lang w:eastAsia="pt-BR"/>
        </w:rPr>
        <w:t>FUNDAMENTOS EPISTEMOLÓGICOS</w:t>
      </w:r>
      <w:bookmarkEnd w:id="22"/>
    </w:p>
    <w:p w:rsidR="003D3338" w:rsidRPr="004A75FE" w:rsidRDefault="003D3338" w:rsidP="003D3338">
      <w:pPr>
        <w:spacing w:after="0" w:line="240" w:lineRule="auto"/>
        <w:ind w:firstLine="426"/>
        <w:jc w:val="both"/>
        <w:rPr>
          <w:rFonts w:ascii="Arial Narrow" w:hAnsi="Arial Narrow"/>
          <w:sz w:val="24"/>
          <w:szCs w:val="24"/>
        </w:rPr>
      </w:pP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Falar em </w:t>
      </w:r>
      <w:r w:rsidRPr="004A75FE">
        <w:rPr>
          <w:rFonts w:ascii="Arial Narrow" w:hAnsi="Arial Narrow"/>
          <w:i/>
          <w:sz w:val="24"/>
          <w:szCs w:val="24"/>
        </w:rPr>
        <w:t>epistemologia</w:t>
      </w:r>
      <w:r w:rsidRPr="004A75FE">
        <w:rPr>
          <w:rFonts w:ascii="Arial Narrow" w:hAnsi="Arial Narrow"/>
          <w:sz w:val="24"/>
          <w:szCs w:val="24"/>
        </w:rPr>
        <w:t xml:space="preserve"> é falar da forma como se constrói o conhecimento, pois etimologicamente </w:t>
      </w:r>
      <w:r w:rsidRPr="004A75FE">
        <w:rPr>
          <w:rFonts w:ascii="Arial Narrow" w:hAnsi="Arial Narrow"/>
          <w:i/>
          <w:sz w:val="24"/>
          <w:szCs w:val="24"/>
        </w:rPr>
        <w:t>“ephísteme”</w:t>
      </w:r>
      <w:r w:rsidRPr="004A75FE">
        <w:rPr>
          <w:rFonts w:ascii="Arial Narrow" w:hAnsi="Arial Narrow"/>
          <w:sz w:val="24"/>
          <w:szCs w:val="24"/>
        </w:rPr>
        <w:t xml:space="preserve"> significa verdade; </w:t>
      </w:r>
      <w:r w:rsidRPr="004A75FE">
        <w:rPr>
          <w:rFonts w:ascii="Arial Narrow" w:hAnsi="Arial Narrow"/>
          <w:i/>
          <w:sz w:val="24"/>
          <w:szCs w:val="24"/>
        </w:rPr>
        <w:t>“logos”</w:t>
      </w:r>
      <w:r w:rsidRPr="004A75FE">
        <w:rPr>
          <w:rFonts w:ascii="Arial Narrow" w:hAnsi="Arial Narrow"/>
          <w:sz w:val="24"/>
          <w:szCs w:val="24"/>
        </w:rPr>
        <w:t>, das diferentes correntes epistemológicas o IFAM fez sua opção, apoiando-se na Teoria de que o Conhecimento é construído a partir da interação professor-aluno e objeto de conhecimento.</w:t>
      </w:r>
    </w:p>
    <w:p w:rsidR="003D3338" w:rsidRPr="004A75FE" w:rsidRDefault="003D3338" w:rsidP="008767FA">
      <w:pPr>
        <w:spacing w:after="0" w:line="360" w:lineRule="auto"/>
        <w:ind w:firstLine="1134"/>
        <w:jc w:val="both"/>
        <w:rPr>
          <w:rFonts w:ascii="Arial Narrow" w:hAnsi="Arial Narrow"/>
          <w:b/>
          <w:sz w:val="24"/>
          <w:szCs w:val="24"/>
        </w:rPr>
      </w:pPr>
      <w:r w:rsidRPr="004A75FE">
        <w:rPr>
          <w:rFonts w:ascii="Arial Narrow" w:hAnsi="Arial Narrow"/>
          <w:sz w:val="24"/>
          <w:szCs w:val="24"/>
        </w:rPr>
        <w:t>O IFAM acredita que o conhecimento só tem sentido quando possibilita o compreender, o usufruir e o transformar a realidade. Para tanto</w:t>
      </w:r>
      <w:r w:rsidR="00A047EF">
        <w:rPr>
          <w:rFonts w:ascii="Arial Narrow" w:hAnsi="Arial Narrow"/>
          <w:sz w:val="24"/>
          <w:szCs w:val="24"/>
        </w:rPr>
        <w:t>,</w:t>
      </w:r>
      <w:r w:rsidRPr="004A75FE">
        <w:rPr>
          <w:rFonts w:ascii="Arial Narrow" w:hAnsi="Arial Narrow"/>
          <w:sz w:val="24"/>
          <w:szCs w:val="24"/>
        </w:rPr>
        <w:t xml:space="preserve"> é importante perceber que o conhecimento tem sentido para o indivíduo quando ele satisfaz a sua curiosidade, sua necessidade de compreender o mundo em que vive. Neste sentido</w:t>
      </w:r>
      <w:r w:rsidR="005A0DF4">
        <w:rPr>
          <w:rFonts w:ascii="Arial Narrow" w:hAnsi="Arial Narrow"/>
          <w:sz w:val="24"/>
          <w:szCs w:val="24"/>
        </w:rPr>
        <w:t>,</w:t>
      </w:r>
      <w:r w:rsidRPr="004A75FE">
        <w:rPr>
          <w:rFonts w:ascii="Arial Narrow" w:hAnsi="Arial Narrow"/>
          <w:sz w:val="24"/>
          <w:szCs w:val="24"/>
        </w:rPr>
        <w:t xml:space="preserve"> consideramos alguns objetivos ao trabalhar o conhecimento na Escola: a </w:t>
      </w:r>
      <w:r w:rsidRPr="004A75FE">
        <w:rPr>
          <w:rFonts w:ascii="Arial Narrow" w:hAnsi="Arial Narrow"/>
          <w:b/>
          <w:sz w:val="24"/>
          <w:szCs w:val="24"/>
        </w:rPr>
        <w:t>criticidade, a criatividade e a durabilidade.</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A Instituição de Ensino tem como função, entre outras, possibilitar o desenvolvimento das habilidades cognitivas e a aquisição dos conhecimentos postos na tradição cultural. Neste sentido</w:t>
      </w:r>
      <w:r w:rsidR="007E1E07">
        <w:rPr>
          <w:rFonts w:ascii="Arial Narrow" w:hAnsi="Arial Narrow"/>
          <w:sz w:val="24"/>
          <w:szCs w:val="24"/>
        </w:rPr>
        <w:t>,</w:t>
      </w:r>
      <w:r w:rsidRPr="004A75FE">
        <w:rPr>
          <w:rFonts w:ascii="Arial Narrow" w:hAnsi="Arial Narrow"/>
          <w:sz w:val="24"/>
          <w:szCs w:val="24"/>
        </w:rPr>
        <w:t xml:space="preserve"> busca-se a consolidação de uma concepção crítico-progressista, baseada nos fundamentos da psicologia humanista-sócio-interacionista.</w:t>
      </w:r>
    </w:p>
    <w:p w:rsidR="003D3338" w:rsidRPr="004A75FE" w:rsidRDefault="003D3338" w:rsidP="00E137B9">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Segundo a concepção mencionada, o conhecimento é resultado da relação sujeito-objeto-realidade, com a mediação do Professor (não apenas pela simples transmissão). O conhecimento se dá pela ação do educando sobre o objeto de estudo (não pela ação do Professor). O aluno traz uma bagagem cultural (o novo conhecimento não se dá senão a partir do anterior). Dessa forma, o aluno vai construir o seu conhecimento a partir do seu contato, de sua interação com a realidade. </w:t>
      </w: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O conhecimento é construído a partir das experiências sociais culturalmente organizadas dos alunos, fundamentando-se teoricamente ao relacionarem-se com conceitos, sistemas explicativos, habilidades e técnicas proporcionadas no ambiente escolar, visando </w:t>
      </w:r>
      <w:r w:rsidR="00215DF0">
        <w:rPr>
          <w:rFonts w:ascii="Arial Narrow" w:hAnsi="Arial Narrow"/>
          <w:sz w:val="24"/>
          <w:szCs w:val="24"/>
        </w:rPr>
        <w:t>a</w:t>
      </w:r>
      <w:r w:rsidRPr="004A75FE">
        <w:rPr>
          <w:rFonts w:ascii="Arial Narrow" w:hAnsi="Arial Narrow"/>
          <w:sz w:val="24"/>
          <w:szCs w:val="24"/>
        </w:rPr>
        <w:t>o crescimento pessoal resultante da aprendizagem, entendida como um processo em constante construção.</w:t>
      </w:r>
    </w:p>
    <w:p w:rsidR="003D3338" w:rsidRPr="004A75FE" w:rsidRDefault="003D3338" w:rsidP="008767FA">
      <w:pPr>
        <w:spacing w:after="0" w:line="360" w:lineRule="auto"/>
        <w:ind w:firstLine="1134"/>
        <w:jc w:val="both"/>
        <w:rPr>
          <w:rFonts w:ascii="Arial Narrow" w:hAnsi="Arial Narrow"/>
          <w:sz w:val="24"/>
          <w:szCs w:val="24"/>
        </w:rPr>
      </w:pPr>
    </w:p>
    <w:p w:rsidR="003D3338" w:rsidRPr="004A75FE" w:rsidRDefault="003D3338" w:rsidP="008767FA">
      <w:pPr>
        <w:spacing w:after="0" w:line="360" w:lineRule="auto"/>
        <w:ind w:firstLine="1134"/>
        <w:jc w:val="both"/>
        <w:rPr>
          <w:rFonts w:ascii="Arial Narrow" w:hAnsi="Arial Narrow"/>
          <w:sz w:val="24"/>
          <w:szCs w:val="24"/>
        </w:rPr>
      </w:pPr>
      <w:r w:rsidRPr="004A75FE">
        <w:rPr>
          <w:rFonts w:ascii="Arial Narrow" w:hAnsi="Arial Narrow"/>
          <w:sz w:val="24"/>
          <w:szCs w:val="24"/>
        </w:rPr>
        <w:t>Nesse processo, o aluno é sujeito-cidadão que construirá seu conhecimento após reinterpretar e desconstruir o conhecimento antigo, considerando os princípios de integridade inerente ao cidadão que percebe a si e ao outro enquanto pessoas humanas.</w:t>
      </w:r>
    </w:p>
    <w:p w:rsidR="003D3338" w:rsidRPr="004A75FE" w:rsidRDefault="00FF1BD3" w:rsidP="008767FA">
      <w:pPr>
        <w:spacing w:after="0" w:line="360" w:lineRule="auto"/>
        <w:ind w:firstLine="1134"/>
        <w:jc w:val="both"/>
        <w:rPr>
          <w:rFonts w:ascii="Arial Narrow" w:hAnsi="Arial Narrow"/>
          <w:sz w:val="24"/>
          <w:szCs w:val="24"/>
        </w:rPr>
      </w:pPr>
      <w:r>
        <w:rPr>
          <w:rFonts w:ascii="Arial Narrow" w:hAnsi="Arial Narrow"/>
          <w:sz w:val="24"/>
          <w:szCs w:val="24"/>
        </w:rPr>
        <w:lastRenderedPageBreak/>
        <w:t>Ao Professor</w:t>
      </w:r>
      <w:r w:rsidR="003D3338" w:rsidRPr="004A75FE">
        <w:rPr>
          <w:rFonts w:ascii="Arial Narrow" w:hAnsi="Arial Narrow"/>
          <w:sz w:val="24"/>
          <w:szCs w:val="24"/>
        </w:rPr>
        <w:t xml:space="preserve"> cabe assessorar o aluno na construção do conhecimento, apresentando o conhecimento escolar/científico para que o aluno assimile-os, retornando-os à estrutura cognitiva já estabelecida. Mas para isso, deve fundamentar continuamente seus conhecimentos sistematizados, a fim de problematizar situações capazes de desmistificarem os conceitos científicos tidos enquanto verdades absolutas, sempre a partir de uma perspectiva holística.</w:t>
      </w:r>
    </w:p>
    <w:p w:rsidR="00D20398" w:rsidRPr="004A75FE" w:rsidRDefault="00D20398" w:rsidP="003D3338">
      <w:pPr>
        <w:autoSpaceDE w:val="0"/>
        <w:autoSpaceDN w:val="0"/>
        <w:adjustRightInd w:val="0"/>
        <w:spacing w:after="0" w:line="240" w:lineRule="auto"/>
        <w:ind w:firstLine="426"/>
        <w:jc w:val="both"/>
        <w:rPr>
          <w:rFonts w:ascii="Arial Narrow" w:hAnsi="Arial Narrow"/>
          <w:sz w:val="24"/>
          <w:szCs w:val="24"/>
        </w:rPr>
      </w:pPr>
    </w:p>
    <w:p w:rsidR="003D3338" w:rsidRPr="004A75FE" w:rsidRDefault="003D3338" w:rsidP="003D3338">
      <w:pPr>
        <w:autoSpaceDE w:val="0"/>
        <w:autoSpaceDN w:val="0"/>
        <w:adjustRightInd w:val="0"/>
        <w:spacing w:after="0" w:line="240" w:lineRule="auto"/>
        <w:ind w:firstLine="426"/>
        <w:jc w:val="both"/>
        <w:rPr>
          <w:rFonts w:ascii="Arial Narrow" w:hAnsi="Arial Narrow"/>
          <w:sz w:val="24"/>
          <w:szCs w:val="24"/>
        </w:rPr>
      </w:pPr>
    </w:p>
    <w:p w:rsidR="00225CE6" w:rsidRPr="004A75FE" w:rsidRDefault="00225CE6" w:rsidP="0017148E">
      <w:pPr>
        <w:pStyle w:val="PargrafodaLista"/>
        <w:numPr>
          <w:ilvl w:val="0"/>
          <w:numId w:val="38"/>
        </w:numPr>
        <w:spacing w:line="360" w:lineRule="auto"/>
        <w:outlineLvl w:val="0"/>
        <w:rPr>
          <w:rFonts w:ascii="Arial Narrow" w:hAnsi="Arial Narrow" w:cs="Times New Roman"/>
          <w:b/>
        </w:rPr>
      </w:pPr>
      <w:bookmarkStart w:id="23" w:name="_Toc398905535"/>
      <w:r w:rsidRPr="004A75FE">
        <w:rPr>
          <w:rFonts w:ascii="Arial Narrow" w:hAnsi="Arial Narrow" w:cs="Times New Roman"/>
          <w:b/>
        </w:rPr>
        <w:t>POLÍTICAS DE ENSINO</w:t>
      </w:r>
      <w:bookmarkEnd w:id="23"/>
    </w:p>
    <w:p w:rsidR="00BA2C49" w:rsidRPr="004A75FE" w:rsidRDefault="00BA2C49" w:rsidP="00991063">
      <w:pPr>
        <w:spacing w:after="0" w:line="360" w:lineRule="auto"/>
        <w:ind w:firstLine="1134"/>
        <w:jc w:val="both"/>
        <w:rPr>
          <w:rFonts w:ascii="Arial Narrow" w:hAnsi="Arial Narrow"/>
          <w:bCs/>
          <w:sz w:val="24"/>
          <w:szCs w:val="24"/>
        </w:rPr>
      </w:pPr>
      <w:r w:rsidRPr="004A75FE">
        <w:rPr>
          <w:rFonts w:ascii="Arial Narrow" w:hAnsi="Arial Narrow"/>
          <w:bCs/>
          <w:sz w:val="24"/>
          <w:szCs w:val="24"/>
        </w:rPr>
        <w:t>A política de ensino no âmbito do IFAM fundamenta-se na preparação do ser humano para entender e intervir adequadamente no meio em que vive, objetivando a formação sob uma visão inter e multidisciplinar de sua área de atuação, com pensamento holístico em suas ações e elevados padrões de criticidade e ética.</w:t>
      </w:r>
    </w:p>
    <w:p w:rsidR="00BA2C49" w:rsidRPr="004A75FE" w:rsidRDefault="00BA2C49" w:rsidP="00991063">
      <w:pPr>
        <w:pStyle w:val="Default"/>
        <w:tabs>
          <w:tab w:val="left" w:pos="0"/>
        </w:tabs>
        <w:spacing w:line="360" w:lineRule="auto"/>
        <w:ind w:firstLine="1134"/>
        <w:jc w:val="both"/>
        <w:rPr>
          <w:rFonts w:ascii="Arial Narrow" w:hAnsi="Arial Narrow"/>
          <w:color w:val="auto"/>
        </w:rPr>
      </w:pPr>
      <w:r w:rsidRPr="004A75FE">
        <w:rPr>
          <w:rFonts w:ascii="Arial Narrow" w:hAnsi="Arial Narrow"/>
          <w:color w:val="auto"/>
        </w:rPr>
        <w:t xml:space="preserve">Nossas políticas educacionais levam em conta a inclusão e o respeito à diversidade e às especificidades dos indivíduos e comunidades destinatários dos serviços prestados. E as ofertas educacionais serão desenvolvidas por meio da formação inicial e continuada de trabalhadores na Educação Básica, na Educação Profissional e no Ensino de Graduação e de Pós-Graduação. Nas formas: presencial; semipresencial; e à distância. </w:t>
      </w:r>
    </w:p>
    <w:p w:rsidR="00BA2C49" w:rsidRPr="004A75FE" w:rsidRDefault="00BA2C49" w:rsidP="00991063">
      <w:pPr>
        <w:pStyle w:val="Default"/>
        <w:tabs>
          <w:tab w:val="left" w:pos="0"/>
        </w:tabs>
        <w:spacing w:line="360" w:lineRule="auto"/>
        <w:ind w:firstLine="1134"/>
        <w:jc w:val="both"/>
        <w:rPr>
          <w:rFonts w:ascii="Arial Narrow" w:hAnsi="Arial Narrow"/>
          <w:color w:val="auto"/>
        </w:rPr>
      </w:pPr>
      <w:r w:rsidRPr="004A75FE">
        <w:rPr>
          <w:rFonts w:ascii="Arial Narrow" w:hAnsi="Arial Narrow"/>
          <w:color w:val="auto"/>
        </w:rPr>
        <w:t xml:space="preserve">Os Currículos dos cursos desenvolvidos e estruturados pelo IFAM obedecem aos seguintes princípios e finalidades: a integração de diferentes formas de educação para o trabalho, a cultura, a ciência e a tecnologia, devendo conduzir ao permanente desenvolvimento das potencialidades dos indivíduos para a vida produtiva e social; a organização dá-se por Eixos Tecnológicos e Áreas de Conhecimento, conforme as respectivas Diretrizes Curriculares Nacionais, o estudo do perfil profissional e os conhecimentos necessários ao exercício da profissão, em consonância com as demandas da sociedade e do mundo do trabalho; a construção de conhecimentos em todos os níveis, modalidades, procedimentos didático-metodológicos e práticas profissionalizantes; e a avaliação dos programas e conteúdos dos cursos ofertados, visando à maior sintonia entre o IFAM e o ambiente socioeconômico em que está inserido, por meio do acompanhamento de egressos, do diagnósticos da Comissão Avaliadora dos Cursos, da pesquisa no mundo do trabalho. </w:t>
      </w:r>
    </w:p>
    <w:p w:rsidR="00BA2C49" w:rsidRPr="004A75FE" w:rsidRDefault="00BA2C49" w:rsidP="00991063">
      <w:pPr>
        <w:pStyle w:val="Default"/>
        <w:tabs>
          <w:tab w:val="left" w:pos="0"/>
        </w:tabs>
        <w:spacing w:line="360" w:lineRule="auto"/>
        <w:ind w:firstLine="1134"/>
        <w:jc w:val="both"/>
        <w:rPr>
          <w:rFonts w:ascii="Arial Narrow" w:hAnsi="Arial Narrow"/>
          <w:color w:val="auto"/>
        </w:rPr>
      </w:pPr>
      <w:r w:rsidRPr="004A75FE">
        <w:rPr>
          <w:rFonts w:ascii="Arial Narrow" w:hAnsi="Arial Narrow"/>
          <w:color w:val="auto"/>
        </w:rPr>
        <w:t xml:space="preserve">Os Planos de Cursos de Educação Profissional e os Projetos Pedagógicos dos Cursos de Graduação são elaborados em consonância às prescrições da legislação educacional vigente e são submetidos à aprovação pelo Conselho Superior, e procuram conter como itens de desenvolvimento: a identificação do curso; as justificativas e objetivos; os requisitos de acesso; o perfil profissional de conclusão; a organização curricular; critérios de aproveitamento de conhecimentos e </w:t>
      </w:r>
      <w:r w:rsidRPr="004A75FE">
        <w:rPr>
          <w:rFonts w:ascii="Arial Narrow" w:hAnsi="Arial Narrow"/>
          <w:color w:val="auto"/>
        </w:rPr>
        <w:lastRenderedPageBreak/>
        <w:t xml:space="preserve">experiências anteriores; os critérios de avaliação; demonstrativo de instalações e equipamentos; demonstrativo de pessoal docente e técnico; condições de certificação ou diplomação. </w:t>
      </w:r>
    </w:p>
    <w:p w:rsidR="00BA2C49" w:rsidRPr="004A75FE" w:rsidRDefault="00BA2C49" w:rsidP="00991063">
      <w:pPr>
        <w:pStyle w:val="Default"/>
        <w:tabs>
          <w:tab w:val="left" w:pos="0"/>
        </w:tabs>
        <w:spacing w:line="360" w:lineRule="auto"/>
        <w:ind w:firstLine="1134"/>
        <w:jc w:val="both"/>
        <w:rPr>
          <w:rFonts w:ascii="Arial Narrow" w:hAnsi="Arial Narrow"/>
          <w:color w:val="auto"/>
        </w:rPr>
      </w:pPr>
      <w:r w:rsidRPr="004A75FE">
        <w:rPr>
          <w:rFonts w:ascii="Arial Narrow" w:hAnsi="Arial Narrow"/>
          <w:color w:val="auto"/>
        </w:rPr>
        <w:t xml:space="preserve">Os cursos e programas de Formação Inicial e Continuada de trabalhadores no IFAM incluem a capacitação, o aperfeiçoamento, a especialização e a atualização, em todos os níveis de escolaridade, serão ofertados segundo itinerários formativos, com o objetivo de promover o desenvolvimento para a vida social e produtiva e em atendimento à demanda do mundo do trabalho. Articulam-se preferencialmente com os cursos de Educação de Jovens e Adultos, objetivando a qualificação para o trabalho e a elevação do nível de escolaridade do trabalhador. E seguem regulamentação específica sobre a oferta de cursos de Formação Inicial e Continuada. </w:t>
      </w:r>
    </w:p>
    <w:p w:rsidR="00BA2C49" w:rsidRPr="004A75FE" w:rsidRDefault="00BA2C49" w:rsidP="00991063">
      <w:pPr>
        <w:pStyle w:val="Default"/>
        <w:spacing w:line="360" w:lineRule="auto"/>
        <w:ind w:firstLine="1134"/>
        <w:jc w:val="both"/>
        <w:rPr>
          <w:rFonts w:ascii="Arial Narrow" w:hAnsi="Arial Narrow"/>
          <w:color w:val="auto"/>
          <w:highlight w:val="yellow"/>
        </w:rPr>
      </w:pPr>
      <w:r w:rsidRPr="004A75FE">
        <w:rPr>
          <w:rFonts w:ascii="Arial Narrow" w:hAnsi="Arial Narrow"/>
          <w:color w:val="auto"/>
        </w:rPr>
        <w:t xml:space="preserve">Os cursos de Educação Profissional Técnica de Nível Médio são desenvolvidos em articulação com o Ensino Médio, nos termos da legislação em vigor, sendo organizados nas seguintes formas: integrada, oferecida somente a quem já tenha concluído o Ensino Fundamental, sendo o curso planejado de modo a conduzir o discente à habilitação profissional técnica de nível médio, com matrícula única para cada discente; concomitante, oferecida paralelamente ao Ensino Médio cursado em outra instituição de ensino pelo mesmo discente, com matrícula distinta daquela realizada no Ensino Médio; subsequente, oferecida somente a quem já tenha concluído o Ensino Médio. </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 IFAM, no âmbito do Programa Nacional de Integração da Educação Profissional à Educação Básica, na Modalidade de Educação Jovens e Adultos, oferta as seguintes modalidades de formação: Formação Inicial e Continuada de forma articulada com o Ensino Fundamental, destinada aos jovens e adultos, objetivando a qualificação para o mundo do trabalho e a elevação do nível de escolaridade do trabalhador e a Educação Profissional Técnica de Nível Médio, destinada aos jovens e adultos que não iniciaram ou concluíram seus estudos na idade própria, objetivando a habilitação profissional técnica. </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A</w:t>
      </w:r>
      <w:r w:rsidR="00044A3C">
        <w:rPr>
          <w:rFonts w:ascii="Arial Narrow" w:hAnsi="Arial Narrow"/>
          <w:color w:val="auto"/>
        </w:rPr>
        <w:t xml:space="preserve"> Educação Profissional do Campo</w:t>
      </w:r>
      <w:r w:rsidRPr="004A75FE">
        <w:rPr>
          <w:rFonts w:ascii="Arial Narrow" w:hAnsi="Arial Narrow"/>
          <w:color w:val="auto"/>
        </w:rPr>
        <w:t xml:space="preserve"> é destina</w:t>
      </w:r>
      <w:r w:rsidR="00777AE0">
        <w:rPr>
          <w:rFonts w:ascii="Arial Narrow" w:hAnsi="Arial Narrow"/>
          <w:color w:val="auto"/>
        </w:rPr>
        <w:t>da</w:t>
      </w:r>
      <w:r w:rsidRPr="004A75FE">
        <w:rPr>
          <w:rFonts w:ascii="Arial Narrow" w:hAnsi="Arial Narrow"/>
          <w:color w:val="auto"/>
        </w:rPr>
        <w:t xml:space="preserve"> à população rural localizada nas mesorregiões dos </w:t>
      </w:r>
      <w:r w:rsidRPr="004A75FE">
        <w:rPr>
          <w:rFonts w:ascii="Arial Narrow" w:hAnsi="Arial Narrow"/>
          <w:i/>
          <w:iCs/>
          <w:color w:val="auto"/>
        </w:rPr>
        <w:t xml:space="preserve">campi </w:t>
      </w:r>
      <w:r w:rsidRPr="004A75FE">
        <w:rPr>
          <w:rFonts w:ascii="Arial Narrow" w:hAnsi="Arial Narrow"/>
          <w:color w:val="auto"/>
        </w:rPr>
        <w:t>do IFAM,</w:t>
      </w:r>
      <w:r w:rsidR="00FD5A57">
        <w:rPr>
          <w:rFonts w:ascii="Arial Narrow" w:hAnsi="Arial Narrow"/>
          <w:color w:val="auto"/>
        </w:rPr>
        <w:t xml:space="preserve"> e</w:t>
      </w:r>
      <w:r w:rsidRPr="004A75FE">
        <w:rPr>
          <w:rFonts w:ascii="Arial Narrow" w:hAnsi="Arial Narrow"/>
          <w:color w:val="auto"/>
        </w:rPr>
        <w:t xml:space="preserve"> visam ao princípio da sustentabilidade para assegurar a preservação da vida no campo</w:t>
      </w:r>
      <w:r w:rsidR="00ED7B33">
        <w:rPr>
          <w:rFonts w:ascii="Arial Narrow" w:hAnsi="Arial Narrow"/>
          <w:color w:val="auto"/>
        </w:rPr>
        <w:t>,</w:t>
      </w:r>
      <w:r w:rsidRPr="004A75FE">
        <w:rPr>
          <w:rFonts w:ascii="Arial Narrow" w:hAnsi="Arial Narrow"/>
          <w:color w:val="auto"/>
        </w:rPr>
        <w:t xml:space="preserve"> possui</w:t>
      </w:r>
      <w:r w:rsidR="00ED7B33">
        <w:rPr>
          <w:rFonts w:ascii="Arial Narrow" w:hAnsi="Arial Narrow"/>
          <w:color w:val="auto"/>
        </w:rPr>
        <w:t>ndo</w:t>
      </w:r>
      <w:r w:rsidRPr="004A75FE">
        <w:rPr>
          <w:rFonts w:ascii="Arial Narrow" w:hAnsi="Arial Narrow"/>
          <w:color w:val="auto"/>
        </w:rPr>
        <w:t xml:space="preserve"> regulamentação própria. </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A Educação E</w:t>
      </w:r>
      <w:r w:rsidR="0062584D">
        <w:rPr>
          <w:rFonts w:ascii="Arial Narrow" w:hAnsi="Arial Narrow"/>
          <w:color w:val="auto"/>
        </w:rPr>
        <w:t>scolar e Intercultural Indígena</w:t>
      </w:r>
      <w:r w:rsidRPr="004A75FE">
        <w:rPr>
          <w:rFonts w:ascii="Arial Narrow" w:hAnsi="Arial Narrow"/>
          <w:color w:val="auto"/>
        </w:rPr>
        <w:t xml:space="preserve"> é destinada às comunidades indígenas localizadas nos territórios etnoeducacionais das mesorregiões dos </w:t>
      </w:r>
      <w:r w:rsidRPr="004A75FE">
        <w:rPr>
          <w:rFonts w:ascii="Arial Narrow" w:hAnsi="Arial Narrow"/>
          <w:i/>
          <w:iCs/>
          <w:color w:val="auto"/>
        </w:rPr>
        <w:t xml:space="preserve">campi </w:t>
      </w:r>
      <w:r w:rsidRPr="004A75FE">
        <w:rPr>
          <w:rFonts w:ascii="Arial Narrow" w:hAnsi="Arial Narrow"/>
          <w:color w:val="auto"/>
        </w:rPr>
        <w:t>do IFAM, respeita as especificidades etnoculturais e visa à valorização plena das diferentes culturas e à afirmação das diversidades étnicas, possuindo regulamentação própria.</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 Educação a Distância caracteriza-se como uma modalidade de atendimento na qual a mediação didático-pedagógica, nos processos de ensino e aprendizagem, ocorre com a utilização de tecnologias da informação e comunicação, em que discentes e docentes desenvolvem atividades educativas em lugares ou tempos diversos entre si, podendo ser ofertada nos seguintes níveis e </w:t>
      </w:r>
      <w:r w:rsidRPr="004A75FE">
        <w:rPr>
          <w:rFonts w:ascii="Arial Narrow" w:hAnsi="Arial Narrow"/>
          <w:color w:val="auto"/>
        </w:rPr>
        <w:lastRenderedPageBreak/>
        <w:t xml:space="preserve">modalidades educacionais: Educação Básica - entendendo-se como Educação de Jovens e Adultos e Educação Especial, respeitadas as especificidades legais pertinentes; Educação Profissional - de Nível Médio e Superior; Educação Superior - de Graduação e Pós-Graduação. </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Todos seus cursos e programas são organizados mediante metodologias, gestão e avaliação peculiares, com previsão obrigatória de momentos presenciais para: avaliação de discentes; estágios obrigatórios, quando previstos nos Planos de Cursos ou Projetos Pedagógicos de Curso; defesa de trabalho de conclusão de curso, quando prevista nos Planos de Curso ou Projetos Pedagógicos de Curso; atividades complementares relacionadas a laboratórios de ensino ou visitas técnicas, quando for o caso. </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Na modalidade EaD, a avaliação da aprendizagem do discente para fins de promoção, conclusão de estudos e obtenção de diplomas ou certificados dar-se-á ao longo de todo o processo de ensino e aprendizagem, mediante: cumprimento das atividades programadas no Ambiente Virtual de Aprendizagem (AVA); realização de exames presenciais.  Sendo os mesmos condicionados </w:t>
      </w:r>
      <w:r w:rsidR="0039278A">
        <w:rPr>
          <w:rFonts w:ascii="Arial Narrow" w:hAnsi="Arial Narrow"/>
          <w:color w:val="auto"/>
        </w:rPr>
        <w:t>à</w:t>
      </w:r>
      <w:r w:rsidRPr="004A75FE">
        <w:rPr>
          <w:rFonts w:ascii="Arial Narrow" w:hAnsi="Arial Narrow"/>
          <w:color w:val="auto"/>
        </w:rPr>
        <w:t xml:space="preserve"> mesma forma de certificação que seus equivalentes na modalidade presencial, devendo igualmente seguir os critérios de matrícula adotados pelo IFAM. Também possuem regulamentação própria.</w:t>
      </w:r>
    </w:p>
    <w:p w:rsidR="00BA2C49" w:rsidRPr="004A75FE" w:rsidRDefault="00BA2C49" w:rsidP="00991063">
      <w:pPr>
        <w:pStyle w:val="Default"/>
        <w:tabs>
          <w:tab w:val="left" w:pos="0"/>
        </w:tabs>
        <w:spacing w:line="360" w:lineRule="auto"/>
        <w:ind w:firstLine="1134"/>
        <w:jc w:val="both"/>
        <w:rPr>
          <w:rFonts w:ascii="Arial Narrow" w:hAnsi="Arial Narrow"/>
          <w:color w:val="auto"/>
        </w:rPr>
      </w:pPr>
      <w:r w:rsidRPr="004A75FE">
        <w:rPr>
          <w:rFonts w:ascii="Arial Narrow" w:hAnsi="Arial Narrow"/>
          <w:color w:val="auto"/>
        </w:rPr>
        <w:t xml:space="preserve">A Educação Superior envolve cursos de Graduação e Pós-Graduação, em níveis e modalidades adequadas aos perfis de atendimento dos </w:t>
      </w:r>
      <w:r w:rsidRPr="004A75FE">
        <w:rPr>
          <w:rFonts w:ascii="Arial Narrow" w:hAnsi="Arial Narrow"/>
          <w:i/>
          <w:iCs/>
          <w:color w:val="auto"/>
        </w:rPr>
        <w:t xml:space="preserve">campi </w:t>
      </w:r>
      <w:r w:rsidRPr="004A75FE">
        <w:rPr>
          <w:rFonts w:ascii="Arial Narrow" w:hAnsi="Arial Narrow"/>
          <w:color w:val="auto"/>
        </w:rPr>
        <w:t xml:space="preserve">e segundo os princípios de verticalização e horizontalização do ensino. </w:t>
      </w:r>
    </w:p>
    <w:p w:rsidR="00BA2C49" w:rsidRPr="004A75FE" w:rsidRDefault="00BA2C49" w:rsidP="00991063">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A Educação Superior de Graduação consolida e aprofunda conhecimentos da Educação Básica, insere conteúdos específicos da formação em curso, prepara e aprimora o egresso para estudos avançados em nível de pós-graduação, visando a sua inserção no mundo do trabalho. Seus cursos são abertos a candidatos que tenham concluído a última etapa da Educação Básica e classificados em processo seletivo, serão ofertados na forma de Cursos Superiores de Tecnologias, de Licenciaturas e Bacharelados. </w:t>
      </w:r>
    </w:p>
    <w:p w:rsidR="00BA2C49" w:rsidRPr="004A75FE" w:rsidRDefault="00BA2C49" w:rsidP="00991063">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Já os Cursos Superiores de Tecnologia possuem graduações de menor duração, de abrangência específica das grandes áreas de formação, conforme as Diretrizes Curriculares Nacionais Gerais dos Cursos Tecnológicos. Os de Licenciatura formam profissionais para atuação na Educação Básica ― especificamente para o atendimento nas disciplinas que integram o currículo dos anos finais do Ensino Fundamental, Ensino Médio e Educação Profissional, envolvendo, além do exercício da docência, a pesquisa e a extensão. </w:t>
      </w:r>
    </w:p>
    <w:p w:rsidR="00BA2C49" w:rsidRPr="004A75FE" w:rsidRDefault="00BA2C49" w:rsidP="00991063">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Os de Bacharelado formam profissionais fundamentados na competência teórico-prática, de acordo com o perfil do formando em diferentes áreas de conhecimento e aptos para inserção e atuação em setores profissionais, atendendo </w:t>
      </w:r>
      <w:r w:rsidR="00B326F9">
        <w:rPr>
          <w:rFonts w:ascii="Arial Narrow" w:hAnsi="Arial Narrow"/>
          <w:sz w:val="24"/>
          <w:szCs w:val="24"/>
        </w:rPr>
        <w:t xml:space="preserve">às </w:t>
      </w:r>
      <w:r w:rsidRPr="004A75FE">
        <w:rPr>
          <w:rFonts w:ascii="Arial Narrow" w:hAnsi="Arial Narrow"/>
          <w:sz w:val="24"/>
          <w:szCs w:val="24"/>
        </w:rPr>
        <w:t xml:space="preserve">demandas da sociedade. O IFAM também </w:t>
      </w:r>
      <w:r w:rsidRPr="004A75FE">
        <w:rPr>
          <w:rFonts w:ascii="Arial Narrow" w:hAnsi="Arial Narrow"/>
          <w:sz w:val="24"/>
          <w:szCs w:val="24"/>
        </w:rPr>
        <w:lastRenderedPageBreak/>
        <w:t xml:space="preserve">oferece programas especiais de formação pedagógica visando suprir a demanda das escolas com professores não licenciados em determinadas disciplinas e em diferentes localidades. </w:t>
      </w:r>
    </w:p>
    <w:p w:rsidR="00BA2C49" w:rsidRPr="004A75FE" w:rsidRDefault="00BA2C49" w:rsidP="00991063">
      <w:pPr>
        <w:pStyle w:val="Default"/>
        <w:spacing w:line="360" w:lineRule="auto"/>
        <w:ind w:firstLine="1134"/>
        <w:jc w:val="both"/>
        <w:rPr>
          <w:rFonts w:ascii="Arial Narrow" w:hAnsi="Arial Narrow"/>
          <w:color w:val="auto"/>
        </w:rPr>
      </w:pPr>
      <w:r w:rsidRPr="004A75FE">
        <w:rPr>
          <w:rFonts w:ascii="Arial Narrow" w:hAnsi="Arial Narrow"/>
          <w:color w:val="auto"/>
        </w:rPr>
        <w:t>A Pós-Graduação no IFAM tem por objetivo a formação de profissionais especializados nas diferentes áreas do saber, com vistas ao processo de produção do conhecimento, inovação tecnológica, difusão do conhecimento e exercício da docência na educação superior. E</w:t>
      </w:r>
      <w:r w:rsidR="00D77567">
        <w:rPr>
          <w:rFonts w:ascii="Arial Narrow" w:hAnsi="Arial Narrow"/>
          <w:color w:val="auto"/>
        </w:rPr>
        <w:t xml:space="preserve"> está</w:t>
      </w:r>
      <w:r w:rsidRPr="004A75FE">
        <w:rPr>
          <w:rFonts w:ascii="Arial Narrow" w:hAnsi="Arial Narrow"/>
          <w:color w:val="auto"/>
        </w:rPr>
        <w:t xml:space="preserve"> organizada em programas </w:t>
      </w:r>
      <w:r w:rsidRPr="004A75FE">
        <w:rPr>
          <w:rFonts w:ascii="Arial Narrow" w:hAnsi="Arial Narrow"/>
          <w:i/>
          <w:iCs/>
          <w:color w:val="auto"/>
        </w:rPr>
        <w:t xml:space="preserve">Lato Sensu </w:t>
      </w:r>
      <w:r w:rsidRPr="004A75FE">
        <w:rPr>
          <w:rFonts w:ascii="Arial Narrow" w:hAnsi="Arial Narrow"/>
          <w:color w:val="auto"/>
        </w:rPr>
        <w:t xml:space="preserve">de Aperfeiçoamento e Especialização e em programas </w:t>
      </w:r>
      <w:r w:rsidRPr="004A75FE">
        <w:rPr>
          <w:rFonts w:ascii="Arial Narrow" w:hAnsi="Arial Narrow"/>
          <w:i/>
          <w:iCs/>
          <w:color w:val="auto"/>
        </w:rPr>
        <w:t xml:space="preserve">Stricto Sensu </w:t>
      </w:r>
      <w:r w:rsidRPr="004A75FE">
        <w:rPr>
          <w:rFonts w:ascii="Arial Narrow" w:hAnsi="Arial Narrow"/>
          <w:color w:val="auto"/>
        </w:rPr>
        <w:t>de Mestrado Acadêmico, Mestrado Profissional e Doutorado</w:t>
      </w:r>
      <w:r w:rsidR="00A9262A">
        <w:rPr>
          <w:rFonts w:ascii="Arial Narrow" w:hAnsi="Arial Narrow"/>
          <w:color w:val="auto"/>
        </w:rPr>
        <w:t>,</w:t>
      </w:r>
      <w:r w:rsidRPr="004A75FE">
        <w:rPr>
          <w:rFonts w:ascii="Arial Narrow" w:hAnsi="Arial Narrow"/>
          <w:color w:val="auto"/>
        </w:rPr>
        <w:t xml:space="preserve"> </w:t>
      </w:r>
      <w:r w:rsidR="00A9262A">
        <w:rPr>
          <w:rFonts w:ascii="Arial Narrow" w:hAnsi="Arial Narrow"/>
          <w:color w:val="auto"/>
        </w:rPr>
        <w:t>s</w:t>
      </w:r>
      <w:r w:rsidRPr="004A75FE">
        <w:rPr>
          <w:rFonts w:ascii="Arial Narrow" w:hAnsi="Arial Narrow"/>
          <w:color w:val="auto"/>
        </w:rPr>
        <w:t>endo estruturados por área(s) de concentração e com linhas de pesquisa.</w:t>
      </w:r>
      <w:r w:rsidR="00A9262A">
        <w:rPr>
          <w:rFonts w:ascii="Arial Narrow" w:hAnsi="Arial Narrow"/>
          <w:color w:val="auto"/>
        </w:rPr>
        <w:t xml:space="preserve"> É </w:t>
      </w:r>
      <w:r w:rsidRPr="004A75FE">
        <w:rPr>
          <w:rFonts w:ascii="Arial Narrow" w:hAnsi="Arial Narrow"/>
          <w:color w:val="auto"/>
        </w:rPr>
        <w:t>submetida à regulamentação específica</w:t>
      </w:r>
      <w:r w:rsidR="0060295F">
        <w:rPr>
          <w:rFonts w:ascii="Arial Narrow" w:hAnsi="Arial Narrow"/>
          <w:color w:val="auto"/>
        </w:rPr>
        <w:t>,</w:t>
      </w:r>
      <w:r w:rsidRPr="004A75FE">
        <w:rPr>
          <w:rFonts w:ascii="Arial Narrow" w:hAnsi="Arial Narrow"/>
          <w:color w:val="auto"/>
        </w:rPr>
        <w:t xml:space="preserve"> definida pela Pró-Reitoria de Pesquisa, Pós-Graduação e Inovação.</w:t>
      </w:r>
    </w:p>
    <w:p w:rsidR="00F2146A" w:rsidRPr="004A75FE" w:rsidRDefault="00F2146A" w:rsidP="00F2146A">
      <w:pPr>
        <w:pStyle w:val="PargrafodaLista"/>
        <w:spacing w:line="360" w:lineRule="auto"/>
        <w:ind w:left="360"/>
        <w:outlineLvl w:val="0"/>
        <w:rPr>
          <w:rFonts w:ascii="Arial Narrow" w:hAnsi="Arial Narrow" w:cs="Times New Roman"/>
        </w:rPr>
      </w:pPr>
    </w:p>
    <w:p w:rsidR="00A706B8" w:rsidRPr="004A75FE" w:rsidRDefault="00A706B8" w:rsidP="00D20398">
      <w:pPr>
        <w:pStyle w:val="PargrafodaLista"/>
        <w:spacing w:line="360" w:lineRule="auto"/>
        <w:ind w:left="0" w:firstLine="851"/>
        <w:rPr>
          <w:rFonts w:ascii="Arial Narrow" w:hAnsi="Arial Narrow" w:cs="Times New Roman"/>
          <w:b/>
        </w:rPr>
      </w:pPr>
    </w:p>
    <w:p w:rsidR="00A706B8" w:rsidRPr="004A75FE" w:rsidRDefault="0010313D" w:rsidP="0017148E">
      <w:pPr>
        <w:pStyle w:val="PargrafodaLista"/>
        <w:numPr>
          <w:ilvl w:val="1"/>
          <w:numId w:val="39"/>
        </w:numPr>
        <w:spacing w:line="360" w:lineRule="auto"/>
        <w:rPr>
          <w:rFonts w:ascii="Arial Narrow" w:hAnsi="Arial Narrow" w:cs="Times New Roman"/>
          <w:b/>
        </w:rPr>
      </w:pPr>
      <w:r w:rsidRPr="004A75FE">
        <w:rPr>
          <w:rFonts w:ascii="Arial Narrow" w:hAnsi="Arial Narrow" w:cs="Times New Roman"/>
          <w:b/>
        </w:rPr>
        <w:t>PERFIL DO EGRESSO</w:t>
      </w:r>
    </w:p>
    <w:p w:rsidR="00353F23" w:rsidRDefault="00785498" w:rsidP="00785498">
      <w:pPr>
        <w:pStyle w:val="PargrafodaLista"/>
        <w:spacing w:line="360" w:lineRule="auto"/>
        <w:ind w:left="0" w:firstLine="1134"/>
        <w:jc w:val="both"/>
        <w:rPr>
          <w:rFonts w:ascii="Arial Narrow" w:hAnsi="Arial Narrow"/>
          <w:sz w:val="24"/>
          <w:szCs w:val="24"/>
        </w:rPr>
      </w:pPr>
      <w:r w:rsidRPr="00785498">
        <w:rPr>
          <w:rFonts w:ascii="Arial Narrow" w:hAnsi="Arial Narrow"/>
          <w:sz w:val="24"/>
          <w:szCs w:val="24"/>
        </w:rPr>
        <w:t xml:space="preserve">O perfil do egresso, para atender os objetivos do curso, deve ser constituído de um conjunto de habilidades que ao serem colocadas em práticas, permitirão o desenvolvimento de competências </w:t>
      </w:r>
      <w:r w:rsidR="00E50924" w:rsidRPr="00785498">
        <w:rPr>
          <w:rFonts w:ascii="Arial Narrow" w:hAnsi="Arial Narrow"/>
          <w:sz w:val="24"/>
          <w:szCs w:val="24"/>
        </w:rPr>
        <w:t>intrinsecamente relacionadas</w:t>
      </w:r>
      <w:r w:rsidRPr="00785498">
        <w:rPr>
          <w:rFonts w:ascii="Arial Narrow" w:hAnsi="Arial Narrow"/>
          <w:sz w:val="24"/>
          <w:szCs w:val="24"/>
        </w:rPr>
        <w:t xml:space="preserve"> com as funções que os egressos poderão exercer no mundo do trabalho.</w:t>
      </w:r>
    </w:p>
    <w:p w:rsidR="00E137B9" w:rsidRDefault="00E137B9" w:rsidP="00B60B04">
      <w:pPr>
        <w:pStyle w:val="PargrafodaLista"/>
        <w:spacing w:line="360" w:lineRule="auto"/>
        <w:ind w:left="0" w:firstLine="1134"/>
        <w:rPr>
          <w:rFonts w:ascii="Arial Narrow" w:hAnsi="Arial Narrow"/>
          <w:sz w:val="24"/>
          <w:szCs w:val="24"/>
        </w:rPr>
      </w:pPr>
    </w:p>
    <w:p w:rsidR="00E137B9" w:rsidRPr="004A75FE" w:rsidRDefault="00E137B9" w:rsidP="00B60B04">
      <w:pPr>
        <w:pStyle w:val="PargrafodaLista"/>
        <w:spacing w:line="360" w:lineRule="auto"/>
        <w:ind w:left="0" w:firstLine="1134"/>
        <w:rPr>
          <w:rFonts w:ascii="Arial Narrow" w:hAnsi="Arial Narrow"/>
          <w:sz w:val="24"/>
          <w:szCs w:val="24"/>
        </w:rPr>
      </w:pPr>
    </w:p>
    <w:p w:rsidR="009B7CD2"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562609" w:rsidRPr="004A75FE">
        <w:rPr>
          <w:rFonts w:ascii="Arial Narrow" w:hAnsi="Arial Narrow" w:cs="Times New Roman"/>
          <w:b/>
        </w:rPr>
        <w:t>SELEÇÃO DE CONTEÚDOS</w:t>
      </w:r>
    </w:p>
    <w:p w:rsidR="00562609" w:rsidRPr="004A75FE" w:rsidRDefault="00562609" w:rsidP="00991063">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No IFAM, o processo de ensino e aprendizagem deve possibilitar ao educando uma formação integral, em que sejam desenvolvidas potencialidades focadas no mundo do trabalho e no exercício da cidadania, que está normatizado pela Organização Acadêmica do Instituto Federal de Educação, Ciência e Tecnologia do Amazonas - IFAM, conforme os princípios e orientações contidos na Lei </w:t>
      </w:r>
      <w:r w:rsidRPr="004A75FE">
        <w:rPr>
          <w:rFonts w:ascii="Arial Narrow" w:eastAsia="Arial Unicode MS" w:hAnsi="Arial Narrow"/>
        </w:rPr>
        <w:t>Nº</w:t>
      </w:r>
      <w:r w:rsidRPr="004A75FE">
        <w:rPr>
          <w:rFonts w:ascii="Arial Narrow" w:hAnsi="Arial Narrow"/>
          <w:sz w:val="24"/>
          <w:szCs w:val="24"/>
        </w:rPr>
        <w:t xml:space="preserve"> 9.394, de 20/12/1996, no Decreto </w:t>
      </w:r>
      <w:r w:rsidRPr="004A75FE">
        <w:rPr>
          <w:rFonts w:ascii="Arial Narrow" w:eastAsia="Arial Unicode MS" w:hAnsi="Arial Narrow"/>
        </w:rPr>
        <w:t>Nº</w:t>
      </w:r>
      <w:r w:rsidRPr="004A75FE">
        <w:rPr>
          <w:rFonts w:ascii="Arial Narrow" w:hAnsi="Arial Narrow"/>
          <w:sz w:val="24"/>
          <w:szCs w:val="24"/>
        </w:rPr>
        <w:t xml:space="preserve"> 5.154, de 23/7/2004, e na Lei </w:t>
      </w:r>
      <w:r w:rsidRPr="004A75FE">
        <w:rPr>
          <w:rFonts w:ascii="Arial Narrow" w:eastAsia="Arial Unicode MS" w:hAnsi="Arial Narrow"/>
        </w:rPr>
        <w:t>Nº</w:t>
      </w:r>
      <w:r w:rsidRPr="004A75FE">
        <w:rPr>
          <w:rFonts w:ascii="Arial Narrow" w:hAnsi="Arial Narrow"/>
          <w:sz w:val="24"/>
          <w:szCs w:val="24"/>
        </w:rPr>
        <w:t xml:space="preserve"> 11.892, de 29/12/2008. </w:t>
      </w:r>
    </w:p>
    <w:p w:rsidR="00562609" w:rsidRPr="004A75FE" w:rsidRDefault="0056260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 processo educativo-escolar no IFAM, estruturado por meio de seus currículos e programas, fundamenta-se em bases filosóficas, epistemológicas, socioculturais, legais e metodológicas, definidas no seu Projeto Político Institucional. E tem como objetivo formar profissionais para o domínio teórico-prático, em conformidade com a legislação educacional, de modo a oportunizar a construção de saberes e tecnologias necessários à sociedade, integrando trabalho, ciência, cultura e tecnologia. </w:t>
      </w:r>
    </w:p>
    <w:p w:rsidR="00562609" w:rsidRPr="004A75FE" w:rsidRDefault="0056260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 Extensão é o processo educativo, cultural e científico que articula o ensino e a pesquisa, viabilizando ações transformadoras entre o Instituto e a sociedade e tem como objetivos a integração de práticas de mediação entre o ensino e a pesquisa; promover a relação teórico-prática, constituindo-se num processo de interação entre a pesquisa e a realidade social; colaborar na </w:t>
      </w:r>
      <w:r w:rsidRPr="004A75FE">
        <w:rPr>
          <w:rFonts w:ascii="Arial Narrow" w:hAnsi="Arial Narrow"/>
          <w:color w:val="auto"/>
        </w:rPr>
        <w:lastRenderedPageBreak/>
        <w:t xml:space="preserve">transformação da sociedade, por intermédio de formas diretas de atuação; estabelecer mecanismos que viabilizem a relação interinstitucional. </w:t>
      </w:r>
    </w:p>
    <w:p w:rsidR="00562609" w:rsidRPr="004A75FE" w:rsidRDefault="0056260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Os cursos de extensão serão oferecidos com o propósito de construir e difundir conhecimentos tecnológicos, pedagógicos, culturais e técnico-científicos nas comunidades com as quais o IFAM se relaciona. As atividades de extensão poderão ocorrer na forma de serviços, programas, projetos, atividades culturais, consultorias, cursos, treinamentos, assessorias, transferência de tecnologias, estágios e empregos, visitas técnicas e gerenciais, acompanhamento de egressos, produção e publicação científica ou acadêmica, entre outras ações similares, visando à integração do IFAM com os diversos segmentos da sociedade. Sendo as mesmas objeto de regulamentação específica a ser definida pela Pró-Reitoria de Extensão em consonância com as decisões do Fórum de Pró-Reitores de Extensão e depois de ouvidos os setores competentes dos </w:t>
      </w:r>
      <w:r w:rsidRPr="004A75FE">
        <w:rPr>
          <w:rFonts w:ascii="Arial Narrow" w:hAnsi="Arial Narrow"/>
          <w:i/>
          <w:iCs/>
          <w:color w:val="auto"/>
        </w:rPr>
        <w:t xml:space="preserve">campi. </w:t>
      </w:r>
    </w:p>
    <w:p w:rsidR="00562609" w:rsidRPr="004A75FE" w:rsidRDefault="0056260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As atividades de pesquisa e inovação são objeto de regulamentação específica definida pela Pró-Reitoria de Pesquisa, Pós-Graduação e Inovação em consonância com as decisões dos colegiados envolvidos. A pesquisa no IFAM tem como finalidade a produção, o aprofundamento, a ampliação e a aplicação do conhecimento, devendo ser desenvolvida como atividade indissociável do ensino e da extensão e necessariamente vinculada à produção científica ou tecnológica e à inovação. </w:t>
      </w:r>
    </w:p>
    <w:p w:rsidR="00562609" w:rsidRPr="004A75FE" w:rsidRDefault="00562609" w:rsidP="00991063">
      <w:pPr>
        <w:pStyle w:val="Default"/>
        <w:spacing w:line="360" w:lineRule="auto"/>
        <w:ind w:firstLine="1134"/>
        <w:jc w:val="both"/>
        <w:rPr>
          <w:rFonts w:ascii="Arial Narrow" w:hAnsi="Arial Narrow"/>
          <w:color w:val="auto"/>
        </w:rPr>
      </w:pPr>
      <w:r w:rsidRPr="004A75FE">
        <w:rPr>
          <w:rFonts w:ascii="Arial Narrow" w:hAnsi="Arial Narrow"/>
          <w:color w:val="auto"/>
        </w:rPr>
        <w:t xml:space="preserve">Sendo consideradas atividades de pesquisa as ações executadas com o objetivo assimilar conhecimento do estado da arte de determinada área científica e de produzir conhecimento que contribua para o avanço de área científica. Poderá ser desenvolvida nas seguintes categorias de pesquisa básica ou como pesquisa aplicada.  A primeira é constituída pelo estudo teórico e/ou experimental que visa contribuir de forma original e incremental para a compreensão dos fatos, fenômenos observáveis ou teorias, com clara indicação de sua aplicabilidade futura. A segunda é constituída pela atividade de prática, ou seja, procura determinar os possíveis usos para as descobertas da pesquisa básica ou para definir novos métodos ou maneiras de alcançar objetivo específico. </w:t>
      </w:r>
    </w:p>
    <w:p w:rsidR="00FE1C4F" w:rsidRPr="004A75FE" w:rsidRDefault="00FE1C4F" w:rsidP="00562609">
      <w:pPr>
        <w:pStyle w:val="PargrafodaLista"/>
        <w:spacing w:line="360" w:lineRule="auto"/>
        <w:ind w:left="792"/>
        <w:rPr>
          <w:rFonts w:ascii="Arial Narrow" w:hAnsi="Arial Narrow" w:cs="Times New Roman"/>
          <w:b/>
        </w:rPr>
      </w:pPr>
    </w:p>
    <w:p w:rsidR="00FE1C4F" w:rsidRDefault="00FE1C4F" w:rsidP="00562609">
      <w:pPr>
        <w:pStyle w:val="PargrafodaLista"/>
        <w:spacing w:line="360" w:lineRule="auto"/>
        <w:ind w:left="792"/>
        <w:rPr>
          <w:rFonts w:ascii="Arial Narrow" w:hAnsi="Arial Narrow" w:cs="Times New Roman"/>
          <w:b/>
        </w:rPr>
      </w:pPr>
    </w:p>
    <w:p w:rsidR="00F674D6" w:rsidRPr="004A75FE" w:rsidRDefault="00F674D6" w:rsidP="00562609">
      <w:pPr>
        <w:pStyle w:val="PargrafodaLista"/>
        <w:spacing w:line="360" w:lineRule="auto"/>
        <w:ind w:left="792"/>
        <w:rPr>
          <w:rFonts w:ascii="Arial Narrow" w:hAnsi="Arial Narrow" w:cs="Times New Roman"/>
          <w:b/>
        </w:rPr>
      </w:pPr>
    </w:p>
    <w:p w:rsidR="00562609"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9B1C03" w:rsidRPr="004A75FE">
        <w:rPr>
          <w:rFonts w:ascii="Arial Narrow" w:hAnsi="Arial Narrow" w:cs="Times New Roman"/>
          <w:b/>
        </w:rPr>
        <w:t>PRINCÍPIOS METODOLÓGICOS</w:t>
      </w:r>
    </w:p>
    <w:p w:rsidR="009B1C03" w:rsidRPr="004A75FE" w:rsidRDefault="009B1C03" w:rsidP="00991063">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Ao definirmos os princípios filosóficos e teórico-metodológicos a serem adotados como componentes balizadores de nossa prática educativa, é preciso termos em conta que somos uma instituição de educação, focada na promoção de processos geradores de ciência e tecnologias. </w:t>
      </w:r>
    </w:p>
    <w:p w:rsidR="009B1C03" w:rsidRPr="004A75FE" w:rsidRDefault="009B1C03" w:rsidP="00991063">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lastRenderedPageBreak/>
        <w:t xml:space="preserve">Neste sentido, importa-nos considerar a concepção sistêmica de educação mencionada e acolhida no Plano de Desenvolvimento Educacional - PDE (MEC, 2007), articulando-a uma concepção mais rica e transformada da ciência que propicie o imprescindível diálogo entre objeto e sujeito, entre antropossociologia e ciências naturais. Com essa articulação, à luz do documento do PDE, podemos chegar a uma virtuosa e indissociável combinação entre o ensino de ciências naturais, humanidades (incluindo Filosofia e Sociologia) e a educação profissional e tecnológica, viabilizando-se a reposição o debate da politecnia em novas bases, na perspectiva “da superação da oposição entre o propedêutico e o profissionalizante”, possibilitando o rompimento com o ensino de viés mecanicista e objetivante (MEC, 2007, p. 33). </w:t>
      </w:r>
    </w:p>
    <w:p w:rsidR="009B1C03" w:rsidRPr="004A75FE" w:rsidRDefault="009B1C03" w:rsidP="00991063">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Da compreensão da perspectiva teórico-metodológica, surge a possibilidade de um corolário ordenador que se vincula à educação enquanto face de um processo que se desenvolve dialeticamente, visando à construção da autonomia implicada na “formação de indivíduos capazes de assumir uma postura crítica e criativa frente ao mundo” (MEC, op. cit. p. 5), incluindo-se aí a abrangência das formas como as relações sociais são produzidas e as condições concretas de existência são construídas, a partir destas relações. </w:t>
      </w:r>
    </w:p>
    <w:p w:rsidR="009B1C03" w:rsidRPr="004A75FE" w:rsidRDefault="009B1C03" w:rsidP="00991063">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E, neste plano de contextualização teórico-metodológica, pretende-se que nossa opção de tendência mais viável e aproximada de uma coerência com os pressupostos estabelecidos numa perspectiva promotora de processos tecnológicos voltados para a transformação da sociedade, bem como para a emancipação dos seres humanos, seja baseada na Pedagogia Crítico-Social dos Conteúdos ou Pedagogia Histórico-Crítica. </w:t>
      </w:r>
    </w:p>
    <w:p w:rsidR="009B1C03" w:rsidRDefault="009B1C03" w:rsidP="00991063">
      <w:pPr>
        <w:spacing w:after="0" w:line="360" w:lineRule="auto"/>
        <w:ind w:firstLine="1134"/>
        <w:jc w:val="both"/>
        <w:rPr>
          <w:rFonts w:ascii="Arial Narrow" w:hAnsi="Arial Narrow"/>
          <w:sz w:val="24"/>
          <w:szCs w:val="24"/>
        </w:rPr>
      </w:pPr>
      <w:r w:rsidRPr="004A75FE">
        <w:rPr>
          <w:rFonts w:ascii="Arial Narrow" w:hAnsi="Arial Narrow"/>
          <w:sz w:val="24"/>
          <w:szCs w:val="24"/>
        </w:rPr>
        <w:t>A eleição desta proposta de abordagem, enquanto orientadora de nossas práticas educativas, implica no empenho focado na compreensão da questão educacional baseada no desenvolvimento histórico objetivo, de forma a contribuir para a formação da cidadania, sob as condições da criticidade que leva ao comprometimento político, em condições histórico-sociais determinadas.</w:t>
      </w:r>
    </w:p>
    <w:p w:rsidR="00991063" w:rsidRDefault="00991063" w:rsidP="00991063">
      <w:pPr>
        <w:spacing w:after="0" w:line="360" w:lineRule="auto"/>
        <w:ind w:firstLine="1134"/>
        <w:jc w:val="both"/>
        <w:rPr>
          <w:rFonts w:ascii="Arial Narrow" w:hAnsi="Arial Narrow" w:cs="Times New Roman"/>
          <w:b/>
        </w:rPr>
      </w:pPr>
    </w:p>
    <w:p w:rsidR="009A6A6B" w:rsidRDefault="009A6A6B" w:rsidP="00991063">
      <w:pPr>
        <w:spacing w:after="0" w:line="360" w:lineRule="auto"/>
        <w:ind w:firstLine="1134"/>
        <w:jc w:val="both"/>
        <w:rPr>
          <w:rFonts w:ascii="Arial Narrow" w:hAnsi="Arial Narrow" w:cs="Times New Roman"/>
          <w:b/>
        </w:rPr>
      </w:pPr>
    </w:p>
    <w:p w:rsidR="009A6A6B" w:rsidRDefault="009A6A6B" w:rsidP="00991063">
      <w:pPr>
        <w:spacing w:after="0" w:line="360" w:lineRule="auto"/>
        <w:ind w:firstLine="1134"/>
        <w:jc w:val="both"/>
        <w:rPr>
          <w:rFonts w:ascii="Arial Narrow" w:hAnsi="Arial Narrow" w:cs="Times New Roman"/>
          <w:b/>
        </w:rPr>
      </w:pPr>
    </w:p>
    <w:p w:rsidR="009A6A6B" w:rsidRDefault="009A6A6B" w:rsidP="00991063">
      <w:pPr>
        <w:spacing w:after="0" w:line="360" w:lineRule="auto"/>
        <w:ind w:firstLine="1134"/>
        <w:jc w:val="both"/>
        <w:rPr>
          <w:rFonts w:ascii="Arial Narrow" w:hAnsi="Arial Narrow" w:cs="Times New Roman"/>
          <w:b/>
        </w:rPr>
      </w:pPr>
    </w:p>
    <w:p w:rsidR="001A6CBC" w:rsidRDefault="001A6CBC" w:rsidP="00991063">
      <w:pPr>
        <w:spacing w:after="0" w:line="360" w:lineRule="auto"/>
        <w:ind w:firstLine="1134"/>
        <w:jc w:val="both"/>
        <w:rPr>
          <w:rFonts w:ascii="Arial Narrow" w:hAnsi="Arial Narrow" w:cs="Times New Roman"/>
          <w:b/>
        </w:rPr>
      </w:pPr>
    </w:p>
    <w:p w:rsidR="001A6CBC" w:rsidRPr="004A75FE" w:rsidRDefault="001A6CBC" w:rsidP="00991063">
      <w:pPr>
        <w:spacing w:after="0" w:line="360" w:lineRule="auto"/>
        <w:ind w:firstLine="1134"/>
        <w:jc w:val="both"/>
        <w:rPr>
          <w:rFonts w:ascii="Arial Narrow" w:hAnsi="Arial Narrow" w:cs="Times New Roman"/>
          <w:b/>
        </w:rPr>
      </w:pPr>
    </w:p>
    <w:p w:rsidR="009B1C03"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DB050E" w:rsidRPr="004A75FE">
        <w:rPr>
          <w:rFonts w:ascii="Arial Narrow" w:hAnsi="Arial Narrow" w:cs="Times New Roman"/>
          <w:b/>
        </w:rPr>
        <w:t>AVALIAÇÃO</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Neste contexto, a avaliação do rendimento acadêmico será contínua e cumulativa, com prevalência dos aspectos qualitativos sobre os quantitativos, e será feita por componente </w:t>
      </w:r>
      <w:r w:rsidRPr="004A75FE">
        <w:rPr>
          <w:rFonts w:ascii="Arial Narrow" w:hAnsi="Arial Narrow"/>
          <w:color w:val="auto"/>
        </w:rPr>
        <w:lastRenderedPageBreak/>
        <w:t xml:space="preserve">curricular/disciplina, abrangendo, simultaneamente, os aspectos de frequência e de aproveitamento de conhecimentos.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 avaliação dos aspectos qualitativos compreende o diagnóstico e a orientação e reorientação do processo ensino e aprendizagem, visando ao aprofundamento dos conhecimentos, à aquisição e desenvolvimento de habilidades e atitudes pelos discentes e à ressignificação do trabalho pedagógico.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 sistemática avaliativa do IFAM compreende avaliação diagnóstica, formativa e somativa, estabelecida previamente nos Planos e Projetos Pedagógicos de Curso e nos Planos de Ensino. A diagnóstica ocorre no início e no decorrer de cada série/módulo/período letivo e estabelecida previamente nos Planos de Ensino e as demais no decorrer do processo educativo.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 avaliação da aprendizagem deve ocorrer de modo a possibilitar ao discente o desenvolvimento da pesquisa, da atitude reflexiva, da criatividade e de sua plena formação. E possui como parâmetros os princípios e finalidades do Projeto Político-Pedagógico Institucional, dos Planos e Projetos Pedagógicos de Curso e dos Planos de Ensino.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Os critérios de avaliação da aprendizagem serão estabelecidos pelos professores nos Planos de Ensino e deverão ser discutidos com os discentes no início do semestre letivo, destacando-se o desenvolvimento: do raciocínio; do senso crítico; da capacidade de relacionar conceitos e fatos; de associar causa e efeito; de analisar e tomar decisões; de inferir e de síntese.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 Avaliação da Aprendizagem é diversificada, podendo ser realizada, dentre outros instrumentos, por meio de: provas escritas; trabalhos individuais ou em equipe; – exercícios orais ou escritos; artigos técnico-científicos; produtos e processos; pesquisa de campo, elaboração e execução de projetos; oficinas pedagógicas; aulas práticas laboratoriais; seminários e auto avaliação.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Permanecendo sua natureza também poderá variar, pois pode ser teórica, prática ou a combinação das duas formas, utilizando-se quantos instrumentos forem necessários ao processo ensino e aprendizagem, estabelecidos nos Planos de Ensino, respeitando-se por disciplina a aplicação mínima de: 02 (dois) instrumentos avaliativos, sendo 01 (um) escrito por etapa para o Ensino Médio, nas Formas Integrada e Concomitante; 03 (três) instrumentos avaliativos, sendo 01 (um) escrito por módulo letivo, para o Ensino Médio na Forma Subsequente; 02 (dois) instrumentos avaliativos, sendo 01 (um) escrito por período letivo, para o Ensino de Graduação. </w:t>
      </w:r>
    </w:p>
    <w:p w:rsidR="00DB050E" w:rsidRPr="004A75FE" w:rsidRDefault="00DB050E"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Na modalidade EaD, o processo de avaliação da aprendizagem é contínuo, numa dinâmica interativa, envolvendo todas as atividades propostas no Ambiente Virtual de Aprendizagem e nos encontros presenciais. Cabendo ao professor deverá informar o resultado de cada avaliação, postando no Ambiente Virtual de Aprendizagem o instrumento de avaliação presencial com seu respectivo gabarito. </w:t>
      </w:r>
    </w:p>
    <w:p w:rsidR="00DB050E" w:rsidRPr="004A75FE" w:rsidRDefault="00DB050E" w:rsidP="00DB050E">
      <w:pPr>
        <w:pStyle w:val="PargrafodaLista"/>
        <w:spacing w:line="360" w:lineRule="auto"/>
        <w:ind w:left="792"/>
        <w:rPr>
          <w:rFonts w:ascii="Arial Narrow" w:hAnsi="Arial Narrow" w:cs="Times New Roman"/>
          <w:b/>
        </w:rPr>
      </w:pPr>
    </w:p>
    <w:p w:rsidR="00DB050E"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E67CE9" w:rsidRPr="004A75FE">
        <w:rPr>
          <w:rFonts w:ascii="Arial Narrow" w:hAnsi="Arial Narrow" w:cs="Times New Roman"/>
          <w:b/>
        </w:rPr>
        <w:t>PRÁTICAS PEDAGÓGICAS INOVADORAS</w:t>
      </w:r>
    </w:p>
    <w:p w:rsidR="00E67CE9" w:rsidRPr="004A75FE" w:rsidRDefault="00E67CE9" w:rsidP="0007440D">
      <w:pPr>
        <w:widowControl w:val="0"/>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Ao longo do período de 2014-2018, verifica-se a necessidade de ruptura de práticas pedagógicas que, ainda, são utilizadas no IFAM e que já não dão conta de manter os currículos dos cursos atualizados frente às novas demandas dos discentes, assim como da própria sociedade. Pensando nisso, pretendemos colocar em práticas algumas ações que possam contribuir para mudar essa realidade, tais como:</w:t>
      </w:r>
    </w:p>
    <w:p w:rsidR="00E67CE9" w:rsidRPr="004A75FE" w:rsidRDefault="00E67CE9" w:rsidP="0007440D">
      <w:pPr>
        <w:widowControl w:val="0"/>
        <w:tabs>
          <w:tab w:val="left" w:pos="0"/>
          <w:tab w:val="left" w:leader="dot" w:pos="9072"/>
        </w:tabs>
        <w:autoSpaceDE w:val="0"/>
        <w:autoSpaceDN w:val="0"/>
        <w:adjustRightInd w:val="0"/>
        <w:spacing w:after="0" w:line="360" w:lineRule="auto"/>
        <w:ind w:left="426" w:firstLine="425"/>
        <w:jc w:val="both"/>
        <w:rPr>
          <w:rFonts w:ascii="Arial Narrow" w:hAnsi="Arial Narrow"/>
        </w:rPr>
      </w:pPr>
    </w:p>
    <w:p w:rsidR="00E67CE9" w:rsidRPr="004A75FE" w:rsidRDefault="00E67CE9" w:rsidP="0007440D">
      <w:pPr>
        <w:widowControl w:val="0"/>
        <w:autoSpaceDE w:val="0"/>
        <w:autoSpaceDN w:val="0"/>
        <w:adjustRightInd w:val="0"/>
        <w:spacing w:after="0" w:line="240" w:lineRule="auto"/>
        <w:ind w:left="426" w:firstLine="425"/>
        <w:jc w:val="both"/>
        <w:rPr>
          <w:rFonts w:ascii="Arial Narrow" w:hAnsi="Arial Narrow"/>
        </w:rPr>
      </w:pPr>
      <w:r w:rsidRPr="004A75FE">
        <w:rPr>
          <w:rFonts w:ascii="Arial Narrow" w:hAnsi="Arial Narrow"/>
        </w:rPr>
        <w:tab/>
        <w:t xml:space="preserve">- A instalação e consolidação de Fóruns de discussão da Formação Profissional dos currículos dos cursos por Eixo Tecnológico numa perspectiva </w:t>
      </w:r>
      <w:r w:rsidRPr="004A75FE">
        <w:rPr>
          <w:rFonts w:ascii="Arial Narrow" w:hAnsi="Arial Narrow"/>
          <w:i/>
        </w:rPr>
        <w:t>intercampi</w:t>
      </w:r>
      <w:r w:rsidRPr="004A75FE">
        <w:rPr>
          <w:rFonts w:ascii="Arial Narrow" w:hAnsi="Arial Narrow"/>
        </w:rPr>
        <w:t xml:space="preserve">, ou seja, com a participação dos </w:t>
      </w:r>
      <w:r w:rsidRPr="004A75FE">
        <w:rPr>
          <w:rFonts w:ascii="Arial Narrow" w:hAnsi="Arial Narrow"/>
          <w:i/>
        </w:rPr>
        <w:t>campi</w:t>
      </w:r>
      <w:r w:rsidRPr="004A75FE">
        <w:rPr>
          <w:rFonts w:ascii="Arial Narrow" w:hAnsi="Arial Narrow"/>
        </w:rPr>
        <w:t xml:space="preserve"> envolvidos no respectivo Eixo; </w:t>
      </w:r>
    </w:p>
    <w:p w:rsidR="00E67CE9" w:rsidRPr="004A75FE" w:rsidRDefault="00E67CE9" w:rsidP="0007440D">
      <w:pPr>
        <w:widowControl w:val="0"/>
        <w:tabs>
          <w:tab w:val="left" w:pos="0"/>
          <w:tab w:val="left" w:leader="dot" w:pos="9072"/>
        </w:tabs>
        <w:autoSpaceDE w:val="0"/>
        <w:autoSpaceDN w:val="0"/>
        <w:adjustRightInd w:val="0"/>
        <w:spacing w:after="0" w:line="240" w:lineRule="auto"/>
        <w:ind w:left="426" w:firstLine="425"/>
        <w:jc w:val="both"/>
        <w:rPr>
          <w:rFonts w:ascii="Arial Narrow" w:hAnsi="Arial Narrow"/>
        </w:rPr>
      </w:pPr>
    </w:p>
    <w:p w:rsidR="00E67CE9" w:rsidRPr="004A75FE" w:rsidRDefault="00E67CE9" w:rsidP="0007440D">
      <w:pPr>
        <w:widowControl w:val="0"/>
        <w:autoSpaceDE w:val="0"/>
        <w:autoSpaceDN w:val="0"/>
        <w:adjustRightInd w:val="0"/>
        <w:spacing w:after="0" w:line="240" w:lineRule="auto"/>
        <w:ind w:left="426" w:firstLine="425"/>
        <w:jc w:val="both"/>
        <w:rPr>
          <w:rFonts w:ascii="Arial Narrow" w:hAnsi="Arial Narrow"/>
        </w:rPr>
      </w:pPr>
      <w:r w:rsidRPr="004A75FE">
        <w:rPr>
          <w:rFonts w:ascii="Arial Narrow" w:hAnsi="Arial Narrow"/>
        </w:rPr>
        <w:tab/>
        <w:t xml:space="preserve">- Institucionalização do Núcleo Docente Estruturante da Formação Geral do currículo integrado na perspectiva </w:t>
      </w:r>
      <w:r w:rsidRPr="004A75FE">
        <w:rPr>
          <w:rFonts w:ascii="Arial Narrow" w:hAnsi="Arial Narrow"/>
          <w:i/>
        </w:rPr>
        <w:t xml:space="preserve">intercampi </w:t>
      </w:r>
      <w:r w:rsidRPr="004A75FE">
        <w:rPr>
          <w:rFonts w:ascii="Arial Narrow" w:hAnsi="Arial Narrow"/>
        </w:rPr>
        <w:t>em contínua interlocução com os Fóruns de discussão dos cursos por Eixo Tecnológico;</w:t>
      </w:r>
    </w:p>
    <w:p w:rsidR="00E67CE9" w:rsidRPr="004A75FE" w:rsidRDefault="00E67CE9" w:rsidP="0007440D">
      <w:pPr>
        <w:widowControl w:val="0"/>
        <w:tabs>
          <w:tab w:val="left" w:pos="0"/>
          <w:tab w:val="left" w:leader="dot" w:pos="9072"/>
        </w:tabs>
        <w:autoSpaceDE w:val="0"/>
        <w:autoSpaceDN w:val="0"/>
        <w:adjustRightInd w:val="0"/>
        <w:spacing w:after="0" w:line="240" w:lineRule="auto"/>
        <w:ind w:left="426" w:firstLine="425"/>
        <w:jc w:val="both"/>
        <w:rPr>
          <w:rFonts w:ascii="Arial Narrow" w:hAnsi="Arial Narrow"/>
        </w:rPr>
      </w:pPr>
    </w:p>
    <w:p w:rsidR="00E67CE9" w:rsidRPr="004A75FE" w:rsidRDefault="00E67CE9" w:rsidP="0007440D">
      <w:pPr>
        <w:widowControl w:val="0"/>
        <w:autoSpaceDE w:val="0"/>
        <w:autoSpaceDN w:val="0"/>
        <w:adjustRightInd w:val="0"/>
        <w:spacing w:after="0" w:line="240" w:lineRule="auto"/>
        <w:ind w:left="426" w:firstLine="425"/>
        <w:jc w:val="both"/>
        <w:rPr>
          <w:rFonts w:ascii="Arial Narrow" w:hAnsi="Arial Narrow"/>
        </w:rPr>
      </w:pPr>
      <w:r w:rsidRPr="004A75FE">
        <w:rPr>
          <w:rFonts w:ascii="Arial Narrow" w:hAnsi="Arial Narrow"/>
        </w:rPr>
        <w:tab/>
        <w:t>- Nuclear os conhecimentos do currículo integrado (Formação Geral e Formação Profissional) numa base não disciplinar, mas por projetos interdisciplinares.</w:t>
      </w:r>
    </w:p>
    <w:p w:rsidR="00E67CE9" w:rsidRDefault="00E67CE9" w:rsidP="0007440D">
      <w:pPr>
        <w:shd w:val="clear" w:color="auto" w:fill="FFFFFF"/>
        <w:spacing w:after="0" w:line="240" w:lineRule="auto"/>
        <w:ind w:left="426" w:firstLine="425"/>
        <w:jc w:val="both"/>
        <w:rPr>
          <w:rFonts w:ascii="Arial Narrow" w:hAnsi="Arial Narrow"/>
          <w:b/>
          <w:sz w:val="24"/>
          <w:szCs w:val="24"/>
        </w:rPr>
      </w:pPr>
    </w:p>
    <w:p w:rsidR="00353F23" w:rsidRDefault="00353F23" w:rsidP="0007440D">
      <w:pPr>
        <w:shd w:val="clear" w:color="auto" w:fill="FFFFFF"/>
        <w:spacing w:after="0" w:line="240" w:lineRule="auto"/>
        <w:ind w:left="426" w:firstLine="425"/>
        <w:jc w:val="both"/>
        <w:rPr>
          <w:rFonts w:ascii="Arial Narrow" w:hAnsi="Arial Narrow"/>
          <w:b/>
          <w:sz w:val="24"/>
          <w:szCs w:val="24"/>
        </w:rPr>
      </w:pPr>
    </w:p>
    <w:p w:rsidR="00353F23" w:rsidRDefault="00353F23" w:rsidP="0007440D">
      <w:pPr>
        <w:shd w:val="clear" w:color="auto" w:fill="FFFFFF"/>
        <w:spacing w:after="0" w:line="240" w:lineRule="auto"/>
        <w:ind w:left="426" w:firstLine="425"/>
        <w:jc w:val="both"/>
        <w:rPr>
          <w:rFonts w:ascii="Arial Narrow" w:hAnsi="Arial Narrow"/>
          <w:b/>
          <w:sz w:val="24"/>
          <w:szCs w:val="24"/>
        </w:rPr>
      </w:pPr>
    </w:p>
    <w:p w:rsidR="00B41B61" w:rsidRPr="004A75FE" w:rsidRDefault="00B41B61" w:rsidP="0007440D">
      <w:pPr>
        <w:pStyle w:val="PargrafodaLista"/>
        <w:spacing w:after="0" w:line="360" w:lineRule="auto"/>
        <w:ind w:left="792"/>
        <w:jc w:val="both"/>
        <w:rPr>
          <w:rFonts w:ascii="Arial Narrow" w:hAnsi="Arial Narrow" w:cs="Times New Roman"/>
          <w:b/>
        </w:rPr>
      </w:pPr>
    </w:p>
    <w:p w:rsidR="00E67CE9"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B41B61" w:rsidRPr="004A75FE">
        <w:rPr>
          <w:rFonts w:ascii="Arial Narrow" w:hAnsi="Arial Narrow" w:cs="Times New Roman"/>
          <w:b/>
        </w:rPr>
        <w:t>POLÍTICAS DE ESTÁGIO</w:t>
      </w:r>
    </w:p>
    <w:p w:rsidR="00B41B61" w:rsidRPr="004A75FE" w:rsidRDefault="00B41B61" w:rsidP="0007440D">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A política de estágio do IFAM é composta por um conjunto de atividades de aprendizagem profissional, social e cultural, proporcionadas aos estudantes pela participação em situações reais de vida e de trabalho, direcionadas à consolidação dos desempenhos profissionais desejados inerentes ao perfil profissional, sob responsabilidade e coordenação de cada Campus do IFAM, com regulamentação própria, respeitada a legislação vigente.</w:t>
      </w:r>
    </w:p>
    <w:p w:rsidR="00B41B61" w:rsidRPr="004A75FE" w:rsidRDefault="00B41B61"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Assim, a prática profissional passa a ser desenvolvida nos cursos do IFAM por meio das seguintes atividades, conforme determinarem os Planos e Projetos Pedagógicos de Curso: estágio supervisionado obrigatório; projeto de conclusão de curso técnico (PCCT); trabalho de conclusão de curso (TCC) ou atividades complementares. </w:t>
      </w:r>
    </w:p>
    <w:p w:rsidR="00B41B61" w:rsidRPr="004A75FE" w:rsidRDefault="00B41B61"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 discente dos Cursos Técnicos de Nível Médio nas Formas Integrada, Concomitante e Subsequente, inclusive nas Modalidades de Educação de Jovens e Adultos e na Educação a Distância, conforme previsto nos Planos de Curso, cumprem carga horária do Estágio Supervisionado Obrigatório ou do Projeto de Conclusão de Curso Técnico para o cumprimento de sua prática profissional mínima. Já para os discentes dos cursos da educação superior, a prática profissional será </w:t>
      </w:r>
      <w:r w:rsidRPr="004A75FE">
        <w:rPr>
          <w:rFonts w:ascii="Arial Narrow" w:hAnsi="Arial Narrow"/>
          <w:color w:val="auto"/>
        </w:rPr>
        <w:lastRenderedPageBreak/>
        <w:t>cumprida conforme se estabelece nas legislações específicas e nos Projetos Pedagógicos de Curso correspondentes.</w:t>
      </w:r>
    </w:p>
    <w:p w:rsidR="00B41B61" w:rsidRPr="004A75FE" w:rsidRDefault="00B41B61" w:rsidP="00B41B61">
      <w:pPr>
        <w:pStyle w:val="PargrafodaLista"/>
        <w:spacing w:line="360" w:lineRule="auto"/>
        <w:ind w:left="792"/>
        <w:rPr>
          <w:rFonts w:ascii="Arial Narrow" w:hAnsi="Arial Narrow" w:cs="Times New Roman"/>
          <w:b/>
        </w:rPr>
      </w:pPr>
    </w:p>
    <w:p w:rsidR="00196A7C" w:rsidRPr="004A75FE" w:rsidRDefault="00196A7C" w:rsidP="00B41B61">
      <w:pPr>
        <w:pStyle w:val="PargrafodaLista"/>
        <w:spacing w:line="360" w:lineRule="auto"/>
        <w:ind w:left="792"/>
        <w:rPr>
          <w:rFonts w:ascii="Arial Narrow" w:hAnsi="Arial Narrow" w:cs="Times New Roman"/>
          <w:b/>
        </w:rPr>
      </w:pPr>
    </w:p>
    <w:p w:rsidR="00B41B61"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4E1CF5" w:rsidRPr="004A75FE">
        <w:rPr>
          <w:rFonts w:ascii="Arial Narrow" w:hAnsi="Arial Narrow" w:cs="Times New Roman"/>
          <w:b/>
        </w:rPr>
        <w:t>PRÁTICA PROFISSIONAL – ESTÁGIO SUPERVISIONADO OBRIGATÓRIO</w:t>
      </w:r>
    </w:p>
    <w:p w:rsidR="004E1CF5" w:rsidRPr="004A75FE" w:rsidRDefault="004E1CF5"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 Estágio é o ato educativo escolar supervisionado obrigatório, desenvolvido no ambiente de trabalho, que visa à preparação para o trabalho produtivo de educandos que estejam frequentando o ensino regular em instituições de educação superior, de educação profissional e nas modalidades profissionais de educação de Jovens e Adultos e Educação a Distância. Ele integra o itinerário formativo do educando e visa ao aprendizado de competências próprias da atividade profissional e a contextualização curricular, objetivando o desenvolvimento do educando para a vida cidadã e o mundo do trabalho. </w:t>
      </w:r>
    </w:p>
    <w:p w:rsidR="004E1CF5" w:rsidRPr="004A75FE" w:rsidRDefault="004E1CF5"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 Estágio Supervisionado Obrigatório é regido por regulamento aprovado pelo Conselho de Ensino, Pesquisa e Extensão (CONSEPE) do IFAM, atendidas as disposições das Pró-Reitorias de Ensino, Pesquisa e Extensão. Quanto a sua obrigatoriedade, carga-horária e atividades a serem desenvolvidas no Estágio, estes são determinadas de acordo com a natureza da formação profissional, e o estabelecido nos Planos de Curso, Projetos Pedagógicos de Curso e nas disposições legais, sendo a diplomação realizada somente após a conclusão e aprovação no Estágio Supervisionado Obrigatório, quando este estiver previsto. </w:t>
      </w:r>
    </w:p>
    <w:p w:rsidR="004E1CF5" w:rsidRPr="004A75FE" w:rsidRDefault="004E1CF5"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 Projeto de Conclusão de Curso Técnico (PCCT) envolve a construção de um projeto, seu desenvolvimento e sistematização dos resultados sob a forma de um relatório científico de acordo com as normas da ABNT. Sua elaboração constitui-se numa atividade acadêmica que objetiva a aplicação e a ampliação do conhecimento sobre um objeto de estudo relacionado à profissão, a ser realizada mediante orientação, acompanhamento e avaliação docente. </w:t>
      </w:r>
    </w:p>
    <w:p w:rsidR="004E1CF5" w:rsidRPr="004A75FE" w:rsidRDefault="004E1CF5"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Com isso, visa proporcionar experiências práticas específicas aos discentes, tendo em vista a integração com o mundo do trabalho e o convívio sócio profissional. Envolve a execução e o desenvolvimento de práticas pelo discente na própria Instituição e/ou em instituições parceiras. Possui suas normas de desenvolvimento estabelecidas em regulamento próprio, aprovado pelo Conselho de Ensino Pesquisa e Extensão. </w:t>
      </w:r>
    </w:p>
    <w:p w:rsidR="004E1CF5" w:rsidRPr="004A75FE" w:rsidRDefault="004E1CF5" w:rsidP="0007440D">
      <w:pPr>
        <w:pStyle w:val="Default"/>
        <w:spacing w:line="360" w:lineRule="auto"/>
        <w:ind w:firstLine="1134"/>
        <w:jc w:val="both"/>
        <w:rPr>
          <w:rFonts w:ascii="Arial Narrow" w:hAnsi="Arial Narrow"/>
          <w:color w:val="auto"/>
        </w:rPr>
      </w:pPr>
      <w:r w:rsidRPr="004A75FE">
        <w:rPr>
          <w:rFonts w:ascii="Arial Narrow" w:hAnsi="Arial Narrow"/>
          <w:color w:val="auto"/>
        </w:rPr>
        <w:t xml:space="preserve">O Trabalho de Conclusão de Curso (TCC) consiste na sistematização dos resultados do Projeto correspondente, desenvolvido mediante orientação, acompanhamento e avaliação docente, conforme estabelecido no Projeto Pedagógico do Curso de Graduação. Podendo ser de produção acadêmica, resultante de pesquisa científica sobre um determinado objeto, ato, fato ou fenômeno da realidade ou da produção técnica ou tecnológica, visando à aplicabilidade nos diversos campos do </w:t>
      </w:r>
      <w:r w:rsidRPr="004A75FE">
        <w:rPr>
          <w:rFonts w:ascii="Arial Narrow" w:hAnsi="Arial Narrow"/>
          <w:color w:val="auto"/>
        </w:rPr>
        <w:lastRenderedPageBreak/>
        <w:t>saber, com atendimento aos padrões técnicos de intervenção. São regidos por regulamento próprio, aprovado pelo Conselho de Ensino, Pesquisa e Extensão.</w:t>
      </w:r>
    </w:p>
    <w:p w:rsidR="004E1CF5" w:rsidRPr="004A75FE" w:rsidRDefault="004E1CF5" w:rsidP="004E1CF5">
      <w:pPr>
        <w:pStyle w:val="PargrafodaLista"/>
        <w:spacing w:line="360" w:lineRule="auto"/>
        <w:ind w:left="792"/>
        <w:rPr>
          <w:rFonts w:ascii="Arial Narrow" w:hAnsi="Arial Narrow" w:cs="Times New Roman"/>
          <w:b/>
        </w:rPr>
      </w:pPr>
    </w:p>
    <w:p w:rsidR="004E1CF5" w:rsidRPr="004A75FE" w:rsidRDefault="008E2A3E" w:rsidP="0017148E">
      <w:pPr>
        <w:pStyle w:val="PargrafodaLista"/>
        <w:numPr>
          <w:ilvl w:val="1"/>
          <w:numId w:val="39"/>
        </w:numPr>
        <w:spacing w:line="360" w:lineRule="auto"/>
        <w:ind w:left="0" w:firstLine="0"/>
        <w:rPr>
          <w:rFonts w:ascii="Arial Narrow" w:hAnsi="Arial Narrow" w:cs="Times New Roman"/>
          <w:b/>
        </w:rPr>
      </w:pPr>
      <w:r>
        <w:rPr>
          <w:rFonts w:ascii="Arial Narrow" w:hAnsi="Arial Narrow" w:cs="Times New Roman"/>
          <w:b/>
        </w:rPr>
        <w:t xml:space="preserve"> </w:t>
      </w:r>
      <w:r w:rsidR="00647D91" w:rsidRPr="004A75FE">
        <w:rPr>
          <w:rFonts w:ascii="Arial Narrow" w:hAnsi="Arial Narrow" w:cs="Times New Roman"/>
          <w:b/>
        </w:rPr>
        <w:t>ATIVIDADES COMPLEMENTARES</w:t>
      </w:r>
    </w:p>
    <w:p w:rsidR="00647D91" w:rsidRPr="004A75FE" w:rsidRDefault="00647D91" w:rsidP="0007440D">
      <w:pPr>
        <w:pStyle w:val="Default"/>
        <w:spacing w:line="360" w:lineRule="auto"/>
        <w:ind w:firstLine="1134"/>
        <w:jc w:val="both"/>
        <w:rPr>
          <w:rFonts w:ascii="Arial Narrow" w:hAnsi="Arial Narrow"/>
          <w:color w:val="auto"/>
        </w:rPr>
      </w:pPr>
      <w:r w:rsidRPr="004A75FE">
        <w:rPr>
          <w:rFonts w:ascii="Arial Narrow" w:hAnsi="Arial Narrow"/>
          <w:color w:val="auto"/>
        </w:rPr>
        <w:t>As atividades complementares constituem-se de experiências educativas que visam à ampliação do universo cultural dos discentes e ao desenvolvimento da sua capacidade de produzir significados e interpretações sobre as questões sociais, de modo a potencializar a qualidade da ação educativa. Sendo consideradas como atividades complementares as experiências adquiridas pelos discentes, durante o curso, em espaços educacionais diversos, pelas diferentes tecnologias, no espaço da produção, no campo científico e no campo da vivência social. Elas integram o currículo dos Cursos de Graduação, como requisitos curriculares suplementares de livre escolha, com carga horária mínima estabelecida no Projeto Pedagógico do Curso.</w:t>
      </w:r>
    </w:p>
    <w:p w:rsidR="00647D91" w:rsidRDefault="00647D91" w:rsidP="00647D91">
      <w:pPr>
        <w:pStyle w:val="PargrafodaLista"/>
        <w:spacing w:line="360" w:lineRule="auto"/>
        <w:ind w:left="792"/>
        <w:rPr>
          <w:rFonts w:ascii="Arial Narrow" w:hAnsi="Arial Narrow" w:cs="Times New Roman"/>
          <w:b/>
        </w:rPr>
      </w:pPr>
    </w:p>
    <w:p w:rsidR="00647D91" w:rsidRPr="004A75FE" w:rsidRDefault="00B75AB4" w:rsidP="0017148E">
      <w:pPr>
        <w:pStyle w:val="PargrafodaLista"/>
        <w:numPr>
          <w:ilvl w:val="1"/>
          <w:numId w:val="39"/>
        </w:numPr>
        <w:spacing w:line="360" w:lineRule="auto"/>
        <w:ind w:left="0" w:firstLine="0"/>
        <w:rPr>
          <w:rFonts w:ascii="Arial Narrow" w:hAnsi="Arial Narrow" w:cs="Times New Roman"/>
          <w:b/>
        </w:rPr>
      </w:pPr>
      <w:r w:rsidRPr="004A75FE">
        <w:rPr>
          <w:rFonts w:ascii="Arial Narrow" w:hAnsi="Arial Narrow" w:cs="Times New Roman"/>
          <w:b/>
        </w:rPr>
        <w:t>OFERTAS DE CURSOS E PROGRAMAS</w:t>
      </w:r>
    </w:p>
    <w:p w:rsidR="00B75AB4" w:rsidRPr="004A75FE" w:rsidRDefault="00B75AB4" w:rsidP="0007440D">
      <w:pPr>
        <w:widowControl w:val="0"/>
        <w:tabs>
          <w:tab w:val="left" w:pos="-709"/>
        </w:tabs>
        <w:autoSpaceDE w:val="0"/>
        <w:autoSpaceDN w:val="0"/>
        <w:adjustRightInd w:val="0"/>
        <w:spacing w:after="0" w:line="360" w:lineRule="auto"/>
        <w:ind w:firstLine="1134"/>
        <w:jc w:val="both"/>
        <w:rPr>
          <w:rFonts w:ascii="Arial Narrow" w:hAnsi="Arial Narrow"/>
          <w:bCs/>
          <w:sz w:val="24"/>
          <w:szCs w:val="24"/>
        </w:rPr>
      </w:pPr>
      <w:r w:rsidRPr="004A75FE">
        <w:rPr>
          <w:rFonts w:ascii="Arial Narrow" w:hAnsi="Arial Narrow"/>
          <w:bCs/>
          <w:sz w:val="24"/>
          <w:szCs w:val="24"/>
        </w:rPr>
        <w:t xml:space="preserve">O IFAM apresenta a seguir relação dos cursos de Educação Profissional Técnica de Nível Médio nas modalidades integrada, concomitante e subsequente. Cursos de Graduação envolvendo as tecnologias, licenciaturas e bacharelados e Cursos de Pós-Graduação </w:t>
      </w:r>
      <w:r w:rsidRPr="004A75FE">
        <w:rPr>
          <w:rFonts w:ascii="Arial Narrow" w:hAnsi="Arial Narrow"/>
          <w:bCs/>
          <w:i/>
          <w:sz w:val="24"/>
          <w:szCs w:val="24"/>
        </w:rPr>
        <w:t>Lato Sensu</w:t>
      </w:r>
      <w:r w:rsidRPr="004A75FE">
        <w:rPr>
          <w:rFonts w:ascii="Arial Narrow" w:hAnsi="Arial Narrow"/>
          <w:bCs/>
          <w:sz w:val="24"/>
          <w:szCs w:val="24"/>
        </w:rPr>
        <w:t xml:space="preserve"> que serão ofertados no horizonte de 05 (cinco) anos. Observa-se um significativo incremento de cursos e vagas necessários </w:t>
      </w:r>
      <w:r w:rsidR="00443BBD">
        <w:rPr>
          <w:rFonts w:ascii="Arial Narrow" w:hAnsi="Arial Narrow"/>
          <w:bCs/>
          <w:sz w:val="24"/>
          <w:szCs w:val="24"/>
        </w:rPr>
        <w:t>à</w:t>
      </w:r>
      <w:r w:rsidRPr="004A75FE">
        <w:rPr>
          <w:rFonts w:ascii="Arial Narrow" w:hAnsi="Arial Narrow"/>
          <w:bCs/>
          <w:sz w:val="24"/>
          <w:szCs w:val="24"/>
        </w:rPr>
        <w:t xml:space="preserve"> ampliação de vagas no IFAM no período em cumprimento ao estabelecido quando da sua institucionalidade, incluindo o cronograma de expansão na vigência do PDI</w:t>
      </w:r>
      <w:r w:rsidR="00A23E20">
        <w:rPr>
          <w:rFonts w:ascii="Arial Narrow" w:hAnsi="Arial Narrow"/>
          <w:bCs/>
          <w:sz w:val="24"/>
          <w:szCs w:val="24"/>
        </w:rPr>
        <w:t>,</w:t>
      </w:r>
      <w:r w:rsidRPr="004A75FE">
        <w:rPr>
          <w:rFonts w:ascii="Arial Narrow" w:hAnsi="Arial Narrow"/>
          <w:bCs/>
          <w:sz w:val="24"/>
          <w:szCs w:val="24"/>
        </w:rPr>
        <w:t xml:space="preserve"> conforme detalhamento a seguir:</w:t>
      </w:r>
    </w:p>
    <w:p w:rsidR="00643679" w:rsidRPr="004D3B97" w:rsidRDefault="00643679" w:rsidP="00B75AB4">
      <w:pPr>
        <w:widowControl w:val="0"/>
        <w:tabs>
          <w:tab w:val="left" w:pos="-709"/>
        </w:tabs>
        <w:autoSpaceDE w:val="0"/>
        <w:autoSpaceDN w:val="0"/>
        <w:adjustRightInd w:val="0"/>
        <w:spacing w:after="0" w:line="360" w:lineRule="auto"/>
        <w:ind w:left="426" w:right="-1" w:firstLine="992"/>
        <w:jc w:val="both"/>
        <w:rPr>
          <w:rFonts w:ascii="Arial Narrow" w:hAnsi="Arial Narrow"/>
          <w:b/>
          <w:sz w:val="16"/>
          <w:szCs w:val="16"/>
          <w:lang w:eastAsia="pt-BR"/>
        </w:rPr>
      </w:pPr>
    </w:p>
    <w:p w:rsidR="00B75AB4" w:rsidRPr="004A75FE" w:rsidRDefault="0007440D" w:rsidP="008E2A3E">
      <w:pPr>
        <w:widowControl w:val="0"/>
        <w:tabs>
          <w:tab w:val="left" w:pos="-709"/>
        </w:tabs>
        <w:autoSpaceDE w:val="0"/>
        <w:autoSpaceDN w:val="0"/>
        <w:adjustRightInd w:val="0"/>
        <w:spacing w:after="0" w:line="360" w:lineRule="auto"/>
        <w:ind w:right="-1"/>
        <w:jc w:val="both"/>
        <w:rPr>
          <w:rFonts w:ascii="Arial Narrow" w:hAnsi="Arial Narrow"/>
          <w:b/>
          <w:sz w:val="24"/>
          <w:szCs w:val="24"/>
          <w:lang w:eastAsia="pt-BR"/>
        </w:rPr>
      </w:pPr>
      <w:r>
        <w:rPr>
          <w:rFonts w:ascii="Arial Narrow" w:hAnsi="Arial Narrow"/>
          <w:b/>
          <w:sz w:val="24"/>
          <w:szCs w:val="24"/>
          <w:lang w:eastAsia="pt-BR"/>
        </w:rPr>
        <w:t xml:space="preserve">- </w:t>
      </w:r>
      <w:r w:rsidR="00B75AB4" w:rsidRPr="004A75FE">
        <w:rPr>
          <w:rFonts w:ascii="Arial Narrow" w:hAnsi="Arial Narrow"/>
          <w:b/>
          <w:sz w:val="24"/>
          <w:szCs w:val="24"/>
          <w:lang w:eastAsia="pt-BR"/>
        </w:rPr>
        <w:t>EDUCAÇÃO PROFISSIONAL TÉCNICA DE NÍVEL MÉDIO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925"/>
        <w:gridCol w:w="1376"/>
        <w:gridCol w:w="1103"/>
        <w:gridCol w:w="966"/>
        <w:gridCol w:w="406"/>
        <w:gridCol w:w="406"/>
        <w:gridCol w:w="406"/>
        <w:gridCol w:w="406"/>
        <w:gridCol w:w="406"/>
      </w:tblGrid>
      <w:tr w:rsidR="004A75FE" w:rsidRPr="004A75FE" w:rsidTr="001807AB">
        <w:trPr>
          <w:trHeight w:val="237"/>
        </w:trPr>
        <w:tc>
          <w:tcPr>
            <w:tcW w:w="788" w:type="pct"/>
            <w:vMerge w:val="restart"/>
            <w:shd w:val="clear" w:color="auto" w:fill="F2F2F2"/>
          </w:tcPr>
          <w:p w:rsidR="00B75AB4" w:rsidRPr="004A75FE" w:rsidRDefault="00B75AB4" w:rsidP="009F490A">
            <w:pPr>
              <w:spacing w:after="0" w:line="240" w:lineRule="auto"/>
              <w:jc w:val="center"/>
              <w:rPr>
                <w:rFonts w:ascii="Arial Narrow" w:hAnsi="Arial Narrow"/>
                <w:b/>
                <w:sz w:val="16"/>
                <w:szCs w:val="16"/>
              </w:rPr>
            </w:pPr>
          </w:p>
          <w:p w:rsidR="00B75AB4" w:rsidRPr="004A75FE" w:rsidRDefault="00B75AB4" w:rsidP="009F490A">
            <w:pPr>
              <w:spacing w:after="0" w:line="240" w:lineRule="auto"/>
              <w:jc w:val="center"/>
              <w:rPr>
                <w:rFonts w:ascii="Arial Narrow" w:hAnsi="Arial Narrow"/>
                <w:b/>
                <w:sz w:val="16"/>
                <w:szCs w:val="16"/>
              </w:rPr>
            </w:pPr>
          </w:p>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CAMPUS</w:t>
            </w:r>
          </w:p>
        </w:tc>
        <w:tc>
          <w:tcPr>
            <w:tcW w:w="1100" w:type="pct"/>
            <w:vMerge w:val="restart"/>
            <w:shd w:val="clear" w:color="auto" w:fill="F2F2F2"/>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NOME DO CURSO</w:t>
            </w:r>
          </w:p>
        </w:tc>
        <w:tc>
          <w:tcPr>
            <w:tcW w:w="787" w:type="pct"/>
            <w:vMerge w:val="restart"/>
            <w:shd w:val="clear" w:color="auto" w:fill="F2F2F2"/>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HABILITAÇÃO /MODALIDADE</w:t>
            </w:r>
          </w:p>
        </w:tc>
        <w:tc>
          <w:tcPr>
            <w:tcW w:w="631" w:type="pct"/>
            <w:vMerge w:val="restart"/>
            <w:shd w:val="clear" w:color="auto" w:fill="F2F2F2"/>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MATRÍCULAS</w:t>
            </w:r>
          </w:p>
        </w:tc>
        <w:tc>
          <w:tcPr>
            <w:tcW w:w="553" w:type="pct"/>
            <w:vMerge w:val="restart"/>
            <w:shd w:val="clear" w:color="auto" w:fill="F2F2F2"/>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TURNO</w:t>
            </w:r>
          </w:p>
        </w:tc>
        <w:tc>
          <w:tcPr>
            <w:tcW w:w="1142" w:type="pct"/>
            <w:gridSpan w:val="5"/>
            <w:shd w:val="clear" w:color="auto" w:fill="F2F2F2"/>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PERÍODO</w:t>
            </w:r>
          </w:p>
        </w:tc>
      </w:tr>
      <w:tr w:rsidR="004A75FE" w:rsidRPr="004A75FE" w:rsidTr="001807AB">
        <w:trPr>
          <w:cantSplit/>
          <w:trHeight w:val="426"/>
        </w:trPr>
        <w:tc>
          <w:tcPr>
            <w:tcW w:w="788" w:type="pct"/>
            <w:vMerge/>
            <w:shd w:val="clear" w:color="auto" w:fill="F2F2F2"/>
          </w:tcPr>
          <w:p w:rsidR="00B75AB4" w:rsidRPr="004A75FE" w:rsidRDefault="00B75AB4" w:rsidP="009F490A">
            <w:pPr>
              <w:spacing w:after="0" w:line="240" w:lineRule="auto"/>
              <w:rPr>
                <w:rFonts w:ascii="Arial Narrow" w:hAnsi="Arial Narrow"/>
                <w:b/>
                <w:sz w:val="16"/>
                <w:szCs w:val="16"/>
              </w:rPr>
            </w:pPr>
          </w:p>
        </w:tc>
        <w:tc>
          <w:tcPr>
            <w:tcW w:w="1100" w:type="pct"/>
            <w:vMerge/>
            <w:shd w:val="clear" w:color="auto" w:fill="F2F2F2"/>
          </w:tcPr>
          <w:p w:rsidR="00B75AB4" w:rsidRPr="004A75FE" w:rsidRDefault="00B75AB4" w:rsidP="009F490A">
            <w:pPr>
              <w:spacing w:after="0" w:line="240" w:lineRule="auto"/>
              <w:rPr>
                <w:rFonts w:ascii="Arial Narrow" w:hAnsi="Arial Narrow"/>
                <w:b/>
                <w:sz w:val="16"/>
                <w:szCs w:val="16"/>
              </w:rPr>
            </w:pPr>
          </w:p>
        </w:tc>
        <w:tc>
          <w:tcPr>
            <w:tcW w:w="787" w:type="pct"/>
            <w:vMerge/>
            <w:shd w:val="clear" w:color="auto" w:fill="F2F2F2"/>
          </w:tcPr>
          <w:p w:rsidR="00B75AB4" w:rsidRPr="004A75FE" w:rsidRDefault="00B75AB4" w:rsidP="009F490A">
            <w:pPr>
              <w:spacing w:after="0" w:line="240" w:lineRule="auto"/>
              <w:rPr>
                <w:rFonts w:ascii="Arial Narrow" w:hAnsi="Arial Narrow"/>
                <w:b/>
                <w:sz w:val="16"/>
                <w:szCs w:val="16"/>
              </w:rPr>
            </w:pPr>
          </w:p>
        </w:tc>
        <w:tc>
          <w:tcPr>
            <w:tcW w:w="631" w:type="pct"/>
            <w:vMerge/>
            <w:shd w:val="clear" w:color="auto" w:fill="F2F2F2"/>
          </w:tcPr>
          <w:p w:rsidR="00B75AB4" w:rsidRPr="004A75FE" w:rsidRDefault="00B75AB4" w:rsidP="009F490A">
            <w:pPr>
              <w:spacing w:after="0" w:line="240" w:lineRule="auto"/>
              <w:rPr>
                <w:rFonts w:ascii="Arial Narrow" w:hAnsi="Arial Narrow"/>
                <w:b/>
                <w:sz w:val="16"/>
                <w:szCs w:val="16"/>
              </w:rPr>
            </w:pPr>
          </w:p>
        </w:tc>
        <w:tc>
          <w:tcPr>
            <w:tcW w:w="553" w:type="pct"/>
            <w:vMerge/>
            <w:shd w:val="clear" w:color="auto" w:fill="F2F2F2"/>
          </w:tcPr>
          <w:p w:rsidR="00B75AB4" w:rsidRPr="004A75FE" w:rsidRDefault="00B75AB4" w:rsidP="009F490A">
            <w:pPr>
              <w:spacing w:after="0" w:line="240" w:lineRule="auto"/>
              <w:rPr>
                <w:rFonts w:ascii="Arial Narrow" w:hAnsi="Arial Narrow"/>
                <w:b/>
                <w:sz w:val="16"/>
                <w:szCs w:val="16"/>
              </w:rPr>
            </w:pPr>
          </w:p>
        </w:tc>
        <w:tc>
          <w:tcPr>
            <w:tcW w:w="228" w:type="pct"/>
            <w:shd w:val="clear" w:color="auto" w:fill="F2F2F2"/>
            <w:textDirection w:val="btLr"/>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2014</w:t>
            </w:r>
          </w:p>
        </w:tc>
        <w:tc>
          <w:tcPr>
            <w:tcW w:w="228" w:type="pct"/>
            <w:shd w:val="clear" w:color="auto" w:fill="F2F2F2"/>
            <w:textDirection w:val="btLr"/>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2015</w:t>
            </w:r>
          </w:p>
        </w:tc>
        <w:tc>
          <w:tcPr>
            <w:tcW w:w="228" w:type="pct"/>
            <w:shd w:val="clear" w:color="auto" w:fill="F2F2F2"/>
            <w:textDirection w:val="btLr"/>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2016</w:t>
            </w:r>
          </w:p>
        </w:tc>
        <w:tc>
          <w:tcPr>
            <w:tcW w:w="228" w:type="pct"/>
            <w:shd w:val="clear" w:color="auto" w:fill="F2F2F2"/>
            <w:textDirection w:val="btLr"/>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2017</w:t>
            </w:r>
          </w:p>
        </w:tc>
        <w:tc>
          <w:tcPr>
            <w:tcW w:w="229" w:type="pct"/>
            <w:shd w:val="clear" w:color="auto" w:fill="F2F2F2"/>
            <w:textDirection w:val="btLr"/>
            <w:vAlign w:val="center"/>
          </w:tcPr>
          <w:p w:rsidR="00B75AB4" w:rsidRPr="004A75FE" w:rsidRDefault="00B75AB4" w:rsidP="009F490A">
            <w:pPr>
              <w:spacing w:after="0" w:line="240" w:lineRule="auto"/>
              <w:jc w:val="center"/>
              <w:rPr>
                <w:rFonts w:ascii="Arial Narrow" w:hAnsi="Arial Narrow"/>
                <w:b/>
                <w:sz w:val="16"/>
                <w:szCs w:val="16"/>
              </w:rPr>
            </w:pPr>
            <w:r w:rsidRPr="004A75FE">
              <w:rPr>
                <w:rFonts w:ascii="Arial Narrow" w:hAnsi="Arial Narrow"/>
                <w:b/>
                <w:sz w:val="16"/>
                <w:szCs w:val="16"/>
              </w:rPr>
              <w:t>2018</w:t>
            </w:r>
          </w:p>
        </w:tc>
      </w:tr>
      <w:tr w:rsidR="004A75FE" w:rsidRPr="004A75FE" w:rsidTr="001807AB">
        <w:trPr>
          <w:trHeight w:val="122"/>
        </w:trPr>
        <w:tc>
          <w:tcPr>
            <w:tcW w:w="788" w:type="pct"/>
            <w:vMerge w:val="restart"/>
            <w:shd w:val="clear" w:color="auto" w:fill="auto"/>
          </w:tcPr>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p>
          <w:p w:rsidR="00B75AB4" w:rsidRPr="004A75FE" w:rsidRDefault="00B75AB4" w:rsidP="009F490A">
            <w:pPr>
              <w:spacing w:after="0" w:line="240" w:lineRule="auto"/>
              <w:ind w:right="-108"/>
              <w:rPr>
                <w:rFonts w:ascii="Arial Narrow" w:hAnsi="Arial Narrow"/>
                <w:b/>
                <w:sz w:val="16"/>
                <w:szCs w:val="16"/>
              </w:rPr>
            </w:pPr>
            <w:r w:rsidRPr="004A75FE">
              <w:rPr>
                <w:rFonts w:ascii="Arial Narrow" w:hAnsi="Arial Narrow"/>
                <w:b/>
                <w:sz w:val="16"/>
                <w:szCs w:val="16"/>
              </w:rPr>
              <w:t>MANAUS CENTRO</w:t>
            </w: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67"/>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Edificações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214"/>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Química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18"/>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Eletrotécnica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49"/>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Mecânica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210"/>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99"/>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Edificações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46"/>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Química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92"/>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Eletrotécnica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96"/>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Mecânica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4"/>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29"/>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Segurança do Trabalho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52"/>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Edificações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64"/>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Mecânica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807AB">
        <w:trPr>
          <w:trHeight w:val="123"/>
        </w:trPr>
        <w:tc>
          <w:tcPr>
            <w:tcW w:w="788" w:type="pct"/>
            <w:vMerge/>
            <w:shd w:val="clear" w:color="auto" w:fill="auto"/>
          </w:tcPr>
          <w:p w:rsidR="00B75AB4" w:rsidRPr="004A75FE" w:rsidRDefault="00B75AB4" w:rsidP="009F490A">
            <w:pPr>
              <w:spacing w:after="0" w:line="240" w:lineRule="auto"/>
              <w:ind w:right="-108"/>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 para Internet</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Vespertino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219"/>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Programação de Aplicativos Móveis </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both"/>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99"/>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Guia de Turismo</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92"/>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Florestas</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35"/>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Refrigeração e Climatização</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2"/>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Plástico</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227"/>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Manutenção Automotiva</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2"/>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Metrologia</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50"/>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Desenho de Construção Civil</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1"/>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Agrimensura</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228"/>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Biotecnologia</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415"/>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Biocombustíveis, Petróleo e Gás Natural</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67"/>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MANAUS DISTRITO INDUSTRIAL</w:t>
            </w: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Eletrônica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92"/>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Mecatrônica </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Eletrônica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Logística </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Eletrônica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Automação Industrial</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Logística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Mecatrônica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Concomitante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Matutino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Eletrônica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Concomitante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Matutino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Logística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Concomitante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MANAUS ZONA LESTE</w:t>
            </w: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Mecatrônica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Zootecnia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Contabilidade</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Logística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 para Internet</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Secretariado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Florestas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Manutenção e Suporte em 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Vendas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Logística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 xml:space="preserve">Agroecologia </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Fruticultura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Segurança do Trabalho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Topografia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Edificações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Laboratório de Biologia e Química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Jurídico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Biotecnologia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PRESIDENTE FIGUEIREDO</w:t>
            </w: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Mecânica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Eletrotécnica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Agroecologia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Eletrotécnica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Comércio</w:t>
            </w:r>
          </w:p>
        </w:tc>
        <w:tc>
          <w:tcPr>
            <w:tcW w:w="787"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Eventos</w:t>
            </w:r>
          </w:p>
        </w:tc>
        <w:tc>
          <w:tcPr>
            <w:tcW w:w="787"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Guia de Turismo</w:t>
            </w:r>
          </w:p>
        </w:tc>
        <w:tc>
          <w:tcPr>
            <w:tcW w:w="787"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SÃO GABRIEL DA CACHOEIRA</w:t>
            </w: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30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 xml:space="preserve"> 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 xml:space="preserve"> 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Enfermagem</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Agente Comunitário de Saúde</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LÁBREA</w:t>
            </w: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Secretariado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25</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25</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Manutenção e Suporte em 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Secretariado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Florestas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160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160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p>
        </w:tc>
        <w:tc>
          <w:tcPr>
            <w:tcW w:w="1100"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Agroindústria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80</w:t>
            </w:r>
          </w:p>
        </w:tc>
        <w:tc>
          <w:tcPr>
            <w:tcW w:w="553"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Matutino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p>
          <w:p w:rsidR="00B75AB4" w:rsidRPr="004A75FE" w:rsidRDefault="00B75AB4" w:rsidP="009F490A">
            <w:pPr>
              <w:tabs>
                <w:tab w:val="left" w:pos="3969"/>
              </w:tabs>
              <w:spacing w:after="0" w:line="240" w:lineRule="auto"/>
              <w:jc w:val="both"/>
              <w:rPr>
                <w:rFonts w:ascii="Arial Narrow" w:hAnsi="Arial Narrow"/>
                <w:b/>
                <w:sz w:val="16"/>
                <w:szCs w:val="16"/>
              </w:rPr>
            </w:pPr>
            <w:r w:rsidRPr="004A75FE">
              <w:rPr>
                <w:rFonts w:ascii="Arial Narrow" w:hAnsi="Arial Narrow"/>
                <w:b/>
                <w:sz w:val="16"/>
                <w:szCs w:val="16"/>
              </w:rPr>
              <w:t>COARI</w:t>
            </w: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Informática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Integrado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Matutino </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Manutenção e Suporte em Informática</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Matutino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 xml:space="preserve">Edificações </w:t>
            </w:r>
          </w:p>
        </w:tc>
        <w:tc>
          <w:tcPr>
            <w:tcW w:w="787"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Matutino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 xml:space="preserve">Administração </w:t>
            </w:r>
          </w:p>
        </w:tc>
        <w:tc>
          <w:tcPr>
            <w:tcW w:w="787"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Matutino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Administração </w:t>
            </w:r>
          </w:p>
        </w:tc>
        <w:tc>
          <w:tcPr>
            <w:tcW w:w="787"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Manutenção e Suporte em Informática </w:t>
            </w:r>
          </w:p>
        </w:tc>
        <w:tc>
          <w:tcPr>
            <w:tcW w:w="787"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Secretaria Escolar</w:t>
            </w:r>
          </w:p>
        </w:tc>
        <w:tc>
          <w:tcPr>
            <w:tcW w:w="787"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Manutenção e suporte em Informática</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Informática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Subsequente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Administração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Subsequente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Meio Ambiente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Subsequente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 xml:space="preserve">Edificações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Subsequente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highlight w:val="yellow"/>
              </w:rPr>
            </w:pPr>
            <w:r w:rsidRPr="004A75FE">
              <w:rPr>
                <w:rFonts w:ascii="Arial Narrow" w:hAnsi="Arial Narrow"/>
                <w:sz w:val="16"/>
                <w:szCs w:val="16"/>
              </w:rPr>
              <w:t xml:space="preserve">Recursos Pesqueiros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Subsequente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Agente Comunitário de Saúde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Subsequente </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Vespertino / Matutino / 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 xml:space="preserve">MAUÉS </w:t>
            </w: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Rede de computadores.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Agroecologia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Secretariado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Segurança no Trabalho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Agroecologia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Enfermagem</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PARINTINS</w:t>
            </w: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 para Internet</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 para Internet</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Serviço Público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Florestas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Agroecologia</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Redes de Computadores</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Subsequente/EaD</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Agente Comunitário de Saúde</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Subsequente/EaD</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Subsequente/EaD</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Processamento do Pescado</w:t>
            </w:r>
          </w:p>
        </w:tc>
        <w:tc>
          <w:tcPr>
            <w:tcW w:w="787" w:type="pct"/>
            <w:shd w:val="clear" w:color="auto" w:fill="auto"/>
          </w:tcPr>
          <w:p w:rsidR="00B75AB4" w:rsidRPr="004A75FE" w:rsidRDefault="00B75AB4"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Subsequente/EaD</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TABATINGA</w:t>
            </w: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lastRenderedPageBreak/>
              <w:t xml:space="preserve">Meio Ambiente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Agropecuária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Informática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Agropecuária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 PROEJA Indígena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Meio Ambiente Subsequente</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Agropecuária Subsequente</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 Subsequente</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 Subsequente</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Recursos Pesqueiros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Redes de computadores</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Agente comunitário de saúde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Hospedagem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Contabilidade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 xml:space="preserve">Eventos </w:t>
            </w:r>
          </w:p>
        </w:tc>
        <w:tc>
          <w:tcPr>
            <w:tcW w:w="787"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HUMAITÁ</w:t>
            </w: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Mecatrônica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Zootecnia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Contabilidade</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1807AB" w:rsidP="009F490A">
            <w:pPr>
              <w:spacing w:after="0" w:line="240" w:lineRule="auto"/>
              <w:jc w:val="center"/>
              <w:rPr>
                <w:rFonts w:ascii="Arial Narrow" w:hAnsi="Arial Narrow"/>
                <w:sz w:val="16"/>
                <w:szCs w:val="16"/>
              </w:rPr>
            </w:pPr>
            <w:r>
              <w:rPr>
                <w:rFonts w:ascii="Arial Narrow" w:hAnsi="Arial Narrow"/>
                <w:sz w:val="16"/>
                <w:szCs w:val="16"/>
              </w:rPr>
              <w:t>X</w:t>
            </w:r>
          </w:p>
        </w:tc>
        <w:tc>
          <w:tcPr>
            <w:tcW w:w="228" w:type="pct"/>
            <w:shd w:val="clear" w:color="auto" w:fill="auto"/>
          </w:tcPr>
          <w:p w:rsidR="00B75AB4" w:rsidRPr="004A75FE" w:rsidRDefault="001807AB" w:rsidP="009F490A">
            <w:pPr>
              <w:spacing w:after="0" w:line="240" w:lineRule="auto"/>
              <w:jc w:val="center"/>
              <w:rPr>
                <w:rFonts w:ascii="Arial Narrow" w:hAnsi="Arial Narrow"/>
                <w:sz w:val="16"/>
                <w:szCs w:val="16"/>
              </w:rPr>
            </w:pPr>
            <w:r>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 para Internet</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Secretariado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Florestas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Manutenção e Suporte em 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1807AB" w:rsidRPr="004A75FE" w:rsidTr="001807AB">
        <w:trPr>
          <w:trHeight w:val="183"/>
        </w:trPr>
        <w:tc>
          <w:tcPr>
            <w:tcW w:w="788" w:type="pct"/>
            <w:vMerge/>
            <w:shd w:val="clear" w:color="auto" w:fill="auto"/>
          </w:tcPr>
          <w:p w:rsidR="001807AB" w:rsidRPr="004A75FE" w:rsidRDefault="001807AB" w:rsidP="009F490A">
            <w:pPr>
              <w:spacing w:after="0" w:line="240" w:lineRule="auto"/>
              <w:rPr>
                <w:rFonts w:ascii="Arial Narrow" w:hAnsi="Arial Narrow"/>
                <w:b/>
                <w:sz w:val="16"/>
                <w:szCs w:val="16"/>
              </w:rPr>
            </w:pPr>
          </w:p>
        </w:tc>
        <w:tc>
          <w:tcPr>
            <w:tcW w:w="1100" w:type="pct"/>
            <w:shd w:val="clear" w:color="auto" w:fill="auto"/>
          </w:tcPr>
          <w:p w:rsidR="001807AB" w:rsidRPr="004A75FE" w:rsidRDefault="001807AB" w:rsidP="009F490A">
            <w:pPr>
              <w:spacing w:after="0" w:line="240" w:lineRule="auto"/>
              <w:jc w:val="both"/>
              <w:rPr>
                <w:rFonts w:ascii="Arial Narrow" w:hAnsi="Arial Narrow"/>
                <w:sz w:val="16"/>
                <w:szCs w:val="16"/>
              </w:rPr>
            </w:pPr>
            <w:r w:rsidRPr="004A75FE">
              <w:rPr>
                <w:rFonts w:ascii="Arial Narrow" w:hAnsi="Arial Narrow"/>
                <w:sz w:val="16"/>
                <w:szCs w:val="16"/>
              </w:rPr>
              <w:t>Vendas</w:t>
            </w:r>
          </w:p>
        </w:tc>
        <w:tc>
          <w:tcPr>
            <w:tcW w:w="787" w:type="pct"/>
            <w:shd w:val="clear" w:color="auto" w:fill="auto"/>
          </w:tcPr>
          <w:p w:rsidR="001807AB" w:rsidRPr="004A75FE" w:rsidRDefault="001807AB"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1807AB" w:rsidRPr="004A75FE" w:rsidRDefault="001807AB"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1807AB" w:rsidRPr="004A75FE" w:rsidRDefault="001807AB"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1807AB" w:rsidRPr="004A75FE" w:rsidRDefault="001807AB" w:rsidP="009F490A">
            <w:pPr>
              <w:spacing w:after="0" w:line="240" w:lineRule="auto"/>
              <w:jc w:val="center"/>
              <w:rPr>
                <w:rFonts w:ascii="Arial Narrow" w:hAnsi="Arial Narrow"/>
                <w:sz w:val="16"/>
                <w:szCs w:val="16"/>
              </w:rPr>
            </w:pPr>
          </w:p>
        </w:tc>
        <w:tc>
          <w:tcPr>
            <w:tcW w:w="228" w:type="pct"/>
            <w:shd w:val="clear" w:color="auto" w:fill="auto"/>
          </w:tcPr>
          <w:p w:rsidR="001807AB" w:rsidRPr="004A75FE" w:rsidRDefault="001807AB" w:rsidP="009F490A">
            <w:pPr>
              <w:spacing w:after="0" w:line="240" w:lineRule="auto"/>
              <w:jc w:val="center"/>
              <w:rPr>
                <w:rFonts w:ascii="Arial Narrow" w:hAnsi="Arial Narrow"/>
                <w:sz w:val="16"/>
                <w:szCs w:val="16"/>
              </w:rPr>
            </w:pPr>
          </w:p>
        </w:tc>
        <w:tc>
          <w:tcPr>
            <w:tcW w:w="228" w:type="pct"/>
            <w:shd w:val="clear" w:color="auto" w:fill="auto"/>
          </w:tcPr>
          <w:p w:rsidR="001807AB" w:rsidRPr="004A75FE" w:rsidRDefault="001807AB" w:rsidP="00B1571F">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1807AB" w:rsidRPr="004A75FE" w:rsidRDefault="001807AB"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1807AB" w:rsidRPr="004A75FE" w:rsidRDefault="001807AB" w:rsidP="009F490A">
            <w:pPr>
              <w:spacing w:after="0" w:line="240" w:lineRule="auto"/>
              <w:jc w:val="center"/>
              <w:rPr>
                <w:rFonts w:ascii="Arial Narrow" w:hAnsi="Arial Narrow"/>
                <w:sz w:val="16"/>
                <w:szCs w:val="16"/>
              </w:rPr>
            </w:pPr>
          </w:p>
        </w:tc>
      </w:tr>
      <w:tr w:rsidR="001807AB" w:rsidRPr="004A75FE" w:rsidTr="001807AB">
        <w:trPr>
          <w:trHeight w:val="183"/>
        </w:trPr>
        <w:tc>
          <w:tcPr>
            <w:tcW w:w="788" w:type="pct"/>
            <w:vMerge/>
            <w:shd w:val="clear" w:color="auto" w:fill="auto"/>
          </w:tcPr>
          <w:p w:rsidR="001807AB" w:rsidRPr="004A75FE" w:rsidRDefault="001807AB" w:rsidP="009F490A">
            <w:pPr>
              <w:spacing w:after="0" w:line="240" w:lineRule="auto"/>
              <w:rPr>
                <w:rFonts w:ascii="Arial Narrow" w:hAnsi="Arial Narrow"/>
                <w:b/>
                <w:sz w:val="16"/>
                <w:szCs w:val="16"/>
              </w:rPr>
            </w:pPr>
          </w:p>
        </w:tc>
        <w:tc>
          <w:tcPr>
            <w:tcW w:w="1100" w:type="pct"/>
            <w:shd w:val="clear" w:color="auto" w:fill="auto"/>
          </w:tcPr>
          <w:p w:rsidR="001807AB" w:rsidRPr="004A75FE" w:rsidRDefault="001807AB" w:rsidP="009F490A">
            <w:pPr>
              <w:spacing w:after="0" w:line="240" w:lineRule="auto"/>
              <w:jc w:val="both"/>
              <w:rPr>
                <w:rFonts w:ascii="Arial Narrow" w:hAnsi="Arial Narrow"/>
                <w:sz w:val="16"/>
                <w:szCs w:val="16"/>
              </w:rPr>
            </w:pPr>
            <w:r w:rsidRPr="004A75FE">
              <w:rPr>
                <w:rFonts w:ascii="Arial Narrow" w:hAnsi="Arial Narrow"/>
                <w:sz w:val="16"/>
                <w:szCs w:val="16"/>
              </w:rPr>
              <w:t>Logística</w:t>
            </w:r>
          </w:p>
        </w:tc>
        <w:tc>
          <w:tcPr>
            <w:tcW w:w="787" w:type="pct"/>
            <w:shd w:val="clear" w:color="auto" w:fill="auto"/>
          </w:tcPr>
          <w:p w:rsidR="001807AB" w:rsidRPr="004A75FE" w:rsidRDefault="001807AB"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1807AB" w:rsidRPr="004A75FE" w:rsidRDefault="001807AB"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1807AB" w:rsidRPr="004A75FE" w:rsidRDefault="001807AB"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1807AB" w:rsidRPr="004A75FE" w:rsidRDefault="001807AB" w:rsidP="009F490A">
            <w:pPr>
              <w:spacing w:after="0" w:line="240" w:lineRule="auto"/>
              <w:jc w:val="center"/>
              <w:rPr>
                <w:rFonts w:ascii="Arial Narrow" w:hAnsi="Arial Narrow"/>
                <w:sz w:val="16"/>
                <w:szCs w:val="16"/>
              </w:rPr>
            </w:pPr>
          </w:p>
        </w:tc>
        <w:tc>
          <w:tcPr>
            <w:tcW w:w="228" w:type="pct"/>
            <w:shd w:val="clear" w:color="auto" w:fill="auto"/>
          </w:tcPr>
          <w:p w:rsidR="001807AB" w:rsidRPr="004A75FE" w:rsidRDefault="001807AB" w:rsidP="009F490A">
            <w:pPr>
              <w:spacing w:after="0" w:line="240" w:lineRule="auto"/>
              <w:jc w:val="center"/>
              <w:rPr>
                <w:rFonts w:ascii="Arial Narrow" w:hAnsi="Arial Narrow"/>
                <w:sz w:val="16"/>
                <w:szCs w:val="16"/>
              </w:rPr>
            </w:pPr>
          </w:p>
        </w:tc>
        <w:tc>
          <w:tcPr>
            <w:tcW w:w="228" w:type="pct"/>
            <w:shd w:val="clear" w:color="auto" w:fill="auto"/>
          </w:tcPr>
          <w:p w:rsidR="001807AB" w:rsidRPr="004A75FE" w:rsidRDefault="001807AB" w:rsidP="00B1571F">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1807AB" w:rsidRPr="004A75FE" w:rsidRDefault="001807AB"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1807AB" w:rsidRPr="004A75FE" w:rsidRDefault="001807AB"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 xml:space="preserve">Agroecologia </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Fruticultura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Segurança do Trabalho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Topografia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Edificações</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Laboratório de Biologia e Química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Jurídico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Biotecnologia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B75AB4" w:rsidRPr="004A75FE" w:rsidRDefault="00B75AB4" w:rsidP="009F490A">
            <w:pPr>
              <w:spacing w:after="0" w:line="240" w:lineRule="auto"/>
              <w:jc w:val="center"/>
              <w:rPr>
                <w:rFonts w:ascii="Arial Narrow" w:hAnsi="Arial Narrow"/>
                <w:sz w:val="16"/>
                <w:szCs w:val="16"/>
              </w:rPr>
            </w:pPr>
          </w:p>
        </w:tc>
        <w:tc>
          <w:tcPr>
            <w:tcW w:w="229" w:type="pct"/>
            <w:shd w:val="clear" w:color="auto" w:fill="auto"/>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ITACOATIARA</w:t>
            </w: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Agronegócio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tcBorders>
              <w:top w:val="nil"/>
            </w:tcBorders>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tcBorders>
              <w:top w:val="single" w:sz="4" w:space="0" w:color="auto"/>
            </w:tcBorders>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r>
      <w:tr w:rsidR="004A75FE" w:rsidRPr="004A75FE" w:rsidTr="001807AB">
        <w:trPr>
          <w:trHeight w:val="183"/>
        </w:trPr>
        <w:tc>
          <w:tcPr>
            <w:tcW w:w="788" w:type="pct"/>
            <w:vMerge/>
            <w:tcBorders>
              <w:top w:val="nil"/>
            </w:tcBorders>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tcBorders>
              <w:top w:val="nil"/>
            </w:tcBorders>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tcBorders>
              <w:top w:val="nil"/>
            </w:tcBorders>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Contabilidade</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tcBorders>
              <w:top w:val="nil"/>
            </w:tcBorders>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Agronegócio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tcBorders>
              <w:top w:val="nil"/>
            </w:tcBorders>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Meio Ambiente</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TEFÉ</w:t>
            </w: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Contabilidade</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val="restart"/>
            <w:shd w:val="clear" w:color="auto" w:fill="auto"/>
          </w:tcPr>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p>
          <w:p w:rsidR="00B75AB4" w:rsidRPr="004A75FE" w:rsidRDefault="00B75AB4" w:rsidP="009F490A">
            <w:pPr>
              <w:spacing w:after="0" w:line="240" w:lineRule="auto"/>
              <w:rPr>
                <w:rFonts w:ascii="Arial Narrow" w:hAnsi="Arial Narrow"/>
                <w:b/>
                <w:sz w:val="16"/>
                <w:szCs w:val="16"/>
              </w:rPr>
            </w:pPr>
            <w:r w:rsidRPr="004A75FE">
              <w:rPr>
                <w:rFonts w:ascii="Arial Narrow" w:hAnsi="Arial Narrow"/>
                <w:b/>
                <w:sz w:val="16"/>
                <w:szCs w:val="16"/>
              </w:rPr>
              <w:t>EIRUNEPÉ</w:t>
            </w: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Agronegócio</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Contabilidade</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Integrado</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vAlign w:val="center"/>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Integrado/PROEJA</w:t>
            </w:r>
          </w:p>
        </w:tc>
        <w:tc>
          <w:tcPr>
            <w:tcW w:w="631" w:type="pct"/>
            <w:shd w:val="clear" w:color="auto" w:fill="auto"/>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Agronegócio</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tcPr>
          <w:p w:rsidR="00B75AB4" w:rsidRPr="004A75FE" w:rsidRDefault="00B75AB4" w:rsidP="009F490A">
            <w:pPr>
              <w:spacing w:after="0" w:line="240" w:lineRule="auto"/>
              <w:rPr>
                <w:rFonts w:ascii="Arial Narrow" w:hAnsi="Arial Narrow"/>
                <w:sz w:val="16"/>
                <w:szCs w:val="16"/>
              </w:rPr>
            </w:pPr>
            <w:r w:rsidRPr="004A75FE">
              <w:rPr>
                <w:rFonts w:ascii="Arial Narrow" w:hAnsi="Arial Narrow"/>
                <w:sz w:val="16"/>
                <w:szCs w:val="16"/>
              </w:rPr>
              <w:t>Contabilidade</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A13AD1" w:rsidRPr="004A75FE" w:rsidTr="001807AB">
        <w:trPr>
          <w:trHeight w:val="183"/>
        </w:trPr>
        <w:tc>
          <w:tcPr>
            <w:tcW w:w="788" w:type="pct"/>
            <w:vMerge w:val="restart"/>
            <w:shd w:val="clear" w:color="auto" w:fill="auto"/>
          </w:tcPr>
          <w:p w:rsidR="00A13AD1" w:rsidRPr="004A75FE" w:rsidRDefault="00A13AD1" w:rsidP="009F490A">
            <w:pPr>
              <w:spacing w:after="0" w:line="240" w:lineRule="auto"/>
              <w:rPr>
                <w:rFonts w:ascii="Arial Narrow" w:hAnsi="Arial Narrow"/>
                <w:b/>
                <w:sz w:val="16"/>
                <w:szCs w:val="16"/>
              </w:rPr>
            </w:pPr>
          </w:p>
          <w:p w:rsidR="00A13AD1" w:rsidRPr="004A75FE" w:rsidRDefault="00A13AD1" w:rsidP="009F490A">
            <w:pPr>
              <w:spacing w:after="0" w:line="240" w:lineRule="auto"/>
              <w:rPr>
                <w:rFonts w:ascii="Arial Narrow" w:hAnsi="Arial Narrow"/>
                <w:b/>
                <w:sz w:val="16"/>
                <w:szCs w:val="16"/>
              </w:rPr>
            </w:pPr>
          </w:p>
          <w:p w:rsidR="00A13AD1" w:rsidRPr="004A75FE" w:rsidRDefault="00A13AD1" w:rsidP="009F490A">
            <w:pPr>
              <w:spacing w:after="0" w:line="240" w:lineRule="auto"/>
              <w:rPr>
                <w:rFonts w:ascii="Arial Narrow" w:hAnsi="Arial Narrow"/>
                <w:b/>
                <w:sz w:val="16"/>
                <w:szCs w:val="16"/>
              </w:rPr>
            </w:pPr>
            <w:r w:rsidRPr="004A75FE">
              <w:rPr>
                <w:rFonts w:ascii="Arial Narrow" w:hAnsi="Arial Narrow"/>
                <w:b/>
                <w:sz w:val="16"/>
                <w:szCs w:val="16"/>
              </w:rPr>
              <w:t>MANACAPURU</w:t>
            </w:r>
          </w:p>
        </w:tc>
        <w:tc>
          <w:tcPr>
            <w:tcW w:w="1100" w:type="pct"/>
            <w:shd w:val="clear" w:color="auto" w:fill="auto"/>
            <w:vAlign w:val="center"/>
          </w:tcPr>
          <w:p w:rsidR="00A13AD1" w:rsidRPr="004A75FE" w:rsidRDefault="00A13AD1"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787" w:type="pct"/>
            <w:shd w:val="clear" w:color="auto" w:fill="auto"/>
            <w:vAlign w:val="center"/>
          </w:tcPr>
          <w:p w:rsidR="00A13AD1" w:rsidRPr="004A75FE" w:rsidRDefault="00A13AD1" w:rsidP="009F490A">
            <w:pPr>
              <w:spacing w:after="0" w:line="240" w:lineRule="auto"/>
              <w:jc w:val="both"/>
              <w:rPr>
                <w:rFonts w:ascii="Arial Narrow" w:hAnsi="Arial Narrow"/>
                <w:sz w:val="16"/>
                <w:szCs w:val="16"/>
              </w:rPr>
            </w:pPr>
            <w:r w:rsidRPr="004A75FE">
              <w:rPr>
                <w:rFonts w:ascii="Arial Narrow" w:hAnsi="Arial Narrow"/>
                <w:sz w:val="16"/>
                <w:szCs w:val="16"/>
              </w:rPr>
              <w:t>Integrado</w:t>
            </w:r>
            <w:r>
              <w:rPr>
                <w:rFonts w:ascii="Arial Narrow" w:hAnsi="Arial Narrow"/>
                <w:sz w:val="16"/>
                <w:szCs w:val="16"/>
              </w:rPr>
              <w:t>/Sub.</w:t>
            </w:r>
          </w:p>
        </w:tc>
        <w:tc>
          <w:tcPr>
            <w:tcW w:w="631"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A13AD1" w:rsidRPr="004A75FE" w:rsidRDefault="00A13AD1"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A13AD1" w:rsidRPr="004A75FE" w:rsidRDefault="00A13AD1" w:rsidP="00B1571F">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A13AD1" w:rsidRPr="004A75FE" w:rsidTr="001807AB">
        <w:trPr>
          <w:trHeight w:val="183"/>
        </w:trPr>
        <w:tc>
          <w:tcPr>
            <w:tcW w:w="788" w:type="pct"/>
            <w:vMerge/>
            <w:shd w:val="clear" w:color="auto" w:fill="auto"/>
          </w:tcPr>
          <w:p w:rsidR="00A13AD1" w:rsidRPr="004A75FE" w:rsidRDefault="00A13AD1" w:rsidP="009F490A">
            <w:pPr>
              <w:spacing w:after="0" w:line="240" w:lineRule="auto"/>
              <w:rPr>
                <w:rFonts w:ascii="Arial Narrow" w:hAnsi="Arial Narrow"/>
                <w:b/>
                <w:sz w:val="16"/>
                <w:szCs w:val="16"/>
              </w:rPr>
            </w:pPr>
          </w:p>
        </w:tc>
        <w:tc>
          <w:tcPr>
            <w:tcW w:w="1100" w:type="pct"/>
            <w:shd w:val="clear" w:color="auto" w:fill="auto"/>
            <w:vAlign w:val="center"/>
          </w:tcPr>
          <w:p w:rsidR="00A13AD1" w:rsidRPr="004A75FE" w:rsidRDefault="00A13AD1"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787" w:type="pct"/>
            <w:shd w:val="clear" w:color="auto" w:fill="auto"/>
          </w:tcPr>
          <w:p w:rsidR="00A13AD1" w:rsidRPr="004A75FE" w:rsidRDefault="00A13AD1" w:rsidP="009F490A">
            <w:pPr>
              <w:spacing w:after="0" w:line="240" w:lineRule="auto"/>
              <w:jc w:val="both"/>
              <w:rPr>
                <w:rFonts w:ascii="Arial Narrow" w:hAnsi="Arial Narrow"/>
                <w:sz w:val="16"/>
                <w:szCs w:val="16"/>
              </w:rPr>
            </w:pPr>
            <w:r w:rsidRPr="004A75FE">
              <w:rPr>
                <w:rFonts w:ascii="Arial Narrow" w:hAnsi="Arial Narrow"/>
                <w:sz w:val="16"/>
                <w:szCs w:val="16"/>
              </w:rPr>
              <w:t>Integrado</w:t>
            </w:r>
            <w:r>
              <w:rPr>
                <w:rFonts w:ascii="Arial Narrow" w:hAnsi="Arial Narrow"/>
                <w:sz w:val="16"/>
                <w:szCs w:val="16"/>
              </w:rPr>
              <w:t>/Sub.</w:t>
            </w:r>
          </w:p>
        </w:tc>
        <w:tc>
          <w:tcPr>
            <w:tcW w:w="631"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A13AD1" w:rsidRPr="004A75FE" w:rsidRDefault="00A13AD1"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A13AD1" w:rsidRPr="004A75FE" w:rsidRDefault="00A13AD1" w:rsidP="00B1571F">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A13AD1" w:rsidRPr="004A75FE" w:rsidRDefault="00A13AD1"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Agropecuária</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807AB">
        <w:trPr>
          <w:trHeight w:val="183"/>
        </w:trPr>
        <w:tc>
          <w:tcPr>
            <w:tcW w:w="788" w:type="pct"/>
            <w:vMerge/>
            <w:shd w:val="clear" w:color="auto" w:fill="auto"/>
          </w:tcPr>
          <w:p w:rsidR="00B75AB4" w:rsidRPr="004A75FE" w:rsidRDefault="00B75AB4" w:rsidP="009F490A">
            <w:pPr>
              <w:spacing w:after="0" w:line="240" w:lineRule="auto"/>
              <w:rPr>
                <w:rFonts w:ascii="Arial Narrow" w:hAnsi="Arial Narrow"/>
                <w:b/>
                <w:sz w:val="16"/>
                <w:szCs w:val="16"/>
              </w:rPr>
            </w:pPr>
          </w:p>
        </w:tc>
        <w:tc>
          <w:tcPr>
            <w:tcW w:w="1100"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Recursos Pesqueiros</w:t>
            </w:r>
          </w:p>
        </w:tc>
        <w:tc>
          <w:tcPr>
            <w:tcW w:w="787" w:type="pct"/>
            <w:shd w:val="clear" w:color="auto" w:fill="auto"/>
            <w:vAlign w:val="center"/>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631"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3" w:type="pct"/>
            <w:shd w:val="clear" w:color="auto" w:fill="auto"/>
          </w:tcPr>
          <w:p w:rsidR="00B75AB4" w:rsidRPr="004A75FE" w:rsidRDefault="00B75AB4"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B75AB4" w:rsidRPr="004A75FE" w:rsidRDefault="00B75AB4"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9" w:type="pct"/>
            <w:shd w:val="clear" w:color="auto" w:fill="auto"/>
            <w:vAlign w:val="center"/>
          </w:tcPr>
          <w:p w:rsidR="00B75AB4" w:rsidRPr="004A75FE" w:rsidRDefault="00B75AB4" w:rsidP="00B75AB4">
            <w:pPr>
              <w:keepNext/>
              <w:spacing w:after="0" w:line="240" w:lineRule="auto"/>
              <w:jc w:val="center"/>
              <w:rPr>
                <w:rFonts w:ascii="Arial Narrow" w:hAnsi="Arial Narrow"/>
                <w:sz w:val="16"/>
                <w:szCs w:val="16"/>
              </w:rPr>
            </w:pPr>
            <w:r w:rsidRPr="004A75FE">
              <w:rPr>
                <w:rFonts w:ascii="Arial Narrow" w:hAnsi="Arial Narrow"/>
                <w:sz w:val="16"/>
                <w:szCs w:val="16"/>
              </w:rPr>
              <w:t>X</w:t>
            </w:r>
          </w:p>
        </w:tc>
      </w:tr>
    </w:tbl>
    <w:p w:rsidR="00B75AB4" w:rsidRPr="004A75FE" w:rsidRDefault="00B75AB4" w:rsidP="00B75AB4">
      <w:pPr>
        <w:pStyle w:val="Legenda"/>
        <w:rPr>
          <w:rFonts w:ascii="Arial Narrow" w:hAnsi="Arial Narrow"/>
          <w:b/>
          <w:bCs/>
          <w:color w:val="auto"/>
          <w:sz w:val="24"/>
          <w:szCs w:val="24"/>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733BF7">
        <w:rPr>
          <w:rFonts w:ascii="Arial Narrow" w:hAnsi="Arial Narrow"/>
          <w:noProof/>
          <w:color w:val="auto"/>
        </w:rPr>
        <w:t>4</w:t>
      </w:r>
      <w:r w:rsidR="008E5420">
        <w:rPr>
          <w:rFonts w:ascii="Arial Narrow" w:hAnsi="Arial Narrow"/>
          <w:color w:val="auto"/>
        </w:rPr>
        <w:fldChar w:fldCharType="end"/>
      </w:r>
      <w:r w:rsidRPr="004A75FE">
        <w:rPr>
          <w:rFonts w:ascii="Arial Narrow" w:hAnsi="Arial Narrow"/>
          <w:color w:val="auto"/>
        </w:rPr>
        <w:t xml:space="preserve"> Evolução de oferta de Cursos de Educação Profissional de Nível Médio</w:t>
      </w:r>
    </w:p>
    <w:p w:rsidR="00196A7C" w:rsidRDefault="00196A7C" w:rsidP="000F2438">
      <w:pPr>
        <w:pStyle w:val="PargrafodaLista"/>
        <w:spacing w:line="360" w:lineRule="auto"/>
        <w:ind w:left="0"/>
        <w:jc w:val="center"/>
        <w:rPr>
          <w:rFonts w:ascii="Arial Narrow" w:hAnsi="Arial Narrow" w:cs="Times New Roman"/>
          <w:b/>
          <w:sz w:val="16"/>
          <w:szCs w:val="16"/>
        </w:rPr>
      </w:pPr>
    </w:p>
    <w:p w:rsidR="00E3678F" w:rsidRPr="0007440D" w:rsidRDefault="00E3678F" w:rsidP="000F2438">
      <w:pPr>
        <w:pStyle w:val="PargrafodaLista"/>
        <w:spacing w:line="360" w:lineRule="auto"/>
        <w:ind w:left="0"/>
        <w:jc w:val="center"/>
        <w:rPr>
          <w:rFonts w:ascii="Arial Narrow" w:hAnsi="Arial Narrow" w:cs="Times New Roman"/>
          <w:b/>
          <w:sz w:val="16"/>
          <w:szCs w:val="16"/>
        </w:rPr>
      </w:pPr>
    </w:p>
    <w:p w:rsidR="00D5227A" w:rsidRPr="004A75FE" w:rsidRDefault="00E137B9" w:rsidP="008E2A3E">
      <w:pPr>
        <w:pStyle w:val="PargrafodaLista"/>
        <w:spacing w:line="360" w:lineRule="auto"/>
        <w:ind w:left="0"/>
        <w:jc w:val="both"/>
        <w:rPr>
          <w:rFonts w:ascii="Arial Narrow" w:hAnsi="Arial Narrow" w:cs="Times New Roman"/>
          <w:b/>
        </w:rPr>
      </w:pPr>
      <w:r>
        <w:rPr>
          <w:rFonts w:ascii="Arial Narrow" w:hAnsi="Arial Narrow" w:cs="Times New Roman"/>
          <w:b/>
        </w:rPr>
        <w:t xml:space="preserve"> - </w:t>
      </w:r>
      <w:r w:rsidR="00D5227A" w:rsidRPr="004A75FE">
        <w:rPr>
          <w:rFonts w:ascii="Arial Narrow" w:hAnsi="Arial Narrow" w:cs="Times New Roman"/>
          <w:b/>
        </w:rPr>
        <w:t>GRADUAÇÃO</w:t>
      </w:r>
    </w:p>
    <w:p w:rsidR="00D5227A" w:rsidRPr="004A75FE" w:rsidRDefault="00D5227A" w:rsidP="0007440D">
      <w:pPr>
        <w:spacing w:after="0" w:line="360" w:lineRule="auto"/>
        <w:ind w:firstLine="720"/>
        <w:jc w:val="both"/>
        <w:rPr>
          <w:rFonts w:ascii="Arial Narrow" w:hAnsi="Arial Narrow"/>
        </w:rPr>
      </w:pPr>
      <w:r w:rsidRPr="004A75FE">
        <w:rPr>
          <w:rFonts w:ascii="Arial Narrow" w:hAnsi="Arial Narrow"/>
        </w:rPr>
        <w:lastRenderedPageBreak/>
        <w:t xml:space="preserve">Pensar a visão de futuro no que diz respeito à Graduação no IFAM, passa pela implementação de ações no horizonte 2014-2018, cujas previsões encontram-se listadas na </w:t>
      </w:r>
      <w:r w:rsidR="004A75FE">
        <w:rPr>
          <w:rFonts w:ascii="Arial Narrow" w:hAnsi="Arial Narrow"/>
        </w:rPr>
        <w:t>Tabela 07,</w:t>
      </w:r>
      <w:r w:rsidR="0007440D">
        <w:rPr>
          <w:rFonts w:ascii="Arial Narrow" w:hAnsi="Arial Narrow"/>
        </w:rPr>
        <w:t xml:space="preserve"> a seguir: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851"/>
        <w:gridCol w:w="1426"/>
        <w:gridCol w:w="1084"/>
        <w:gridCol w:w="959"/>
        <w:gridCol w:w="406"/>
        <w:gridCol w:w="406"/>
        <w:gridCol w:w="406"/>
        <w:gridCol w:w="406"/>
        <w:gridCol w:w="406"/>
      </w:tblGrid>
      <w:tr w:rsidR="004A75FE" w:rsidRPr="004A75FE" w:rsidTr="000B23F3">
        <w:trPr>
          <w:trHeight w:val="237"/>
        </w:trPr>
        <w:tc>
          <w:tcPr>
            <w:tcW w:w="821" w:type="pct"/>
            <w:vMerge w:val="restart"/>
            <w:shd w:val="clear" w:color="auto" w:fill="F2F2F2"/>
          </w:tcPr>
          <w:p w:rsidR="00D5227A" w:rsidRPr="004A75FE" w:rsidRDefault="00D5227A" w:rsidP="009F490A">
            <w:pPr>
              <w:spacing w:after="0" w:line="240" w:lineRule="auto"/>
              <w:jc w:val="center"/>
              <w:rPr>
                <w:rFonts w:ascii="Arial Narrow" w:hAnsi="Arial Narrow"/>
                <w:b/>
                <w:sz w:val="16"/>
                <w:szCs w:val="16"/>
              </w:rPr>
            </w:pPr>
          </w:p>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CAMPUS</w:t>
            </w:r>
          </w:p>
        </w:tc>
        <w:tc>
          <w:tcPr>
            <w:tcW w:w="1062" w:type="pct"/>
            <w:vMerge w:val="restart"/>
            <w:shd w:val="clear" w:color="auto" w:fill="F2F2F2"/>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NOME DO CURSO</w:t>
            </w:r>
          </w:p>
        </w:tc>
        <w:tc>
          <w:tcPr>
            <w:tcW w:w="820" w:type="pct"/>
            <w:vMerge w:val="restart"/>
            <w:shd w:val="clear" w:color="auto" w:fill="F2F2F2"/>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HABILITAÇÃO /MODALIDADE</w:t>
            </w:r>
          </w:p>
        </w:tc>
        <w:tc>
          <w:tcPr>
            <w:tcW w:w="602" w:type="pct"/>
            <w:vMerge w:val="restart"/>
            <w:shd w:val="clear" w:color="auto" w:fill="F2F2F2"/>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MATRÍCULAS</w:t>
            </w:r>
          </w:p>
        </w:tc>
        <w:tc>
          <w:tcPr>
            <w:tcW w:w="554" w:type="pct"/>
            <w:vMerge w:val="restart"/>
            <w:shd w:val="clear" w:color="auto" w:fill="F2F2F2"/>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TURNO</w:t>
            </w:r>
          </w:p>
        </w:tc>
        <w:tc>
          <w:tcPr>
            <w:tcW w:w="1141" w:type="pct"/>
            <w:gridSpan w:val="5"/>
            <w:shd w:val="clear" w:color="auto" w:fill="F2F2F2"/>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PERÍODO</w:t>
            </w:r>
          </w:p>
        </w:tc>
      </w:tr>
      <w:tr w:rsidR="004A75FE" w:rsidRPr="004A75FE" w:rsidTr="000B23F3">
        <w:trPr>
          <w:cantSplit/>
          <w:trHeight w:val="426"/>
        </w:trPr>
        <w:tc>
          <w:tcPr>
            <w:tcW w:w="821" w:type="pct"/>
            <w:vMerge/>
            <w:shd w:val="clear" w:color="auto" w:fill="F2F2F2"/>
          </w:tcPr>
          <w:p w:rsidR="00D5227A" w:rsidRPr="004A75FE" w:rsidRDefault="00D5227A" w:rsidP="009F490A">
            <w:pPr>
              <w:spacing w:after="0" w:line="240" w:lineRule="auto"/>
              <w:rPr>
                <w:rFonts w:ascii="Arial Narrow" w:hAnsi="Arial Narrow"/>
                <w:b/>
                <w:sz w:val="16"/>
                <w:szCs w:val="16"/>
              </w:rPr>
            </w:pPr>
          </w:p>
        </w:tc>
        <w:tc>
          <w:tcPr>
            <w:tcW w:w="1062" w:type="pct"/>
            <w:vMerge/>
            <w:shd w:val="clear" w:color="auto" w:fill="F2F2F2"/>
          </w:tcPr>
          <w:p w:rsidR="00D5227A" w:rsidRPr="004A75FE" w:rsidRDefault="00D5227A" w:rsidP="009F490A">
            <w:pPr>
              <w:spacing w:after="0" w:line="240" w:lineRule="auto"/>
              <w:rPr>
                <w:rFonts w:ascii="Arial Narrow" w:hAnsi="Arial Narrow"/>
                <w:b/>
                <w:sz w:val="16"/>
                <w:szCs w:val="16"/>
              </w:rPr>
            </w:pPr>
          </w:p>
        </w:tc>
        <w:tc>
          <w:tcPr>
            <w:tcW w:w="820" w:type="pct"/>
            <w:vMerge/>
            <w:shd w:val="clear" w:color="auto" w:fill="F2F2F2"/>
          </w:tcPr>
          <w:p w:rsidR="00D5227A" w:rsidRPr="004A75FE" w:rsidRDefault="00D5227A" w:rsidP="009F490A">
            <w:pPr>
              <w:spacing w:after="0" w:line="240" w:lineRule="auto"/>
              <w:rPr>
                <w:rFonts w:ascii="Arial Narrow" w:hAnsi="Arial Narrow"/>
                <w:b/>
                <w:sz w:val="16"/>
                <w:szCs w:val="16"/>
              </w:rPr>
            </w:pPr>
          </w:p>
        </w:tc>
        <w:tc>
          <w:tcPr>
            <w:tcW w:w="602" w:type="pct"/>
            <w:vMerge/>
            <w:shd w:val="clear" w:color="auto" w:fill="F2F2F2"/>
          </w:tcPr>
          <w:p w:rsidR="00D5227A" w:rsidRPr="004A75FE" w:rsidRDefault="00D5227A" w:rsidP="009F490A">
            <w:pPr>
              <w:spacing w:after="0" w:line="240" w:lineRule="auto"/>
              <w:rPr>
                <w:rFonts w:ascii="Arial Narrow" w:hAnsi="Arial Narrow"/>
                <w:b/>
                <w:sz w:val="16"/>
                <w:szCs w:val="16"/>
              </w:rPr>
            </w:pPr>
          </w:p>
        </w:tc>
        <w:tc>
          <w:tcPr>
            <w:tcW w:w="554" w:type="pct"/>
            <w:vMerge/>
            <w:shd w:val="clear" w:color="auto" w:fill="F2F2F2"/>
          </w:tcPr>
          <w:p w:rsidR="00D5227A" w:rsidRPr="004A75FE" w:rsidRDefault="00D5227A" w:rsidP="009F490A">
            <w:pPr>
              <w:spacing w:after="0" w:line="240" w:lineRule="auto"/>
              <w:rPr>
                <w:rFonts w:ascii="Arial Narrow" w:hAnsi="Arial Narrow"/>
                <w:b/>
                <w:sz w:val="16"/>
                <w:szCs w:val="16"/>
              </w:rPr>
            </w:pPr>
          </w:p>
        </w:tc>
        <w:tc>
          <w:tcPr>
            <w:tcW w:w="228" w:type="pct"/>
            <w:shd w:val="clear" w:color="auto" w:fill="F2F2F2"/>
            <w:textDirection w:val="btLr"/>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2014</w:t>
            </w:r>
          </w:p>
        </w:tc>
        <w:tc>
          <w:tcPr>
            <w:tcW w:w="228" w:type="pct"/>
            <w:shd w:val="clear" w:color="auto" w:fill="F2F2F2"/>
            <w:textDirection w:val="btLr"/>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2015</w:t>
            </w:r>
          </w:p>
        </w:tc>
        <w:tc>
          <w:tcPr>
            <w:tcW w:w="228" w:type="pct"/>
            <w:shd w:val="clear" w:color="auto" w:fill="F2F2F2"/>
            <w:textDirection w:val="btLr"/>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2016</w:t>
            </w:r>
          </w:p>
        </w:tc>
        <w:tc>
          <w:tcPr>
            <w:tcW w:w="228" w:type="pct"/>
            <w:shd w:val="clear" w:color="auto" w:fill="F2F2F2"/>
            <w:textDirection w:val="btLr"/>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2017</w:t>
            </w:r>
          </w:p>
        </w:tc>
        <w:tc>
          <w:tcPr>
            <w:tcW w:w="228" w:type="pct"/>
            <w:shd w:val="clear" w:color="auto" w:fill="F2F2F2"/>
            <w:textDirection w:val="btLr"/>
            <w:vAlign w:val="center"/>
          </w:tcPr>
          <w:p w:rsidR="00D5227A" w:rsidRPr="004A75FE" w:rsidRDefault="00D5227A" w:rsidP="009F490A">
            <w:pPr>
              <w:spacing w:after="0" w:line="240" w:lineRule="auto"/>
              <w:jc w:val="center"/>
              <w:rPr>
                <w:rFonts w:ascii="Arial Narrow" w:hAnsi="Arial Narrow"/>
                <w:b/>
                <w:sz w:val="16"/>
                <w:szCs w:val="16"/>
              </w:rPr>
            </w:pPr>
            <w:r w:rsidRPr="004A75FE">
              <w:rPr>
                <w:rFonts w:ascii="Arial Narrow" w:hAnsi="Arial Narrow"/>
                <w:b/>
                <w:sz w:val="16"/>
                <w:szCs w:val="16"/>
              </w:rPr>
              <w:t>2018</w:t>
            </w:r>
          </w:p>
        </w:tc>
      </w:tr>
      <w:tr w:rsidR="004A75FE" w:rsidRPr="004A75FE" w:rsidTr="000B23F3">
        <w:trPr>
          <w:trHeight w:val="122"/>
        </w:trPr>
        <w:tc>
          <w:tcPr>
            <w:tcW w:w="821" w:type="pct"/>
            <w:vMerge w:val="restart"/>
            <w:shd w:val="clear" w:color="auto" w:fill="auto"/>
          </w:tcPr>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p>
          <w:p w:rsidR="00D5227A" w:rsidRPr="004A75FE" w:rsidRDefault="00D5227A" w:rsidP="009F490A">
            <w:pPr>
              <w:spacing w:after="0" w:line="240" w:lineRule="auto"/>
              <w:ind w:right="-108"/>
              <w:rPr>
                <w:rFonts w:ascii="Arial Narrow" w:hAnsi="Arial Narrow"/>
                <w:b/>
                <w:sz w:val="16"/>
                <w:szCs w:val="16"/>
              </w:rPr>
            </w:pPr>
            <w:r w:rsidRPr="004A75FE">
              <w:rPr>
                <w:rFonts w:ascii="Arial Narrow" w:hAnsi="Arial Narrow"/>
                <w:b/>
                <w:sz w:val="16"/>
                <w:szCs w:val="16"/>
              </w:rPr>
              <w:t>MANAUS CENTRO</w:t>
            </w: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Comunicação</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67"/>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de Alimentos</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214"/>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Química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18"/>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Civil</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18"/>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Mecânica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18"/>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Química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18"/>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firstLine="34"/>
              <w:rPr>
                <w:rFonts w:ascii="Arial Narrow" w:hAnsi="Arial Narrow"/>
                <w:sz w:val="16"/>
                <w:szCs w:val="16"/>
              </w:rPr>
            </w:pPr>
            <w:r w:rsidRPr="004A75FE">
              <w:rPr>
                <w:rFonts w:ascii="Arial Narrow" w:hAnsi="Arial Narrow"/>
                <w:sz w:val="16"/>
                <w:szCs w:val="16"/>
              </w:rPr>
              <w:t>Arquitetura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49"/>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Física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210"/>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Matemática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210"/>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Química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210"/>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Biologia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40"/>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Geoprocessamento</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46"/>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Redes de Computadores</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92"/>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Gestão Ambiental</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96"/>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Clima e Meio Ambiente</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4"/>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Construção de Edifícios</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29"/>
        </w:trPr>
        <w:tc>
          <w:tcPr>
            <w:tcW w:w="821" w:type="pct"/>
            <w:vMerge/>
            <w:shd w:val="clear" w:color="auto" w:fill="auto"/>
          </w:tcPr>
          <w:p w:rsidR="00D5227A" w:rsidRPr="004A75FE" w:rsidRDefault="00D5227A" w:rsidP="009F490A">
            <w:pPr>
              <w:spacing w:after="0" w:line="240" w:lineRule="auto"/>
              <w:ind w:right="-108"/>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Produção Publicitaria</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Vesp./Not.</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67"/>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MANAUS DISTRITO INDUSTRIAL</w:t>
            </w: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Eletrônica Industrial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67"/>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Mecatrônica Industrial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67"/>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Sistema de Telecomunicações</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67"/>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Engenharia de Controle e Automação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67"/>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Logística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92"/>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Engenharia Elétrica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Engenharia da Produção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highlight w:val="yellow"/>
              </w:rPr>
            </w:pPr>
          </w:p>
          <w:p w:rsidR="00D5227A" w:rsidRPr="004A75FE" w:rsidRDefault="00D5227A" w:rsidP="009F490A">
            <w:pPr>
              <w:spacing w:after="0" w:line="240" w:lineRule="auto"/>
              <w:rPr>
                <w:rFonts w:ascii="Arial Narrow" w:hAnsi="Arial Narrow"/>
                <w:b/>
                <w:sz w:val="16"/>
                <w:szCs w:val="16"/>
                <w:highlight w:val="yellow"/>
              </w:rPr>
            </w:pPr>
          </w:p>
          <w:p w:rsidR="00D5227A" w:rsidRPr="004A75FE" w:rsidRDefault="00D5227A" w:rsidP="009F490A">
            <w:pPr>
              <w:spacing w:after="0" w:line="240" w:lineRule="auto"/>
              <w:rPr>
                <w:rFonts w:ascii="Arial Narrow" w:hAnsi="Arial Narrow"/>
                <w:b/>
                <w:sz w:val="16"/>
                <w:szCs w:val="16"/>
                <w:highlight w:val="yellow"/>
              </w:rPr>
            </w:pPr>
            <w:r w:rsidRPr="004A75FE">
              <w:rPr>
                <w:rFonts w:ascii="Arial Narrow" w:hAnsi="Arial Narrow"/>
                <w:b/>
                <w:sz w:val="16"/>
                <w:szCs w:val="16"/>
              </w:rPr>
              <w:t>MANAUS ZONA LESTE</w:t>
            </w: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Medicina Veterinária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jc w:val="both"/>
              <w:rPr>
                <w:rFonts w:ascii="Arial Narrow" w:hAnsi="Arial Narrow"/>
                <w:sz w:val="16"/>
                <w:szCs w:val="16"/>
              </w:rPr>
            </w:pPr>
            <w:r w:rsidRPr="004A75FE">
              <w:rPr>
                <w:rFonts w:ascii="Arial Narrow" w:hAnsi="Arial Narrow"/>
                <w:sz w:val="16"/>
                <w:szCs w:val="16"/>
              </w:rPr>
              <w:t>Engenharia Florestal</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autoSpaceDE w:val="0"/>
              <w:autoSpaceDN w:val="0"/>
              <w:adjustRightInd w:val="0"/>
              <w:spacing w:after="0" w:line="240" w:lineRule="auto"/>
              <w:ind w:left="-284" w:right="-1" w:firstLine="308"/>
              <w:rPr>
                <w:rFonts w:ascii="Arial Narrow" w:hAnsi="Arial Narrow"/>
                <w:sz w:val="16"/>
                <w:szCs w:val="16"/>
              </w:rPr>
            </w:pPr>
            <w:r w:rsidRPr="004A75FE">
              <w:rPr>
                <w:rFonts w:ascii="Arial Narrow" w:hAnsi="Arial Narrow"/>
                <w:sz w:val="16"/>
                <w:szCs w:val="16"/>
              </w:rPr>
              <w:t>Integral</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jc w:val="both"/>
              <w:rPr>
                <w:rFonts w:ascii="Arial Narrow" w:hAnsi="Arial Narrow"/>
                <w:sz w:val="16"/>
                <w:szCs w:val="16"/>
              </w:rPr>
            </w:pPr>
            <w:r w:rsidRPr="004A75FE">
              <w:rPr>
                <w:rFonts w:ascii="Arial Narrow" w:hAnsi="Arial Narrow"/>
                <w:sz w:val="16"/>
                <w:szCs w:val="16"/>
              </w:rPr>
              <w:t>Aquicultura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Tecnologia</w:t>
            </w:r>
          </w:p>
        </w:tc>
        <w:tc>
          <w:tcPr>
            <w:tcW w:w="602" w:type="pct"/>
            <w:shd w:val="clear" w:color="auto" w:fill="auto"/>
          </w:tcPr>
          <w:p w:rsidR="00D5227A" w:rsidRPr="004A75FE" w:rsidRDefault="00D5227A" w:rsidP="009F490A">
            <w:pPr>
              <w:spacing w:after="0" w:line="240" w:lineRule="auto"/>
              <w:jc w:val="center"/>
              <w:rPr>
                <w:rFonts w:ascii="Arial Narrow" w:hAnsi="Arial Narr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autoSpaceDE w:val="0"/>
              <w:autoSpaceDN w:val="0"/>
              <w:adjustRightInd w:val="0"/>
              <w:spacing w:after="0" w:line="240" w:lineRule="auto"/>
              <w:ind w:left="-284" w:right="-1" w:firstLine="308"/>
              <w:rPr>
                <w:rFonts w:ascii="Arial Narrow" w:hAnsi="Arial Narrow"/>
                <w:sz w:val="16"/>
                <w:szCs w:val="16"/>
              </w:rPr>
            </w:pPr>
            <w:r w:rsidRPr="004A75FE">
              <w:rPr>
                <w:rFonts w:ascii="Arial Narrow" w:hAnsi="Arial Narrow"/>
                <w:sz w:val="16"/>
                <w:szCs w:val="16"/>
              </w:rPr>
              <w:t>Matutino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jc w:val="both"/>
              <w:rPr>
                <w:rFonts w:ascii="Arial Narrow" w:hAnsi="Arial Narrow"/>
                <w:sz w:val="16"/>
                <w:szCs w:val="16"/>
              </w:rPr>
            </w:pPr>
            <w:r w:rsidRPr="004A75FE">
              <w:rPr>
                <w:rFonts w:ascii="Arial Narrow" w:hAnsi="Arial Narrow"/>
                <w:sz w:val="16"/>
                <w:szCs w:val="16"/>
              </w:rPr>
              <w:t>Agroecologia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autoSpaceDE w:val="0"/>
              <w:autoSpaceDN w:val="0"/>
              <w:adjustRightInd w:val="0"/>
              <w:spacing w:after="0" w:line="240" w:lineRule="auto"/>
              <w:ind w:left="-284" w:right="-1" w:firstLine="308"/>
              <w:rPr>
                <w:rFonts w:ascii="Arial Narrow" w:hAnsi="Arial Narrow"/>
                <w:sz w:val="16"/>
                <w:szCs w:val="16"/>
              </w:rPr>
            </w:pPr>
            <w:r w:rsidRPr="004A75FE">
              <w:rPr>
                <w:rFonts w:ascii="Arial Narrow" w:hAnsi="Arial Narrow"/>
                <w:sz w:val="16"/>
                <w:szCs w:val="16"/>
              </w:rPr>
              <w:t>Integral</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pStyle w:val="Default"/>
              <w:ind w:right="-1"/>
              <w:jc w:val="both"/>
              <w:rPr>
                <w:rFonts w:ascii="Arial Narrow" w:eastAsia="Calibri" w:hAnsi="Arial Narrow"/>
                <w:color w:val="auto"/>
                <w:sz w:val="16"/>
                <w:szCs w:val="16"/>
                <w:lang w:eastAsia="en-US"/>
              </w:rPr>
            </w:pPr>
            <w:r w:rsidRPr="004A75FE">
              <w:rPr>
                <w:rFonts w:ascii="Arial Narrow" w:eastAsia="Calibri" w:hAnsi="Arial Narrow"/>
                <w:color w:val="auto"/>
                <w:sz w:val="16"/>
                <w:szCs w:val="16"/>
                <w:lang w:eastAsia="en-US"/>
              </w:rPr>
              <w:t>Ciências Agrárias</w:t>
            </w:r>
          </w:p>
        </w:tc>
        <w:tc>
          <w:tcPr>
            <w:tcW w:w="820" w:type="pct"/>
            <w:shd w:val="clear" w:color="auto" w:fill="auto"/>
          </w:tcPr>
          <w:p w:rsidR="00D5227A" w:rsidRPr="004A75FE" w:rsidRDefault="00D5227A" w:rsidP="009F49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autoSpaceDE w:val="0"/>
              <w:autoSpaceDN w:val="0"/>
              <w:adjustRightInd w:val="0"/>
              <w:spacing w:after="0" w:line="240" w:lineRule="auto"/>
              <w:ind w:left="-284" w:right="-1" w:firstLine="308"/>
              <w:rPr>
                <w:rFonts w:ascii="Arial Narrow" w:hAnsi="Arial Narrow"/>
                <w:sz w:val="16"/>
                <w:szCs w:val="16"/>
              </w:rPr>
            </w:pPr>
            <w:r w:rsidRPr="004A75FE">
              <w:rPr>
                <w:rFonts w:ascii="Arial Narrow" w:hAnsi="Arial Narrow"/>
                <w:sz w:val="16"/>
                <w:szCs w:val="16"/>
              </w:rPr>
              <w:t>Matutino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Agronomia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PRESIDENTE FIGUEIREDO</w:t>
            </w:r>
          </w:p>
        </w:tc>
        <w:tc>
          <w:tcPr>
            <w:tcW w:w="1062"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 xml:space="preserve">Ciências da Informação </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Biologia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de Pesca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SÃO GABRIEL DA CACHOEIRA</w:t>
            </w: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Informática </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Enfermagem </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Administração </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Licenciatura Intercultural Indígena em Ensino de Física</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46"/>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LÁBREA</w:t>
            </w:r>
          </w:p>
        </w:tc>
        <w:tc>
          <w:tcPr>
            <w:tcW w:w="1062" w:type="pct"/>
            <w:shd w:val="clear" w:color="auto" w:fill="auto"/>
            <w:vAlign w:val="center"/>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Medicina Veterinária</w:t>
            </w:r>
          </w:p>
        </w:tc>
        <w:tc>
          <w:tcPr>
            <w:tcW w:w="820" w:type="pct"/>
            <w:shd w:val="clear" w:color="auto" w:fill="auto"/>
            <w:vAlign w:val="center"/>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Geografia</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Análise e Desenvolvimento de Sistemas</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Tecnologia</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Agronomia</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Administração</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Pedagogia</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Química</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Física</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tabs>
                <w:tab w:val="left" w:pos="3969"/>
              </w:tabs>
              <w:spacing w:after="0" w:line="240" w:lineRule="auto"/>
              <w:jc w:val="both"/>
              <w:rPr>
                <w:rFonts w:ascii="Arial Narrow" w:hAnsi="Arial Narrow"/>
                <w:b/>
                <w:sz w:val="16"/>
                <w:szCs w:val="16"/>
              </w:rPr>
            </w:pPr>
          </w:p>
          <w:p w:rsidR="00D5227A" w:rsidRPr="004A75FE" w:rsidRDefault="00D5227A" w:rsidP="009F490A">
            <w:pPr>
              <w:tabs>
                <w:tab w:val="left" w:pos="3969"/>
              </w:tabs>
              <w:spacing w:after="0" w:line="240" w:lineRule="auto"/>
              <w:jc w:val="both"/>
              <w:rPr>
                <w:rFonts w:ascii="Arial Narrow" w:hAnsi="Arial Narrow"/>
                <w:b/>
                <w:sz w:val="16"/>
                <w:szCs w:val="16"/>
              </w:rPr>
            </w:pPr>
            <w:r w:rsidRPr="004A75FE">
              <w:rPr>
                <w:rFonts w:ascii="Arial Narrow" w:hAnsi="Arial Narrow"/>
                <w:b/>
                <w:sz w:val="16"/>
                <w:szCs w:val="16"/>
              </w:rPr>
              <w:t>COARI</w:t>
            </w: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Informática </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w:t>
            </w:r>
          </w:p>
        </w:tc>
        <w:tc>
          <w:tcPr>
            <w:tcW w:w="602" w:type="pct"/>
            <w:shd w:val="clear" w:color="auto" w:fill="auto"/>
          </w:tcPr>
          <w:p w:rsidR="00D5227A" w:rsidRPr="004A75FE" w:rsidRDefault="00D5227A" w:rsidP="009F490A">
            <w:pPr>
              <w:tabs>
                <w:tab w:val="center" w:pos="459"/>
                <w:tab w:val="left" w:pos="888"/>
                <w:tab w:val="left" w:pos="3969"/>
              </w:tabs>
              <w:spacing w:after="0" w:line="240" w:lineRule="auto"/>
              <w:rPr>
                <w:rFonts w:ascii="Arial Narrow" w:hAnsi="Arial Narrow"/>
                <w:sz w:val="16"/>
                <w:szCs w:val="16"/>
              </w:rPr>
            </w:pPr>
            <w:r w:rsidRPr="004A75FE">
              <w:rPr>
                <w:rFonts w:ascii="Arial Narrow" w:hAnsi="Arial Narrow"/>
                <w:sz w:val="16"/>
                <w:szCs w:val="16"/>
              </w:rPr>
              <w:tab/>
              <w:t>40</w:t>
            </w:r>
            <w:r w:rsidRPr="004A75FE">
              <w:rPr>
                <w:rFonts w:ascii="Arial Narrow" w:hAnsi="Arial Narrow"/>
                <w:sz w:val="16"/>
                <w:szCs w:val="16"/>
              </w:rPr>
              <w:tab/>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jc w:val="both"/>
              <w:rPr>
                <w:rFonts w:ascii="Arial Narrow" w:hAnsi="Arial Narrow"/>
                <w:sz w:val="16"/>
                <w:szCs w:val="16"/>
              </w:rPr>
            </w:pPr>
            <w:r w:rsidRPr="004A75FE">
              <w:rPr>
                <w:rFonts w:ascii="Arial Narrow" w:hAnsi="Arial Narrow"/>
                <w:sz w:val="16"/>
                <w:szCs w:val="16"/>
              </w:rPr>
              <w:t>Aquicultura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 xml:space="preserve"> Tecnologia</w:t>
            </w:r>
          </w:p>
        </w:tc>
        <w:tc>
          <w:tcPr>
            <w:tcW w:w="602" w:type="pct"/>
            <w:shd w:val="clear" w:color="auto" w:fill="auto"/>
          </w:tcPr>
          <w:p w:rsidR="00D5227A" w:rsidRPr="004A75FE" w:rsidRDefault="00D5227A" w:rsidP="009F490A">
            <w:pPr>
              <w:spacing w:after="0" w:line="240" w:lineRule="auto"/>
              <w:jc w:val="center"/>
              <w:rPr>
                <w:rFonts w:ascii="Arial Narrow" w:hAnsi="Arial Narr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Administração </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 xml:space="preserve">MAUÉS </w:t>
            </w: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Gestão de Tecnologia da Informação</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Agroecologia</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Administração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Bacharelado – EaD </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Ciências Biológicas</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Agronegócio</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 – EaD</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r>
      <w:tr w:rsidR="004A75FE" w:rsidRPr="004A75FE" w:rsidTr="000B23F3">
        <w:trPr>
          <w:trHeight w:val="174"/>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Recurso Pesqueiro</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highlight w:val="yellow"/>
              </w:rPr>
            </w:pPr>
          </w:p>
        </w:tc>
      </w:tr>
      <w:tr w:rsidR="004A75FE" w:rsidRPr="004A75FE" w:rsidTr="000B23F3">
        <w:trPr>
          <w:trHeight w:val="120"/>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Turismo</w:t>
            </w:r>
          </w:p>
        </w:tc>
        <w:tc>
          <w:tcPr>
            <w:tcW w:w="820" w:type="pct"/>
            <w:shd w:val="clear" w:color="auto" w:fill="auto"/>
          </w:tcPr>
          <w:p w:rsidR="00D5227A" w:rsidRPr="004A75FE" w:rsidRDefault="00D5227A" w:rsidP="009F490A">
            <w:pPr>
              <w:spacing w:after="0" w:line="240" w:lineRule="auto"/>
              <w:rPr>
                <w:rFonts w:ascii="Arial Narrow" w:hAnsi="Arial Narrow"/>
              </w:rPr>
            </w:pPr>
            <w:r w:rsidRPr="004A75FE">
              <w:rPr>
                <w:rFonts w:ascii="Arial Narrow" w:hAnsi="Arial Narrow"/>
                <w:sz w:val="16"/>
                <w:szCs w:val="16"/>
              </w:rPr>
              <w:t>Tecnologia – EaD</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rPr>
                <w:rFonts w:ascii="Arial Narrow" w:hAnsi="Arial Narrow"/>
                <w:sz w:val="16"/>
                <w:szCs w:val="16"/>
                <w:highlight w:val="yellow"/>
              </w:rPr>
            </w:pP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PARINTINS</w:t>
            </w: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Segurança da Informação</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Gestão Comercial</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Agronegócio</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 – EaD</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20"/>
                <w:szCs w:val="20"/>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Ciências Naturais </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 – EaD</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Vespertino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20"/>
                <w:szCs w:val="20"/>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TABATINGA</w:t>
            </w:r>
          </w:p>
        </w:tc>
        <w:tc>
          <w:tcPr>
            <w:tcW w:w="1062" w:type="pct"/>
            <w:shd w:val="clear" w:color="auto" w:fill="auto"/>
          </w:tcPr>
          <w:p w:rsidR="00D5227A" w:rsidRPr="004A75FE" w:rsidRDefault="00D5227A" w:rsidP="009F49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Aquicultura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Intercultural Indígena </w:t>
            </w:r>
            <w:r w:rsidR="00264C37">
              <w:rPr>
                <w:rFonts w:ascii="Arial Narrow" w:hAnsi="Arial Narrow"/>
                <w:sz w:val="16"/>
                <w:szCs w:val="16"/>
              </w:rPr>
              <w:t>–</w:t>
            </w:r>
            <w:r w:rsidRPr="004A75FE">
              <w:rPr>
                <w:rFonts w:ascii="Arial Narrow" w:hAnsi="Arial Narrow"/>
                <w:sz w:val="16"/>
                <w:szCs w:val="16"/>
              </w:rPr>
              <w:t xml:space="preserve"> PROLIND</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Administração </w:t>
            </w:r>
          </w:p>
        </w:tc>
        <w:tc>
          <w:tcPr>
            <w:tcW w:w="820"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highlight w:val="yellow"/>
              </w:rPr>
            </w:pPr>
          </w:p>
          <w:p w:rsidR="00D5227A" w:rsidRPr="004A75FE" w:rsidRDefault="00D5227A" w:rsidP="009F490A">
            <w:pPr>
              <w:spacing w:after="0" w:line="240" w:lineRule="auto"/>
              <w:rPr>
                <w:rFonts w:ascii="Arial Narrow" w:hAnsi="Arial Narrow"/>
                <w:b/>
                <w:sz w:val="16"/>
                <w:szCs w:val="16"/>
                <w:highlight w:val="yellow"/>
              </w:rPr>
            </w:pPr>
          </w:p>
          <w:p w:rsidR="00D5227A" w:rsidRPr="004A75FE" w:rsidRDefault="00D5227A" w:rsidP="009F490A">
            <w:pPr>
              <w:spacing w:after="0" w:line="240" w:lineRule="auto"/>
              <w:rPr>
                <w:rFonts w:ascii="Arial Narrow" w:hAnsi="Arial Narrow"/>
                <w:b/>
                <w:sz w:val="16"/>
                <w:szCs w:val="16"/>
                <w:highlight w:val="yellow"/>
              </w:rPr>
            </w:pPr>
          </w:p>
          <w:p w:rsidR="00D5227A" w:rsidRPr="004A75FE" w:rsidRDefault="00D5227A" w:rsidP="009F490A">
            <w:pPr>
              <w:spacing w:after="0" w:line="240" w:lineRule="auto"/>
              <w:rPr>
                <w:rFonts w:ascii="Arial Narrow" w:hAnsi="Arial Narrow"/>
                <w:b/>
                <w:sz w:val="16"/>
                <w:szCs w:val="16"/>
                <w:highlight w:val="yellow"/>
              </w:rPr>
            </w:pPr>
          </w:p>
          <w:p w:rsidR="00D5227A" w:rsidRPr="004A75FE" w:rsidRDefault="00D5227A" w:rsidP="009F490A">
            <w:pPr>
              <w:spacing w:after="0" w:line="240" w:lineRule="auto"/>
              <w:rPr>
                <w:rFonts w:ascii="Arial Narrow" w:hAnsi="Arial Narrow"/>
                <w:b/>
                <w:sz w:val="16"/>
                <w:szCs w:val="16"/>
                <w:highlight w:val="yellow"/>
              </w:rPr>
            </w:pPr>
            <w:r w:rsidRPr="004A75FE">
              <w:rPr>
                <w:rFonts w:ascii="Arial Narrow" w:hAnsi="Arial Narrow"/>
                <w:b/>
                <w:sz w:val="16"/>
                <w:szCs w:val="16"/>
              </w:rPr>
              <w:t>HUMAITÁ</w:t>
            </w: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Biologia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highlight w:val="yellow"/>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História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highlight w:val="yellow"/>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de Pesca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highlight w:val="yellow"/>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Medicina Veterinária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highlight w:val="yellow"/>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Geoprocessamento</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highlight w:val="yellow"/>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Engenharia Florestal</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Diurno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highlight w:val="yellow"/>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Informática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30</w:t>
            </w:r>
          </w:p>
        </w:tc>
        <w:tc>
          <w:tcPr>
            <w:tcW w:w="554"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D5227A" w:rsidRPr="004A75FE" w:rsidRDefault="00D5227A" w:rsidP="009F490A">
            <w:pPr>
              <w:spacing w:after="0" w:line="240" w:lineRule="auto"/>
              <w:rPr>
                <w:rFonts w:ascii="Arial Narrow" w:hAnsi="Arial Narrow"/>
                <w:sz w:val="16"/>
                <w:szCs w:val="16"/>
              </w:rPr>
            </w:pP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ITACOATIARA</w:t>
            </w: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Agronegócio</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Contabilidade</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TEFÉ</w:t>
            </w:r>
          </w:p>
        </w:tc>
        <w:tc>
          <w:tcPr>
            <w:tcW w:w="1062"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Intercultural Indígena </w:t>
            </w:r>
            <w:r w:rsidR="00264C37">
              <w:rPr>
                <w:rFonts w:ascii="Arial Narrow" w:hAnsi="Arial Narrow"/>
                <w:sz w:val="16"/>
                <w:szCs w:val="16"/>
              </w:rPr>
              <w:t>–</w:t>
            </w:r>
            <w:r w:rsidRPr="004A75FE">
              <w:rPr>
                <w:rFonts w:ascii="Arial Narrow" w:hAnsi="Arial Narrow"/>
                <w:sz w:val="16"/>
                <w:szCs w:val="16"/>
              </w:rPr>
              <w:t xml:space="preserve"> PROLIND</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Aquicultura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Agronomia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EIRUNEPÉ</w:t>
            </w:r>
          </w:p>
        </w:tc>
        <w:tc>
          <w:tcPr>
            <w:tcW w:w="1062"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 xml:space="preserve">Licenciatura Intercultural Indígena </w:t>
            </w:r>
            <w:r w:rsidR="00264C37">
              <w:rPr>
                <w:rFonts w:ascii="Arial Narrow" w:hAnsi="Arial Narrow"/>
                <w:sz w:val="16"/>
                <w:szCs w:val="16"/>
              </w:rPr>
              <w:t>–</w:t>
            </w:r>
            <w:r w:rsidRPr="004A75FE">
              <w:rPr>
                <w:rFonts w:ascii="Arial Narrow" w:hAnsi="Arial Narrow"/>
                <w:sz w:val="16"/>
                <w:szCs w:val="16"/>
              </w:rPr>
              <w:t xml:space="preserve"> PROLIND</w:t>
            </w:r>
          </w:p>
        </w:tc>
        <w:tc>
          <w:tcPr>
            <w:tcW w:w="820"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Aquicultura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highlight w:val="yellow"/>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val="restart"/>
            <w:shd w:val="clear" w:color="auto" w:fill="auto"/>
          </w:tcPr>
          <w:p w:rsidR="00D5227A" w:rsidRPr="004A75FE" w:rsidRDefault="00D5227A" w:rsidP="009F490A">
            <w:pPr>
              <w:spacing w:after="0" w:line="240" w:lineRule="auto"/>
              <w:rPr>
                <w:rFonts w:ascii="Arial Narrow" w:hAnsi="Arial Narrow"/>
                <w:b/>
                <w:sz w:val="16"/>
                <w:szCs w:val="16"/>
              </w:rPr>
            </w:pPr>
          </w:p>
          <w:p w:rsidR="00D5227A" w:rsidRPr="004A75FE" w:rsidRDefault="00D5227A" w:rsidP="009F490A">
            <w:pPr>
              <w:spacing w:after="0" w:line="240" w:lineRule="auto"/>
              <w:rPr>
                <w:rFonts w:ascii="Arial Narrow" w:hAnsi="Arial Narrow"/>
                <w:b/>
                <w:sz w:val="16"/>
                <w:szCs w:val="16"/>
              </w:rPr>
            </w:pPr>
            <w:r w:rsidRPr="004A75FE">
              <w:rPr>
                <w:rFonts w:ascii="Arial Narrow" w:hAnsi="Arial Narrow"/>
                <w:b/>
                <w:sz w:val="16"/>
                <w:szCs w:val="16"/>
              </w:rPr>
              <w:t>MANACAPURU</w:t>
            </w:r>
          </w:p>
        </w:tc>
        <w:tc>
          <w:tcPr>
            <w:tcW w:w="1062" w:type="pct"/>
            <w:shd w:val="clear" w:color="auto" w:fill="auto"/>
          </w:tcPr>
          <w:p w:rsidR="00D5227A" w:rsidRPr="004A75FE" w:rsidRDefault="00D5227A" w:rsidP="009F49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Aquicultura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highlight w:val="yellow"/>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vAlign w:val="center"/>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Agronomia</w:t>
            </w:r>
          </w:p>
        </w:tc>
        <w:tc>
          <w:tcPr>
            <w:tcW w:w="820"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Bacharelado</w:t>
            </w:r>
          </w:p>
        </w:tc>
        <w:tc>
          <w:tcPr>
            <w:tcW w:w="602"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0B23F3">
        <w:trPr>
          <w:trHeight w:val="183"/>
        </w:trPr>
        <w:tc>
          <w:tcPr>
            <w:tcW w:w="821" w:type="pct"/>
            <w:vMerge/>
            <w:shd w:val="clear" w:color="auto" w:fill="auto"/>
          </w:tcPr>
          <w:p w:rsidR="00D5227A" w:rsidRPr="004A75FE" w:rsidRDefault="00D5227A" w:rsidP="009F490A">
            <w:pPr>
              <w:spacing w:after="0" w:line="240" w:lineRule="auto"/>
              <w:rPr>
                <w:rFonts w:ascii="Arial Narrow" w:hAnsi="Arial Narrow"/>
                <w:b/>
                <w:sz w:val="16"/>
                <w:szCs w:val="16"/>
              </w:rPr>
            </w:pPr>
          </w:p>
        </w:tc>
        <w:tc>
          <w:tcPr>
            <w:tcW w:w="1062" w:type="pct"/>
            <w:shd w:val="clear" w:color="auto" w:fill="auto"/>
          </w:tcPr>
          <w:p w:rsidR="00D5227A" w:rsidRPr="004A75FE" w:rsidRDefault="00D5227A" w:rsidP="009F49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Agroindústria</w:t>
            </w:r>
          </w:p>
        </w:tc>
        <w:tc>
          <w:tcPr>
            <w:tcW w:w="820" w:type="pct"/>
            <w:shd w:val="clear" w:color="auto" w:fill="auto"/>
          </w:tcPr>
          <w:p w:rsidR="00D5227A" w:rsidRPr="004A75FE" w:rsidRDefault="00D5227A" w:rsidP="009F490A">
            <w:pPr>
              <w:autoSpaceDE w:val="0"/>
              <w:autoSpaceDN w:val="0"/>
              <w:adjustRightInd w:val="0"/>
              <w:spacing w:after="0" w:line="240" w:lineRule="auto"/>
              <w:ind w:left="-326" w:right="-1" w:firstLine="284"/>
              <w:rPr>
                <w:rFonts w:ascii="Arial Narrow" w:hAnsi="Arial Narrow"/>
                <w:sz w:val="16"/>
                <w:szCs w:val="16"/>
              </w:rPr>
            </w:pPr>
            <w:r w:rsidRPr="004A75FE">
              <w:rPr>
                <w:rFonts w:ascii="Arial Narrow" w:hAnsi="Arial Narrow"/>
                <w:sz w:val="16"/>
                <w:szCs w:val="16"/>
              </w:rPr>
              <w:t>Tecnologia</w:t>
            </w:r>
          </w:p>
        </w:tc>
        <w:tc>
          <w:tcPr>
            <w:tcW w:w="602" w:type="pct"/>
            <w:shd w:val="clear" w:color="auto" w:fill="auto"/>
          </w:tcPr>
          <w:p w:rsidR="00D5227A" w:rsidRPr="004A75FE" w:rsidRDefault="00D5227A" w:rsidP="009F490A">
            <w:pPr>
              <w:spacing w:after="0" w:line="240" w:lineRule="auto"/>
              <w:jc w:val="center"/>
              <w:rPr>
                <w:rFonts w:ascii="Arial Narrow" w:hAnsi="Arial Narrow"/>
                <w:sz w:val="16"/>
                <w:szCs w:val="16"/>
                <w:highlight w:val="yellow"/>
              </w:rPr>
            </w:pPr>
            <w:r w:rsidRPr="004A75FE">
              <w:rPr>
                <w:rFonts w:ascii="Arial Narrow" w:hAnsi="Arial Narrow"/>
                <w:sz w:val="16"/>
                <w:szCs w:val="16"/>
              </w:rPr>
              <w:t>40</w:t>
            </w:r>
          </w:p>
        </w:tc>
        <w:tc>
          <w:tcPr>
            <w:tcW w:w="554" w:type="pct"/>
            <w:shd w:val="clear" w:color="auto" w:fill="auto"/>
          </w:tcPr>
          <w:p w:rsidR="00D5227A" w:rsidRPr="004A75FE" w:rsidRDefault="00D5227A" w:rsidP="009F490A">
            <w:pPr>
              <w:spacing w:after="0" w:line="240" w:lineRule="auto"/>
              <w:jc w:val="both"/>
              <w:rPr>
                <w:rFonts w:ascii="Arial Narrow" w:hAnsi="Arial Narrow"/>
                <w:sz w:val="16"/>
                <w:szCs w:val="16"/>
                <w:highlight w:val="yellow"/>
              </w:rPr>
            </w:pPr>
            <w:r w:rsidRPr="004A75FE">
              <w:rPr>
                <w:rFonts w:ascii="Arial Narrow" w:hAnsi="Arial Narrow"/>
                <w:sz w:val="16"/>
                <w:szCs w:val="16"/>
              </w:rPr>
              <w:t>Noturno</w:t>
            </w:r>
          </w:p>
        </w:tc>
        <w:tc>
          <w:tcPr>
            <w:tcW w:w="228" w:type="pct"/>
            <w:shd w:val="clear" w:color="auto" w:fill="auto"/>
            <w:vAlign w:val="center"/>
          </w:tcPr>
          <w:p w:rsidR="00D5227A" w:rsidRPr="004A75FE" w:rsidRDefault="00D5227A" w:rsidP="009F490A">
            <w:pPr>
              <w:spacing w:after="0" w:line="240" w:lineRule="auto"/>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highlight w:val="yellow"/>
              </w:rPr>
            </w:pPr>
          </w:p>
        </w:tc>
        <w:tc>
          <w:tcPr>
            <w:tcW w:w="228" w:type="pct"/>
            <w:shd w:val="clear" w:color="auto" w:fill="auto"/>
            <w:vAlign w:val="center"/>
          </w:tcPr>
          <w:p w:rsidR="00D5227A" w:rsidRPr="004A75FE" w:rsidRDefault="00D5227A" w:rsidP="009F490A">
            <w:pPr>
              <w:spacing w:after="0" w:line="240" w:lineRule="auto"/>
              <w:jc w:val="center"/>
              <w:rPr>
                <w:rFonts w:ascii="Arial Narrow" w:hAnsi="Arial Narrow"/>
                <w:sz w:val="16"/>
                <w:szCs w:val="16"/>
              </w:rPr>
            </w:pPr>
          </w:p>
        </w:tc>
        <w:tc>
          <w:tcPr>
            <w:tcW w:w="228" w:type="pct"/>
            <w:shd w:val="clear" w:color="auto" w:fill="auto"/>
            <w:vAlign w:val="center"/>
          </w:tcPr>
          <w:p w:rsidR="00D5227A" w:rsidRPr="004A75FE" w:rsidRDefault="00D5227A" w:rsidP="00D5227A">
            <w:pPr>
              <w:keepNext/>
              <w:spacing w:after="0" w:line="240" w:lineRule="auto"/>
              <w:jc w:val="center"/>
              <w:rPr>
                <w:rFonts w:ascii="Arial Narrow" w:hAnsi="Arial Narrow"/>
                <w:sz w:val="16"/>
                <w:szCs w:val="16"/>
              </w:rPr>
            </w:pPr>
            <w:r w:rsidRPr="004A75FE">
              <w:rPr>
                <w:rFonts w:ascii="Arial Narrow" w:hAnsi="Arial Narrow"/>
                <w:sz w:val="16"/>
                <w:szCs w:val="16"/>
              </w:rPr>
              <w:t>X</w:t>
            </w:r>
          </w:p>
        </w:tc>
      </w:tr>
    </w:tbl>
    <w:p w:rsidR="00D5227A" w:rsidRDefault="00D5227A" w:rsidP="00D5227A">
      <w:pPr>
        <w:pStyle w:val="Legenda"/>
        <w:rPr>
          <w:rFonts w:ascii="Arial Narrow" w:hAnsi="Arial Narrow"/>
          <w:color w:val="auto"/>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733BF7">
        <w:rPr>
          <w:rFonts w:ascii="Arial Narrow" w:hAnsi="Arial Narrow"/>
          <w:noProof/>
          <w:color w:val="auto"/>
        </w:rPr>
        <w:t>5</w:t>
      </w:r>
      <w:r w:rsidR="008E5420">
        <w:rPr>
          <w:rFonts w:ascii="Arial Narrow" w:hAnsi="Arial Narrow"/>
          <w:color w:val="auto"/>
        </w:rPr>
        <w:fldChar w:fldCharType="end"/>
      </w:r>
      <w:r w:rsidRPr="004A75FE">
        <w:rPr>
          <w:rFonts w:ascii="Arial Narrow" w:hAnsi="Arial Narrow"/>
          <w:color w:val="auto"/>
        </w:rPr>
        <w:t xml:space="preserve"> Evolução de oferta de Cursos de Graduação (tecnologias, licenciaturas e bacharelados).</w:t>
      </w:r>
    </w:p>
    <w:p w:rsidR="0007440D" w:rsidRDefault="0007440D" w:rsidP="0007440D"/>
    <w:p w:rsidR="0007440D" w:rsidRDefault="0007440D" w:rsidP="0007440D"/>
    <w:p w:rsidR="00D5227A" w:rsidRPr="004A75FE" w:rsidRDefault="00490E83" w:rsidP="0017148E">
      <w:pPr>
        <w:pStyle w:val="PargrafodaLista"/>
        <w:numPr>
          <w:ilvl w:val="1"/>
          <w:numId w:val="39"/>
        </w:numPr>
        <w:spacing w:line="360" w:lineRule="auto"/>
        <w:ind w:left="0" w:firstLine="0"/>
        <w:rPr>
          <w:rFonts w:ascii="Arial Narrow" w:hAnsi="Arial Narrow" w:cs="Times New Roman"/>
          <w:b/>
        </w:rPr>
      </w:pPr>
      <w:r w:rsidRPr="004A75FE">
        <w:rPr>
          <w:rFonts w:ascii="Arial Narrow" w:hAnsi="Arial Narrow" w:cs="Times New Roman"/>
          <w:b/>
        </w:rPr>
        <w:t>PROGRAMAS ESPECIAIS DE FORMAÇÃO PEDAGÓGICA</w:t>
      </w:r>
    </w:p>
    <w:p w:rsidR="00490E83" w:rsidRPr="004A75FE" w:rsidRDefault="00490E83" w:rsidP="0017148E">
      <w:pPr>
        <w:pStyle w:val="PargrafodaLista"/>
        <w:numPr>
          <w:ilvl w:val="2"/>
          <w:numId w:val="39"/>
        </w:numPr>
        <w:spacing w:line="360" w:lineRule="auto"/>
        <w:ind w:left="0" w:firstLine="0"/>
        <w:rPr>
          <w:rFonts w:ascii="Arial Narrow" w:hAnsi="Arial Narrow" w:cs="Times New Roman"/>
          <w:b/>
        </w:rPr>
      </w:pPr>
      <w:r w:rsidRPr="004A75FE">
        <w:rPr>
          <w:rFonts w:ascii="Arial Narrow" w:hAnsi="Arial Narrow" w:cs="Times New Roman"/>
          <w:b/>
        </w:rPr>
        <w:t>PLANO NACIONAL DE FORMAÇÃO DE PROFESSORES DA EDUCAÇÃO BÁSICA</w:t>
      </w:r>
    </w:p>
    <w:p w:rsidR="00490E83" w:rsidRPr="004A75FE" w:rsidRDefault="00490E83" w:rsidP="0007440D">
      <w:pPr>
        <w:pStyle w:val="NormalWeb"/>
        <w:spacing w:before="0" w:beforeAutospacing="0" w:after="0" w:afterAutospacing="0" w:line="360" w:lineRule="auto"/>
        <w:ind w:firstLine="1134"/>
        <w:jc w:val="both"/>
        <w:rPr>
          <w:rFonts w:ascii="Arial Narrow" w:hAnsi="Arial Narrow"/>
        </w:rPr>
      </w:pPr>
      <w:r w:rsidRPr="004A75FE">
        <w:rPr>
          <w:rFonts w:ascii="Arial Narrow" w:hAnsi="Arial Narrow"/>
        </w:rPr>
        <w:t>O PARFOR, na modalidade presencial é um Programa emergencial instituído para atender o disposto no artigo 11, inciso III do Decreto Nº 6.755, de 29 de janeiro de 2009 e implantado em regime de colaboração entre a Capes, os estados, municípios o Distrito Federal e as Instituições de Educação Superior.</w:t>
      </w:r>
    </w:p>
    <w:p w:rsidR="00490E83" w:rsidRPr="004A75FE" w:rsidRDefault="00490E83" w:rsidP="0007440D">
      <w:pPr>
        <w:pStyle w:val="NormalWeb"/>
        <w:spacing w:before="0" w:beforeAutospacing="0" w:after="0" w:afterAutospacing="0" w:line="360" w:lineRule="auto"/>
        <w:ind w:firstLine="1134"/>
        <w:jc w:val="both"/>
        <w:rPr>
          <w:rFonts w:ascii="Arial Narrow" w:hAnsi="Arial Narrow"/>
        </w:rPr>
      </w:pPr>
      <w:r w:rsidRPr="004A75FE">
        <w:rPr>
          <w:rFonts w:ascii="Arial Narrow" w:hAnsi="Arial Narrow"/>
        </w:rPr>
        <w:t>O Programa fomenta a oferta de turmas especiais em cursos de:</w:t>
      </w:r>
    </w:p>
    <w:p w:rsidR="00490E83" w:rsidRPr="004A75FE" w:rsidRDefault="00490E83" w:rsidP="0007440D">
      <w:pPr>
        <w:pStyle w:val="NormalWeb"/>
        <w:spacing w:before="0" w:beforeAutospacing="0" w:after="0" w:afterAutospacing="0" w:line="360" w:lineRule="auto"/>
        <w:ind w:firstLine="709"/>
        <w:jc w:val="both"/>
        <w:rPr>
          <w:rFonts w:ascii="Arial Narrow" w:hAnsi="Arial Narrow"/>
        </w:rPr>
      </w:pPr>
      <w:r w:rsidRPr="004A75FE">
        <w:rPr>
          <w:rStyle w:val="Forte"/>
          <w:rFonts w:ascii="Arial Narrow" w:eastAsia="Calibri" w:hAnsi="Arial Narrow"/>
        </w:rPr>
        <w:t>I. Licenciatura</w:t>
      </w:r>
      <w:r w:rsidRPr="004A75FE">
        <w:rPr>
          <w:rFonts w:ascii="Arial Narrow" w:hAnsi="Arial Narrow"/>
        </w:rPr>
        <w:t xml:space="preserve"> – para docentes ou tradutores intérpretes de Libras em exercício na rede pública da educação básica que não tenham formação superior ou que mesmo tendo essa formação se disponham a realizar curso de licenciatura na etapa/disciplina em que atua em sala de aula;</w:t>
      </w:r>
    </w:p>
    <w:p w:rsidR="00490E83" w:rsidRPr="004A75FE" w:rsidRDefault="00490E83" w:rsidP="0007440D">
      <w:pPr>
        <w:pStyle w:val="NormalWeb"/>
        <w:spacing w:before="0" w:beforeAutospacing="0" w:after="0" w:afterAutospacing="0" w:line="360" w:lineRule="auto"/>
        <w:ind w:firstLine="709"/>
        <w:jc w:val="both"/>
        <w:rPr>
          <w:rFonts w:ascii="Arial Narrow" w:hAnsi="Arial Narrow"/>
        </w:rPr>
      </w:pPr>
      <w:r w:rsidRPr="004A75FE">
        <w:rPr>
          <w:rStyle w:val="Forte"/>
          <w:rFonts w:ascii="Arial Narrow" w:eastAsia="Calibri" w:hAnsi="Arial Narrow"/>
        </w:rPr>
        <w:t>II. Segunda licenciatura</w:t>
      </w:r>
      <w:r w:rsidRPr="004A75FE">
        <w:rPr>
          <w:rFonts w:ascii="Arial Narrow" w:hAnsi="Arial Narrow"/>
        </w:rPr>
        <w:t xml:space="preserve"> – para professores licenciados que estejam em exercício há pelo menos três anos na rede pública de educação básica e que atuem em área distinta da sua formação inicial, ou para profissionais licenciados que atuam como tradutor intérprete de Libras na rede pública de Educação Básica; e</w:t>
      </w:r>
    </w:p>
    <w:p w:rsidR="00490E83" w:rsidRPr="004A75FE" w:rsidRDefault="00490E83" w:rsidP="0007440D">
      <w:pPr>
        <w:pStyle w:val="NormalWeb"/>
        <w:spacing w:before="0" w:beforeAutospacing="0" w:after="0" w:afterAutospacing="0" w:line="360" w:lineRule="auto"/>
        <w:ind w:firstLine="709"/>
        <w:jc w:val="both"/>
        <w:rPr>
          <w:rFonts w:ascii="Arial Narrow" w:hAnsi="Arial Narrow"/>
        </w:rPr>
      </w:pPr>
      <w:r w:rsidRPr="004A75FE">
        <w:rPr>
          <w:rStyle w:val="Forte"/>
          <w:rFonts w:ascii="Arial Narrow" w:eastAsia="Calibri" w:hAnsi="Arial Narrow"/>
        </w:rPr>
        <w:lastRenderedPageBreak/>
        <w:t>III. Formação pedagógica</w:t>
      </w:r>
      <w:r w:rsidRPr="004A75FE">
        <w:rPr>
          <w:rFonts w:ascii="Arial Narrow" w:hAnsi="Arial Narrow"/>
        </w:rPr>
        <w:t xml:space="preserve"> – para docentes ou tradutores intérpretes de Libras graduados não licenciados que se encontram no exercício da docência na rede pública da educação básica.</w:t>
      </w:r>
    </w:p>
    <w:p w:rsidR="00490E83" w:rsidRPr="004A75FE" w:rsidRDefault="00490E83" w:rsidP="0007440D">
      <w:pPr>
        <w:pStyle w:val="NormalWeb"/>
        <w:spacing w:before="0" w:beforeAutospacing="0" w:after="0" w:afterAutospacing="0" w:line="360" w:lineRule="auto"/>
        <w:ind w:firstLine="1134"/>
        <w:jc w:val="both"/>
        <w:rPr>
          <w:rFonts w:ascii="Arial Narrow" w:hAnsi="Arial Narrow"/>
        </w:rPr>
      </w:pPr>
      <w:r w:rsidRPr="004A75FE">
        <w:rPr>
          <w:rFonts w:ascii="Arial Narrow" w:hAnsi="Arial Narrow"/>
        </w:rPr>
        <w:t>O objetivo do PARFOR é induzir e fomentar a oferta de educação superior, gratuita e de qualidade, para professores em exercício na rede pública de educação básica, para que estes profissionais possam obter a formação exigida pela Lei de Diretrizes e Bases da Educação Nacional – LDB e contribuam para a melhoria da qualidade da educação básica no País.</w:t>
      </w:r>
    </w:p>
    <w:p w:rsidR="00490E83" w:rsidRPr="004A75FE" w:rsidRDefault="00490E83" w:rsidP="0007440D">
      <w:pPr>
        <w:pStyle w:val="Default"/>
        <w:spacing w:line="360" w:lineRule="auto"/>
        <w:ind w:firstLine="1134"/>
        <w:jc w:val="both"/>
        <w:rPr>
          <w:rFonts w:ascii="Arial Narrow" w:hAnsi="Arial Narrow"/>
          <w:color w:val="auto"/>
        </w:rPr>
      </w:pPr>
      <w:r w:rsidRPr="004A75FE">
        <w:rPr>
          <w:rFonts w:ascii="Arial Narrow" w:hAnsi="Arial Narrow"/>
          <w:color w:val="auto"/>
        </w:rPr>
        <w:t>Desta forma, o IFAM apresenta um plano de oferta de Cursos de Formação de Professores</w:t>
      </w:r>
      <w:r w:rsidR="00AA4B6A">
        <w:rPr>
          <w:rFonts w:ascii="Arial Narrow" w:hAnsi="Arial Narrow"/>
          <w:color w:val="auto"/>
        </w:rPr>
        <w:t>,</w:t>
      </w:r>
      <w:r w:rsidRPr="004A75FE">
        <w:rPr>
          <w:rFonts w:ascii="Arial Narrow" w:hAnsi="Arial Narrow"/>
          <w:color w:val="auto"/>
        </w:rPr>
        <w:t xml:space="preserve"> obedecendo </w:t>
      </w:r>
      <w:r w:rsidR="00AA4B6A">
        <w:rPr>
          <w:rFonts w:ascii="Arial Narrow" w:hAnsi="Arial Narrow"/>
          <w:color w:val="auto"/>
        </w:rPr>
        <w:t>à</w:t>
      </w:r>
      <w:r w:rsidRPr="004A75FE">
        <w:rPr>
          <w:rFonts w:ascii="Arial Narrow" w:hAnsi="Arial Narrow"/>
          <w:color w:val="auto"/>
        </w:rPr>
        <w:t>s seguintes orientações:</w:t>
      </w:r>
    </w:p>
    <w:p w:rsidR="00490E83" w:rsidRPr="004A75FE" w:rsidRDefault="00490E83" w:rsidP="0007440D">
      <w:pPr>
        <w:pStyle w:val="Default"/>
        <w:ind w:firstLine="709"/>
        <w:jc w:val="both"/>
        <w:rPr>
          <w:rFonts w:ascii="Arial Narrow" w:hAnsi="Arial Narrow"/>
          <w:color w:val="auto"/>
        </w:rPr>
      </w:pPr>
    </w:p>
    <w:p w:rsidR="00490E83" w:rsidRPr="004A75FE" w:rsidRDefault="00490E83" w:rsidP="00A57DD4">
      <w:pPr>
        <w:pStyle w:val="Default"/>
        <w:numPr>
          <w:ilvl w:val="0"/>
          <w:numId w:val="29"/>
        </w:numPr>
        <w:spacing w:line="360" w:lineRule="auto"/>
        <w:ind w:left="1276" w:hanging="142"/>
        <w:jc w:val="both"/>
        <w:rPr>
          <w:rFonts w:ascii="Arial Narrow" w:hAnsi="Arial Narrow"/>
          <w:color w:val="auto"/>
        </w:rPr>
      </w:pPr>
      <w:r w:rsidRPr="004A75FE">
        <w:rPr>
          <w:rFonts w:ascii="Arial Narrow" w:hAnsi="Arial Narrow"/>
          <w:color w:val="auto"/>
        </w:rPr>
        <w:t>Oferecer os cursos de Complementação Pedagógica nas Licenciaturas em Física, Química, Ciências Biológicas e Matemática para o CMC e todas as unidades do interior;</w:t>
      </w:r>
    </w:p>
    <w:p w:rsidR="00490E83" w:rsidRPr="004A75FE" w:rsidRDefault="00490E83" w:rsidP="00A57DD4">
      <w:pPr>
        <w:pStyle w:val="Default"/>
        <w:numPr>
          <w:ilvl w:val="0"/>
          <w:numId w:val="29"/>
        </w:numPr>
        <w:spacing w:line="360" w:lineRule="auto"/>
        <w:ind w:left="1276" w:hanging="142"/>
        <w:jc w:val="both"/>
        <w:rPr>
          <w:rFonts w:ascii="Arial Narrow" w:hAnsi="Arial Narrow"/>
          <w:color w:val="auto"/>
        </w:rPr>
      </w:pPr>
      <w:r w:rsidRPr="004A75FE">
        <w:rPr>
          <w:rFonts w:ascii="Arial Narrow" w:hAnsi="Arial Narrow"/>
          <w:color w:val="auto"/>
        </w:rPr>
        <w:t>Oferecer a 1ª. Licenciatura em Libras e também o Ensino de Informática no CMC;</w:t>
      </w:r>
    </w:p>
    <w:p w:rsidR="00490E83" w:rsidRPr="004A75FE" w:rsidRDefault="00490E83" w:rsidP="00A57DD4">
      <w:pPr>
        <w:pStyle w:val="Default"/>
        <w:numPr>
          <w:ilvl w:val="0"/>
          <w:numId w:val="29"/>
        </w:numPr>
        <w:spacing w:line="360" w:lineRule="auto"/>
        <w:ind w:left="1276" w:hanging="142"/>
        <w:jc w:val="both"/>
        <w:rPr>
          <w:rFonts w:ascii="Arial Narrow" w:hAnsi="Arial Narrow"/>
          <w:color w:val="auto"/>
        </w:rPr>
      </w:pPr>
      <w:r w:rsidRPr="004A75FE">
        <w:rPr>
          <w:rFonts w:ascii="Arial Narrow" w:hAnsi="Arial Narrow"/>
          <w:color w:val="auto"/>
        </w:rPr>
        <w:t>Continuar oferecendo a 2ª. Licenciatura em Física, Química, Ciências Biológicas e Matemática no Campus Manaus Centro.</w:t>
      </w:r>
    </w:p>
    <w:p w:rsidR="00490E83" w:rsidRDefault="00490E83" w:rsidP="0007440D">
      <w:pPr>
        <w:pStyle w:val="PargrafodaLista"/>
        <w:spacing w:after="0" w:line="360" w:lineRule="auto"/>
        <w:ind w:left="0"/>
        <w:jc w:val="both"/>
        <w:rPr>
          <w:rFonts w:ascii="Arial Narrow" w:hAnsi="Arial Narrow" w:cs="Times New Roman"/>
          <w:b/>
        </w:rPr>
      </w:pPr>
    </w:p>
    <w:p w:rsidR="0007440D" w:rsidRPr="004A75FE" w:rsidRDefault="0007440D" w:rsidP="0007440D">
      <w:pPr>
        <w:pStyle w:val="PargrafodaLista"/>
        <w:spacing w:after="0" w:line="360" w:lineRule="auto"/>
        <w:ind w:left="0"/>
        <w:jc w:val="both"/>
        <w:rPr>
          <w:rFonts w:ascii="Arial Narrow" w:hAnsi="Arial Narrow" w:cs="Times New Roman"/>
          <w:b/>
        </w:rPr>
      </w:pPr>
    </w:p>
    <w:p w:rsidR="009F490A" w:rsidRPr="004A75FE" w:rsidRDefault="008F324D" w:rsidP="0017148E">
      <w:pPr>
        <w:pStyle w:val="PargrafodaLista"/>
        <w:numPr>
          <w:ilvl w:val="1"/>
          <w:numId w:val="39"/>
        </w:numPr>
        <w:spacing w:line="360" w:lineRule="auto"/>
        <w:ind w:left="0" w:firstLine="0"/>
        <w:rPr>
          <w:rFonts w:ascii="Arial Narrow" w:hAnsi="Arial Narrow" w:cs="Times New Roman"/>
          <w:b/>
        </w:rPr>
      </w:pPr>
      <w:r w:rsidRPr="004A75FE">
        <w:rPr>
          <w:rFonts w:ascii="Arial Narrow" w:hAnsi="Arial Narrow" w:cs="Times New Roman"/>
          <w:b/>
        </w:rPr>
        <w:t>PLANO NACIONAL DE FORMAÇÃO DE PROFESSORES INDÍGENAS</w:t>
      </w:r>
    </w:p>
    <w:p w:rsidR="008F324D" w:rsidRPr="004A75FE" w:rsidRDefault="008F324D" w:rsidP="0007440D">
      <w:pPr>
        <w:spacing w:after="0" w:line="360" w:lineRule="auto"/>
        <w:ind w:firstLine="1134"/>
        <w:jc w:val="both"/>
        <w:rPr>
          <w:rFonts w:ascii="Arial Narrow" w:hAnsi="Arial Narrow"/>
          <w:sz w:val="24"/>
          <w:szCs w:val="24"/>
        </w:rPr>
      </w:pPr>
      <w:r w:rsidRPr="004A75FE">
        <w:rPr>
          <w:rFonts w:ascii="Arial Narrow" w:hAnsi="Arial Narrow"/>
          <w:sz w:val="24"/>
          <w:szCs w:val="24"/>
        </w:rPr>
        <w:t xml:space="preserve">O PROLIND é um programa de apoio à formação superior de professores que atuam em escolas indígenas de educação básica. O objetivo é formar professores para a docência no ensino médio e nos anos finais do ensino fundamental das comunidades indígenas. </w:t>
      </w:r>
    </w:p>
    <w:p w:rsidR="008F324D" w:rsidRPr="004A75FE" w:rsidRDefault="008F324D" w:rsidP="0007440D">
      <w:pPr>
        <w:spacing w:after="0" w:line="360" w:lineRule="auto"/>
        <w:ind w:firstLine="1134"/>
        <w:jc w:val="both"/>
        <w:rPr>
          <w:rFonts w:ascii="Arial Narrow" w:hAnsi="Arial Narrow"/>
          <w:sz w:val="24"/>
          <w:szCs w:val="24"/>
        </w:rPr>
      </w:pPr>
      <w:r w:rsidRPr="004A75FE">
        <w:rPr>
          <w:rFonts w:ascii="Arial Narrow" w:hAnsi="Arial Narrow"/>
          <w:sz w:val="24"/>
          <w:szCs w:val="24"/>
        </w:rPr>
        <w:t>O programa estimula o desenvolvimento de projetos de curso na área das Licenciaturas Interculturais em instituições de ensino superior públicas, federais e estaduais.</w:t>
      </w:r>
    </w:p>
    <w:p w:rsidR="008F324D" w:rsidRPr="004A75FE" w:rsidRDefault="008F324D" w:rsidP="0007440D">
      <w:pPr>
        <w:widowControl w:val="0"/>
        <w:tabs>
          <w:tab w:val="left" w:pos="-709"/>
        </w:tabs>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A Secretaria de Educação Continuada, Alfabetização, Diversidade e Inclusão (Secadi) em articulação com os sistemas de ensino implementam políticas educacionais nas áreas de alfabetização e educação de jovens e adultos, educação ambiental, educação em direitos humanos, educação especial, do campo, escolar indígena, quilombola e educação para as relações étnico-raciais. O objetivo da SECADI é contribuir para o desenvolvimento inclusivo dos sistemas de ensino, voltado à valorização das diferenças e da diversidade, à promoção da educação inclusiva, dos direitos humanos e da sustentabilidade socioambiental, visando à efetivação de políticas públicas transversais e intersetoriais.</w:t>
      </w:r>
    </w:p>
    <w:p w:rsidR="00C27AF6" w:rsidRDefault="00C27AF6" w:rsidP="0007440D">
      <w:pPr>
        <w:pStyle w:val="Default"/>
        <w:spacing w:line="360" w:lineRule="auto"/>
        <w:ind w:firstLine="1134"/>
        <w:jc w:val="both"/>
        <w:rPr>
          <w:rFonts w:ascii="Arial Narrow" w:hAnsi="Arial Narrow"/>
          <w:color w:val="auto"/>
        </w:rPr>
      </w:pPr>
    </w:p>
    <w:p w:rsidR="00C27AF6" w:rsidRDefault="00C27AF6" w:rsidP="0007440D">
      <w:pPr>
        <w:pStyle w:val="Default"/>
        <w:spacing w:line="360" w:lineRule="auto"/>
        <w:ind w:firstLine="1134"/>
        <w:jc w:val="both"/>
        <w:rPr>
          <w:rFonts w:ascii="Arial Narrow" w:hAnsi="Arial Narrow"/>
          <w:color w:val="auto"/>
        </w:rPr>
      </w:pPr>
    </w:p>
    <w:p w:rsidR="008F324D" w:rsidRDefault="008F324D" w:rsidP="0007440D">
      <w:pPr>
        <w:pStyle w:val="Default"/>
        <w:spacing w:line="360" w:lineRule="auto"/>
        <w:ind w:firstLine="1134"/>
        <w:jc w:val="both"/>
        <w:rPr>
          <w:rFonts w:ascii="Arial Narrow" w:hAnsi="Arial Narrow"/>
          <w:color w:val="auto"/>
        </w:rPr>
      </w:pPr>
      <w:r w:rsidRPr="004A75FE">
        <w:rPr>
          <w:rFonts w:ascii="Arial Narrow" w:hAnsi="Arial Narrow"/>
          <w:color w:val="auto"/>
        </w:rPr>
        <w:lastRenderedPageBreak/>
        <w:t>Para tanto</w:t>
      </w:r>
      <w:r w:rsidR="00353F23">
        <w:rPr>
          <w:rFonts w:ascii="Arial Narrow" w:hAnsi="Arial Narrow"/>
          <w:color w:val="auto"/>
        </w:rPr>
        <w:t>,</w:t>
      </w:r>
      <w:r w:rsidRPr="004A75FE">
        <w:rPr>
          <w:rFonts w:ascii="Arial Narrow" w:hAnsi="Arial Narrow"/>
          <w:color w:val="auto"/>
        </w:rPr>
        <w:t xml:space="preserve"> foi planejada pelo IFAM um Plano de oferta de Cursos de Formação de Professores (PARFOR e PROLIND)</w:t>
      </w:r>
      <w:r w:rsidR="00271F37">
        <w:rPr>
          <w:rFonts w:ascii="Arial Narrow" w:hAnsi="Arial Narrow"/>
          <w:color w:val="auto"/>
        </w:rPr>
        <w:t>,</w:t>
      </w:r>
      <w:r w:rsidRPr="004A75FE">
        <w:rPr>
          <w:rFonts w:ascii="Arial Narrow" w:hAnsi="Arial Narrow"/>
          <w:color w:val="auto"/>
        </w:rPr>
        <w:t xml:space="preserve"> conforme </w:t>
      </w:r>
      <w:r w:rsidR="00271F37">
        <w:rPr>
          <w:rFonts w:ascii="Arial Narrow" w:hAnsi="Arial Narrow"/>
          <w:color w:val="auto"/>
        </w:rPr>
        <w:t>a t</w:t>
      </w:r>
      <w:r w:rsidR="00011D54">
        <w:rPr>
          <w:rFonts w:ascii="Arial Narrow" w:hAnsi="Arial Narrow"/>
          <w:color w:val="auto"/>
        </w:rPr>
        <w:t>abela</w:t>
      </w:r>
      <w:r w:rsidRPr="004A75FE">
        <w:rPr>
          <w:rFonts w:ascii="Arial Narrow" w:hAnsi="Arial Narrow"/>
          <w:color w:val="auto"/>
        </w:rPr>
        <w:t xml:space="preserve"> </w:t>
      </w:r>
      <w:r w:rsidR="008222C8">
        <w:rPr>
          <w:rFonts w:ascii="Arial Narrow" w:hAnsi="Arial Narrow"/>
          <w:color w:val="auto"/>
        </w:rPr>
        <w:t>8</w:t>
      </w:r>
      <w:r w:rsidRPr="004A75FE">
        <w:rPr>
          <w:rFonts w:ascii="Arial Narrow" w:hAnsi="Arial Narrow"/>
          <w:color w:val="auto"/>
        </w:rPr>
        <w:t xml:space="preserve"> :</w:t>
      </w:r>
    </w:p>
    <w:p w:rsidR="00C27AF6" w:rsidRPr="004A75FE" w:rsidRDefault="00C27AF6" w:rsidP="0007440D">
      <w:pPr>
        <w:pStyle w:val="Default"/>
        <w:spacing w:line="360" w:lineRule="auto"/>
        <w:ind w:firstLine="1134"/>
        <w:jc w:val="both"/>
        <w:rPr>
          <w:rFonts w:ascii="Arial Narrow" w:hAnsi="Arial Narrow"/>
          <w:color w:val="auto"/>
        </w:rPr>
      </w:pPr>
    </w:p>
    <w:p w:rsidR="008F324D" w:rsidRPr="000B23F3" w:rsidRDefault="008F324D" w:rsidP="008F324D">
      <w:pPr>
        <w:pStyle w:val="Default"/>
        <w:spacing w:line="360" w:lineRule="auto"/>
        <w:ind w:left="426" w:right="-1" w:firstLine="992"/>
        <w:jc w:val="both"/>
        <w:rPr>
          <w:rFonts w:ascii="Arial Narrow" w:hAnsi="Arial Narrow"/>
          <w:color w:val="auto"/>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2293"/>
        <w:gridCol w:w="1507"/>
        <w:gridCol w:w="1084"/>
        <w:gridCol w:w="683"/>
        <w:gridCol w:w="406"/>
        <w:gridCol w:w="406"/>
        <w:gridCol w:w="406"/>
        <w:gridCol w:w="406"/>
        <w:gridCol w:w="406"/>
      </w:tblGrid>
      <w:tr w:rsidR="004A75FE" w:rsidRPr="004A75FE" w:rsidTr="001F56AF">
        <w:trPr>
          <w:trHeight w:val="237"/>
        </w:trPr>
        <w:tc>
          <w:tcPr>
            <w:tcW w:w="703" w:type="pct"/>
            <w:vMerge w:val="restart"/>
            <w:shd w:val="clear" w:color="auto" w:fill="F2F2F2"/>
          </w:tcPr>
          <w:p w:rsidR="008F324D" w:rsidRPr="004A75FE" w:rsidRDefault="008F324D" w:rsidP="00DF6B0A">
            <w:pPr>
              <w:spacing w:after="0" w:line="240" w:lineRule="auto"/>
              <w:jc w:val="center"/>
              <w:rPr>
                <w:rFonts w:ascii="Arial Narrow" w:hAnsi="Arial Narrow"/>
                <w:b/>
                <w:sz w:val="16"/>
                <w:szCs w:val="16"/>
              </w:rPr>
            </w:pPr>
          </w:p>
          <w:p w:rsidR="008F324D" w:rsidRPr="004A75FE" w:rsidRDefault="008F324D" w:rsidP="00DF6B0A">
            <w:pPr>
              <w:spacing w:after="0" w:line="240" w:lineRule="auto"/>
              <w:jc w:val="center"/>
              <w:rPr>
                <w:rFonts w:ascii="Arial Narrow" w:hAnsi="Arial Narrow"/>
                <w:b/>
                <w:sz w:val="16"/>
                <w:szCs w:val="16"/>
              </w:rPr>
            </w:pPr>
          </w:p>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CAMPUS</w:t>
            </w:r>
          </w:p>
        </w:tc>
        <w:tc>
          <w:tcPr>
            <w:tcW w:w="1337" w:type="pct"/>
            <w:vMerge w:val="restart"/>
            <w:shd w:val="clear" w:color="auto" w:fill="F2F2F2"/>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NOME DO CURSO</w:t>
            </w:r>
          </w:p>
        </w:tc>
        <w:tc>
          <w:tcPr>
            <w:tcW w:w="837" w:type="pct"/>
            <w:vMerge w:val="restart"/>
            <w:shd w:val="clear" w:color="auto" w:fill="F2F2F2"/>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HABILITAÇÃO /MODALIDADE</w:t>
            </w:r>
          </w:p>
        </w:tc>
        <w:tc>
          <w:tcPr>
            <w:tcW w:w="602" w:type="pct"/>
            <w:vMerge w:val="restart"/>
            <w:shd w:val="clear" w:color="auto" w:fill="F2F2F2"/>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MATRÍCULAS</w:t>
            </w:r>
          </w:p>
        </w:tc>
        <w:tc>
          <w:tcPr>
            <w:tcW w:w="379" w:type="pct"/>
            <w:vMerge w:val="restart"/>
            <w:shd w:val="clear" w:color="auto" w:fill="F2F2F2"/>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TURNO</w:t>
            </w:r>
          </w:p>
        </w:tc>
        <w:tc>
          <w:tcPr>
            <w:tcW w:w="1141" w:type="pct"/>
            <w:gridSpan w:val="5"/>
            <w:shd w:val="clear" w:color="auto" w:fill="F2F2F2"/>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PERÍODO</w:t>
            </w:r>
          </w:p>
        </w:tc>
      </w:tr>
      <w:tr w:rsidR="004A75FE" w:rsidRPr="004A75FE" w:rsidTr="001F56AF">
        <w:trPr>
          <w:cantSplit/>
          <w:trHeight w:val="426"/>
        </w:trPr>
        <w:tc>
          <w:tcPr>
            <w:tcW w:w="703" w:type="pct"/>
            <w:vMerge/>
            <w:shd w:val="clear" w:color="auto" w:fill="F2F2F2"/>
          </w:tcPr>
          <w:p w:rsidR="008F324D" w:rsidRPr="004A75FE" w:rsidRDefault="008F324D" w:rsidP="00DF6B0A">
            <w:pPr>
              <w:spacing w:after="0" w:line="240" w:lineRule="auto"/>
              <w:rPr>
                <w:rFonts w:ascii="Arial Narrow" w:hAnsi="Arial Narrow"/>
                <w:b/>
                <w:sz w:val="16"/>
                <w:szCs w:val="16"/>
              </w:rPr>
            </w:pPr>
          </w:p>
        </w:tc>
        <w:tc>
          <w:tcPr>
            <w:tcW w:w="1337" w:type="pct"/>
            <w:vMerge/>
            <w:shd w:val="clear" w:color="auto" w:fill="F2F2F2"/>
          </w:tcPr>
          <w:p w:rsidR="008F324D" w:rsidRPr="004A75FE" w:rsidRDefault="008F324D" w:rsidP="00DF6B0A">
            <w:pPr>
              <w:spacing w:after="0" w:line="240" w:lineRule="auto"/>
              <w:rPr>
                <w:rFonts w:ascii="Arial Narrow" w:hAnsi="Arial Narrow"/>
                <w:b/>
                <w:sz w:val="16"/>
                <w:szCs w:val="16"/>
              </w:rPr>
            </w:pPr>
          </w:p>
        </w:tc>
        <w:tc>
          <w:tcPr>
            <w:tcW w:w="837" w:type="pct"/>
            <w:vMerge/>
            <w:shd w:val="clear" w:color="auto" w:fill="F2F2F2"/>
          </w:tcPr>
          <w:p w:rsidR="008F324D" w:rsidRPr="004A75FE" w:rsidRDefault="008F324D" w:rsidP="00DF6B0A">
            <w:pPr>
              <w:spacing w:after="0" w:line="240" w:lineRule="auto"/>
              <w:rPr>
                <w:rFonts w:ascii="Arial Narrow" w:hAnsi="Arial Narrow"/>
                <w:b/>
                <w:sz w:val="16"/>
                <w:szCs w:val="16"/>
              </w:rPr>
            </w:pPr>
          </w:p>
        </w:tc>
        <w:tc>
          <w:tcPr>
            <w:tcW w:w="602" w:type="pct"/>
            <w:vMerge/>
            <w:shd w:val="clear" w:color="auto" w:fill="F2F2F2"/>
          </w:tcPr>
          <w:p w:rsidR="008F324D" w:rsidRPr="004A75FE" w:rsidRDefault="008F324D" w:rsidP="00DF6B0A">
            <w:pPr>
              <w:spacing w:after="0" w:line="240" w:lineRule="auto"/>
              <w:rPr>
                <w:rFonts w:ascii="Arial Narrow" w:hAnsi="Arial Narrow"/>
                <w:b/>
                <w:sz w:val="16"/>
                <w:szCs w:val="16"/>
              </w:rPr>
            </w:pPr>
          </w:p>
        </w:tc>
        <w:tc>
          <w:tcPr>
            <w:tcW w:w="379" w:type="pct"/>
            <w:vMerge/>
            <w:shd w:val="clear" w:color="auto" w:fill="F2F2F2"/>
          </w:tcPr>
          <w:p w:rsidR="008F324D" w:rsidRPr="004A75FE" w:rsidRDefault="008F324D" w:rsidP="00DF6B0A">
            <w:pPr>
              <w:spacing w:after="0" w:line="240" w:lineRule="auto"/>
              <w:rPr>
                <w:rFonts w:ascii="Arial Narrow" w:hAnsi="Arial Narrow"/>
                <w:b/>
                <w:sz w:val="16"/>
                <w:szCs w:val="16"/>
              </w:rPr>
            </w:pPr>
          </w:p>
        </w:tc>
        <w:tc>
          <w:tcPr>
            <w:tcW w:w="228" w:type="pct"/>
            <w:shd w:val="clear" w:color="auto" w:fill="F2F2F2"/>
            <w:textDirection w:val="btLr"/>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2014</w:t>
            </w:r>
          </w:p>
        </w:tc>
        <w:tc>
          <w:tcPr>
            <w:tcW w:w="228" w:type="pct"/>
            <w:shd w:val="clear" w:color="auto" w:fill="F2F2F2"/>
            <w:textDirection w:val="btLr"/>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2015</w:t>
            </w:r>
          </w:p>
        </w:tc>
        <w:tc>
          <w:tcPr>
            <w:tcW w:w="228" w:type="pct"/>
            <w:shd w:val="clear" w:color="auto" w:fill="F2F2F2"/>
            <w:textDirection w:val="btLr"/>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2016</w:t>
            </w:r>
          </w:p>
        </w:tc>
        <w:tc>
          <w:tcPr>
            <w:tcW w:w="228" w:type="pct"/>
            <w:shd w:val="clear" w:color="auto" w:fill="F2F2F2"/>
            <w:textDirection w:val="btLr"/>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2017</w:t>
            </w:r>
          </w:p>
        </w:tc>
        <w:tc>
          <w:tcPr>
            <w:tcW w:w="228" w:type="pct"/>
            <w:shd w:val="clear" w:color="auto" w:fill="F2F2F2"/>
            <w:textDirection w:val="btLr"/>
            <w:vAlign w:val="center"/>
          </w:tcPr>
          <w:p w:rsidR="008F324D" w:rsidRPr="004A75FE" w:rsidRDefault="008F324D" w:rsidP="00DF6B0A">
            <w:pPr>
              <w:spacing w:after="0" w:line="240" w:lineRule="auto"/>
              <w:jc w:val="center"/>
              <w:rPr>
                <w:rFonts w:ascii="Arial Narrow" w:hAnsi="Arial Narrow"/>
                <w:b/>
                <w:sz w:val="16"/>
                <w:szCs w:val="16"/>
              </w:rPr>
            </w:pPr>
            <w:r w:rsidRPr="004A75FE">
              <w:rPr>
                <w:rFonts w:ascii="Arial Narrow" w:hAnsi="Arial Narrow"/>
                <w:b/>
                <w:sz w:val="16"/>
                <w:szCs w:val="16"/>
              </w:rPr>
              <w:t>2018</w:t>
            </w:r>
          </w:p>
        </w:tc>
      </w:tr>
      <w:tr w:rsidR="001F56AF" w:rsidRPr="004A75FE" w:rsidTr="001F56AF">
        <w:trPr>
          <w:trHeight w:val="122"/>
        </w:trPr>
        <w:tc>
          <w:tcPr>
            <w:tcW w:w="703" w:type="pct"/>
            <w:vMerge w:val="restart"/>
            <w:shd w:val="clear" w:color="auto" w:fill="auto"/>
          </w:tcPr>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p>
          <w:p w:rsidR="001F56AF" w:rsidRPr="004A75FE" w:rsidRDefault="001F56AF" w:rsidP="00DF6B0A">
            <w:pPr>
              <w:pStyle w:val="Default"/>
              <w:ind w:right="-1"/>
              <w:rPr>
                <w:rFonts w:ascii="Arial Narrow" w:eastAsia="Calibri" w:hAnsi="Arial Narrow"/>
                <w:b/>
                <w:color w:val="auto"/>
                <w:sz w:val="16"/>
                <w:szCs w:val="16"/>
                <w:lang w:eastAsia="en-US"/>
              </w:rPr>
            </w:pPr>
            <w:r w:rsidRPr="004A75FE">
              <w:rPr>
                <w:rFonts w:ascii="Arial Narrow" w:eastAsia="Calibri" w:hAnsi="Arial Narrow"/>
                <w:b/>
                <w:color w:val="auto"/>
                <w:sz w:val="16"/>
                <w:szCs w:val="16"/>
                <w:lang w:eastAsia="en-US"/>
              </w:rPr>
              <w:t>MANAUS CENTRO</w:t>
            </w:r>
          </w:p>
          <w:p w:rsidR="001F56AF" w:rsidRPr="004A75FE" w:rsidRDefault="001F56AF" w:rsidP="00DF6B0A">
            <w:pPr>
              <w:pStyle w:val="Default"/>
              <w:ind w:right="-1"/>
              <w:rPr>
                <w:rFonts w:ascii="Arial Narrow" w:eastAsia="Calibri" w:hAnsi="Arial Narrow"/>
                <w:b/>
                <w:color w:val="auto"/>
                <w:sz w:val="16"/>
                <w:szCs w:val="16"/>
                <w:lang w:eastAsia="en-US"/>
              </w:rPr>
            </w:pPr>
          </w:p>
        </w:tc>
        <w:tc>
          <w:tcPr>
            <w:tcW w:w="1337" w:type="pct"/>
            <w:shd w:val="clear" w:color="auto" w:fill="auto"/>
          </w:tcPr>
          <w:p w:rsidR="001F56AF" w:rsidRPr="004A75FE" w:rsidRDefault="001F56AF" w:rsidP="00DF6B0A">
            <w:pPr>
              <w:pStyle w:val="Default"/>
              <w:ind w:left="33" w:right="-1"/>
              <w:jc w:val="both"/>
              <w:rPr>
                <w:rFonts w:ascii="Arial Narrow" w:eastAsia="Calibri" w:hAnsi="Arial Narrow"/>
                <w:color w:val="auto"/>
                <w:sz w:val="16"/>
                <w:szCs w:val="16"/>
                <w:lang w:eastAsia="en-US"/>
              </w:rPr>
            </w:pPr>
            <w:r w:rsidRPr="004A75FE">
              <w:rPr>
                <w:rFonts w:ascii="Arial Narrow" w:eastAsia="Calibri" w:hAnsi="Arial Narrow"/>
                <w:color w:val="auto"/>
                <w:sz w:val="16"/>
                <w:szCs w:val="16"/>
                <w:lang w:eastAsia="en-US"/>
              </w:rPr>
              <w:t xml:space="preserve">2ª. Licenciatura em Física – PARFOR </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67"/>
        </w:trPr>
        <w:tc>
          <w:tcPr>
            <w:tcW w:w="703" w:type="pct"/>
            <w:vMerge/>
            <w:shd w:val="clear" w:color="auto" w:fill="auto"/>
          </w:tcPr>
          <w:p w:rsidR="001F56AF" w:rsidRPr="004A75FE" w:rsidRDefault="001F56AF" w:rsidP="00DF6B0A">
            <w:pPr>
              <w:spacing w:after="0" w:line="240" w:lineRule="auto"/>
              <w:ind w:right="-108"/>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2ª. Licenciatura em Ciências Biológicas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214"/>
        </w:trPr>
        <w:tc>
          <w:tcPr>
            <w:tcW w:w="703" w:type="pct"/>
            <w:vMerge/>
            <w:shd w:val="clear" w:color="auto" w:fill="auto"/>
          </w:tcPr>
          <w:p w:rsidR="001F56AF" w:rsidRPr="004A75FE" w:rsidRDefault="001F56AF" w:rsidP="00DF6B0A">
            <w:pPr>
              <w:spacing w:after="0" w:line="240" w:lineRule="auto"/>
              <w:ind w:right="-108"/>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2ª. Licenciatura em Química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18"/>
        </w:trPr>
        <w:tc>
          <w:tcPr>
            <w:tcW w:w="703" w:type="pct"/>
            <w:vMerge/>
            <w:shd w:val="clear" w:color="auto" w:fill="auto"/>
          </w:tcPr>
          <w:p w:rsidR="001F56AF" w:rsidRPr="004A75FE" w:rsidRDefault="001F56AF" w:rsidP="00DF6B0A">
            <w:pPr>
              <w:spacing w:after="0" w:line="240" w:lineRule="auto"/>
              <w:ind w:right="-108"/>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2ª. Licenciatura em Matemática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49"/>
        </w:trPr>
        <w:tc>
          <w:tcPr>
            <w:tcW w:w="703" w:type="pct"/>
            <w:vMerge/>
            <w:shd w:val="clear" w:color="auto" w:fill="auto"/>
          </w:tcPr>
          <w:p w:rsidR="001F56AF" w:rsidRPr="004A75FE" w:rsidRDefault="001F56AF" w:rsidP="00DF6B0A">
            <w:pPr>
              <w:spacing w:after="0" w:line="240" w:lineRule="auto"/>
              <w:ind w:right="-108"/>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1ª. Licenciatura em Libras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83"/>
        </w:trPr>
        <w:tc>
          <w:tcPr>
            <w:tcW w:w="703" w:type="pct"/>
            <w:vMerge/>
            <w:shd w:val="clear" w:color="auto" w:fill="auto"/>
          </w:tcPr>
          <w:p w:rsidR="001F56AF" w:rsidRPr="004A75FE" w:rsidRDefault="001F56AF" w:rsidP="00DF6B0A">
            <w:pPr>
              <w:spacing w:after="0" w:line="240" w:lineRule="auto"/>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1ª. Licenciatura em Ensino de Informática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83"/>
        </w:trPr>
        <w:tc>
          <w:tcPr>
            <w:tcW w:w="703" w:type="pct"/>
            <w:vMerge/>
            <w:shd w:val="clear" w:color="auto" w:fill="auto"/>
          </w:tcPr>
          <w:p w:rsidR="001F56AF" w:rsidRPr="004A75FE" w:rsidRDefault="001F56AF" w:rsidP="00DF6B0A">
            <w:pPr>
              <w:spacing w:after="0" w:line="240" w:lineRule="auto"/>
              <w:rPr>
                <w:rFonts w:ascii="Arial Narrow" w:hAnsi="Arial Narrow"/>
                <w:sz w:val="16"/>
                <w:szCs w:val="16"/>
              </w:rPr>
            </w:pPr>
          </w:p>
        </w:tc>
        <w:tc>
          <w:tcPr>
            <w:tcW w:w="1337" w:type="pct"/>
            <w:shd w:val="clear" w:color="auto" w:fill="auto"/>
          </w:tcPr>
          <w:p w:rsidR="001F56AF" w:rsidRPr="004A75FE" w:rsidRDefault="001F56AF" w:rsidP="00DF6B0A">
            <w:pPr>
              <w:spacing w:after="0" w:line="240" w:lineRule="auto"/>
              <w:ind w:right="-1"/>
              <w:jc w:val="both"/>
              <w:rPr>
                <w:rFonts w:ascii="Arial Narrow" w:hAnsi="Arial Narrow"/>
                <w:sz w:val="16"/>
                <w:szCs w:val="16"/>
              </w:rPr>
            </w:pPr>
            <w:r w:rsidRPr="004A75FE">
              <w:rPr>
                <w:rFonts w:ascii="Arial Narrow" w:hAnsi="Arial Narrow"/>
                <w:sz w:val="16"/>
                <w:szCs w:val="16"/>
              </w:rPr>
              <w:t>Complementação Pedagógica no Ensino de Física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83"/>
        </w:trPr>
        <w:tc>
          <w:tcPr>
            <w:tcW w:w="703" w:type="pct"/>
            <w:vMerge/>
            <w:shd w:val="clear" w:color="auto" w:fill="auto"/>
          </w:tcPr>
          <w:p w:rsidR="001F56AF" w:rsidRPr="004A75FE" w:rsidRDefault="001F56AF" w:rsidP="00DF6B0A">
            <w:pPr>
              <w:spacing w:after="0" w:line="240" w:lineRule="auto"/>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right="-1"/>
              <w:jc w:val="both"/>
              <w:rPr>
                <w:rFonts w:ascii="Arial Narrow" w:hAnsi="Arial Narrow"/>
                <w:sz w:val="16"/>
                <w:szCs w:val="16"/>
              </w:rPr>
            </w:pPr>
            <w:r w:rsidRPr="004A75FE">
              <w:rPr>
                <w:rFonts w:ascii="Arial Narrow" w:hAnsi="Arial Narrow"/>
                <w:sz w:val="16"/>
                <w:szCs w:val="16"/>
              </w:rPr>
              <w:t>Complementação Pedagógica no Ensino de Ciências Biológicas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83"/>
        </w:trPr>
        <w:tc>
          <w:tcPr>
            <w:tcW w:w="703" w:type="pct"/>
            <w:vMerge/>
            <w:shd w:val="clear" w:color="auto" w:fill="auto"/>
          </w:tcPr>
          <w:p w:rsidR="001F56AF" w:rsidRPr="004A75FE" w:rsidRDefault="001F56AF" w:rsidP="00DF6B0A">
            <w:pPr>
              <w:spacing w:after="0" w:line="240" w:lineRule="auto"/>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right="-1"/>
              <w:jc w:val="both"/>
              <w:rPr>
                <w:rFonts w:ascii="Arial Narrow" w:hAnsi="Arial Narrow"/>
                <w:sz w:val="16"/>
                <w:szCs w:val="16"/>
              </w:rPr>
            </w:pPr>
            <w:r w:rsidRPr="004A75FE">
              <w:rPr>
                <w:rFonts w:ascii="Arial Narrow" w:hAnsi="Arial Narrow"/>
                <w:sz w:val="16"/>
                <w:szCs w:val="16"/>
              </w:rPr>
              <w:t>Complementação Pedagógica no Ensino de Química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1F56AF" w:rsidRPr="004A75FE" w:rsidTr="001F56AF">
        <w:trPr>
          <w:trHeight w:val="183"/>
        </w:trPr>
        <w:tc>
          <w:tcPr>
            <w:tcW w:w="703" w:type="pct"/>
            <w:vMerge/>
            <w:shd w:val="clear" w:color="auto" w:fill="auto"/>
          </w:tcPr>
          <w:p w:rsidR="001F56AF" w:rsidRPr="004A75FE" w:rsidRDefault="001F56AF" w:rsidP="00DF6B0A">
            <w:pPr>
              <w:spacing w:after="0" w:line="240" w:lineRule="auto"/>
              <w:rPr>
                <w:rFonts w:ascii="Arial Narrow" w:hAnsi="Arial Narrow"/>
                <w:sz w:val="16"/>
                <w:szCs w:val="16"/>
              </w:rPr>
            </w:pPr>
          </w:p>
        </w:tc>
        <w:tc>
          <w:tcPr>
            <w:tcW w:w="1337" w:type="pct"/>
            <w:shd w:val="clear" w:color="auto" w:fill="auto"/>
          </w:tcPr>
          <w:p w:rsidR="001F56AF" w:rsidRPr="004A75FE" w:rsidRDefault="001F56AF" w:rsidP="00DF6B0A">
            <w:pPr>
              <w:autoSpaceDE w:val="0"/>
              <w:autoSpaceDN w:val="0"/>
              <w:adjustRightInd w:val="0"/>
              <w:spacing w:after="0" w:line="240" w:lineRule="auto"/>
              <w:ind w:right="-1" w:firstLine="34"/>
              <w:jc w:val="both"/>
              <w:rPr>
                <w:rFonts w:ascii="Arial Narrow" w:hAnsi="Arial Narrow"/>
                <w:sz w:val="16"/>
                <w:szCs w:val="16"/>
              </w:rPr>
            </w:pPr>
            <w:r w:rsidRPr="004A75FE">
              <w:rPr>
                <w:rFonts w:ascii="Arial Narrow" w:hAnsi="Arial Narrow"/>
                <w:sz w:val="16"/>
                <w:szCs w:val="16"/>
              </w:rPr>
              <w:t>Complementação Pedagógica no Ensino de Matemática – PARFOR</w:t>
            </w:r>
          </w:p>
        </w:tc>
        <w:tc>
          <w:tcPr>
            <w:tcW w:w="837"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1F56AF" w:rsidRPr="004A75FE" w:rsidRDefault="001F56AF"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1F56AF" w:rsidRPr="004A75FE" w:rsidRDefault="001F56AF"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shd w:val="clear" w:color="auto" w:fill="auto"/>
          </w:tcPr>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SÃO GABRIEL DA CACHOEIRA</w:t>
            </w:r>
          </w:p>
        </w:tc>
        <w:tc>
          <w:tcPr>
            <w:tcW w:w="1337"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 Intercultural Indígena</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tcPr>
          <w:p w:rsidR="008F324D" w:rsidRPr="004A75FE" w:rsidRDefault="008F324D" w:rsidP="00DF6B0A">
            <w:pPr>
              <w:tabs>
                <w:tab w:val="left" w:pos="3969"/>
              </w:tabs>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val="restart"/>
            <w:shd w:val="clear" w:color="auto" w:fill="auto"/>
          </w:tcPr>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LÁBREA</w:t>
            </w:r>
          </w:p>
        </w:tc>
        <w:tc>
          <w:tcPr>
            <w:tcW w:w="1337" w:type="pct"/>
            <w:shd w:val="clear" w:color="auto" w:fill="auto"/>
            <w:vAlign w:val="center"/>
          </w:tcPr>
          <w:p w:rsidR="008F324D" w:rsidRPr="004A75FE" w:rsidRDefault="008F324D" w:rsidP="00DF6B0A">
            <w:pPr>
              <w:spacing w:after="0" w:line="240" w:lineRule="auto"/>
              <w:rPr>
                <w:rFonts w:ascii="Arial Narrow" w:hAnsi="Arial Narrow"/>
                <w:sz w:val="16"/>
                <w:szCs w:val="16"/>
              </w:rPr>
            </w:pPr>
            <w:r w:rsidRPr="004A75FE">
              <w:rPr>
                <w:rFonts w:ascii="Arial Narrow" w:hAnsi="Arial Narrow"/>
                <w:sz w:val="16"/>
                <w:szCs w:val="16"/>
              </w:rPr>
              <w:t>Licenciatura Intercultural Indígena</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shd w:val="clear" w:color="auto" w:fill="auto"/>
          </w:tcPr>
          <w:p w:rsidR="008F324D" w:rsidRPr="004A75FE" w:rsidRDefault="008F324D" w:rsidP="00DF6B0A">
            <w:pPr>
              <w:tabs>
                <w:tab w:val="left" w:pos="3969"/>
              </w:tabs>
              <w:spacing w:after="0" w:line="240" w:lineRule="auto"/>
              <w:jc w:val="center"/>
              <w:rPr>
                <w:rFonts w:ascii="Arial Narrow" w:hAnsi="Arial Narrow"/>
                <w:sz w:val="16"/>
                <w:szCs w:val="16"/>
              </w:rPr>
            </w:pPr>
          </w:p>
        </w:tc>
        <w:tc>
          <w:tcPr>
            <w:tcW w:w="1337" w:type="pct"/>
            <w:shd w:val="clear" w:color="auto" w:fill="auto"/>
          </w:tcPr>
          <w:p w:rsidR="008F324D" w:rsidRPr="004A75FE" w:rsidRDefault="008F324D" w:rsidP="00DF6B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Libras</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shd w:val="clear" w:color="auto" w:fill="auto"/>
          </w:tcPr>
          <w:p w:rsidR="008F324D" w:rsidRPr="004A75FE" w:rsidRDefault="008F324D" w:rsidP="00DF6B0A">
            <w:pPr>
              <w:tabs>
                <w:tab w:val="left" w:pos="3969"/>
              </w:tabs>
              <w:spacing w:after="0" w:line="240" w:lineRule="auto"/>
              <w:jc w:val="both"/>
              <w:rPr>
                <w:rFonts w:ascii="Arial Narrow" w:hAnsi="Arial Narrow"/>
                <w:b/>
                <w:sz w:val="16"/>
                <w:szCs w:val="16"/>
              </w:rPr>
            </w:pPr>
            <w:r w:rsidRPr="004A75FE">
              <w:rPr>
                <w:rFonts w:ascii="Arial Narrow" w:hAnsi="Arial Narrow"/>
                <w:b/>
                <w:sz w:val="16"/>
                <w:szCs w:val="16"/>
              </w:rPr>
              <w:t>COARI</w:t>
            </w:r>
          </w:p>
        </w:tc>
        <w:tc>
          <w:tcPr>
            <w:tcW w:w="1337" w:type="pct"/>
            <w:shd w:val="clear" w:color="auto" w:fill="auto"/>
          </w:tcPr>
          <w:p w:rsidR="008F324D" w:rsidRPr="004A75FE" w:rsidRDefault="008F324D" w:rsidP="00DF6B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Libras</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val="restart"/>
            <w:shd w:val="clear" w:color="auto" w:fill="auto"/>
          </w:tcPr>
          <w:p w:rsidR="008F324D" w:rsidRPr="004A75FE" w:rsidRDefault="008F324D" w:rsidP="00DF6B0A">
            <w:pPr>
              <w:spacing w:after="0" w:line="240" w:lineRule="auto"/>
              <w:rPr>
                <w:rFonts w:ascii="Arial Narrow" w:hAnsi="Arial Narrow"/>
                <w:b/>
                <w:sz w:val="16"/>
                <w:szCs w:val="16"/>
              </w:rPr>
            </w:pPr>
          </w:p>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 xml:space="preserve">MAUÉS </w:t>
            </w:r>
          </w:p>
        </w:tc>
        <w:tc>
          <w:tcPr>
            <w:tcW w:w="1337" w:type="pct"/>
            <w:shd w:val="clear" w:color="auto" w:fill="auto"/>
          </w:tcPr>
          <w:p w:rsidR="008F324D" w:rsidRPr="004A75FE" w:rsidRDefault="008F324D" w:rsidP="00DF6B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Libras</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shd w:val="clear" w:color="auto" w:fill="auto"/>
          </w:tcPr>
          <w:p w:rsidR="008F324D" w:rsidRPr="004A75FE" w:rsidRDefault="008F324D" w:rsidP="00DF6B0A">
            <w:pPr>
              <w:spacing w:after="0" w:line="240" w:lineRule="auto"/>
              <w:rPr>
                <w:rFonts w:ascii="Arial Narrow" w:hAnsi="Arial Narrow"/>
                <w:b/>
                <w:sz w:val="16"/>
                <w:szCs w:val="16"/>
              </w:rPr>
            </w:pPr>
          </w:p>
        </w:tc>
        <w:tc>
          <w:tcPr>
            <w:tcW w:w="1337" w:type="pct"/>
            <w:shd w:val="clear" w:color="auto" w:fill="auto"/>
          </w:tcPr>
          <w:p w:rsidR="008F324D" w:rsidRPr="004A75FE" w:rsidRDefault="008F324D"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2ª. Licenciatura em Matemática – PARFOR</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val="restart"/>
            <w:shd w:val="clear" w:color="auto" w:fill="auto"/>
          </w:tcPr>
          <w:p w:rsidR="008F324D" w:rsidRPr="004A75FE" w:rsidRDefault="008F324D" w:rsidP="00DF6B0A">
            <w:pPr>
              <w:spacing w:after="0" w:line="240" w:lineRule="auto"/>
              <w:rPr>
                <w:rFonts w:ascii="Arial Narrow" w:hAnsi="Arial Narrow"/>
                <w:b/>
                <w:sz w:val="16"/>
                <w:szCs w:val="16"/>
              </w:rPr>
            </w:pPr>
          </w:p>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TABATINGA</w:t>
            </w:r>
          </w:p>
        </w:tc>
        <w:tc>
          <w:tcPr>
            <w:tcW w:w="1337" w:type="pct"/>
            <w:shd w:val="clear" w:color="auto" w:fill="auto"/>
          </w:tcPr>
          <w:p w:rsidR="008F324D" w:rsidRPr="004A75FE" w:rsidRDefault="008F324D" w:rsidP="00DF6B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Libras</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shd w:val="clear" w:color="auto" w:fill="auto"/>
          </w:tcPr>
          <w:p w:rsidR="008F324D" w:rsidRPr="004A75FE" w:rsidRDefault="008F324D" w:rsidP="00DF6B0A">
            <w:pPr>
              <w:spacing w:after="0" w:line="240" w:lineRule="auto"/>
              <w:rPr>
                <w:rFonts w:ascii="Arial Narrow" w:hAnsi="Arial Narrow"/>
                <w:b/>
                <w:sz w:val="16"/>
                <w:szCs w:val="16"/>
              </w:rPr>
            </w:pPr>
          </w:p>
        </w:tc>
        <w:tc>
          <w:tcPr>
            <w:tcW w:w="1337" w:type="pct"/>
            <w:shd w:val="clear" w:color="auto" w:fill="auto"/>
          </w:tcPr>
          <w:p w:rsidR="008F324D" w:rsidRPr="004A75FE" w:rsidRDefault="008F324D" w:rsidP="00DF6B0A">
            <w:pPr>
              <w:autoSpaceDE w:val="0"/>
              <w:autoSpaceDN w:val="0"/>
              <w:adjustRightInd w:val="0"/>
              <w:spacing w:after="0" w:line="240" w:lineRule="auto"/>
              <w:ind w:left="33" w:right="-1"/>
              <w:jc w:val="both"/>
              <w:rPr>
                <w:rFonts w:ascii="Arial Narrow" w:hAnsi="Arial Narrow"/>
                <w:sz w:val="16"/>
                <w:szCs w:val="16"/>
              </w:rPr>
            </w:pPr>
            <w:r w:rsidRPr="004A75FE">
              <w:rPr>
                <w:rFonts w:ascii="Arial Narrow" w:hAnsi="Arial Narrow"/>
                <w:sz w:val="16"/>
                <w:szCs w:val="16"/>
              </w:rPr>
              <w:t>2ª. Licenciatura em Matemática – PARFOR</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Integral</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val="restart"/>
            <w:shd w:val="clear" w:color="auto" w:fill="auto"/>
          </w:tcPr>
          <w:p w:rsidR="008F324D" w:rsidRPr="004A75FE" w:rsidRDefault="008F324D" w:rsidP="00DF6B0A">
            <w:pPr>
              <w:spacing w:after="0" w:line="240" w:lineRule="auto"/>
              <w:rPr>
                <w:rFonts w:ascii="Arial Narrow" w:hAnsi="Arial Narrow"/>
                <w:b/>
                <w:sz w:val="16"/>
                <w:szCs w:val="16"/>
              </w:rPr>
            </w:pPr>
          </w:p>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HUMAITÁ</w:t>
            </w:r>
          </w:p>
        </w:tc>
        <w:tc>
          <w:tcPr>
            <w:tcW w:w="1337" w:type="pct"/>
            <w:shd w:val="clear" w:color="auto" w:fill="auto"/>
          </w:tcPr>
          <w:p w:rsidR="008F324D" w:rsidRPr="004A75FE" w:rsidRDefault="008F324D" w:rsidP="00DF6B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Libras</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vMerge/>
            <w:shd w:val="clear" w:color="auto" w:fill="auto"/>
          </w:tcPr>
          <w:p w:rsidR="008F324D" w:rsidRPr="004A75FE" w:rsidRDefault="008F324D" w:rsidP="00DF6B0A">
            <w:pPr>
              <w:spacing w:after="0" w:line="240" w:lineRule="auto"/>
              <w:rPr>
                <w:rFonts w:ascii="Arial Narrow" w:hAnsi="Arial Narrow"/>
                <w:b/>
                <w:sz w:val="16"/>
                <w:szCs w:val="16"/>
                <w:highlight w:val="yellow"/>
              </w:rPr>
            </w:pPr>
          </w:p>
        </w:tc>
        <w:tc>
          <w:tcPr>
            <w:tcW w:w="1337" w:type="pct"/>
            <w:shd w:val="clear" w:color="auto" w:fill="auto"/>
            <w:vAlign w:val="center"/>
          </w:tcPr>
          <w:p w:rsidR="008F324D" w:rsidRPr="004A75FE" w:rsidRDefault="008F324D" w:rsidP="00DF6B0A">
            <w:pPr>
              <w:spacing w:after="0" w:line="240" w:lineRule="auto"/>
              <w:rPr>
                <w:rFonts w:ascii="Arial Narrow" w:hAnsi="Arial Narrow"/>
                <w:sz w:val="16"/>
                <w:szCs w:val="16"/>
              </w:rPr>
            </w:pPr>
            <w:r w:rsidRPr="004A75FE">
              <w:rPr>
                <w:rFonts w:ascii="Arial Narrow" w:hAnsi="Arial Narrow"/>
                <w:sz w:val="16"/>
                <w:szCs w:val="16"/>
              </w:rPr>
              <w:t>Licenciatura Intercultural Indígena</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shd w:val="clear" w:color="auto" w:fill="auto"/>
          </w:tcPr>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ITACOATIARA</w:t>
            </w:r>
          </w:p>
        </w:tc>
        <w:tc>
          <w:tcPr>
            <w:tcW w:w="1337" w:type="pct"/>
            <w:shd w:val="clear" w:color="auto" w:fill="auto"/>
          </w:tcPr>
          <w:p w:rsidR="008F324D" w:rsidRPr="004A75FE" w:rsidRDefault="008F324D" w:rsidP="00DF6B0A">
            <w:pPr>
              <w:autoSpaceDE w:val="0"/>
              <w:autoSpaceDN w:val="0"/>
              <w:adjustRightInd w:val="0"/>
              <w:spacing w:after="0" w:line="240" w:lineRule="auto"/>
              <w:ind w:right="-1"/>
              <w:rPr>
                <w:rFonts w:ascii="Arial Narrow" w:hAnsi="Arial Narrow"/>
                <w:sz w:val="16"/>
                <w:szCs w:val="16"/>
              </w:rPr>
            </w:pPr>
            <w:r w:rsidRPr="004A75FE">
              <w:rPr>
                <w:rFonts w:ascii="Arial Narrow" w:hAnsi="Arial Narrow"/>
                <w:sz w:val="16"/>
                <w:szCs w:val="16"/>
              </w:rPr>
              <w:t>Libras</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Licenciatura/PARFOR</w:t>
            </w:r>
          </w:p>
        </w:tc>
        <w:tc>
          <w:tcPr>
            <w:tcW w:w="602" w:type="pct"/>
            <w:shd w:val="clear" w:color="auto" w:fill="auto"/>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Noturno</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shd w:val="clear" w:color="auto" w:fill="auto"/>
          </w:tcPr>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TEFÉ</w:t>
            </w:r>
          </w:p>
        </w:tc>
        <w:tc>
          <w:tcPr>
            <w:tcW w:w="1337" w:type="pct"/>
            <w:shd w:val="clear" w:color="auto" w:fill="auto"/>
            <w:vAlign w:val="center"/>
          </w:tcPr>
          <w:p w:rsidR="008F324D" w:rsidRPr="004A75FE" w:rsidRDefault="008F324D" w:rsidP="00DF6B0A">
            <w:pPr>
              <w:spacing w:after="0" w:line="240" w:lineRule="auto"/>
              <w:rPr>
                <w:rFonts w:ascii="Arial Narrow" w:hAnsi="Arial Narrow"/>
                <w:sz w:val="16"/>
                <w:szCs w:val="16"/>
              </w:rPr>
            </w:pPr>
            <w:r w:rsidRPr="004A75FE">
              <w:rPr>
                <w:rFonts w:ascii="Arial Narrow" w:hAnsi="Arial Narrow"/>
                <w:sz w:val="16"/>
                <w:szCs w:val="16"/>
              </w:rPr>
              <w:t>Licenciatura Intercultural Indígena</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03" w:type="pct"/>
            <w:shd w:val="clear" w:color="auto" w:fill="auto"/>
          </w:tcPr>
          <w:p w:rsidR="008F324D" w:rsidRPr="004A75FE" w:rsidRDefault="008F324D" w:rsidP="00DF6B0A">
            <w:pPr>
              <w:spacing w:after="0" w:line="240" w:lineRule="auto"/>
              <w:rPr>
                <w:rFonts w:ascii="Arial Narrow" w:hAnsi="Arial Narrow"/>
                <w:b/>
                <w:sz w:val="16"/>
                <w:szCs w:val="16"/>
              </w:rPr>
            </w:pPr>
            <w:r w:rsidRPr="004A75FE">
              <w:rPr>
                <w:rFonts w:ascii="Arial Narrow" w:hAnsi="Arial Narrow"/>
                <w:b/>
                <w:sz w:val="16"/>
                <w:szCs w:val="16"/>
              </w:rPr>
              <w:t>EIRUNEPÉ</w:t>
            </w:r>
          </w:p>
        </w:tc>
        <w:tc>
          <w:tcPr>
            <w:tcW w:w="1337" w:type="pct"/>
            <w:shd w:val="clear" w:color="auto" w:fill="auto"/>
            <w:vAlign w:val="center"/>
          </w:tcPr>
          <w:p w:rsidR="008F324D" w:rsidRPr="004A75FE" w:rsidRDefault="008F324D" w:rsidP="00DF6B0A">
            <w:pPr>
              <w:spacing w:after="0" w:line="240" w:lineRule="auto"/>
              <w:rPr>
                <w:rFonts w:ascii="Arial Narrow" w:hAnsi="Arial Narrow"/>
                <w:sz w:val="16"/>
                <w:szCs w:val="16"/>
              </w:rPr>
            </w:pPr>
            <w:r w:rsidRPr="004A75FE">
              <w:rPr>
                <w:rFonts w:ascii="Arial Narrow" w:hAnsi="Arial Narrow"/>
                <w:sz w:val="16"/>
                <w:szCs w:val="16"/>
              </w:rPr>
              <w:t>Licenciatura Intercultural Indígena</w:t>
            </w:r>
          </w:p>
        </w:tc>
        <w:tc>
          <w:tcPr>
            <w:tcW w:w="837"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602"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40</w:t>
            </w:r>
          </w:p>
        </w:tc>
        <w:tc>
          <w:tcPr>
            <w:tcW w:w="379" w:type="pct"/>
            <w:shd w:val="clear" w:color="auto" w:fill="auto"/>
          </w:tcPr>
          <w:p w:rsidR="008F324D" w:rsidRPr="004A75FE" w:rsidRDefault="008F324D" w:rsidP="00DF6B0A">
            <w:pPr>
              <w:spacing w:after="0" w:line="240" w:lineRule="auto"/>
              <w:jc w:val="both"/>
              <w:rPr>
                <w:rFonts w:ascii="Arial Narrow" w:hAnsi="Arial Narrow"/>
                <w:sz w:val="16"/>
                <w:szCs w:val="16"/>
              </w:rPr>
            </w:pPr>
            <w:r w:rsidRPr="004A75FE">
              <w:rPr>
                <w:rFonts w:ascii="Arial Narrow" w:hAnsi="Arial Narrow"/>
                <w:sz w:val="16"/>
                <w:szCs w:val="16"/>
              </w:rPr>
              <w:t>Diurno</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F324D" w:rsidRPr="004A75FE" w:rsidRDefault="008F324D" w:rsidP="008F324D">
            <w:pPr>
              <w:keepNext/>
              <w:spacing w:after="0" w:line="240" w:lineRule="auto"/>
              <w:jc w:val="center"/>
              <w:rPr>
                <w:rFonts w:ascii="Arial Narrow" w:hAnsi="Arial Narrow"/>
                <w:sz w:val="16"/>
                <w:szCs w:val="16"/>
              </w:rPr>
            </w:pPr>
            <w:r w:rsidRPr="004A75FE">
              <w:rPr>
                <w:rFonts w:ascii="Arial Narrow" w:hAnsi="Arial Narrow"/>
                <w:sz w:val="16"/>
                <w:szCs w:val="16"/>
              </w:rPr>
              <w:t>X</w:t>
            </w:r>
          </w:p>
        </w:tc>
      </w:tr>
    </w:tbl>
    <w:p w:rsidR="008F324D" w:rsidRPr="004A75FE" w:rsidRDefault="008F324D" w:rsidP="008F324D">
      <w:pPr>
        <w:pStyle w:val="Legenda"/>
        <w:rPr>
          <w:rFonts w:ascii="Arial Narrow" w:hAnsi="Arial Narrow"/>
          <w:color w:val="auto"/>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733BF7">
        <w:rPr>
          <w:rFonts w:ascii="Arial Narrow" w:hAnsi="Arial Narrow"/>
          <w:noProof/>
          <w:color w:val="auto"/>
        </w:rPr>
        <w:t>6</w:t>
      </w:r>
      <w:r w:rsidR="008E5420">
        <w:rPr>
          <w:rFonts w:ascii="Arial Narrow" w:hAnsi="Arial Narrow"/>
          <w:color w:val="auto"/>
        </w:rPr>
        <w:fldChar w:fldCharType="end"/>
      </w:r>
      <w:r w:rsidRPr="004A75FE">
        <w:rPr>
          <w:rFonts w:ascii="Arial Narrow" w:hAnsi="Arial Narrow"/>
          <w:color w:val="auto"/>
        </w:rPr>
        <w:t xml:space="preserve"> Evolução de oferta de Cursos de Graduação -Formação de Professores</w:t>
      </w:r>
      <w:r w:rsidR="00B7183E" w:rsidRPr="004A75FE">
        <w:rPr>
          <w:rFonts w:ascii="Arial Narrow" w:hAnsi="Arial Narrow"/>
          <w:color w:val="auto"/>
        </w:rPr>
        <w:t xml:space="preserve"> PARFOR, PROLIND).</w:t>
      </w:r>
    </w:p>
    <w:p w:rsidR="006C0579" w:rsidRPr="004A75FE" w:rsidRDefault="006C0579" w:rsidP="006C0579">
      <w:pPr>
        <w:rPr>
          <w:rFonts w:ascii="Arial Narrow" w:hAnsi="Arial Narrow"/>
        </w:rPr>
      </w:pPr>
    </w:p>
    <w:p w:rsidR="00EC379A" w:rsidRPr="004A75FE" w:rsidRDefault="00EC379A" w:rsidP="0017148E">
      <w:pPr>
        <w:pStyle w:val="PargrafodaLista"/>
        <w:numPr>
          <w:ilvl w:val="1"/>
          <w:numId w:val="39"/>
        </w:numPr>
        <w:spacing w:line="360" w:lineRule="auto"/>
        <w:ind w:left="0" w:firstLine="0"/>
        <w:rPr>
          <w:rFonts w:ascii="Arial Narrow" w:hAnsi="Arial Narrow" w:cs="Times New Roman"/>
          <w:b/>
        </w:rPr>
      </w:pPr>
      <w:r w:rsidRPr="004A75FE">
        <w:rPr>
          <w:rFonts w:ascii="Arial Narrow" w:hAnsi="Arial Narrow" w:cs="Times New Roman"/>
          <w:b/>
        </w:rPr>
        <w:t xml:space="preserve">POLÍTICAS E PRÁTICAS DE EDUCAÇÃO </w:t>
      </w:r>
      <w:r w:rsidR="00EB6EFB">
        <w:rPr>
          <w:rFonts w:ascii="Arial Narrow" w:hAnsi="Arial Narrow" w:cs="Times New Roman"/>
          <w:b/>
        </w:rPr>
        <w:t>A</w:t>
      </w:r>
      <w:r w:rsidRPr="004A75FE">
        <w:rPr>
          <w:rFonts w:ascii="Arial Narrow" w:hAnsi="Arial Narrow" w:cs="Times New Roman"/>
          <w:b/>
        </w:rPr>
        <w:t xml:space="preserve"> DISTÂNCIA</w:t>
      </w:r>
    </w:p>
    <w:p w:rsidR="00EC379A" w:rsidRPr="004A75FE" w:rsidRDefault="00EC379A" w:rsidP="0007440D">
      <w:pPr>
        <w:widowControl w:val="0"/>
        <w:tabs>
          <w:tab w:val="left" w:pos="-709"/>
        </w:tabs>
        <w:autoSpaceDE w:val="0"/>
        <w:autoSpaceDN w:val="0"/>
        <w:adjustRightInd w:val="0"/>
        <w:spacing w:after="0" w:line="360" w:lineRule="auto"/>
        <w:ind w:firstLine="1134"/>
        <w:jc w:val="both"/>
        <w:rPr>
          <w:rFonts w:ascii="Arial Narrow" w:hAnsi="Arial Narrow"/>
          <w:bCs/>
          <w:sz w:val="24"/>
          <w:szCs w:val="24"/>
        </w:rPr>
      </w:pPr>
      <w:r w:rsidRPr="004A75FE">
        <w:rPr>
          <w:rFonts w:ascii="Arial Narrow" w:hAnsi="Arial Narrow"/>
          <w:bCs/>
          <w:sz w:val="24"/>
          <w:szCs w:val="24"/>
        </w:rPr>
        <w:t>A educação a distância vem contribuindo para construção de novos paradigmas educacionais no sentido de conceber um sistema aberto de educação</w:t>
      </w:r>
      <w:r w:rsidR="004D1FB2">
        <w:rPr>
          <w:rFonts w:ascii="Arial Narrow" w:hAnsi="Arial Narrow"/>
          <w:bCs/>
          <w:sz w:val="24"/>
          <w:szCs w:val="24"/>
        </w:rPr>
        <w:t>,</w:t>
      </w:r>
      <w:r w:rsidRPr="004A75FE">
        <w:rPr>
          <w:rFonts w:ascii="Arial Narrow" w:hAnsi="Arial Narrow"/>
          <w:bCs/>
          <w:sz w:val="24"/>
          <w:szCs w:val="24"/>
        </w:rPr>
        <w:t xml:space="preserve"> implicando processos transformadores que decorrem da experiência de cada um dos sujeitos da ação educativa.</w:t>
      </w:r>
    </w:p>
    <w:p w:rsidR="00EC379A" w:rsidRPr="004A75FE" w:rsidRDefault="00EC379A" w:rsidP="0007440D">
      <w:pPr>
        <w:widowControl w:val="0"/>
        <w:tabs>
          <w:tab w:val="left" w:pos="-709"/>
        </w:tabs>
        <w:autoSpaceDE w:val="0"/>
        <w:autoSpaceDN w:val="0"/>
        <w:adjustRightInd w:val="0"/>
        <w:spacing w:after="0" w:line="360" w:lineRule="auto"/>
        <w:ind w:firstLine="1134"/>
        <w:jc w:val="both"/>
        <w:rPr>
          <w:rFonts w:ascii="Arial Narrow" w:hAnsi="Arial Narrow"/>
          <w:bCs/>
          <w:sz w:val="24"/>
          <w:szCs w:val="24"/>
        </w:rPr>
      </w:pPr>
      <w:r w:rsidRPr="004A75FE">
        <w:rPr>
          <w:rFonts w:ascii="Arial Narrow" w:hAnsi="Arial Narrow"/>
          <w:bCs/>
          <w:sz w:val="24"/>
          <w:szCs w:val="24"/>
        </w:rPr>
        <w:t>A educação a distância em ambientes virtuais permite romper com as distâncias espaço-temporais e viabiliza a interatividade, recursividade, múltiplas interferências, conexões e trajetórias, não se restringindo à disseminação de informações e tarefas inteiramente definidas a priori.</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 xml:space="preserve">As inovações tecnológicas trouxeram novas perspectivas para a educação a distância, devido às facilidades de design e produção sofisticados, rápida emissão e distribuição de conteúdos, </w:t>
      </w:r>
      <w:r w:rsidRPr="004A75FE">
        <w:rPr>
          <w:rFonts w:ascii="Arial Narrow" w:hAnsi="Arial Narrow"/>
          <w:bCs/>
          <w:sz w:val="24"/>
          <w:szCs w:val="24"/>
        </w:rPr>
        <w:lastRenderedPageBreak/>
        <w:t>interação com informações, recursos e pessoas.</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Com o avanço das tecnologias de informação e comunicação, os institutos federais passam a oferecer cursos à distância através de recursos telemáticos os quais podem assumir distintas abordagens. No IFAM</w:t>
      </w:r>
      <w:r w:rsidR="00B33174">
        <w:rPr>
          <w:rFonts w:ascii="Arial Narrow" w:hAnsi="Arial Narrow"/>
          <w:bCs/>
          <w:sz w:val="24"/>
          <w:szCs w:val="24"/>
        </w:rPr>
        <w:t>,</w:t>
      </w:r>
      <w:r w:rsidRPr="004A75FE">
        <w:rPr>
          <w:rFonts w:ascii="Arial Narrow" w:hAnsi="Arial Narrow"/>
          <w:bCs/>
          <w:sz w:val="24"/>
          <w:szCs w:val="24"/>
        </w:rPr>
        <w:t xml:space="preserve"> foi instituída a Diretoria de EaD detentora de atuação sistêmica e diretamente subordinada a Pró-reitoria de Ensino. </w:t>
      </w:r>
      <w:r w:rsidR="00B33174">
        <w:rPr>
          <w:rFonts w:ascii="Arial Narrow" w:hAnsi="Arial Narrow"/>
          <w:bCs/>
          <w:sz w:val="24"/>
          <w:szCs w:val="24"/>
        </w:rPr>
        <w:t>F</w:t>
      </w:r>
      <w:r w:rsidRPr="004A75FE">
        <w:rPr>
          <w:rFonts w:ascii="Arial Narrow" w:hAnsi="Arial Narrow"/>
          <w:bCs/>
          <w:sz w:val="24"/>
          <w:szCs w:val="24"/>
        </w:rPr>
        <w:t>oi implantado o Núcleo Tecnológico de Educação a Distância – NUTEAD</w:t>
      </w:r>
      <w:r w:rsidR="00B33174">
        <w:rPr>
          <w:rFonts w:ascii="Arial Narrow" w:hAnsi="Arial Narrow"/>
          <w:bCs/>
          <w:sz w:val="24"/>
          <w:szCs w:val="24"/>
        </w:rPr>
        <w:t>,</w:t>
      </w:r>
      <w:r w:rsidRPr="004A75FE">
        <w:rPr>
          <w:rFonts w:ascii="Arial Narrow" w:hAnsi="Arial Narrow"/>
          <w:bCs/>
          <w:sz w:val="24"/>
          <w:szCs w:val="24"/>
        </w:rPr>
        <w:t xml:space="preserve"> a fim de capacitar os servidores e criar condições de acessibilidades às diversas plataformas bem como traçar o programa de atendimento nessa modalidade de ensino.</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 xml:space="preserve">Os sistemas computacionais que permitem apresentar as informações de maneira organizada e no momento apropriado, desenvolver interações e elaborar produções são denominados ambientes virtuais de colaboração e aprendizagem, constituídos a partir de um grupo de pessoas que utilizam </w:t>
      </w:r>
      <w:r w:rsidRPr="0053786F">
        <w:rPr>
          <w:rFonts w:ascii="Arial Narrow" w:hAnsi="Arial Narrow"/>
          <w:bCs/>
          <w:i/>
          <w:sz w:val="24"/>
          <w:szCs w:val="24"/>
        </w:rPr>
        <w:t>software</w:t>
      </w:r>
      <w:r w:rsidR="002666A6" w:rsidRPr="0053786F">
        <w:rPr>
          <w:rFonts w:ascii="Arial Narrow" w:hAnsi="Arial Narrow"/>
          <w:bCs/>
          <w:i/>
          <w:sz w:val="24"/>
          <w:szCs w:val="24"/>
        </w:rPr>
        <w:t>s</w:t>
      </w:r>
      <w:r w:rsidRPr="004A75FE">
        <w:rPr>
          <w:rFonts w:ascii="Arial Narrow" w:hAnsi="Arial Narrow"/>
          <w:bCs/>
          <w:sz w:val="24"/>
          <w:szCs w:val="24"/>
        </w:rPr>
        <w:t xml:space="preserve"> específicos para a comunicação </w:t>
      </w:r>
      <w:r w:rsidR="002666A6">
        <w:rPr>
          <w:rFonts w:ascii="Arial Narrow" w:hAnsi="Arial Narrow"/>
          <w:bCs/>
          <w:sz w:val="24"/>
          <w:szCs w:val="24"/>
        </w:rPr>
        <w:t>a</w:t>
      </w:r>
      <w:r w:rsidRPr="004A75FE">
        <w:rPr>
          <w:rFonts w:ascii="Arial Narrow" w:hAnsi="Arial Narrow"/>
          <w:bCs/>
          <w:sz w:val="24"/>
          <w:szCs w:val="24"/>
        </w:rPr>
        <w:t xml:space="preserve"> distância mediada pelas tecnologias do conhecimento.</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As interações entre pessoas e objetos de conhecimento são propiciadas pela mediação das tecnologias e de um professor orientador. As atividades se desenvolvem no tempo, ritmo de trabalho e espaço em que cada participante se localiza, de acordo com uma intencionalidade explícita e um planejamento que constitui a espinha dorsal das atividades a realizar, revisto e reelaborado continuamente no andamento das interações.</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Os recursos dos ambientes virtuais de colaboração e aprendizagem são basicamente os mesmos existentes na Internet (correio, fórum, bate-papo, conferência, banco de recursos etc.). Esses ambientes têm a vantagem de propiciar a gestão da informação segundo critérios pré-estabelecidos de organização definidos de acordo com as características de cada software e possuem bancos de informações representadas em diferentes mídias e interligadas por meio de conexões (links internos ou externos ao sistema).</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O gerenciamento desses ambientes diz respeito a diferentes aspectos, destacando-se a gestão das estratégias de comunicação e mobilização dos participantes, a gestão da participação dos alunos por meio do registro das produções, interações e caminhos percorridos, a gestão do apoio e orientação dos formadores aos alunos e a gestão da avaliação.</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As informações são selecionadas, organizadas e contextualizadas segundo as expectativas do grupo, permitindo estabelecer múltiplas e mútuas relações e recursões, atribuindo-lhes um novo sentido que ultrapassa a compreensão individual.</w:t>
      </w:r>
    </w:p>
    <w:p w:rsidR="00EC379A" w:rsidRPr="004A75FE"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 xml:space="preserve">A educação a distância nessa abordagem relaciona-se diretamente com o desenvolvimento de uma cultura tecnológica que promova a atuação dos profissionais em ambientes virtuais. Trata-se de estruturar equipes interdisciplinares constituídas por educadores, profissionais de design, programação e desenvolvimento de ambientes computacionais para EaD, com </w:t>
      </w:r>
      <w:r w:rsidRPr="004A75FE">
        <w:rPr>
          <w:rFonts w:ascii="Arial Narrow" w:hAnsi="Arial Narrow"/>
          <w:bCs/>
          <w:sz w:val="24"/>
          <w:szCs w:val="24"/>
        </w:rPr>
        <w:lastRenderedPageBreak/>
        <w:t>competência na criação, gerenciamento e uso desses ambientes.</w:t>
      </w:r>
    </w:p>
    <w:p w:rsidR="00EC379A" w:rsidRDefault="00EC379A"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sidRPr="004A75FE">
        <w:rPr>
          <w:rFonts w:ascii="Arial Narrow" w:hAnsi="Arial Narrow"/>
          <w:bCs/>
          <w:sz w:val="24"/>
          <w:szCs w:val="24"/>
        </w:rPr>
        <w:t xml:space="preserve">No IFAM, a EaD promove o desenvolvimento do ensino com cursos da Educação Profissional Técnica de Nível Médio, graduação e pós-graduação. Para tanto congrega os sistemas a seguir: Escola Técnica Aberta do Brasil; Profuncionários, Universidade Aberta do Brasil, SECADI e SETEC.  </w:t>
      </w:r>
    </w:p>
    <w:p w:rsidR="0058344C" w:rsidRPr="004A75FE" w:rsidRDefault="0058344C" w:rsidP="0007440D">
      <w:pPr>
        <w:widowControl w:val="0"/>
        <w:tabs>
          <w:tab w:val="left" w:pos="-709"/>
        </w:tabs>
        <w:autoSpaceDE w:val="0"/>
        <w:autoSpaceDN w:val="0"/>
        <w:adjustRightInd w:val="0"/>
        <w:spacing w:after="0" w:line="360" w:lineRule="auto"/>
        <w:ind w:firstLine="992"/>
        <w:jc w:val="both"/>
        <w:rPr>
          <w:rFonts w:ascii="Arial Narrow" w:hAnsi="Arial Narrow"/>
          <w:bCs/>
          <w:sz w:val="24"/>
          <w:szCs w:val="24"/>
        </w:rPr>
      </w:pPr>
      <w:r>
        <w:rPr>
          <w:rFonts w:ascii="Arial Narrow" w:hAnsi="Arial Narrow"/>
          <w:bCs/>
          <w:sz w:val="24"/>
          <w:szCs w:val="24"/>
        </w:rPr>
        <w:t>A seguir apresentamos quadros de projeção de ofertas de vagas em ead para o período de 2014 a 2018.</w:t>
      </w:r>
    </w:p>
    <w:p w:rsidR="0087051C" w:rsidRPr="004A75FE" w:rsidRDefault="0087051C" w:rsidP="00EC379A">
      <w:pPr>
        <w:widowControl w:val="0"/>
        <w:tabs>
          <w:tab w:val="left" w:pos="-709"/>
        </w:tabs>
        <w:autoSpaceDE w:val="0"/>
        <w:autoSpaceDN w:val="0"/>
        <w:adjustRightInd w:val="0"/>
        <w:spacing w:after="0" w:line="360" w:lineRule="auto"/>
        <w:ind w:left="426" w:firstLine="992"/>
        <w:jc w:val="both"/>
        <w:rPr>
          <w:rFonts w:ascii="Arial Narrow" w:hAnsi="Arial Narrow"/>
          <w:bCs/>
          <w:sz w:val="24"/>
          <w:szCs w:val="24"/>
        </w:rPr>
      </w:pPr>
    </w:p>
    <w:p w:rsidR="00EC379A" w:rsidRPr="004A75FE" w:rsidRDefault="0087051C" w:rsidP="00E62A6F">
      <w:pPr>
        <w:pStyle w:val="PargrafodaLista"/>
        <w:spacing w:line="360" w:lineRule="auto"/>
        <w:ind w:left="0"/>
        <w:jc w:val="center"/>
        <w:rPr>
          <w:rFonts w:ascii="Arial Narrow" w:hAnsi="Arial Narrow" w:cs="Times New Roman"/>
          <w:b/>
        </w:rPr>
      </w:pPr>
      <w:r w:rsidRPr="004A75FE">
        <w:rPr>
          <w:rFonts w:ascii="Arial Narrow" w:hAnsi="Arial Narrow" w:cs="Times New Roman"/>
          <w:b/>
        </w:rPr>
        <w:t>EDUCAÇÃO PROFISSIONAL EaD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827"/>
        <w:gridCol w:w="1142"/>
        <w:gridCol w:w="2516"/>
        <w:gridCol w:w="406"/>
        <w:gridCol w:w="406"/>
        <w:gridCol w:w="406"/>
        <w:gridCol w:w="406"/>
        <w:gridCol w:w="406"/>
      </w:tblGrid>
      <w:tr w:rsidR="004A75FE" w:rsidRPr="004A75FE" w:rsidTr="001F56AF">
        <w:trPr>
          <w:trHeight w:val="237"/>
        </w:trPr>
        <w:tc>
          <w:tcPr>
            <w:tcW w:w="723" w:type="pct"/>
            <w:vMerge w:val="restart"/>
            <w:shd w:val="clear" w:color="auto" w:fill="D9D9D9"/>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CAMPUS EXPANSÃO/</w:t>
            </w:r>
          </w:p>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POLOS</w:t>
            </w:r>
          </w:p>
        </w:tc>
        <w:tc>
          <w:tcPr>
            <w:tcW w:w="1045" w:type="pct"/>
            <w:vMerge w:val="restart"/>
            <w:shd w:val="clear" w:color="auto" w:fill="D9D9D9"/>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NOME DO CURSO</w:t>
            </w:r>
          </w:p>
        </w:tc>
        <w:tc>
          <w:tcPr>
            <w:tcW w:w="654" w:type="pct"/>
            <w:vMerge w:val="restart"/>
            <w:shd w:val="clear" w:color="auto" w:fill="D9D9D9"/>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HABILITAÇÃO /MODALIDADE</w:t>
            </w:r>
          </w:p>
        </w:tc>
        <w:tc>
          <w:tcPr>
            <w:tcW w:w="1437" w:type="pct"/>
            <w:vMerge w:val="restart"/>
            <w:shd w:val="clear" w:color="auto" w:fill="D9D9D9"/>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MATRÍCULAS</w:t>
            </w:r>
          </w:p>
        </w:tc>
        <w:tc>
          <w:tcPr>
            <w:tcW w:w="1141" w:type="pct"/>
            <w:gridSpan w:val="5"/>
            <w:shd w:val="clear" w:color="auto" w:fill="D9D9D9"/>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PERÍODO</w:t>
            </w:r>
          </w:p>
        </w:tc>
      </w:tr>
      <w:tr w:rsidR="004A75FE" w:rsidRPr="004A75FE" w:rsidTr="001F56AF">
        <w:trPr>
          <w:cantSplit/>
          <w:trHeight w:val="426"/>
        </w:trPr>
        <w:tc>
          <w:tcPr>
            <w:tcW w:w="723" w:type="pct"/>
            <w:vMerge/>
            <w:shd w:val="clear" w:color="auto" w:fill="D9D9D9"/>
          </w:tcPr>
          <w:p w:rsidR="0087051C" w:rsidRPr="004A75FE" w:rsidRDefault="0087051C" w:rsidP="00DF6B0A">
            <w:pPr>
              <w:spacing w:after="0" w:line="240" w:lineRule="auto"/>
              <w:rPr>
                <w:rFonts w:ascii="Arial Narrow" w:hAnsi="Arial Narrow"/>
                <w:b/>
                <w:sz w:val="16"/>
                <w:szCs w:val="16"/>
              </w:rPr>
            </w:pPr>
          </w:p>
        </w:tc>
        <w:tc>
          <w:tcPr>
            <w:tcW w:w="1045" w:type="pct"/>
            <w:vMerge/>
            <w:shd w:val="clear" w:color="auto" w:fill="D9D9D9"/>
          </w:tcPr>
          <w:p w:rsidR="0087051C" w:rsidRPr="004A75FE" w:rsidRDefault="0087051C" w:rsidP="00DF6B0A">
            <w:pPr>
              <w:spacing w:after="0" w:line="240" w:lineRule="auto"/>
              <w:rPr>
                <w:rFonts w:ascii="Arial Narrow" w:hAnsi="Arial Narrow"/>
                <w:b/>
                <w:sz w:val="16"/>
                <w:szCs w:val="16"/>
              </w:rPr>
            </w:pPr>
          </w:p>
        </w:tc>
        <w:tc>
          <w:tcPr>
            <w:tcW w:w="654" w:type="pct"/>
            <w:vMerge/>
            <w:shd w:val="clear" w:color="auto" w:fill="D9D9D9"/>
          </w:tcPr>
          <w:p w:rsidR="0087051C" w:rsidRPr="004A75FE" w:rsidRDefault="0087051C" w:rsidP="00DF6B0A">
            <w:pPr>
              <w:spacing w:after="0" w:line="240" w:lineRule="auto"/>
              <w:rPr>
                <w:rFonts w:ascii="Arial Narrow" w:hAnsi="Arial Narrow"/>
                <w:b/>
                <w:sz w:val="16"/>
                <w:szCs w:val="16"/>
              </w:rPr>
            </w:pPr>
          </w:p>
        </w:tc>
        <w:tc>
          <w:tcPr>
            <w:tcW w:w="1437" w:type="pct"/>
            <w:vMerge/>
            <w:shd w:val="clear" w:color="auto" w:fill="D9D9D9"/>
          </w:tcPr>
          <w:p w:rsidR="0087051C" w:rsidRPr="004A75FE" w:rsidRDefault="0087051C" w:rsidP="00DF6B0A">
            <w:pPr>
              <w:spacing w:after="0" w:line="240" w:lineRule="auto"/>
              <w:rPr>
                <w:rFonts w:ascii="Arial Narrow" w:hAnsi="Arial Narrow"/>
                <w:b/>
                <w:sz w:val="16"/>
                <w:szCs w:val="16"/>
              </w:rPr>
            </w:pPr>
          </w:p>
        </w:tc>
        <w:tc>
          <w:tcPr>
            <w:tcW w:w="228" w:type="pct"/>
            <w:shd w:val="clear" w:color="auto" w:fill="D9D9D9"/>
            <w:textDirection w:val="btLr"/>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2014</w:t>
            </w:r>
          </w:p>
        </w:tc>
        <w:tc>
          <w:tcPr>
            <w:tcW w:w="228" w:type="pct"/>
            <w:shd w:val="clear" w:color="auto" w:fill="D9D9D9"/>
            <w:textDirection w:val="btLr"/>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2015</w:t>
            </w:r>
          </w:p>
        </w:tc>
        <w:tc>
          <w:tcPr>
            <w:tcW w:w="228" w:type="pct"/>
            <w:shd w:val="clear" w:color="auto" w:fill="D9D9D9"/>
            <w:textDirection w:val="btLr"/>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2016</w:t>
            </w:r>
          </w:p>
        </w:tc>
        <w:tc>
          <w:tcPr>
            <w:tcW w:w="228" w:type="pct"/>
            <w:shd w:val="clear" w:color="auto" w:fill="D9D9D9"/>
            <w:textDirection w:val="btLr"/>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2017</w:t>
            </w:r>
          </w:p>
        </w:tc>
        <w:tc>
          <w:tcPr>
            <w:tcW w:w="228" w:type="pct"/>
            <w:shd w:val="clear" w:color="auto" w:fill="D9D9D9"/>
            <w:textDirection w:val="btLr"/>
            <w:vAlign w:val="center"/>
          </w:tcPr>
          <w:p w:rsidR="0087051C" w:rsidRPr="004A75FE" w:rsidRDefault="0087051C" w:rsidP="00DF6B0A">
            <w:pPr>
              <w:spacing w:after="0" w:line="240" w:lineRule="auto"/>
              <w:jc w:val="center"/>
              <w:rPr>
                <w:rFonts w:ascii="Arial Narrow" w:hAnsi="Arial Narrow"/>
                <w:b/>
                <w:sz w:val="16"/>
                <w:szCs w:val="16"/>
              </w:rPr>
            </w:pPr>
            <w:r w:rsidRPr="004A75FE">
              <w:rPr>
                <w:rFonts w:ascii="Arial Narrow" w:hAnsi="Arial Narrow"/>
                <w:b/>
                <w:sz w:val="16"/>
                <w:szCs w:val="16"/>
              </w:rPr>
              <w:t>2018</w:t>
            </w:r>
          </w:p>
        </w:tc>
      </w:tr>
      <w:tr w:rsidR="004A75FE" w:rsidRPr="004A75FE" w:rsidTr="001F56AF">
        <w:trPr>
          <w:trHeight w:val="106"/>
        </w:trPr>
        <w:tc>
          <w:tcPr>
            <w:tcW w:w="723" w:type="pct"/>
            <w:vMerge w:val="restart"/>
            <w:shd w:val="clear" w:color="auto" w:fill="auto"/>
          </w:tcPr>
          <w:p w:rsidR="0087051C" w:rsidRPr="004A75FE" w:rsidRDefault="0087051C" w:rsidP="00DF6B0A">
            <w:pPr>
              <w:spacing w:after="0" w:line="240" w:lineRule="auto"/>
              <w:ind w:right="-108"/>
              <w:rPr>
                <w:rFonts w:ascii="Arial Narrow" w:hAnsi="Arial Narrow"/>
                <w:b/>
                <w:sz w:val="16"/>
                <w:szCs w:val="16"/>
              </w:rPr>
            </w:pPr>
          </w:p>
          <w:p w:rsidR="0087051C" w:rsidRPr="004A75FE" w:rsidRDefault="0087051C" w:rsidP="00DF6B0A">
            <w:pPr>
              <w:spacing w:after="0" w:line="240" w:lineRule="auto"/>
              <w:ind w:right="-108"/>
              <w:rPr>
                <w:rFonts w:ascii="Arial Narrow" w:hAnsi="Arial Narrow"/>
                <w:b/>
                <w:sz w:val="16"/>
                <w:szCs w:val="16"/>
              </w:rPr>
            </w:pPr>
          </w:p>
          <w:p w:rsidR="0087051C" w:rsidRPr="004A75FE" w:rsidRDefault="0087051C" w:rsidP="00DF6B0A">
            <w:pPr>
              <w:spacing w:after="0" w:line="240" w:lineRule="auto"/>
              <w:ind w:right="-108"/>
              <w:rPr>
                <w:rFonts w:ascii="Arial Narrow" w:hAnsi="Arial Narrow"/>
                <w:b/>
                <w:sz w:val="16"/>
                <w:szCs w:val="16"/>
              </w:rPr>
            </w:pPr>
            <w:r w:rsidRPr="004A75FE">
              <w:rPr>
                <w:rFonts w:ascii="Arial Narrow" w:hAnsi="Arial Narrow"/>
                <w:b/>
                <w:sz w:val="16"/>
                <w:szCs w:val="16"/>
              </w:rPr>
              <w:t>COARI</w:t>
            </w: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Agente Comunitário de Saúde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r>
      <w:tr w:rsidR="004A75FE" w:rsidRPr="004A75FE" w:rsidTr="001F56AF">
        <w:trPr>
          <w:trHeight w:val="167"/>
        </w:trPr>
        <w:tc>
          <w:tcPr>
            <w:tcW w:w="723" w:type="pct"/>
            <w:vMerge/>
            <w:shd w:val="clear" w:color="auto" w:fill="auto"/>
          </w:tcPr>
          <w:p w:rsidR="0087051C" w:rsidRPr="004A75FE" w:rsidRDefault="0087051C" w:rsidP="00DF6B0A">
            <w:pPr>
              <w:spacing w:after="0" w:line="240" w:lineRule="auto"/>
              <w:ind w:right="-108"/>
              <w:rPr>
                <w:rFonts w:ascii="Arial Narrow" w:hAnsi="Arial Narrow"/>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Eventos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r>
      <w:tr w:rsidR="004A75FE" w:rsidRPr="004A75FE" w:rsidTr="001F56AF">
        <w:trPr>
          <w:trHeight w:val="214"/>
        </w:trPr>
        <w:tc>
          <w:tcPr>
            <w:tcW w:w="723" w:type="pct"/>
            <w:vMerge/>
            <w:shd w:val="clear" w:color="auto" w:fill="auto"/>
          </w:tcPr>
          <w:p w:rsidR="0087051C" w:rsidRPr="004A75FE" w:rsidRDefault="0087051C" w:rsidP="00DF6B0A">
            <w:pPr>
              <w:spacing w:after="0" w:line="240" w:lineRule="auto"/>
              <w:ind w:right="-108"/>
              <w:rPr>
                <w:rFonts w:ascii="Arial Narrow" w:hAnsi="Arial Narrow"/>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r>
      <w:tr w:rsidR="004A75FE" w:rsidRPr="004A75FE" w:rsidTr="001F56AF">
        <w:trPr>
          <w:trHeight w:val="214"/>
        </w:trPr>
        <w:tc>
          <w:tcPr>
            <w:tcW w:w="723" w:type="pct"/>
            <w:vMerge/>
            <w:shd w:val="clear" w:color="auto" w:fill="auto"/>
          </w:tcPr>
          <w:p w:rsidR="0087051C" w:rsidRPr="004A75FE" w:rsidRDefault="0087051C" w:rsidP="00DF6B0A">
            <w:pPr>
              <w:spacing w:after="0" w:line="240" w:lineRule="auto"/>
              <w:ind w:right="-108"/>
              <w:rPr>
                <w:rFonts w:ascii="Arial Narrow" w:hAnsi="Arial Narrow"/>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p>
        </w:tc>
      </w:tr>
      <w:tr w:rsidR="004A75FE" w:rsidRPr="004A75FE" w:rsidTr="001F56AF">
        <w:trPr>
          <w:trHeight w:val="167"/>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HUMAITÁ</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c>
          <w:tcPr>
            <w:tcW w:w="228" w:type="pct"/>
            <w:shd w:val="clear" w:color="auto" w:fill="auto"/>
          </w:tcPr>
          <w:p w:rsidR="0087051C" w:rsidRPr="004A75FE"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r>
      <w:tr w:rsidR="004A75FE" w:rsidRPr="004A75FE" w:rsidTr="001F56AF">
        <w:trPr>
          <w:trHeight w:val="192"/>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Recursos Pesqueiros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c>
          <w:tcPr>
            <w:tcW w:w="228" w:type="pct"/>
            <w:shd w:val="clear" w:color="auto" w:fill="auto"/>
          </w:tcPr>
          <w:p w:rsidR="0087051C" w:rsidRPr="004A75FE"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Alimentação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c>
          <w:tcPr>
            <w:tcW w:w="228" w:type="pct"/>
            <w:shd w:val="clear" w:color="auto" w:fill="auto"/>
          </w:tcPr>
          <w:p w:rsidR="0087051C" w:rsidRPr="004A75FE"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Infraestrutura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 xml:space="preserve">LABREA </w:t>
            </w: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Agente Comunitário de Saúde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49"/>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Meio Ambiente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Rede de Computadores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highlight w:val="yellow"/>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Infraestrutura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MANAUS CENTRO</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Eventos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sz w:val="16"/>
                <w:szCs w:val="16"/>
                <w:highlight w:val="yellow"/>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Hospedagem</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47"/>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Redes de Computadores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tabs>
                <w:tab w:val="left" w:pos="3969"/>
              </w:tabs>
              <w:spacing w:after="0" w:line="240" w:lineRule="auto"/>
              <w:jc w:val="center"/>
              <w:rPr>
                <w:rFonts w:ascii="Arial Narrow" w:hAnsi="Arial Narrow"/>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Infraestrutura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55"/>
        </w:trPr>
        <w:tc>
          <w:tcPr>
            <w:tcW w:w="723" w:type="pct"/>
            <w:vMerge/>
            <w:shd w:val="clear" w:color="auto" w:fill="auto"/>
          </w:tcPr>
          <w:p w:rsidR="0087051C" w:rsidRPr="004A75FE" w:rsidRDefault="0087051C" w:rsidP="00DF6B0A">
            <w:pPr>
              <w:tabs>
                <w:tab w:val="left" w:pos="3969"/>
              </w:tabs>
              <w:spacing w:after="0" w:line="240" w:lineRule="auto"/>
              <w:jc w:val="center"/>
              <w:rPr>
                <w:rFonts w:ascii="Arial Narrow" w:hAnsi="Arial Narrow"/>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tabs>
                <w:tab w:val="left" w:pos="3969"/>
              </w:tabs>
              <w:spacing w:after="0" w:line="240" w:lineRule="auto"/>
              <w:jc w:val="both"/>
              <w:rPr>
                <w:rFonts w:ascii="Arial Narrow" w:hAnsi="Arial Narrow"/>
                <w:b/>
                <w:sz w:val="16"/>
                <w:szCs w:val="16"/>
              </w:rPr>
            </w:pPr>
          </w:p>
          <w:p w:rsidR="0087051C" w:rsidRPr="004A75FE" w:rsidRDefault="0087051C" w:rsidP="00DF6B0A">
            <w:pPr>
              <w:tabs>
                <w:tab w:val="left" w:pos="3969"/>
              </w:tabs>
              <w:spacing w:after="0" w:line="240" w:lineRule="auto"/>
              <w:jc w:val="both"/>
              <w:rPr>
                <w:rFonts w:ascii="Arial Narrow" w:hAnsi="Arial Narrow"/>
                <w:b/>
                <w:sz w:val="16"/>
                <w:szCs w:val="16"/>
              </w:rPr>
            </w:pPr>
          </w:p>
          <w:p w:rsidR="0087051C" w:rsidRPr="004A75FE" w:rsidRDefault="0087051C" w:rsidP="00DF6B0A">
            <w:pPr>
              <w:tabs>
                <w:tab w:val="left" w:pos="3969"/>
              </w:tabs>
              <w:spacing w:after="0" w:line="240" w:lineRule="auto"/>
              <w:jc w:val="both"/>
              <w:rPr>
                <w:rFonts w:ascii="Arial Narrow" w:hAnsi="Arial Narrow"/>
                <w:b/>
                <w:sz w:val="16"/>
                <w:szCs w:val="16"/>
              </w:rPr>
            </w:pPr>
            <w:r w:rsidRPr="004A75FE">
              <w:rPr>
                <w:rFonts w:ascii="Arial Narrow" w:hAnsi="Arial Narrow"/>
                <w:b/>
                <w:sz w:val="16"/>
                <w:szCs w:val="16"/>
              </w:rPr>
              <w:t>MAUÉS</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Eventos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Redes de Computadores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PARINTINS</w:t>
            </w: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Agente Comunitário de Saúde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Redes de Computadores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PRESIDENTE FIGUEIREDO</w:t>
            </w: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Comercio</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Meio Ambiente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TABATINGA</w:t>
            </w:r>
          </w:p>
        </w:tc>
        <w:tc>
          <w:tcPr>
            <w:tcW w:w="1045" w:type="pct"/>
            <w:shd w:val="clear" w:color="auto" w:fill="auto"/>
            <w:vAlign w:val="center"/>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Hospedagem</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Redes de Computadores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EIRUNEPE</w:t>
            </w: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Agente Comunitário de Saúde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Redes de Computadores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MANACAPURU</w:t>
            </w: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Agente Comunitário de Saúde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vAlign w:val="center"/>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Hospedagem</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Meio Ambiente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Recursos Pesqueiros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 xml:space="preserve">TEFÉ </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Alimentação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Infraestrutura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BORBA</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BARREIRINHA</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 – CMC</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tcPr>
          <w:p w:rsidR="0087051C" w:rsidRPr="004A75FE" w:rsidRDefault="0087051C" w:rsidP="00DF6B0A">
            <w:pPr>
              <w:spacing w:after="0" w:line="240" w:lineRule="auto"/>
              <w:rPr>
                <w:rFonts w:ascii="Arial Narrow" w:hAnsi="Arial Narrow"/>
                <w:sz w:val="16"/>
                <w:szCs w:val="16"/>
              </w:rPr>
            </w:pP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ENVIRA</w:t>
            </w:r>
            <w:r w:rsidRPr="004A75FE">
              <w:rPr>
                <w:rFonts w:ascii="Arial Narrow" w:hAnsi="Arial Narrow"/>
                <w:sz w:val="16"/>
                <w:szCs w:val="16"/>
              </w:rPr>
              <w:t>/CZML</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 – CMZL</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Alimentação Escolar – CMC</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Escolar-CMC</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Infraestrutura Escolar-CMC</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Multimeios Didáticos-CMC</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center"/>
              <w:rPr>
                <w:rFonts w:ascii="Arial Narrow" w:hAnsi="Arial Narrow"/>
                <w:sz w:val="16"/>
                <w:szCs w:val="16"/>
              </w:rPr>
            </w:pP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IRANDUBA</w:t>
            </w:r>
          </w:p>
        </w:tc>
        <w:tc>
          <w:tcPr>
            <w:tcW w:w="1045"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Meio Ambiente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Alimentação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MANAQUIRI</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 – CMZL</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183"/>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Recursos Pesqueiros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shd w:val="clear" w:color="auto" w:fill="auto"/>
          </w:tcPr>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NHAMUNDÁ</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 – CMZL</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NOVO AIRÃO</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Comércio</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Meio Ambiente</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val="restart"/>
            <w:shd w:val="clear" w:color="auto" w:fill="auto"/>
          </w:tcPr>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p>
          <w:p w:rsidR="0087051C" w:rsidRPr="004A75FE" w:rsidRDefault="0087051C" w:rsidP="00DF6B0A">
            <w:pPr>
              <w:spacing w:after="0" w:line="240" w:lineRule="auto"/>
              <w:rPr>
                <w:rFonts w:ascii="Arial Narrow" w:hAnsi="Arial Narrow"/>
                <w:b/>
                <w:sz w:val="16"/>
                <w:szCs w:val="16"/>
              </w:rPr>
            </w:pPr>
            <w:r w:rsidRPr="004A75FE">
              <w:rPr>
                <w:rFonts w:ascii="Arial Narrow" w:hAnsi="Arial Narrow"/>
                <w:b/>
                <w:sz w:val="16"/>
                <w:szCs w:val="16"/>
              </w:rPr>
              <w:t>RIO PRETO DA EVA</w:t>
            </w: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Agropecuária</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rPr>
                <w:rFonts w:ascii="Arial Narrow" w:hAnsi="Arial Narrow"/>
                <w:sz w:val="16"/>
                <w:szCs w:val="16"/>
              </w:rPr>
            </w:pPr>
            <w:r w:rsidRPr="004A75FE">
              <w:rPr>
                <w:rFonts w:ascii="Arial Narrow" w:hAnsi="Arial Narrow"/>
                <w:sz w:val="16"/>
                <w:szCs w:val="16"/>
              </w:rPr>
              <w:t>Escola Técnica Aberta do Brasil (e-Tec)</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Alimentação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Secretaria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Infraestrutura Escolar</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r>
      <w:tr w:rsidR="004A75FE" w:rsidRPr="004A75FE" w:rsidTr="001F56AF">
        <w:trPr>
          <w:trHeight w:val="228"/>
        </w:trPr>
        <w:tc>
          <w:tcPr>
            <w:tcW w:w="723" w:type="pct"/>
            <w:vMerge/>
            <w:shd w:val="clear" w:color="auto" w:fill="auto"/>
          </w:tcPr>
          <w:p w:rsidR="0087051C" w:rsidRPr="004A75FE" w:rsidRDefault="0087051C" w:rsidP="00DF6B0A">
            <w:pPr>
              <w:spacing w:after="0" w:line="240" w:lineRule="auto"/>
              <w:rPr>
                <w:rFonts w:ascii="Arial Narrow" w:hAnsi="Arial Narrow"/>
                <w:b/>
                <w:sz w:val="16"/>
                <w:szCs w:val="16"/>
              </w:rPr>
            </w:pPr>
          </w:p>
        </w:tc>
        <w:tc>
          <w:tcPr>
            <w:tcW w:w="1045" w:type="pct"/>
            <w:shd w:val="clear" w:color="auto" w:fill="auto"/>
          </w:tcPr>
          <w:p w:rsidR="0087051C" w:rsidRPr="004A75FE" w:rsidRDefault="0087051C"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Multimeios Didáticos</w:t>
            </w:r>
          </w:p>
        </w:tc>
        <w:tc>
          <w:tcPr>
            <w:tcW w:w="654"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Subsequente</w:t>
            </w:r>
          </w:p>
        </w:tc>
        <w:tc>
          <w:tcPr>
            <w:tcW w:w="1437" w:type="pct"/>
            <w:shd w:val="clear" w:color="auto" w:fill="auto"/>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Profuncionário</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228" w:type="pct"/>
            <w:shd w:val="clear" w:color="auto" w:fill="auto"/>
            <w:vAlign w:val="center"/>
          </w:tcPr>
          <w:p w:rsidR="0087051C" w:rsidRPr="004A75FE" w:rsidRDefault="0087051C" w:rsidP="0087051C">
            <w:pPr>
              <w:keepNext/>
              <w:spacing w:after="0" w:line="240" w:lineRule="auto"/>
              <w:jc w:val="both"/>
              <w:rPr>
                <w:rFonts w:ascii="Arial Narrow" w:hAnsi="Arial Narrow"/>
                <w:sz w:val="16"/>
                <w:szCs w:val="16"/>
              </w:rPr>
            </w:pPr>
            <w:r w:rsidRPr="004A75FE">
              <w:rPr>
                <w:rFonts w:ascii="Arial Narrow" w:hAnsi="Arial Narrow"/>
                <w:sz w:val="16"/>
                <w:szCs w:val="16"/>
              </w:rPr>
              <w:t>X</w:t>
            </w:r>
          </w:p>
        </w:tc>
      </w:tr>
    </w:tbl>
    <w:p w:rsidR="0087051C" w:rsidRPr="004A75FE" w:rsidRDefault="0087051C" w:rsidP="0087051C">
      <w:pPr>
        <w:pStyle w:val="Legenda"/>
        <w:rPr>
          <w:rFonts w:ascii="Arial Narrow" w:hAnsi="Arial Narrow"/>
          <w:color w:val="auto"/>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733BF7">
        <w:rPr>
          <w:rFonts w:ascii="Arial Narrow" w:hAnsi="Arial Narrow"/>
          <w:noProof/>
          <w:color w:val="auto"/>
        </w:rPr>
        <w:t>7</w:t>
      </w:r>
      <w:r w:rsidR="008E5420">
        <w:rPr>
          <w:rFonts w:ascii="Arial Narrow" w:hAnsi="Arial Narrow"/>
          <w:color w:val="auto"/>
        </w:rPr>
        <w:fldChar w:fldCharType="end"/>
      </w:r>
      <w:r w:rsidRPr="004A75FE">
        <w:rPr>
          <w:rFonts w:ascii="Arial Narrow" w:hAnsi="Arial Narrow"/>
          <w:color w:val="auto"/>
        </w:rPr>
        <w:t xml:space="preserve"> Quadro Evolutivo de Cursos de Educação Profissional Técnica de Nível Médio EaD</w:t>
      </w:r>
    </w:p>
    <w:p w:rsidR="00C51522" w:rsidRPr="004A75FE" w:rsidRDefault="0007440D" w:rsidP="00C00119">
      <w:pPr>
        <w:rPr>
          <w:rFonts w:ascii="Arial Narrow" w:hAnsi="Arial Narrow"/>
          <w:sz w:val="24"/>
          <w:szCs w:val="24"/>
          <w:lang w:eastAsia="pt-BR"/>
        </w:rPr>
      </w:pPr>
      <w:bookmarkStart w:id="24" w:name="_Toc397960782"/>
      <w:r>
        <w:rPr>
          <w:rFonts w:ascii="Arial Narrow" w:hAnsi="Arial Narrow"/>
          <w:sz w:val="24"/>
          <w:szCs w:val="24"/>
          <w:lang w:eastAsia="pt-BR"/>
        </w:rPr>
        <w:t xml:space="preserve">- </w:t>
      </w:r>
      <w:r w:rsidR="00C51522" w:rsidRPr="004A75FE">
        <w:rPr>
          <w:rFonts w:ascii="Arial Narrow" w:hAnsi="Arial Narrow"/>
          <w:sz w:val="24"/>
          <w:szCs w:val="24"/>
          <w:lang w:eastAsia="pt-BR"/>
        </w:rPr>
        <w:t>GRADUAÇÃO E PÓS-GRADUAÇÃO LATO SENSU EaD</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393"/>
        <w:gridCol w:w="1142"/>
        <w:gridCol w:w="1949"/>
        <w:gridCol w:w="406"/>
        <w:gridCol w:w="406"/>
        <w:gridCol w:w="406"/>
        <w:gridCol w:w="406"/>
        <w:gridCol w:w="406"/>
      </w:tblGrid>
      <w:tr w:rsidR="004A75FE" w:rsidRPr="004A75FE" w:rsidTr="00DF6B0A">
        <w:trPr>
          <w:trHeight w:val="237"/>
        </w:trPr>
        <w:tc>
          <w:tcPr>
            <w:tcW w:w="807" w:type="pct"/>
            <w:vMerge w:val="restart"/>
            <w:shd w:val="clear" w:color="auto" w:fill="D9D9D9"/>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CAMPUS/</w:t>
            </w:r>
          </w:p>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CAMPUS EXPANSÃO/</w:t>
            </w:r>
          </w:p>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POLOS</w:t>
            </w:r>
          </w:p>
        </w:tc>
        <w:tc>
          <w:tcPr>
            <w:tcW w:w="1451" w:type="pct"/>
            <w:vMerge w:val="restart"/>
            <w:shd w:val="clear" w:color="auto" w:fill="D9D9D9"/>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NOME DO CURSO</w:t>
            </w:r>
          </w:p>
        </w:tc>
        <w:tc>
          <w:tcPr>
            <w:tcW w:w="726" w:type="pct"/>
            <w:vMerge w:val="restart"/>
            <w:shd w:val="clear" w:color="auto" w:fill="D9D9D9"/>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HABILITAÇÃO /MODALIDADE</w:t>
            </w:r>
          </w:p>
        </w:tc>
        <w:tc>
          <w:tcPr>
            <w:tcW w:w="1210" w:type="pct"/>
            <w:vMerge w:val="restart"/>
            <w:shd w:val="clear" w:color="auto" w:fill="D9D9D9"/>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CONVENIO</w:t>
            </w:r>
          </w:p>
        </w:tc>
        <w:tc>
          <w:tcPr>
            <w:tcW w:w="806" w:type="pct"/>
            <w:gridSpan w:val="5"/>
            <w:shd w:val="clear" w:color="auto" w:fill="D9D9D9"/>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PERÍODO</w:t>
            </w:r>
          </w:p>
        </w:tc>
      </w:tr>
      <w:tr w:rsidR="004A75FE" w:rsidRPr="004A75FE" w:rsidTr="00DF6B0A">
        <w:trPr>
          <w:cantSplit/>
          <w:trHeight w:val="426"/>
        </w:trPr>
        <w:tc>
          <w:tcPr>
            <w:tcW w:w="807" w:type="pct"/>
            <w:vMerge/>
            <w:shd w:val="clear" w:color="auto" w:fill="F2F2F2"/>
          </w:tcPr>
          <w:p w:rsidR="00C51522" w:rsidRPr="004A75FE" w:rsidRDefault="00C51522" w:rsidP="00DF6B0A">
            <w:pPr>
              <w:spacing w:after="0" w:line="240" w:lineRule="auto"/>
              <w:rPr>
                <w:rFonts w:ascii="Arial Narrow" w:hAnsi="Arial Narrow"/>
                <w:b/>
                <w:sz w:val="16"/>
                <w:szCs w:val="16"/>
              </w:rPr>
            </w:pPr>
          </w:p>
        </w:tc>
        <w:tc>
          <w:tcPr>
            <w:tcW w:w="1451" w:type="pct"/>
            <w:vMerge/>
            <w:shd w:val="clear" w:color="auto" w:fill="F2F2F2"/>
          </w:tcPr>
          <w:p w:rsidR="00C51522" w:rsidRPr="004A75FE" w:rsidRDefault="00C51522" w:rsidP="00DF6B0A">
            <w:pPr>
              <w:spacing w:after="0" w:line="240" w:lineRule="auto"/>
              <w:rPr>
                <w:rFonts w:ascii="Arial Narrow" w:hAnsi="Arial Narrow"/>
                <w:b/>
                <w:sz w:val="16"/>
                <w:szCs w:val="16"/>
              </w:rPr>
            </w:pPr>
          </w:p>
        </w:tc>
        <w:tc>
          <w:tcPr>
            <w:tcW w:w="726" w:type="pct"/>
            <w:vMerge/>
            <w:shd w:val="clear" w:color="auto" w:fill="F2F2F2"/>
          </w:tcPr>
          <w:p w:rsidR="00C51522" w:rsidRPr="004A75FE" w:rsidRDefault="00C51522" w:rsidP="00DF6B0A">
            <w:pPr>
              <w:spacing w:after="0" w:line="240" w:lineRule="auto"/>
              <w:rPr>
                <w:rFonts w:ascii="Arial Narrow" w:hAnsi="Arial Narrow"/>
                <w:b/>
                <w:sz w:val="16"/>
                <w:szCs w:val="16"/>
              </w:rPr>
            </w:pPr>
          </w:p>
        </w:tc>
        <w:tc>
          <w:tcPr>
            <w:tcW w:w="1210" w:type="pct"/>
            <w:vMerge/>
            <w:shd w:val="clear" w:color="auto" w:fill="F2F2F2"/>
          </w:tcPr>
          <w:p w:rsidR="00C51522" w:rsidRPr="004A75FE" w:rsidRDefault="00C51522" w:rsidP="00DF6B0A">
            <w:pPr>
              <w:spacing w:after="0" w:line="240" w:lineRule="auto"/>
              <w:rPr>
                <w:rFonts w:ascii="Arial Narrow" w:hAnsi="Arial Narrow"/>
                <w:b/>
                <w:sz w:val="16"/>
                <w:szCs w:val="16"/>
              </w:rPr>
            </w:pPr>
          </w:p>
        </w:tc>
        <w:tc>
          <w:tcPr>
            <w:tcW w:w="162" w:type="pct"/>
            <w:shd w:val="clear" w:color="auto" w:fill="D9D9D9"/>
            <w:textDirection w:val="btLr"/>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2014</w:t>
            </w:r>
          </w:p>
        </w:tc>
        <w:tc>
          <w:tcPr>
            <w:tcW w:w="161" w:type="pct"/>
            <w:shd w:val="clear" w:color="auto" w:fill="D9D9D9"/>
            <w:textDirection w:val="btLr"/>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2015</w:t>
            </w:r>
          </w:p>
        </w:tc>
        <w:tc>
          <w:tcPr>
            <w:tcW w:w="161" w:type="pct"/>
            <w:shd w:val="clear" w:color="auto" w:fill="D9D9D9"/>
            <w:textDirection w:val="btLr"/>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2016</w:t>
            </w:r>
          </w:p>
        </w:tc>
        <w:tc>
          <w:tcPr>
            <w:tcW w:w="162" w:type="pct"/>
            <w:shd w:val="clear" w:color="auto" w:fill="D9D9D9"/>
            <w:textDirection w:val="btLr"/>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2017</w:t>
            </w:r>
          </w:p>
        </w:tc>
        <w:tc>
          <w:tcPr>
            <w:tcW w:w="161" w:type="pct"/>
            <w:shd w:val="clear" w:color="auto" w:fill="D9D9D9"/>
            <w:textDirection w:val="btLr"/>
            <w:vAlign w:val="center"/>
          </w:tcPr>
          <w:p w:rsidR="00C51522" w:rsidRPr="004A75FE" w:rsidRDefault="00C51522" w:rsidP="00DF6B0A">
            <w:pPr>
              <w:spacing w:after="0" w:line="240" w:lineRule="auto"/>
              <w:jc w:val="center"/>
              <w:rPr>
                <w:rFonts w:ascii="Arial Narrow" w:hAnsi="Arial Narrow"/>
                <w:b/>
                <w:sz w:val="16"/>
                <w:szCs w:val="16"/>
              </w:rPr>
            </w:pPr>
            <w:r w:rsidRPr="004A75FE">
              <w:rPr>
                <w:rFonts w:ascii="Arial Narrow" w:hAnsi="Arial Narrow"/>
                <w:b/>
                <w:sz w:val="16"/>
                <w:szCs w:val="16"/>
              </w:rPr>
              <w:t>2018</w:t>
            </w:r>
          </w:p>
        </w:tc>
      </w:tr>
      <w:tr w:rsidR="004A75FE" w:rsidRPr="004A75FE" w:rsidTr="00DF6B0A">
        <w:trPr>
          <w:trHeight w:val="106"/>
        </w:trPr>
        <w:tc>
          <w:tcPr>
            <w:tcW w:w="807" w:type="pct"/>
            <w:shd w:val="clear" w:color="auto" w:fill="auto"/>
          </w:tcPr>
          <w:p w:rsidR="00C51522" w:rsidRPr="004A75FE" w:rsidRDefault="00C51522" w:rsidP="00DF6B0A">
            <w:pPr>
              <w:spacing w:after="0" w:line="240" w:lineRule="auto"/>
              <w:ind w:right="-108"/>
              <w:rPr>
                <w:rFonts w:ascii="Arial Narrow" w:hAnsi="Arial Narrow"/>
                <w:b/>
                <w:sz w:val="16"/>
                <w:szCs w:val="16"/>
              </w:rPr>
            </w:pPr>
            <w:r w:rsidRPr="004A75FE">
              <w:rPr>
                <w:rFonts w:ascii="Arial Narrow" w:hAnsi="Arial Narrow"/>
                <w:b/>
                <w:sz w:val="16"/>
                <w:szCs w:val="16"/>
              </w:rPr>
              <w:t>COARI</w:t>
            </w: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Educação do Campo – PROEJA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SETEC</w:t>
            </w:r>
          </w:p>
        </w:tc>
        <w:tc>
          <w:tcPr>
            <w:tcW w:w="162" w:type="pct"/>
            <w:shd w:val="clear" w:color="auto" w:fill="auto"/>
            <w:vAlign w:val="center"/>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both"/>
              <w:rPr>
                <w:rFonts w:ascii="Arial Narrow" w:hAnsi="Arial Narrow"/>
                <w:sz w:val="16"/>
                <w:szCs w:val="16"/>
              </w:rPr>
            </w:pPr>
          </w:p>
        </w:tc>
        <w:tc>
          <w:tcPr>
            <w:tcW w:w="162" w:type="pct"/>
            <w:shd w:val="clear" w:color="auto" w:fill="auto"/>
            <w:vAlign w:val="center"/>
          </w:tcPr>
          <w:p w:rsidR="00C51522" w:rsidRPr="004A75FE" w:rsidRDefault="00C51522" w:rsidP="00DF6B0A">
            <w:pPr>
              <w:spacing w:after="0" w:line="240" w:lineRule="auto"/>
              <w:jc w:val="both"/>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both"/>
              <w:rPr>
                <w:rFonts w:ascii="Arial Narrow" w:hAnsi="Arial Narrow"/>
                <w:sz w:val="16"/>
                <w:szCs w:val="16"/>
              </w:rPr>
            </w:pPr>
          </w:p>
        </w:tc>
      </w:tr>
      <w:tr w:rsidR="004A75FE" w:rsidRPr="004A75FE" w:rsidTr="00DF6B0A">
        <w:trPr>
          <w:trHeight w:val="183"/>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 xml:space="preserve">LABREA </w:t>
            </w: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Educação do Campo – PROEJA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SETEC</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val="restart"/>
            <w:shd w:val="clear" w:color="auto" w:fill="auto"/>
          </w:tcPr>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MANAUS CENTRO</w:t>
            </w: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Educação Musical</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sz w:val="16"/>
                <w:szCs w:val="16"/>
                <w:highlight w:val="yellow"/>
              </w:rPr>
            </w:pP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Filosofia da Educação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47"/>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 xml:space="preserve">Gestão Pública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tabs>
                <w:tab w:val="left" w:pos="3969"/>
              </w:tabs>
              <w:spacing w:after="0" w:line="240" w:lineRule="auto"/>
              <w:jc w:val="center"/>
              <w:rPr>
                <w:rFonts w:ascii="Arial Narrow" w:hAnsi="Arial Narrow"/>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Formação para a Indústria - PROEJA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SETEC</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shd w:val="clear" w:color="auto" w:fill="auto"/>
          </w:tcPr>
          <w:p w:rsidR="00C51522" w:rsidRPr="004A75FE" w:rsidRDefault="00C51522" w:rsidP="00DF6B0A">
            <w:pPr>
              <w:tabs>
                <w:tab w:val="left" w:pos="3969"/>
              </w:tabs>
              <w:spacing w:after="0" w:line="240" w:lineRule="auto"/>
              <w:jc w:val="both"/>
              <w:rPr>
                <w:rFonts w:ascii="Arial Narrow" w:hAnsi="Arial Narrow"/>
                <w:b/>
                <w:sz w:val="16"/>
                <w:szCs w:val="16"/>
              </w:rPr>
            </w:pPr>
            <w:r w:rsidRPr="004A75FE">
              <w:rPr>
                <w:rFonts w:ascii="Arial Narrow" w:hAnsi="Arial Narrow"/>
                <w:b/>
                <w:sz w:val="16"/>
                <w:szCs w:val="16"/>
              </w:rPr>
              <w:t>MAUÉS</w:t>
            </w: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Educação Escolar Indígena </w:t>
            </w:r>
            <w:r w:rsidR="00353F23">
              <w:rPr>
                <w:rFonts w:ascii="Arial Narrow" w:hAnsi="Arial Narrow"/>
                <w:sz w:val="16"/>
                <w:szCs w:val="16"/>
              </w:rPr>
              <w:t>–</w:t>
            </w:r>
            <w:r w:rsidRPr="004A75FE">
              <w:rPr>
                <w:rFonts w:ascii="Arial Narrow" w:hAnsi="Arial Narrow"/>
                <w:sz w:val="16"/>
                <w:szCs w:val="16"/>
              </w:rPr>
              <w:t xml:space="preserve"> PROEJA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SETEC</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PARINTINS</w:t>
            </w: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Educação do Campo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SECADI</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highlight w:val="yellow"/>
              </w:rPr>
            </w:pPr>
          </w:p>
        </w:tc>
      </w:tr>
      <w:tr w:rsidR="004A75FE" w:rsidRPr="004A75FE" w:rsidTr="00DF6B0A">
        <w:trPr>
          <w:trHeight w:val="183"/>
        </w:trPr>
        <w:tc>
          <w:tcPr>
            <w:tcW w:w="807" w:type="pct"/>
            <w:vMerge w:val="restart"/>
            <w:shd w:val="clear" w:color="auto" w:fill="auto"/>
          </w:tcPr>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MANAUS ZONA LESTE</w:t>
            </w:r>
          </w:p>
        </w:tc>
        <w:tc>
          <w:tcPr>
            <w:tcW w:w="1451"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 xml:space="preserve">Informática na Educação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Física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Formação Pedagógica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História e Cultura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77"/>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Educação do Campo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SECADI</w:t>
            </w: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TABATINGA</w:t>
            </w:r>
          </w:p>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Educação Escolar Indígena </w:t>
            </w:r>
            <w:r w:rsidR="00353F23">
              <w:rPr>
                <w:rFonts w:ascii="Arial Narrow" w:hAnsi="Arial Narrow"/>
                <w:sz w:val="16"/>
                <w:szCs w:val="16"/>
              </w:rPr>
              <w:t>–</w:t>
            </w:r>
            <w:r w:rsidRPr="004A75FE">
              <w:rPr>
                <w:rFonts w:ascii="Arial Narrow" w:hAnsi="Arial Narrow"/>
                <w:sz w:val="16"/>
                <w:szCs w:val="16"/>
              </w:rPr>
              <w:t xml:space="preserve"> PROEJA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SETEC</w:t>
            </w:r>
          </w:p>
        </w:tc>
        <w:tc>
          <w:tcPr>
            <w:tcW w:w="162" w:type="pct"/>
            <w:shd w:val="clear" w:color="auto" w:fill="auto"/>
            <w:vAlign w:val="center"/>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c>
          <w:tcPr>
            <w:tcW w:w="162"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SÃO GABRIEL DA CACHOEIRA</w:t>
            </w: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Educação Escolar Indígena </w:t>
            </w:r>
            <w:r w:rsidR="00353F23">
              <w:rPr>
                <w:rFonts w:ascii="Arial Narrow" w:hAnsi="Arial Narrow"/>
                <w:sz w:val="16"/>
                <w:szCs w:val="16"/>
              </w:rPr>
              <w:t>–</w:t>
            </w:r>
            <w:r w:rsidRPr="004A75FE">
              <w:rPr>
                <w:rFonts w:ascii="Arial Narrow" w:hAnsi="Arial Narrow"/>
                <w:sz w:val="16"/>
                <w:szCs w:val="16"/>
              </w:rPr>
              <w:t xml:space="preserve"> PROEJA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SETEC</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MANACAPURU</w:t>
            </w: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Educação do Campo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SECADI</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val="restart"/>
            <w:shd w:val="clear" w:color="auto" w:fill="auto"/>
          </w:tcPr>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 xml:space="preserve">TEFÉ </w:t>
            </w: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Educação Musical</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Filosofia da Educação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 xml:space="preserve">Gestão Pública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 xml:space="preserve">Informática na Educação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Historia e Cultura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7"/>
        </w:trPr>
        <w:tc>
          <w:tcPr>
            <w:tcW w:w="807" w:type="pct"/>
            <w:vMerge w:val="restart"/>
            <w:shd w:val="clear" w:color="auto" w:fill="auto"/>
          </w:tcPr>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BOA VISTA –RR</w:t>
            </w: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 xml:space="preserve">Física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Licenciatura</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Educação Musical</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 xml:space="preserve">Informática na Educação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Filosofia da Educação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Historia e Cultura</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 xml:space="preserve">Formação Pedagógica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val="restart"/>
            <w:shd w:val="clear" w:color="auto" w:fill="auto"/>
          </w:tcPr>
          <w:p w:rsidR="00C51522" w:rsidRPr="004A75FE" w:rsidRDefault="00C51522" w:rsidP="00DF6B0A">
            <w:pPr>
              <w:spacing w:after="0" w:line="240" w:lineRule="auto"/>
              <w:rPr>
                <w:rFonts w:ascii="Arial Narrow" w:hAnsi="Arial Narrow"/>
                <w:b/>
                <w:sz w:val="16"/>
                <w:szCs w:val="16"/>
              </w:rPr>
            </w:pPr>
          </w:p>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CARACARAI-RR</w:t>
            </w:r>
          </w:p>
        </w:tc>
        <w:tc>
          <w:tcPr>
            <w:tcW w:w="1451"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 xml:space="preserve">Informática na Educação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autoSpaceDE w:val="0"/>
              <w:autoSpaceDN w:val="0"/>
              <w:adjustRightInd w:val="0"/>
              <w:spacing w:after="0" w:line="240" w:lineRule="auto"/>
              <w:rPr>
                <w:rFonts w:ascii="Arial Narrow" w:hAnsi="Arial Narrow"/>
                <w:sz w:val="16"/>
                <w:szCs w:val="16"/>
              </w:rPr>
            </w:pPr>
            <w:r w:rsidRPr="004A75FE">
              <w:rPr>
                <w:rFonts w:ascii="Arial Narrow" w:hAnsi="Arial Narrow"/>
                <w:sz w:val="16"/>
                <w:szCs w:val="16"/>
              </w:rPr>
              <w:t>Filosofia da Educação</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83"/>
        </w:trPr>
        <w:tc>
          <w:tcPr>
            <w:tcW w:w="807" w:type="pct"/>
            <w:vMerge/>
            <w:shd w:val="clear" w:color="auto" w:fill="auto"/>
          </w:tcPr>
          <w:p w:rsidR="00C51522" w:rsidRPr="004A75FE" w:rsidRDefault="00C51522" w:rsidP="00DF6B0A">
            <w:pPr>
              <w:spacing w:after="0" w:line="240" w:lineRule="auto"/>
              <w:rPr>
                <w:rFonts w:ascii="Arial Narrow" w:hAnsi="Arial Narrow"/>
                <w:b/>
                <w:sz w:val="16"/>
                <w:szCs w:val="16"/>
              </w:rPr>
            </w:pP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 xml:space="preserve">Formação Pedagógica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194"/>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IRACEMA-RR</w:t>
            </w: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 xml:space="preserve">Formação Pedagógica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DF6B0A">
            <w:pPr>
              <w:spacing w:after="0" w:line="240" w:lineRule="auto"/>
              <w:jc w:val="center"/>
              <w:rPr>
                <w:rFonts w:ascii="Arial Narrow" w:hAnsi="Arial Narrow"/>
                <w:sz w:val="16"/>
                <w:szCs w:val="16"/>
              </w:rPr>
            </w:pPr>
          </w:p>
        </w:tc>
      </w:tr>
      <w:tr w:rsidR="004A75FE" w:rsidRPr="004A75FE" w:rsidTr="00DF6B0A">
        <w:trPr>
          <w:trHeight w:val="228"/>
        </w:trPr>
        <w:tc>
          <w:tcPr>
            <w:tcW w:w="807" w:type="pct"/>
            <w:shd w:val="clear" w:color="auto" w:fill="auto"/>
          </w:tcPr>
          <w:p w:rsidR="00C51522" w:rsidRPr="004A75FE" w:rsidRDefault="00C51522" w:rsidP="00DF6B0A">
            <w:pPr>
              <w:spacing w:after="0" w:line="240" w:lineRule="auto"/>
              <w:rPr>
                <w:rFonts w:ascii="Arial Narrow" w:hAnsi="Arial Narrow"/>
                <w:b/>
                <w:sz w:val="16"/>
                <w:szCs w:val="16"/>
              </w:rPr>
            </w:pPr>
            <w:r w:rsidRPr="004A75FE">
              <w:rPr>
                <w:rFonts w:ascii="Arial Narrow" w:hAnsi="Arial Narrow"/>
                <w:b/>
                <w:sz w:val="16"/>
                <w:szCs w:val="16"/>
              </w:rPr>
              <w:t>MANAQUIRI</w:t>
            </w:r>
          </w:p>
        </w:tc>
        <w:tc>
          <w:tcPr>
            <w:tcW w:w="145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 xml:space="preserve">Gestão Pública </w:t>
            </w:r>
          </w:p>
        </w:tc>
        <w:tc>
          <w:tcPr>
            <w:tcW w:w="726" w:type="pct"/>
            <w:shd w:val="clear" w:color="auto" w:fill="auto"/>
          </w:tcPr>
          <w:p w:rsidR="00C51522" w:rsidRPr="004A75FE" w:rsidRDefault="00C51522" w:rsidP="00DF6B0A">
            <w:pPr>
              <w:spacing w:after="0" w:line="240" w:lineRule="auto"/>
              <w:jc w:val="both"/>
              <w:rPr>
                <w:rFonts w:ascii="Arial Narrow" w:hAnsi="Arial Narrow"/>
                <w:sz w:val="16"/>
                <w:szCs w:val="16"/>
              </w:rPr>
            </w:pPr>
            <w:r w:rsidRPr="004A75FE">
              <w:rPr>
                <w:rFonts w:ascii="Arial Narrow" w:hAnsi="Arial Narrow"/>
                <w:sz w:val="16"/>
                <w:szCs w:val="16"/>
              </w:rPr>
              <w:t>Especialização</w:t>
            </w:r>
          </w:p>
        </w:tc>
        <w:tc>
          <w:tcPr>
            <w:tcW w:w="1210" w:type="pct"/>
            <w:shd w:val="clear" w:color="auto" w:fill="auto"/>
          </w:tcPr>
          <w:p w:rsidR="00C51522" w:rsidRPr="004A75FE" w:rsidRDefault="00C51522" w:rsidP="00DF6B0A">
            <w:pPr>
              <w:tabs>
                <w:tab w:val="left" w:pos="3969"/>
              </w:tabs>
              <w:spacing w:after="0" w:line="240" w:lineRule="auto"/>
              <w:jc w:val="both"/>
              <w:rPr>
                <w:rFonts w:ascii="Arial Narrow" w:hAnsi="Arial Narrow"/>
                <w:sz w:val="16"/>
                <w:szCs w:val="16"/>
                <w:highlight w:val="yellow"/>
              </w:rPr>
            </w:pPr>
            <w:r w:rsidRPr="004A75FE">
              <w:rPr>
                <w:rFonts w:ascii="Arial Narrow" w:hAnsi="Arial Narrow"/>
                <w:sz w:val="16"/>
                <w:szCs w:val="16"/>
              </w:rPr>
              <w:t>Universidade Aberta do Brasil</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p>
        </w:tc>
        <w:tc>
          <w:tcPr>
            <w:tcW w:w="161" w:type="pct"/>
            <w:shd w:val="clear" w:color="auto" w:fill="auto"/>
          </w:tcPr>
          <w:p w:rsidR="00C51522" w:rsidRPr="004A75FE" w:rsidRDefault="00C51522" w:rsidP="00DF6B0A">
            <w:pPr>
              <w:spacing w:after="0" w:line="240" w:lineRule="auto"/>
              <w:jc w:val="center"/>
              <w:rPr>
                <w:rFonts w:ascii="Arial Narrow" w:hAnsi="Arial Narrow"/>
                <w:sz w:val="16"/>
                <w:szCs w:val="16"/>
              </w:rPr>
            </w:pPr>
            <w:r w:rsidRPr="004A75FE">
              <w:rPr>
                <w:rFonts w:ascii="Arial Narrow" w:hAnsi="Arial Narrow"/>
                <w:sz w:val="16"/>
                <w:szCs w:val="16"/>
              </w:rPr>
              <w:t>X</w:t>
            </w:r>
          </w:p>
        </w:tc>
        <w:tc>
          <w:tcPr>
            <w:tcW w:w="161"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2" w:type="pct"/>
            <w:shd w:val="clear" w:color="auto" w:fill="auto"/>
          </w:tcPr>
          <w:p w:rsidR="00C51522" w:rsidRPr="004A75FE" w:rsidRDefault="00C51522" w:rsidP="00DF6B0A">
            <w:pPr>
              <w:spacing w:after="0" w:line="240" w:lineRule="auto"/>
              <w:rPr>
                <w:rFonts w:ascii="Arial Narrow" w:hAnsi="Arial Narrow"/>
                <w:sz w:val="16"/>
                <w:szCs w:val="16"/>
              </w:rPr>
            </w:pPr>
            <w:r w:rsidRPr="004A75FE">
              <w:rPr>
                <w:rFonts w:ascii="Arial Narrow" w:hAnsi="Arial Narrow"/>
                <w:sz w:val="16"/>
                <w:szCs w:val="16"/>
              </w:rPr>
              <w:t>X</w:t>
            </w:r>
          </w:p>
        </w:tc>
        <w:tc>
          <w:tcPr>
            <w:tcW w:w="161" w:type="pct"/>
            <w:shd w:val="clear" w:color="auto" w:fill="auto"/>
            <w:vAlign w:val="center"/>
          </w:tcPr>
          <w:p w:rsidR="00C51522" w:rsidRPr="004A75FE" w:rsidRDefault="00C51522" w:rsidP="00C51522">
            <w:pPr>
              <w:keepNext/>
              <w:spacing w:after="0" w:line="240" w:lineRule="auto"/>
              <w:jc w:val="center"/>
              <w:rPr>
                <w:rFonts w:ascii="Arial Narrow" w:hAnsi="Arial Narrow"/>
                <w:sz w:val="16"/>
                <w:szCs w:val="16"/>
              </w:rPr>
            </w:pPr>
          </w:p>
        </w:tc>
      </w:tr>
    </w:tbl>
    <w:p w:rsidR="00C51522" w:rsidRPr="004A75FE" w:rsidRDefault="00C51522" w:rsidP="00C51522">
      <w:pPr>
        <w:pStyle w:val="Legenda"/>
        <w:rPr>
          <w:rFonts w:ascii="Arial Narrow" w:hAnsi="Arial Narrow"/>
          <w:color w:val="auto"/>
          <w:lang w:eastAsia="pt-BR"/>
        </w:rPr>
      </w:pPr>
      <w:r w:rsidRPr="004A75FE">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733BF7">
        <w:rPr>
          <w:rFonts w:ascii="Arial Narrow" w:hAnsi="Arial Narrow"/>
          <w:noProof/>
          <w:color w:val="auto"/>
        </w:rPr>
        <w:t>8</w:t>
      </w:r>
      <w:r w:rsidR="008E5420">
        <w:rPr>
          <w:rFonts w:ascii="Arial Narrow" w:hAnsi="Arial Narrow"/>
          <w:color w:val="auto"/>
        </w:rPr>
        <w:fldChar w:fldCharType="end"/>
      </w:r>
      <w:r w:rsidRPr="004A75FE">
        <w:rPr>
          <w:rFonts w:ascii="Arial Narrow" w:hAnsi="Arial Narrow"/>
          <w:color w:val="auto"/>
        </w:rPr>
        <w:t xml:space="preserve"> Evolução de oferta de Cursos de Graduação e Pós-graduação em EaD</w:t>
      </w:r>
    </w:p>
    <w:p w:rsidR="00C51522" w:rsidRPr="004A75FE" w:rsidRDefault="00C51522" w:rsidP="00C51522">
      <w:pPr>
        <w:rPr>
          <w:rFonts w:ascii="Arial Narrow" w:hAnsi="Arial Narrow"/>
        </w:rPr>
      </w:pPr>
    </w:p>
    <w:p w:rsidR="00A56561" w:rsidRPr="004A75FE" w:rsidRDefault="00A56561" w:rsidP="0017148E">
      <w:pPr>
        <w:pStyle w:val="PargrafodaLista"/>
        <w:numPr>
          <w:ilvl w:val="1"/>
          <w:numId w:val="39"/>
        </w:numPr>
        <w:spacing w:line="360" w:lineRule="auto"/>
        <w:ind w:left="0" w:firstLine="0"/>
        <w:jc w:val="both"/>
        <w:rPr>
          <w:rFonts w:ascii="Arial Narrow" w:hAnsi="Arial Narrow" w:cs="Times New Roman"/>
          <w:b/>
        </w:rPr>
      </w:pPr>
      <w:r w:rsidRPr="004A75FE">
        <w:rPr>
          <w:rFonts w:ascii="Arial Narrow" w:hAnsi="Arial Narrow" w:cs="Times New Roman"/>
          <w:b/>
        </w:rPr>
        <w:t>ASSISTÊNCIA ESTUDANTIL</w:t>
      </w:r>
    </w:p>
    <w:p w:rsidR="00C767E2" w:rsidRPr="004A75FE" w:rsidRDefault="00914058" w:rsidP="0007440D">
      <w:pPr>
        <w:widowControl w:val="0"/>
        <w:autoSpaceDE w:val="0"/>
        <w:autoSpaceDN w:val="0"/>
        <w:adjustRightInd w:val="0"/>
        <w:spacing w:after="0" w:line="360" w:lineRule="auto"/>
        <w:ind w:firstLine="1134"/>
        <w:jc w:val="both"/>
        <w:rPr>
          <w:rFonts w:ascii="Arial Narrow" w:hAnsi="Arial Narrow"/>
          <w:sz w:val="24"/>
          <w:szCs w:val="24"/>
        </w:rPr>
      </w:pPr>
      <w:r>
        <w:rPr>
          <w:rFonts w:ascii="Arial Narrow" w:hAnsi="Arial Narrow"/>
          <w:bCs/>
          <w:sz w:val="24"/>
          <w:szCs w:val="24"/>
        </w:rPr>
        <w:t>A</w:t>
      </w:r>
      <w:r w:rsidR="00C767E2" w:rsidRPr="004A75FE">
        <w:rPr>
          <w:rFonts w:ascii="Arial Narrow" w:hAnsi="Arial Narrow"/>
          <w:bCs/>
          <w:sz w:val="24"/>
          <w:szCs w:val="24"/>
        </w:rPr>
        <w:t xml:space="preserve"> partir do ano de 2012, tomando por base a necessidade de instituirmos uma política de atendimento aos estudantes de forma institucionalizada, e na percepção de que </w:t>
      </w:r>
      <w:r w:rsidR="00C767E2" w:rsidRPr="004A75FE">
        <w:rPr>
          <w:rFonts w:ascii="Arial Narrow" w:hAnsi="Arial Narrow"/>
          <w:sz w:val="24"/>
          <w:szCs w:val="24"/>
        </w:rPr>
        <w:t>estava posto ao IFAM um grande desafio, ou seja, intervir na realidade educacional brasileira de forma inclusiva, o que implica impreterivelmente em mudanças de preceitos estratégicos e educacionais, e sobremaneira na consolidação de uma identidade institucional firmada em um novo modelo de gestão baseado, em essência, no respeito, no diálogo e na construção de consensos possíveis almejando a emancipação da comunidade e não apenas no enaltecimento singular das instituições.</w:t>
      </w:r>
    </w:p>
    <w:p w:rsidR="00C767E2" w:rsidRPr="004A75FE" w:rsidRDefault="00C767E2" w:rsidP="0007440D">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Nessa perspectiva, a Política de Assistência Estudantil do IFAM (PAES-IFAM) constitui-se em um dos pilares que vem atender o processo de consolidação dessa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a redução das taxas de retenção e evasão.</w:t>
      </w:r>
    </w:p>
    <w:p w:rsidR="000F7F95" w:rsidRDefault="00C767E2" w:rsidP="0007440D">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A PAES/IFAM tem como objetivo proporcionar aos estudantes matriculados no IFAM em vulnerabilidade social, mecanismos que garantam o seu desenvolvimento educacional, através da concessão de benefício social mensal, com vistas a minimizar os efeitos das desigualdades sociais e territoriais sobre as condições de acesso, permanência e êxito dos estudantes, bem como, reduzir as taxas de retenção e evasão</w:t>
      </w:r>
      <w:r w:rsidR="000F7F95">
        <w:rPr>
          <w:rFonts w:ascii="Arial Narrow" w:hAnsi="Arial Narrow"/>
          <w:sz w:val="24"/>
          <w:szCs w:val="24"/>
        </w:rPr>
        <w:t>.</w:t>
      </w:r>
    </w:p>
    <w:p w:rsidR="00C767E2" w:rsidRPr="004A75FE" w:rsidRDefault="000F7F95" w:rsidP="0007440D">
      <w:pPr>
        <w:autoSpaceDE w:val="0"/>
        <w:autoSpaceDN w:val="0"/>
        <w:adjustRightInd w:val="0"/>
        <w:spacing w:after="0" w:line="360" w:lineRule="auto"/>
        <w:ind w:firstLine="1134"/>
        <w:jc w:val="both"/>
        <w:rPr>
          <w:rFonts w:ascii="Arial Narrow" w:hAnsi="Arial Narrow"/>
          <w:sz w:val="24"/>
          <w:szCs w:val="24"/>
        </w:rPr>
      </w:pPr>
      <w:r w:rsidRPr="004A75FE">
        <w:rPr>
          <w:rFonts w:ascii="Arial Narrow" w:hAnsi="Arial Narrow"/>
          <w:sz w:val="24"/>
          <w:szCs w:val="24"/>
        </w:rPr>
        <w:t xml:space="preserve"> </w:t>
      </w:r>
      <w:r w:rsidR="00C767E2" w:rsidRPr="004A75FE">
        <w:rPr>
          <w:rFonts w:ascii="Arial Narrow" w:hAnsi="Arial Narrow"/>
          <w:sz w:val="24"/>
          <w:szCs w:val="24"/>
        </w:rPr>
        <w:t xml:space="preserve">Desde o ano letivo de 2013 parte da política de atendimento dos alunos nos </w:t>
      </w:r>
      <w:r w:rsidR="00C767E2" w:rsidRPr="004A75FE">
        <w:rPr>
          <w:rFonts w:ascii="Arial Narrow" w:hAnsi="Arial Narrow"/>
          <w:i/>
          <w:sz w:val="24"/>
          <w:szCs w:val="24"/>
        </w:rPr>
        <w:t>Campi</w:t>
      </w:r>
      <w:r w:rsidR="00C767E2" w:rsidRPr="004A75FE">
        <w:rPr>
          <w:rFonts w:ascii="Arial Narrow" w:hAnsi="Arial Narrow"/>
          <w:sz w:val="24"/>
          <w:szCs w:val="24"/>
        </w:rPr>
        <w:t xml:space="preserve"> do IFAM também a inclusão de todos os alunos em um programa de seguro de vida, o que representou um grande avanço em relação à política de segurança dos mesmos. Assim, é proposta deste instituto </w:t>
      </w:r>
      <w:r w:rsidR="003B7A9F">
        <w:rPr>
          <w:rFonts w:ascii="Arial Narrow" w:hAnsi="Arial Narrow"/>
          <w:sz w:val="24"/>
          <w:szCs w:val="24"/>
        </w:rPr>
        <w:t xml:space="preserve">manter este benefício </w:t>
      </w:r>
      <w:r w:rsidR="00C767E2" w:rsidRPr="004A75FE">
        <w:rPr>
          <w:rFonts w:ascii="Arial Narrow" w:hAnsi="Arial Narrow"/>
          <w:sz w:val="24"/>
          <w:szCs w:val="24"/>
        </w:rPr>
        <w:t>ao longo dos próximos cinco anos</w:t>
      </w:r>
      <w:r w:rsidR="00873644">
        <w:rPr>
          <w:rFonts w:ascii="Arial Narrow" w:hAnsi="Arial Narrow"/>
          <w:sz w:val="24"/>
          <w:szCs w:val="24"/>
        </w:rPr>
        <w:t>.</w:t>
      </w:r>
    </w:p>
    <w:p w:rsidR="00A53997" w:rsidRDefault="00A53997">
      <w:pPr>
        <w:rPr>
          <w:rFonts w:ascii="Arial Narrow" w:hAnsi="Arial Narrow" w:cs="Times New Roman"/>
        </w:rPr>
      </w:pPr>
      <w:r>
        <w:rPr>
          <w:rFonts w:ascii="Arial Narrow" w:hAnsi="Arial Narrow" w:cs="Times New Roman"/>
        </w:rPr>
        <w:br w:type="page"/>
      </w:r>
    </w:p>
    <w:p w:rsidR="00C767E2" w:rsidRPr="00991063" w:rsidRDefault="00C767E2" w:rsidP="00C767E2">
      <w:pPr>
        <w:pStyle w:val="PargrafodaLista"/>
        <w:spacing w:line="360" w:lineRule="auto"/>
        <w:ind w:left="792"/>
        <w:outlineLvl w:val="1"/>
        <w:rPr>
          <w:rFonts w:ascii="Arial Narrow" w:hAnsi="Arial Narrow" w:cs="Times New Roman"/>
        </w:rPr>
      </w:pPr>
    </w:p>
    <w:p w:rsidR="00086446" w:rsidRPr="00991063" w:rsidRDefault="00086446"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t>POLÍTICA DE ATENDIMENTO AOS DISCENTES</w:t>
      </w:r>
    </w:p>
    <w:p w:rsidR="0012328D" w:rsidRPr="00991063" w:rsidRDefault="0012328D" w:rsidP="0017148E">
      <w:pPr>
        <w:pStyle w:val="PargrafodaLista"/>
        <w:numPr>
          <w:ilvl w:val="2"/>
          <w:numId w:val="39"/>
        </w:numPr>
        <w:ind w:left="0" w:firstLine="0"/>
        <w:rPr>
          <w:rFonts w:ascii="Arial Narrow" w:hAnsi="Arial Narrow" w:cs="Times New Roman"/>
          <w:b/>
        </w:rPr>
      </w:pPr>
      <w:r w:rsidRPr="00991063">
        <w:rPr>
          <w:rFonts w:ascii="Arial Narrow" w:hAnsi="Arial Narrow" w:cs="Times New Roman"/>
          <w:b/>
        </w:rPr>
        <w:t>FORMAS DE ACESSO, PROGRAMAS DE APOIO PEDAGÓGICO E FINANCEIRO</w:t>
      </w:r>
    </w:p>
    <w:p w:rsidR="00C453E7" w:rsidRPr="00991063" w:rsidRDefault="00C453E7" w:rsidP="0007440D">
      <w:pPr>
        <w:widowControl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 forma de acesso dos discentes aos programas de apoio pedagógico e financeiro tem sido por meio de editais seletivos para os programas integrais e financeiros, e de forma direta, conforme a demanda de cada Campus</w:t>
      </w:r>
      <w:r w:rsidR="009C0887">
        <w:rPr>
          <w:rFonts w:ascii="Arial Narrow" w:hAnsi="Arial Narrow"/>
          <w:sz w:val="24"/>
          <w:szCs w:val="24"/>
        </w:rPr>
        <w:t>.</w:t>
      </w:r>
    </w:p>
    <w:p w:rsidR="00C453E7" w:rsidRPr="00991063" w:rsidRDefault="00C453E7" w:rsidP="0007440D">
      <w:pPr>
        <w:spacing w:after="0" w:line="360" w:lineRule="auto"/>
        <w:ind w:firstLine="1134"/>
        <w:jc w:val="both"/>
        <w:rPr>
          <w:rFonts w:ascii="Arial Narrow" w:hAnsi="Arial Narrow"/>
          <w:sz w:val="24"/>
          <w:szCs w:val="24"/>
        </w:rPr>
      </w:pPr>
    </w:p>
    <w:p w:rsidR="00C453E7" w:rsidRPr="00991063" w:rsidRDefault="00E41F1C" w:rsidP="0007440D">
      <w:pPr>
        <w:spacing w:after="0" w:line="360" w:lineRule="auto"/>
        <w:ind w:firstLine="1134"/>
        <w:jc w:val="both"/>
        <w:rPr>
          <w:rFonts w:ascii="Arial Narrow" w:hAnsi="Arial Narrow"/>
          <w:sz w:val="24"/>
          <w:szCs w:val="24"/>
        </w:rPr>
      </w:pPr>
      <w:r>
        <w:rPr>
          <w:rFonts w:ascii="Arial Narrow" w:hAnsi="Arial Narrow"/>
          <w:sz w:val="24"/>
          <w:szCs w:val="24"/>
        </w:rPr>
        <w:t xml:space="preserve">A </w:t>
      </w:r>
      <w:r w:rsidR="00C453E7" w:rsidRPr="00991063">
        <w:rPr>
          <w:rFonts w:ascii="Arial Narrow" w:hAnsi="Arial Narrow"/>
          <w:sz w:val="24"/>
          <w:szCs w:val="24"/>
        </w:rPr>
        <w:t>PAES é composta prioritariamente pelo Programa Socioassistencial e pelos Programas Integrais</w:t>
      </w:r>
      <w:r w:rsidR="006B0C69">
        <w:rPr>
          <w:rFonts w:ascii="Arial Narrow" w:hAnsi="Arial Narrow"/>
          <w:sz w:val="24"/>
          <w:szCs w:val="24"/>
        </w:rPr>
        <w:t>.</w:t>
      </w:r>
      <w:r w:rsidR="00C453E7" w:rsidRPr="00991063">
        <w:rPr>
          <w:rFonts w:ascii="Arial Narrow" w:hAnsi="Arial Narrow"/>
          <w:sz w:val="24"/>
          <w:szCs w:val="24"/>
        </w:rPr>
        <w:t xml:space="preserve"> Entende-se por Programa Socioassistencial Estudantil, </w:t>
      </w:r>
      <w:r w:rsidR="006B0C69">
        <w:rPr>
          <w:rFonts w:ascii="Arial Narrow" w:hAnsi="Arial Narrow"/>
          <w:sz w:val="24"/>
          <w:szCs w:val="24"/>
        </w:rPr>
        <w:t>a</w:t>
      </w:r>
      <w:r w:rsidR="00C453E7" w:rsidRPr="00991063">
        <w:rPr>
          <w:rFonts w:ascii="Arial Narrow" w:hAnsi="Arial Narrow"/>
          <w:sz w:val="24"/>
          <w:szCs w:val="24"/>
        </w:rPr>
        <w:t>que</w:t>
      </w:r>
      <w:r w:rsidR="006B0C69">
        <w:rPr>
          <w:rFonts w:ascii="Arial Narrow" w:hAnsi="Arial Narrow"/>
          <w:sz w:val="24"/>
          <w:szCs w:val="24"/>
        </w:rPr>
        <w:t>le que</w:t>
      </w:r>
      <w:r w:rsidR="00C453E7" w:rsidRPr="00991063">
        <w:rPr>
          <w:rFonts w:ascii="Arial Narrow" w:hAnsi="Arial Narrow"/>
          <w:sz w:val="24"/>
          <w:szCs w:val="24"/>
        </w:rPr>
        <w:t xml:space="preserve"> dispõe de ações voltadas para o suprimento básico das necessidades socioeconômicas dos estudantes em vulnerabilidade</w:t>
      </w:r>
      <w:r w:rsidR="00FD5DA8">
        <w:rPr>
          <w:rFonts w:ascii="Arial Narrow" w:hAnsi="Arial Narrow"/>
          <w:sz w:val="24"/>
          <w:szCs w:val="24"/>
        </w:rPr>
        <w:t xml:space="preserve"> social</w:t>
      </w:r>
      <w:r w:rsidR="00C453E7" w:rsidRPr="00991063">
        <w:rPr>
          <w:rFonts w:ascii="Arial Narrow" w:hAnsi="Arial Narrow"/>
          <w:sz w:val="24"/>
          <w:szCs w:val="24"/>
        </w:rPr>
        <w:t xml:space="preserve">, </w:t>
      </w:r>
      <w:r w:rsidR="003B7EF6">
        <w:rPr>
          <w:rFonts w:ascii="Arial Narrow" w:hAnsi="Arial Narrow"/>
          <w:sz w:val="24"/>
          <w:szCs w:val="24"/>
        </w:rPr>
        <w:t xml:space="preserve">os benefícios são os seguintes: </w:t>
      </w:r>
      <w:r w:rsidR="00C453E7" w:rsidRPr="00991063">
        <w:rPr>
          <w:rFonts w:ascii="Arial Narrow" w:hAnsi="Arial Narrow"/>
          <w:sz w:val="24"/>
          <w:szCs w:val="24"/>
        </w:rPr>
        <w:t xml:space="preserve">  Alimentação;  Transporte; Moradia; Alojamento; Creche; Materia</w:t>
      </w:r>
      <w:r w:rsidR="00283958" w:rsidRPr="00991063">
        <w:rPr>
          <w:rFonts w:ascii="Arial Narrow" w:hAnsi="Arial Narrow"/>
          <w:sz w:val="24"/>
          <w:szCs w:val="24"/>
        </w:rPr>
        <w:t>l Didático-Pedagógico e Escolar.</w:t>
      </w:r>
    </w:p>
    <w:p w:rsidR="00C453E7" w:rsidRPr="00991063" w:rsidRDefault="00C453E7" w:rsidP="0007440D">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É garantido também por meio da PAES/IFAM o benefício complementar que é composto pelo: Benefício de Emergencial - benefício básico a oferta de concessão de benefícios (em espécie ou em benefícios materiais) para auxiliar no atendimento das necessidades dos estudantes do IFAM, prioritariamente, em situação de vulnerabilidade social, em dificuldade de prover as condições necessárias para o acesso, permanência e êxito de seu desenvolvimento educacional na instituição, considerando o atendimento básico como direito à educação; Benefício complementar - concessão de benefícios (em espécie ou em benefícios materiais) para auxiliar no atendimento </w:t>
      </w:r>
      <w:r w:rsidR="00931F69">
        <w:rPr>
          <w:rFonts w:ascii="Arial Narrow" w:hAnsi="Arial Narrow"/>
          <w:sz w:val="24"/>
          <w:szCs w:val="24"/>
        </w:rPr>
        <w:t>das necessidades dos estudantes</w:t>
      </w:r>
      <w:r w:rsidRPr="00991063">
        <w:rPr>
          <w:rFonts w:ascii="Arial Narrow" w:hAnsi="Arial Narrow"/>
          <w:sz w:val="24"/>
          <w:szCs w:val="24"/>
        </w:rPr>
        <w:t xml:space="preserve"> que mesmo recebendo o benefício básico</w:t>
      </w:r>
      <w:r w:rsidR="00346ABE">
        <w:rPr>
          <w:rFonts w:ascii="Arial Narrow" w:hAnsi="Arial Narrow"/>
          <w:sz w:val="24"/>
          <w:szCs w:val="24"/>
        </w:rPr>
        <w:t>,</w:t>
      </w:r>
      <w:r w:rsidRPr="00991063">
        <w:rPr>
          <w:rFonts w:ascii="Arial Narrow" w:hAnsi="Arial Narrow"/>
          <w:sz w:val="24"/>
          <w:szCs w:val="24"/>
        </w:rPr>
        <w:t xml:space="preserve"> continuam em situação de vulnerabilidade social ou em eminência de agravo da situação social demandada. Deste modo, caracterizam-se como benefícios cumulativos.</w:t>
      </w:r>
    </w:p>
    <w:p w:rsidR="00C453E7" w:rsidRPr="00991063" w:rsidRDefault="00C453E7" w:rsidP="0007440D">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Os Programas Integrais visam ações para o atendimento integral dos estudantes dando suporte às ações prioritárias voltadas para o suprimento das necessidades sociais dos alunos em vulnerabilidade social através dos seguintes Programas: Programa de Atenção </w:t>
      </w:r>
      <w:r w:rsidR="00C16236">
        <w:rPr>
          <w:rFonts w:ascii="Arial Narrow" w:hAnsi="Arial Narrow"/>
          <w:sz w:val="24"/>
          <w:szCs w:val="24"/>
        </w:rPr>
        <w:t>à</w:t>
      </w:r>
      <w:r w:rsidRPr="00991063">
        <w:rPr>
          <w:rFonts w:ascii="Arial Narrow" w:hAnsi="Arial Narrow"/>
          <w:sz w:val="24"/>
          <w:szCs w:val="24"/>
        </w:rPr>
        <w:t xml:space="preserve"> Saúde; Programa de Apoio Psicológico; </w:t>
      </w:r>
      <w:r w:rsidRPr="00991063">
        <w:rPr>
          <w:rFonts w:ascii="Arial Narrow" w:hAnsi="Arial Narrow"/>
          <w:sz w:val="24"/>
          <w:szCs w:val="24"/>
        </w:rPr>
        <w:tab/>
        <w:t xml:space="preserve">Programa de Apoio Pedagógico; Programa de Apoio a Cultura e Esporte; Programa de Inclusão Digital; Programa de Apoio aos Estudantes e </w:t>
      </w:r>
      <w:r w:rsidR="002866FE" w:rsidRPr="00991063">
        <w:rPr>
          <w:rFonts w:ascii="Arial Narrow" w:hAnsi="Arial Narrow"/>
          <w:sz w:val="24"/>
          <w:szCs w:val="24"/>
        </w:rPr>
        <w:t>Superdotação; e</w:t>
      </w:r>
      <w:r w:rsidRPr="00991063">
        <w:rPr>
          <w:rFonts w:ascii="Arial Narrow" w:hAnsi="Arial Narrow"/>
          <w:sz w:val="24"/>
          <w:szCs w:val="24"/>
        </w:rPr>
        <w:t xml:space="preserve"> Programa de Apoio Acadêmico </w:t>
      </w:r>
      <w:r w:rsidR="00AA6451">
        <w:rPr>
          <w:rFonts w:ascii="Arial Narrow" w:hAnsi="Arial Narrow"/>
          <w:sz w:val="24"/>
          <w:szCs w:val="24"/>
        </w:rPr>
        <w:t>à</w:t>
      </w:r>
      <w:r w:rsidRPr="00991063">
        <w:rPr>
          <w:rFonts w:ascii="Arial Narrow" w:hAnsi="Arial Narrow"/>
          <w:sz w:val="24"/>
          <w:szCs w:val="24"/>
        </w:rPr>
        <w:t xml:space="preserve"> Monitoria. </w:t>
      </w:r>
    </w:p>
    <w:p w:rsidR="00C767E2" w:rsidRDefault="00C767E2" w:rsidP="0007440D">
      <w:pPr>
        <w:pStyle w:val="PargrafodaLista"/>
        <w:spacing w:after="0" w:line="360" w:lineRule="auto"/>
        <w:ind w:left="0" w:firstLine="1134"/>
        <w:jc w:val="both"/>
        <w:outlineLvl w:val="1"/>
        <w:rPr>
          <w:rFonts w:ascii="Arial Narrow" w:hAnsi="Arial Narrow" w:cs="Times New Roman"/>
        </w:rPr>
      </w:pPr>
    </w:p>
    <w:p w:rsidR="002866FE" w:rsidRDefault="002866FE" w:rsidP="0007440D">
      <w:pPr>
        <w:pStyle w:val="PargrafodaLista"/>
        <w:spacing w:after="0" w:line="360" w:lineRule="auto"/>
        <w:ind w:left="0" w:firstLine="1134"/>
        <w:jc w:val="both"/>
        <w:outlineLvl w:val="1"/>
        <w:rPr>
          <w:rFonts w:ascii="Arial Narrow" w:hAnsi="Arial Narrow" w:cs="Times New Roman"/>
        </w:rPr>
      </w:pPr>
    </w:p>
    <w:p w:rsidR="002866FE" w:rsidRDefault="002866FE" w:rsidP="0007440D">
      <w:pPr>
        <w:pStyle w:val="PargrafodaLista"/>
        <w:spacing w:after="0" w:line="360" w:lineRule="auto"/>
        <w:ind w:left="0" w:firstLine="1134"/>
        <w:jc w:val="both"/>
        <w:outlineLvl w:val="1"/>
        <w:rPr>
          <w:rFonts w:ascii="Arial Narrow" w:hAnsi="Arial Narrow" w:cs="Times New Roman"/>
        </w:rPr>
      </w:pPr>
    </w:p>
    <w:p w:rsidR="002866FE" w:rsidRDefault="002866FE" w:rsidP="0007440D">
      <w:pPr>
        <w:pStyle w:val="PargrafodaLista"/>
        <w:spacing w:after="0" w:line="360" w:lineRule="auto"/>
        <w:ind w:left="0" w:firstLine="1134"/>
        <w:jc w:val="both"/>
        <w:outlineLvl w:val="1"/>
        <w:rPr>
          <w:rFonts w:ascii="Arial Narrow" w:hAnsi="Arial Narrow" w:cs="Times New Roman"/>
        </w:rPr>
      </w:pPr>
    </w:p>
    <w:p w:rsidR="002866FE" w:rsidRDefault="002866FE" w:rsidP="0007440D">
      <w:pPr>
        <w:pStyle w:val="PargrafodaLista"/>
        <w:spacing w:after="0" w:line="360" w:lineRule="auto"/>
        <w:ind w:left="0" w:firstLine="1134"/>
        <w:jc w:val="both"/>
        <w:outlineLvl w:val="1"/>
        <w:rPr>
          <w:rFonts w:ascii="Arial Narrow" w:hAnsi="Arial Narrow" w:cs="Times New Roman"/>
        </w:rPr>
      </w:pPr>
    </w:p>
    <w:p w:rsidR="002866FE" w:rsidRPr="00991063" w:rsidRDefault="002866FE" w:rsidP="0007440D">
      <w:pPr>
        <w:pStyle w:val="PargrafodaLista"/>
        <w:spacing w:after="0" w:line="360" w:lineRule="auto"/>
        <w:ind w:left="0" w:firstLine="1134"/>
        <w:jc w:val="both"/>
        <w:outlineLvl w:val="1"/>
        <w:rPr>
          <w:rFonts w:ascii="Arial Narrow" w:hAnsi="Arial Narrow" w:cs="Times New Roman"/>
        </w:rPr>
      </w:pPr>
    </w:p>
    <w:p w:rsidR="00086446" w:rsidRPr="00991063" w:rsidRDefault="00086446"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lastRenderedPageBreak/>
        <w:t>ESTÍMULO A PERMANÊNCIA</w:t>
      </w:r>
    </w:p>
    <w:p w:rsidR="00B4258C" w:rsidRPr="00991063" w:rsidRDefault="00B4258C" w:rsidP="003010A4">
      <w:pPr>
        <w:widowControl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As ações que visam </w:t>
      </w:r>
      <w:r w:rsidR="00950E94">
        <w:rPr>
          <w:rFonts w:ascii="Arial Narrow" w:hAnsi="Arial Narrow"/>
          <w:sz w:val="24"/>
          <w:szCs w:val="24"/>
        </w:rPr>
        <w:t>a</w:t>
      </w:r>
      <w:r w:rsidRPr="00991063">
        <w:rPr>
          <w:rFonts w:ascii="Arial Narrow" w:hAnsi="Arial Narrow"/>
          <w:sz w:val="24"/>
          <w:szCs w:val="24"/>
        </w:rPr>
        <w:t xml:space="preserve">o estímulo à permanência dos discentes no IFAM são compostas por um conjunto articulado de ações a cargo das coordenações de ensino, pesquisa e extensão, além do incentivo </w:t>
      </w:r>
      <w:r w:rsidR="0097479E">
        <w:rPr>
          <w:rFonts w:ascii="Arial Narrow" w:hAnsi="Arial Narrow"/>
          <w:sz w:val="24"/>
          <w:szCs w:val="24"/>
        </w:rPr>
        <w:t>à</w:t>
      </w:r>
      <w:r w:rsidRPr="00991063">
        <w:rPr>
          <w:rFonts w:ascii="Arial Narrow" w:hAnsi="Arial Narrow"/>
          <w:sz w:val="24"/>
          <w:szCs w:val="24"/>
        </w:rPr>
        <w:t xml:space="preserve"> representação estudantil dos discentes</w:t>
      </w:r>
      <w:r w:rsidR="007A747B">
        <w:rPr>
          <w:rFonts w:ascii="Arial Narrow" w:hAnsi="Arial Narrow"/>
          <w:sz w:val="24"/>
          <w:szCs w:val="24"/>
        </w:rPr>
        <w:t>.</w:t>
      </w:r>
      <w:r w:rsidRPr="00991063">
        <w:rPr>
          <w:rFonts w:ascii="Arial Narrow" w:hAnsi="Arial Narrow"/>
          <w:sz w:val="24"/>
          <w:szCs w:val="24"/>
        </w:rPr>
        <w:t xml:space="preserve"> </w:t>
      </w:r>
    </w:p>
    <w:p w:rsidR="00B4258C" w:rsidRPr="00991063" w:rsidRDefault="00B4258C"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Temos </w:t>
      </w:r>
      <w:r w:rsidR="0007440D">
        <w:rPr>
          <w:rFonts w:ascii="Arial Narrow" w:hAnsi="Arial Narrow"/>
          <w:sz w:val="24"/>
          <w:szCs w:val="24"/>
        </w:rPr>
        <w:t>a convicção</w:t>
      </w:r>
      <w:r w:rsidRPr="00991063">
        <w:rPr>
          <w:rFonts w:ascii="Arial Narrow" w:hAnsi="Arial Narrow"/>
          <w:sz w:val="24"/>
          <w:szCs w:val="24"/>
        </w:rPr>
        <w:t xml:space="preserve"> </w:t>
      </w:r>
      <w:r w:rsidR="00842372">
        <w:rPr>
          <w:rFonts w:ascii="Arial Narrow" w:hAnsi="Arial Narrow"/>
          <w:sz w:val="24"/>
          <w:szCs w:val="24"/>
        </w:rPr>
        <w:t xml:space="preserve">de </w:t>
      </w:r>
      <w:r w:rsidRPr="00991063">
        <w:rPr>
          <w:rFonts w:ascii="Arial Narrow" w:hAnsi="Arial Narrow"/>
          <w:sz w:val="24"/>
          <w:szCs w:val="24"/>
        </w:rPr>
        <w:t>que a perfeita e constante articulação com a sociedade é fundamental para que se desenvolva nesta instituição de ensino, o espírito do empreendedorismo. Neste conte</w:t>
      </w:r>
      <w:r w:rsidR="00D94200">
        <w:rPr>
          <w:rFonts w:ascii="Arial Narrow" w:hAnsi="Arial Narrow"/>
          <w:sz w:val="24"/>
          <w:szCs w:val="24"/>
        </w:rPr>
        <w:t>x</w:t>
      </w:r>
      <w:r w:rsidRPr="00991063">
        <w:rPr>
          <w:rFonts w:ascii="Arial Narrow" w:hAnsi="Arial Narrow"/>
          <w:sz w:val="24"/>
          <w:szCs w:val="24"/>
        </w:rPr>
        <w:t>to, as políticas de integração, também relacionadas com a pesquisa envolvendo alunos permitem despertar não somente para o empreendedorismo, mas para a própria inovação tecnológica, tudo isso, articulado no Projeto Pedagógico de cada curso junto aos Campi do IFAM.</w:t>
      </w:r>
    </w:p>
    <w:p w:rsidR="00B4258C" w:rsidRPr="00991063" w:rsidRDefault="00B4258C"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Para isso, o Instituto Federal do Amazonas buscará incentivar para que o empreendedorismo seja um objetivo a ser perseguido em todos os níveis de ensino, fortalecendo ações das cooperativas-escola, das agências articuladoras, das incubadoras tecnológicas e ampliando o acesso dos discentes aos órgãos de fomento ao ensino e à pesquisa. </w:t>
      </w:r>
    </w:p>
    <w:p w:rsidR="00B4258C" w:rsidRPr="00991063" w:rsidRDefault="0007440D" w:rsidP="003010A4">
      <w:pPr>
        <w:autoSpaceDE w:val="0"/>
        <w:autoSpaceDN w:val="0"/>
        <w:adjustRightInd w:val="0"/>
        <w:spacing w:after="0" w:line="360" w:lineRule="auto"/>
        <w:ind w:firstLine="1134"/>
        <w:jc w:val="both"/>
        <w:rPr>
          <w:rFonts w:ascii="Arial Narrow" w:hAnsi="Arial Narrow"/>
          <w:sz w:val="24"/>
          <w:szCs w:val="24"/>
        </w:rPr>
      </w:pPr>
      <w:r>
        <w:rPr>
          <w:rFonts w:ascii="Arial Narrow" w:hAnsi="Arial Narrow"/>
          <w:sz w:val="24"/>
          <w:szCs w:val="24"/>
        </w:rPr>
        <w:t>T</w:t>
      </w:r>
      <w:r w:rsidR="00B4258C" w:rsidRPr="00991063">
        <w:rPr>
          <w:rFonts w:ascii="Arial Narrow" w:hAnsi="Arial Narrow"/>
          <w:sz w:val="24"/>
          <w:szCs w:val="24"/>
        </w:rPr>
        <w:t xml:space="preserve">odas estas ações constituem-se </w:t>
      </w:r>
      <w:r w:rsidR="00F56958" w:rsidRPr="00991063">
        <w:rPr>
          <w:rFonts w:ascii="Arial Narrow" w:hAnsi="Arial Narrow"/>
          <w:sz w:val="24"/>
          <w:szCs w:val="24"/>
        </w:rPr>
        <w:t>como complemento</w:t>
      </w:r>
      <w:r w:rsidR="00B4258C" w:rsidRPr="00991063">
        <w:rPr>
          <w:rFonts w:ascii="Arial Narrow" w:hAnsi="Arial Narrow"/>
          <w:sz w:val="24"/>
          <w:szCs w:val="24"/>
        </w:rPr>
        <w:t xml:space="preserve"> de formação dos discentes e ao mesmo tempo despertando para o ofício da pesquisa e iniciação científica, pré-requisito para a práxis dentro de qualquer profissão, seja ela dentro </w:t>
      </w:r>
      <w:r w:rsidR="00F56958" w:rsidRPr="00991063">
        <w:rPr>
          <w:rFonts w:ascii="Arial Narrow" w:hAnsi="Arial Narrow"/>
          <w:sz w:val="24"/>
          <w:szCs w:val="24"/>
        </w:rPr>
        <w:t>do nível</w:t>
      </w:r>
      <w:r w:rsidR="00B4258C" w:rsidRPr="00991063">
        <w:rPr>
          <w:rFonts w:ascii="Arial Narrow" w:hAnsi="Arial Narrow"/>
          <w:sz w:val="24"/>
          <w:szCs w:val="24"/>
        </w:rPr>
        <w:t xml:space="preserve"> </w:t>
      </w:r>
      <w:r w:rsidR="008458CD" w:rsidRPr="00991063">
        <w:rPr>
          <w:rFonts w:ascii="Arial Narrow" w:hAnsi="Arial Narrow"/>
          <w:sz w:val="24"/>
          <w:szCs w:val="24"/>
        </w:rPr>
        <w:t>técnico ou</w:t>
      </w:r>
      <w:r w:rsidR="00B4258C" w:rsidRPr="00991063">
        <w:rPr>
          <w:rFonts w:ascii="Arial Narrow" w:hAnsi="Arial Narrow"/>
          <w:sz w:val="24"/>
          <w:szCs w:val="24"/>
        </w:rPr>
        <w:t xml:space="preserve"> tecnológico.</w:t>
      </w:r>
    </w:p>
    <w:p w:rsidR="00B4258C" w:rsidRPr="00991063" w:rsidRDefault="00B4258C" w:rsidP="003010A4">
      <w:pPr>
        <w:widowControl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Um programa que incentive a representação estudantil junto aos Campi do IFAM ainda não é uma realidade no instituto. O que temos são iniciativas dos próprios discentes em relação à criação do Grêmio Estudantil em alguns poucos Campi, mas até o momento, nenhum foi legalmente criado. </w:t>
      </w:r>
    </w:p>
    <w:p w:rsidR="00B4258C" w:rsidRPr="00991063" w:rsidRDefault="00B4258C" w:rsidP="003010A4">
      <w:pPr>
        <w:widowControl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b/>
        <w:t>Neste Contexto, o IFAM tem como um dos grandes desafios para 2014 o desenvolvimento de um programa que incentive a criação dos Grêmios Estudantil dentro do Instituto, como forma de contribuir tanto para a gestão democrática de cada Campus, como também para o exercício da cidadania dos discentes</w:t>
      </w:r>
      <w:r w:rsidR="00E13DA1">
        <w:rPr>
          <w:rFonts w:ascii="Arial Narrow" w:hAnsi="Arial Narrow"/>
          <w:sz w:val="24"/>
          <w:szCs w:val="24"/>
        </w:rPr>
        <w:t>.</w:t>
      </w:r>
      <w:r w:rsidRPr="00991063">
        <w:rPr>
          <w:rFonts w:ascii="Arial Narrow" w:hAnsi="Arial Narrow"/>
          <w:sz w:val="24"/>
          <w:szCs w:val="24"/>
        </w:rPr>
        <w:t xml:space="preserve"> </w:t>
      </w:r>
    </w:p>
    <w:p w:rsidR="00B4258C" w:rsidRPr="00991063" w:rsidRDefault="00B4258C"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Ressaltamos que é papel do IFAM</w:t>
      </w:r>
      <w:r w:rsidR="00845170">
        <w:rPr>
          <w:rFonts w:ascii="Arial Narrow" w:hAnsi="Arial Narrow"/>
          <w:sz w:val="24"/>
          <w:szCs w:val="24"/>
        </w:rPr>
        <w:t>,</w:t>
      </w:r>
      <w:r w:rsidRPr="00991063">
        <w:rPr>
          <w:rFonts w:ascii="Arial Narrow" w:hAnsi="Arial Narrow"/>
          <w:sz w:val="24"/>
          <w:szCs w:val="24"/>
        </w:rPr>
        <w:t xml:space="preserve"> perante</w:t>
      </w:r>
      <w:r w:rsidR="00845170">
        <w:rPr>
          <w:rFonts w:ascii="Arial Narrow" w:hAnsi="Arial Narrow"/>
          <w:sz w:val="24"/>
          <w:szCs w:val="24"/>
        </w:rPr>
        <w:t xml:space="preserve"> a</w:t>
      </w:r>
      <w:r w:rsidRPr="00991063">
        <w:rPr>
          <w:rFonts w:ascii="Arial Narrow" w:hAnsi="Arial Narrow"/>
          <w:sz w:val="24"/>
          <w:szCs w:val="24"/>
        </w:rPr>
        <w:t xml:space="preserve"> sua comunidade escolar, </w:t>
      </w:r>
      <w:r w:rsidR="007855A8">
        <w:rPr>
          <w:rFonts w:ascii="Arial Narrow" w:hAnsi="Arial Narrow"/>
          <w:sz w:val="24"/>
          <w:szCs w:val="24"/>
        </w:rPr>
        <w:t>considerar</w:t>
      </w:r>
      <w:r w:rsidRPr="00991063">
        <w:rPr>
          <w:rFonts w:ascii="Arial Narrow" w:hAnsi="Arial Narrow"/>
          <w:sz w:val="24"/>
          <w:szCs w:val="24"/>
        </w:rPr>
        <w:t xml:space="preserve"> em seu planejamento anual a participação discente como forma de “estimular no meio estudantil, políticas de lideranças garantindo a ampla representação estudantil a partir da constituição e fortalecimento de Grêmios Estudantis e de Diretórios Acadêmicos, Centros Cívicos, dentre outras entidades, organizados de forma autônoma através de iniciativas do corpo discente”, garantindo também a participação destas representações nos processos decisórios em cada campus.</w:t>
      </w:r>
    </w:p>
    <w:p w:rsidR="00B4258C" w:rsidRDefault="00B4258C" w:rsidP="00264C37">
      <w:pPr>
        <w:pStyle w:val="PargrafodaLista"/>
        <w:spacing w:line="360" w:lineRule="auto"/>
        <w:ind w:left="0" w:firstLine="1134"/>
        <w:outlineLvl w:val="1"/>
        <w:rPr>
          <w:rFonts w:ascii="Arial Narrow" w:hAnsi="Arial Narrow" w:cs="Times New Roman"/>
        </w:rPr>
      </w:pPr>
    </w:p>
    <w:p w:rsidR="007913B8" w:rsidRDefault="007913B8" w:rsidP="00264C37">
      <w:pPr>
        <w:pStyle w:val="PargrafodaLista"/>
        <w:spacing w:line="360" w:lineRule="auto"/>
        <w:ind w:left="0" w:firstLine="1134"/>
        <w:outlineLvl w:val="1"/>
        <w:rPr>
          <w:rFonts w:ascii="Arial Narrow" w:hAnsi="Arial Narrow" w:cs="Times New Roman"/>
        </w:rPr>
      </w:pPr>
    </w:p>
    <w:p w:rsidR="007913B8" w:rsidRDefault="007913B8" w:rsidP="00264C37">
      <w:pPr>
        <w:pStyle w:val="PargrafodaLista"/>
        <w:spacing w:line="360" w:lineRule="auto"/>
        <w:ind w:left="0" w:firstLine="1134"/>
        <w:outlineLvl w:val="1"/>
        <w:rPr>
          <w:rFonts w:ascii="Arial Narrow" w:hAnsi="Arial Narrow" w:cs="Times New Roman"/>
        </w:rPr>
      </w:pPr>
    </w:p>
    <w:p w:rsidR="007913B8" w:rsidRPr="00991063" w:rsidRDefault="007913B8" w:rsidP="00264C37">
      <w:pPr>
        <w:pStyle w:val="PargrafodaLista"/>
        <w:spacing w:line="360" w:lineRule="auto"/>
        <w:ind w:left="0" w:firstLine="1134"/>
        <w:outlineLvl w:val="1"/>
        <w:rPr>
          <w:rFonts w:ascii="Arial Narrow" w:hAnsi="Arial Narrow" w:cs="Times New Roman"/>
        </w:rPr>
      </w:pPr>
    </w:p>
    <w:p w:rsidR="009A34FD" w:rsidRPr="00991063" w:rsidRDefault="009A34FD"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lastRenderedPageBreak/>
        <w:t xml:space="preserve">POLÍTICAS DE </w:t>
      </w:r>
      <w:r w:rsidR="00AE211E" w:rsidRPr="00991063">
        <w:rPr>
          <w:rFonts w:ascii="Arial Narrow" w:hAnsi="Arial Narrow" w:cs="Times New Roman"/>
          <w:b/>
        </w:rPr>
        <w:t>ATENDIMENTO AOS DISCENTES PORTADORES DE</w:t>
      </w:r>
      <w:r w:rsidR="00AE211E" w:rsidRPr="00991063">
        <w:rPr>
          <w:rFonts w:ascii="Arial Narrow" w:hAnsi="Arial Narrow" w:cs="Times New Roman"/>
        </w:rPr>
        <w:t xml:space="preserve"> </w:t>
      </w:r>
      <w:r w:rsidR="00AE211E" w:rsidRPr="00991063">
        <w:rPr>
          <w:rFonts w:ascii="Arial Narrow" w:hAnsi="Arial Narrow" w:cs="Times New Roman"/>
          <w:b/>
        </w:rPr>
        <w:t>DEFICIÊNCIAS</w:t>
      </w:r>
    </w:p>
    <w:p w:rsidR="00AE211E" w:rsidRPr="00991063" w:rsidRDefault="00AE211E"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O Instituto Federal do Amazonas ainda não é uma referência nacional no que se refere às políticas de atendimento aos Portadores de Deficiências, especialmente pela estrutura humana e física que ainda apresenta uma série de limitações, se pensada em nível de acessibilidade e recursos humanos especializados para atender a este público específico. Pois, na realidade, observava-se que sempre houve o despreparo dos profissionais, a falta de adaptação de sua estrutura física ou mesmo pelo desestímulo que os candidatos Portadores de Deficiências sentiam quando participantes do processo seletivo para os cursos oferecidos.</w:t>
      </w:r>
    </w:p>
    <w:p w:rsidR="00AE211E" w:rsidRPr="00991063" w:rsidRDefault="00AE211E"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O processo de inclusão de Portadores de Deficiências no Instituto Federal do Amazonas até o ano de 2013 deu-se de modo desarticulado, sem que houvesse uma discussão em torno da questão. Os discentes inseridos nos Campi, principalmente os deficientes auditivos, caminhavam por meios próprios, sofrendo o mesmo processo de orientação dos demais discentes. </w:t>
      </w:r>
    </w:p>
    <w:p w:rsidR="00AE211E" w:rsidRPr="00991063" w:rsidRDefault="00AE211E"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 realidade vivida pelos discentes e docentes, no entanto, mostrou-nos que a inclusão das Portadores de Deficiências não é uma preocupação somente de um grupo isolado, mas da sociedade como um todo, assim como do próprio sistema educacional brasileiro, que estabelece como prioridade o atendimento a essa demanda específica. Esta necessidade parece estar, em muitos casos, tanto relacionada às próprias dificuldades da comunidade escolar em lidar com essa problemática, como da própria convivência que os profissionais têm tido com estas pessoas ou com programas específicos quanto por uma modificação social do conceito de inclusão dos Portadores de Deficiências e a forma pela qual este vem acentuando-se ao longo dos anos.</w:t>
      </w:r>
    </w:p>
    <w:p w:rsidR="00AE211E" w:rsidRPr="00991063" w:rsidRDefault="00AE211E" w:rsidP="003010A4">
      <w:pPr>
        <w:autoSpaceDE w:val="0"/>
        <w:autoSpaceDN w:val="0"/>
        <w:adjustRightInd w:val="0"/>
        <w:spacing w:after="0" w:line="360" w:lineRule="auto"/>
        <w:ind w:firstLine="1134"/>
        <w:jc w:val="both"/>
        <w:rPr>
          <w:rFonts w:ascii="Arial Narrow" w:hAnsi="Arial Narrow"/>
          <w:sz w:val="24"/>
          <w:szCs w:val="24"/>
        </w:rPr>
      </w:pPr>
    </w:p>
    <w:p w:rsidR="00AE211E" w:rsidRPr="00991063" w:rsidRDefault="00AE211E"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É importante </w:t>
      </w:r>
      <w:r w:rsidR="009518D0" w:rsidRPr="00991063">
        <w:rPr>
          <w:rFonts w:ascii="Arial Narrow" w:hAnsi="Arial Narrow"/>
          <w:sz w:val="24"/>
          <w:szCs w:val="24"/>
        </w:rPr>
        <w:t>ressaltar</w:t>
      </w:r>
      <w:r w:rsidRPr="00991063">
        <w:rPr>
          <w:rFonts w:ascii="Arial Narrow" w:hAnsi="Arial Narrow"/>
          <w:sz w:val="24"/>
          <w:szCs w:val="24"/>
        </w:rPr>
        <w:t xml:space="preserve"> que o Estatuto da Criança e do Adolescente, promulgado através da Lei Nº. 8.069/90, em seu artigo 53, afirma que “a criança e o adolescente têm direito à educação, visando ao pleno desenvolvimento de sua pessoa, preparo para o exercício da cidadania e qualificação para o trabalho.” O estatuto ainda faz referência a temas de relevância, tais como a igualdade de condições para o acesso e permanência na escola, o direito de ser respeitado por seus educadores e o direito de acesso à escola pública e gratuita próxima de sua residência.</w:t>
      </w:r>
    </w:p>
    <w:p w:rsidR="00AE211E" w:rsidRPr="00991063" w:rsidRDefault="005143BD"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No fim</w:t>
      </w:r>
      <w:r w:rsidR="00AE211E" w:rsidRPr="00991063">
        <w:rPr>
          <w:rFonts w:ascii="Arial Narrow" w:hAnsi="Arial Narrow"/>
          <w:sz w:val="24"/>
          <w:szCs w:val="24"/>
        </w:rPr>
        <w:t xml:space="preserve"> de 2013, por conta da preparação do processo seletivo para discentes para 2014, foram destinadas vagas específicas para Portadores de Deficiências num montante de 5%, atendendo orientações da legislação específica. Sabemos que somente essa ação não dará conta de promover a inclusão deste segmento da população junto ao IFAM, mas entende-se que era necessário iniciar este processo, e pensar na forma de como os Campi do IFAM poderão atender na íntegra os direitos dos Portadores de Deficiências</w:t>
      </w:r>
      <w:r w:rsidR="00220960">
        <w:rPr>
          <w:rFonts w:ascii="Arial Narrow" w:hAnsi="Arial Narrow"/>
          <w:sz w:val="24"/>
          <w:szCs w:val="24"/>
        </w:rPr>
        <w:t>,</w:t>
      </w:r>
      <w:r w:rsidR="00AE211E" w:rsidRPr="00991063">
        <w:rPr>
          <w:rFonts w:ascii="Arial Narrow" w:hAnsi="Arial Narrow"/>
          <w:sz w:val="24"/>
          <w:szCs w:val="24"/>
        </w:rPr>
        <w:t xml:space="preserve"> tomando por base a legislação que faz referência à Política Nacional </w:t>
      </w:r>
      <w:r w:rsidR="00AE211E" w:rsidRPr="00991063">
        <w:rPr>
          <w:rFonts w:ascii="Arial Narrow" w:hAnsi="Arial Narrow"/>
          <w:sz w:val="24"/>
          <w:szCs w:val="24"/>
        </w:rPr>
        <w:lastRenderedPageBreak/>
        <w:t xml:space="preserve">para Integração da Pessoa Portadora de Deficiência, e compreendê-la enquanto um conjunto de orientações normativas que objetivavam assegurar o pleno exercício dos direitos individuais e sociais destas pessoas. </w:t>
      </w:r>
    </w:p>
    <w:p w:rsidR="00AE211E" w:rsidRPr="00991063" w:rsidRDefault="009F149B" w:rsidP="003010A4">
      <w:pPr>
        <w:autoSpaceDE w:val="0"/>
        <w:autoSpaceDN w:val="0"/>
        <w:adjustRightInd w:val="0"/>
        <w:spacing w:after="0" w:line="360" w:lineRule="auto"/>
        <w:ind w:firstLine="1134"/>
        <w:jc w:val="both"/>
        <w:rPr>
          <w:rFonts w:ascii="Arial Narrow" w:hAnsi="Arial Narrow"/>
          <w:sz w:val="24"/>
          <w:szCs w:val="24"/>
        </w:rPr>
      </w:pPr>
      <w:r>
        <w:rPr>
          <w:rFonts w:ascii="Arial Narrow" w:hAnsi="Arial Narrow"/>
          <w:sz w:val="24"/>
          <w:szCs w:val="24"/>
        </w:rPr>
        <w:t>O Instituto Federal do Amazonas</w:t>
      </w:r>
      <w:r w:rsidR="00AE211E" w:rsidRPr="00991063">
        <w:rPr>
          <w:rFonts w:ascii="Arial Narrow" w:hAnsi="Arial Narrow"/>
          <w:sz w:val="24"/>
          <w:szCs w:val="24"/>
        </w:rPr>
        <w:t xml:space="preserve"> entende como sendo de extrema relevância sua responsabilização diante deste segmento de alunos que hoje já faz parte de seus respectivos </w:t>
      </w:r>
      <w:r w:rsidR="00AE211E" w:rsidRPr="00991063">
        <w:rPr>
          <w:rFonts w:ascii="Arial Narrow" w:hAnsi="Arial Narrow"/>
          <w:i/>
          <w:sz w:val="24"/>
          <w:szCs w:val="24"/>
        </w:rPr>
        <w:t>Campi</w:t>
      </w:r>
      <w:r w:rsidR="00AE211E" w:rsidRPr="00991063">
        <w:rPr>
          <w:rFonts w:ascii="Arial Narrow" w:hAnsi="Arial Narrow"/>
          <w:sz w:val="24"/>
          <w:szCs w:val="24"/>
        </w:rPr>
        <w:t>, assim como da urgência de ações específicas que contribuam de forma decisiva para a permanência e êxito</w:t>
      </w:r>
      <w:r w:rsidR="00C67A40">
        <w:rPr>
          <w:rFonts w:ascii="Arial Narrow" w:hAnsi="Arial Narrow"/>
          <w:sz w:val="24"/>
          <w:szCs w:val="24"/>
        </w:rPr>
        <w:t xml:space="preserve"> escolar</w:t>
      </w:r>
      <w:r w:rsidR="00AE211E" w:rsidRPr="00991063">
        <w:rPr>
          <w:rFonts w:ascii="Arial Narrow" w:hAnsi="Arial Narrow"/>
          <w:sz w:val="24"/>
          <w:szCs w:val="24"/>
        </w:rPr>
        <w:t xml:space="preserve"> dos discentes</w:t>
      </w:r>
      <w:r w:rsidR="00C67A40">
        <w:rPr>
          <w:rFonts w:ascii="Arial Narrow" w:hAnsi="Arial Narrow"/>
          <w:sz w:val="24"/>
          <w:szCs w:val="24"/>
        </w:rPr>
        <w:t>.</w:t>
      </w:r>
      <w:r w:rsidR="00AE211E" w:rsidRPr="00991063">
        <w:rPr>
          <w:rFonts w:ascii="Arial Narrow" w:hAnsi="Arial Narrow"/>
          <w:sz w:val="24"/>
          <w:szCs w:val="24"/>
        </w:rPr>
        <w:t xml:space="preserve"> </w:t>
      </w:r>
    </w:p>
    <w:p w:rsidR="00AE211E" w:rsidRPr="00991063" w:rsidRDefault="00AE211E" w:rsidP="003010A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Daí </w:t>
      </w:r>
      <w:r w:rsidR="00EC5090" w:rsidRPr="00991063">
        <w:rPr>
          <w:rFonts w:ascii="Arial Narrow" w:hAnsi="Arial Narrow"/>
          <w:sz w:val="24"/>
          <w:szCs w:val="24"/>
        </w:rPr>
        <w:t>concretamente</w:t>
      </w:r>
      <w:r w:rsidRPr="00991063">
        <w:rPr>
          <w:rFonts w:ascii="Arial Narrow" w:hAnsi="Arial Narrow"/>
          <w:sz w:val="24"/>
          <w:szCs w:val="24"/>
        </w:rPr>
        <w:t xml:space="preserve"> devam fazer parte destas ações de atendimento e inclusão d</w:t>
      </w:r>
      <w:r w:rsidR="00EC5090" w:rsidRPr="00991063">
        <w:rPr>
          <w:rFonts w:ascii="Arial Narrow" w:hAnsi="Arial Narrow"/>
          <w:sz w:val="24"/>
          <w:szCs w:val="24"/>
        </w:rPr>
        <w:t>a</w:t>
      </w:r>
      <w:r w:rsidRPr="00991063">
        <w:rPr>
          <w:rFonts w:ascii="Arial Narrow" w:hAnsi="Arial Narrow"/>
          <w:sz w:val="24"/>
          <w:szCs w:val="24"/>
        </w:rPr>
        <w:t xml:space="preserve">s </w:t>
      </w:r>
      <w:r w:rsidR="00EC5090" w:rsidRPr="00991063">
        <w:rPr>
          <w:rFonts w:ascii="Arial Narrow" w:hAnsi="Arial Narrow"/>
          <w:sz w:val="24"/>
          <w:szCs w:val="24"/>
        </w:rPr>
        <w:t>Pessoas com Necessidades Educacionais Especiais,</w:t>
      </w:r>
      <w:r w:rsidRPr="00991063">
        <w:rPr>
          <w:rFonts w:ascii="Arial Narrow" w:hAnsi="Arial Narrow"/>
          <w:sz w:val="24"/>
          <w:szCs w:val="24"/>
        </w:rPr>
        <w:t xml:space="preserve"> a criação e/ou manutenção dos NAPNE – Núcleo de Apoio às Pessoas com Necessidades Educacionais Especiais, em cada campus</w:t>
      </w:r>
      <w:r w:rsidR="00383586">
        <w:rPr>
          <w:rFonts w:ascii="Arial Narrow" w:hAnsi="Arial Narrow"/>
          <w:sz w:val="24"/>
          <w:szCs w:val="24"/>
        </w:rPr>
        <w:t>.</w:t>
      </w:r>
    </w:p>
    <w:p w:rsidR="003010A4" w:rsidRDefault="003010A4" w:rsidP="003010A4">
      <w:pPr>
        <w:pStyle w:val="PargrafodaLista"/>
        <w:spacing w:after="0" w:line="360" w:lineRule="auto"/>
        <w:ind w:left="0"/>
        <w:jc w:val="both"/>
        <w:outlineLvl w:val="0"/>
        <w:rPr>
          <w:rFonts w:ascii="Arial Narrow" w:hAnsi="Arial Narrow" w:cs="Times New Roman"/>
        </w:rPr>
      </w:pPr>
    </w:p>
    <w:p w:rsidR="003010A4" w:rsidRPr="00991063" w:rsidRDefault="003010A4" w:rsidP="003010A4">
      <w:pPr>
        <w:pStyle w:val="PargrafodaLista"/>
        <w:spacing w:after="0" w:line="360" w:lineRule="auto"/>
        <w:ind w:left="0"/>
        <w:jc w:val="both"/>
        <w:outlineLvl w:val="0"/>
        <w:rPr>
          <w:rFonts w:ascii="Arial Narrow" w:hAnsi="Arial Narrow" w:cs="Times New Roman"/>
        </w:rPr>
      </w:pPr>
    </w:p>
    <w:p w:rsidR="00225CE6" w:rsidRPr="00991063" w:rsidRDefault="00225CE6" w:rsidP="0017148E">
      <w:pPr>
        <w:pStyle w:val="PargrafodaLista"/>
        <w:numPr>
          <w:ilvl w:val="0"/>
          <w:numId w:val="39"/>
        </w:numPr>
        <w:spacing w:line="360" w:lineRule="auto"/>
        <w:ind w:left="0" w:firstLine="0"/>
        <w:outlineLvl w:val="0"/>
        <w:rPr>
          <w:rFonts w:ascii="Arial Narrow" w:hAnsi="Arial Narrow" w:cs="Times New Roman"/>
          <w:b/>
        </w:rPr>
      </w:pPr>
      <w:bookmarkStart w:id="25" w:name="_Toc398905537"/>
      <w:r w:rsidRPr="00991063">
        <w:rPr>
          <w:rFonts w:ascii="Arial Narrow" w:hAnsi="Arial Narrow" w:cs="Times New Roman"/>
          <w:b/>
        </w:rPr>
        <w:t>POLÍTICAS DE PESQUISA, PÓS-GRADUAÇÃO E INOVAÇÃO</w:t>
      </w:r>
      <w:bookmarkEnd w:id="25"/>
    </w:p>
    <w:p w:rsidR="00F4357D" w:rsidRPr="00991063" w:rsidRDefault="00F4357D" w:rsidP="00F4357D">
      <w:pPr>
        <w:pStyle w:val="PargrafodaLista"/>
        <w:rPr>
          <w:rFonts w:ascii="Arial Narrow" w:hAnsi="Arial Narrow" w:cs="Times New Roman"/>
        </w:rPr>
      </w:pPr>
    </w:p>
    <w:p w:rsidR="00F4357D" w:rsidRPr="00991063" w:rsidRDefault="00F4357D"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As políticas de pesquisas do Instituto Federal de Educação, Ciência e Tecnologia do Amazonas constituem um processo educativo para a investigação, objetivando a produção, a inovação e a difusão de conhecimentos científicos, tecnológicos, envolvendo todos os níveis e modalidades de ensino, ao longo de toda a formação profissional, com vistas ao desenvolvimento social, tendo como objetivo incentivar e promover o desenvolvimento de programas e projetos de pesquisa, articulando-se com órgãos de fomento e consignando em seu orçamento recursos para esse fim.</w:t>
      </w:r>
    </w:p>
    <w:p w:rsidR="00F4357D" w:rsidRPr="00991063" w:rsidRDefault="00F4357D" w:rsidP="003010A4">
      <w:pPr>
        <w:tabs>
          <w:tab w:val="left" w:pos="3000"/>
        </w:tabs>
        <w:spacing w:after="0" w:line="360" w:lineRule="auto"/>
        <w:ind w:firstLine="1134"/>
        <w:jc w:val="both"/>
        <w:rPr>
          <w:rFonts w:ascii="Arial Narrow" w:hAnsi="Arial Narrow"/>
          <w:sz w:val="24"/>
          <w:szCs w:val="24"/>
        </w:rPr>
      </w:pPr>
      <w:r w:rsidRPr="00991063">
        <w:rPr>
          <w:rFonts w:ascii="Arial Narrow" w:hAnsi="Arial Narrow"/>
          <w:sz w:val="24"/>
          <w:szCs w:val="24"/>
        </w:rPr>
        <w:t xml:space="preserve">A pesquisa científica e tecnológica realizada por seu quadro profissional composto por servidores graduados, especialistas, mestres e doutores, bem como por estudantes do ensino profissional, técnico e tecnológico é um dos meios de geração de conhecimento e de soluções tecnológicas. Para isso, leva em conta o avanço tecnológico e as necessidades da sociedade e do setor produtivo. A consequente difusão desse conhecimento, por meio dos cursos de nível técnico, tecnológico e pós-graduação, resultam em forte interação entre ensino, pesquisa e extensão. </w:t>
      </w:r>
    </w:p>
    <w:p w:rsidR="00F4357D" w:rsidRPr="00991063" w:rsidRDefault="00F4357D" w:rsidP="003010A4">
      <w:pPr>
        <w:autoSpaceDE w:val="0"/>
        <w:autoSpaceDN w:val="0"/>
        <w:adjustRightInd w:val="0"/>
        <w:spacing w:after="0" w:line="360" w:lineRule="auto"/>
        <w:ind w:firstLine="1134"/>
        <w:jc w:val="both"/>
        <w:rPr>
          <w:rFonts w:ascii="Arial Narrow" w:hAnsi="Arial Narrow"/>
          <w:b/>
          <w:i/>
          <w:sz w:val="24"/>
          <w:szCs w:val="24"/>
        </w:rPr>
      </w:pPr>
      <w:r w:rsidRPr="00991063">
        <w:rPr>
          <w:rFonts w:ascii="Arial Narrow" w:hAnsi="Arial Narrow"/>
          <w:iCs/>
          <w:sz w:val="24"/>
          <w:szCs w:val="24"/>
        </w:rPr>
        <w:t xml:space="preserve">Em sua missão, </w:t>
      </w:r>
      <w:r w:rsidRPr="00991063">
        <w:rPr>
          <w:rFonts w:ascii="Arial Narrow" w:hAnsi="Arial Narrow"/>
          <w:b/>
          <w:i/>
          <w:iCs/>
          <w:sz w:val="24"/>
          <w:szCs w:val="24"/>
        </w:rPr>
        <w:t>o Instituto se compromete com a geração e a difusão do conhecimento técnico, tecnológico, cientifico e cultural enquanto dinâmica para a promoção da cidadania e do desenvolvimento regional, tendo como meta a v</w:t>
      </w:r>
      <w:r w:rsidRPr="00991063">
        <w:rPr>
          <w:rFonts w:ascii="Arial Narrow" w:hAnsi="Arial Narrow"/>
          <w:b/>
          <w:i/>
          <w:sz w:val="24"/>
          <w:szCs w:val="24"/>
        </w:rPr>
        <w:t>alorização da pesquisa científica e tecnológica de qualidade e implementando mecanismos para difusão de conhecimentos.</w:t>
      </w:r>
    </w:p>
    <w:p w:rsidR="000D4971" w:rsidRPr="00991063" w:rsidRDefault="000D4971" w:rsidP="003010A4">
      <w:pPr>
        <w:autoSpaceDE w:val="0"/>
        <w:autoSpaceDN w:val="0"/>
        <w:adjustRightInd w:val="0"/>
        <w:spacing w:after="0" w:line="360" w:lineRule="auto"/>
        <w:ind w:firstLine="1134"/>
        <w:jc w:val="both"/>
        <w:rPr>
          <w:rFonts w:ascii="Arial Narrow" w:hAnsi="Arial Narrow"/>
          <w:iCs/>
          <w:sz w:val="24"/>
          <w:szCs w:val="24"/>
        </w:rPr>
      </w:pPr>
      <w:r w:rsidRPr="00991063">
        <w:rPr>
          <w:rFonts w:ascii="Arial Narrow" w:hAnsi="Arial Narrow"/>
          <w:sz w:val="24"/>
          <w:szCs w:val="24"/>
        </w:rPr>
        <w:t xml:space="preserve">A pesquisa na instituição tem sido impulsionada com a organização dos fluxos dos projetos, criação de coordenações específicas de pesquisa e pós-graduação, incentivo à criação de </w:t>
      </w:r>
      <w:r w:rsidRPr="00991063">
        <w:rPr>
          <w:rFonts w:ascii="Arial Narrow" w:hAnsi="Arial Narrow"/>
          <w:sz w:val="24"/>
          <w:szCs w:val="24"/>
        </w:rPr>
        <w:lastRenderedPageBreak/>
        <w:t xml:space="preserve">grupos de pesquisa. Organiza-se a partir de: </w:t>
      </w:r>
      <w:r w:rsidRPr="00991063">
        <w:rPr>
          <w:rFonts w:ascii="Arial Narrow" w:hAnsi="Arial Narrow"/>
          <w:iCs/>
          <w:sz w:val="24"/>
          <w:szCs w:val="24"/>
        </w:rPr>
        <w:t xml:space="preserve">Linhas de pesquisa e Grupos de pesquisa. As </w:t>
      </w:r>
      <w:r w:rsidRPr="00991063">
        <w:rPr>
          <w:rFonts w:ascii="Arial Narrow" w:hAnsi="Arial Narrow"/>
          <w:bCs/>
          <w:iCs/>
          <w:sz w:val="24"/>
          <w:szCs w:val="24"/>
        </w:rPr>
        <w:t>Linhas</w:t>
      </w:r>
      <w:r w:rsidRPr="00991063">
        <w:rPr>
          <w:rFonts w:ascii="Arial Narrow" w:hAnsi="Arial Narrow"/>
          <w:iCs/>
          <w:sz w:val="24"/>
          <w:szCs w:val="24"/>
        </w:rPr>
        <w:t xml:space="preserve"> de pesquisa são recortes de ordem teórica, filosófica e epistemológica que se processam em áreas de conhecimento eleitas pela Instituição como prioritárias e estratégicas para o desenvolvimento da pesquisa, em torno das quais se agregam docentes e discentes e vinculam-se projetos e programas. As linhas de pesquisa têm origem em uma ou mais áreas de conhecimento, são formalizadas nos </w:t>
      </w:r>
      <w:r w:rsidRPr="00991063">
        <w:rPr>
          <w:rFonts w:ascii="Arial Narrow" w:hAnsi="Arial Narrow"/>
          <w:i/>
          <w:iCs/>
          <w:sz w:val="24"/>
          <w:szCs w:val="24"/>
        </w:rPr>
        <w:t>campi</w:t>
      </w:r>
      <w:r w:rsidRPr="00991063">
        <w:rPr>
          <w:rFonts w:ascii="Arial Narrow" w:hAnsi="Arial Narrow"/>
          <w:iCs/>
          <w:sz w:val="24"/>
          <w:szCs w:val="24"/>
        </w:rPr>
        <w:t xml:space="preserve">, aprovadas, homologadas pela Pró-Reitoria de Pesquisa e Pós-Graduação. </w:t>
      </w:r>
    </w:p>
    <w:p w:rsidR="000D4971" w:rsidRPr="00991063" w:rsidRDefault="000D4971" w:rsidP="003010A4">
      <w:pPr>
        <w:autoSpaceDE w:val="0"/>
        <w:autoSpaceDN w:val="0"/>
        <w:adjustRightInd w:val="0"/>
        <w:spacing w:after="0" w:line="360" w:lineRule="auto"/>
        <w:ind w:firstLine="1134"/>
        <w:jc w:val="both"/>
        <w:rPr>
          <w:rFonts w:ascii="Arial Narrow" w:hAnsi="Arial Narrow"/>
          <w:iCs/>
          <w:sz w:val="24"/>
          <w:szCs w:val="24"/>
        </w:rPr>
      </w:pPr>
      <w:r w:rsidRPr="00991063">
        <w:rPr>
          <w:rFonts w:ascii="Arial Narrow" w:hAnsi="Arial Narrow"/>
          <w:iCs/>
          <w:sz w:val="24"/>
          <w:szCs w:val="24"/>
        </w:rPr>
        <w:t>Os grupos de pesquisa constituem a base estrutural e institucional a partir da qual professores, estudantes e colaboradores organizam-se e engajam-se profissionalmente e permanentemente em atividades de pesquisa em torno de uma ou mais linhas de pesquisa, sob a liderança de docente doutor, buscando potencializar os recursos humanos, os laboratórios, as instalações e os equipamentos disponíveis na Instituição, habilitando a Instituição para a alocação de recursos financeiros junto às empresas e às agências de fomento, intercambiando com redes, com instituições e grupos externos de pesquisa, criando competência para a atuação indissociada da pesquisa com a graduação e a pós-graduação.</w:t>
      </w:r>
    </w:p>
    <w:p w:rsidR="00380EB2" w:rsidRPr="00991063" w:rsidRDefault="00380EB2" w:rsidP="003010A4">
      <w:pPr>
        <w:autoSpaceDE w:val="0"/>
        <w:autoSpaceDN w:val="0"/>
        <w:adjustRightInd w:val="0"/>
        <w:spacing w:after="0" w:line="360" w:lineRule="auto"/>
        <w:ind w:firstLine="1134"/>
        <w:jc w:val="both"/>
        <w:rPr>
          <w:rFonts w:ascii="Arial Narrow" w:hAnsi="Arial Narrow"/>
          <w:iCs/>
          <w:sz w:val="24"/>
          <w:szCs w:val="24"/>
        </w:rPr>
      </w:pPr>
      <w:r w:rsidRPr="00991063">
        <w:rPr>
          <w:rFonts w:ascii="Arial Narrow" w:hAnsi="Arial Narrow"/>
          <w:iCs/>
          <w:sz w:val="24"/>
          <w:szCs w:val="24"/>
        </w:rPr>
        <w:t xml:space="preserve">É importante ressaltar, que as possibilidades de alavancar a pesquisa, pós-graduação e a inovação tecnológica passam pela capacidade de articulação do IFAM com outras organizações, instituições de ensino e empresas, para que, em parceria, somem-se esforços e sejam reveladas novas potencialidades. Dessa maneira torna-se imperativo: </w:t>
      </w:r>
    </w:p>
    <w:p w:rsidR="00380EB2" w:rsidRPr="00991063" w:rsidRDefault="00380EB2" w:rsidP="008A6FB0">
      <w:pPr>
        <w:pStyle w:val="PargrafodaLista"/>
        <w:numPr>
          <w:ilvl w:val="0"/>
          <w:numId w:val="1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Consolidar a pesquisa e a inovação tecnológica como prática permanente e fonte de retroalimentação curricular; </w:t>
      </w:r>
    </w:p>
    <w:p w:rsidR="00380EB2" w:rsidRPr="00991063" w:rsidRDefault="00380EB2" w:rsidP="008A6FB0">
      <w:pPr>
        <w:pStyle w:val="PargrafodaLista"/>
        <w:numPr>
          <w:ilvl w:val="0"/>
          <w:numId w:val="1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Atrelar as atividades de pesquisa, pós-graduação e inovação às necessidades da comunidade em todos os domínios sociais para os quais o IFAM tenha potencial de atuação, nos âmbitos: tecnológico, cultural, político e educacional; </w:t>
      </w:r>
    </w:p>
    <w:p w:rsidR="00380EB2" w:rsidRPr="00991063" w:rsidRDefault="00380EB2" w:rsidP="008A6FB0">
      <w:pPr>
        <w:pStyle w:val="PargrafodaLista"/>
        <w:numPr>
          <w:ilvl w:val="0"/>
          <w:numId w:val="1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Valer-se da pesquisa, pós-graduação e inovação como mecanismos de consecução da função social do IFAM; </w:t>
      </w:r>
    </w:p>
    <w:p w:rsidR="00380EB2" w:rsidRPr="00991063" w:rsidRDefault="00380EB2" w:rsidP="008A6FB0">
      <w:pPr>
        <w:pStyle w:val="PargrafodaLista"/>
        <w:numPr>
          <w:ilvl w:val="0"/>
          <w:numId w:val="1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Realizar atividades de pesquisa, pós-graduação demandadas pela cadeia social e produtiva, bem como a pesquisa em educação e no plano das inovações tecnológicas; </w:t>
      </w:r>
    </w:p>
    <w:p w:rsidR="00380EB2" w:rsidRPr="00991063" w:rsidRDefault="00380EB2" w:rsidP="008A6FB0">
      <w:pPr>
        <w:pStyle w:val="PargrafodaLista"/>
        <w:numPr>
          <w:ilvl w:val="0"/>
          <w:numId w:val="10"/>
        </w:numPr>
        <w:autoSpaceDE w:val="0"/>
        <w:autoSpaceDN w:val="0"/>
        <w:adjustRightInd w:val="0"/>
        <w:spacing w:after="0" w:line="360" w:lineRule="auto"/>
        <w:ind w:left="1134" w:firstLine="0"/>
        <w:jc w:val="both"/>
        <w:rPr>
          <w:rFonts w:ascii="Arial Narrow" w:hAnsi="Arial Narrow"/>
          <w:i/>
          <w:iCs/>
          <w:sz w:val="24"/>
          <w:szCs w:val="24"/>
        </w:rPr>
      </w:pPr>
      <w:r w:rsidRPr="00991063">
        <w:rPr>
          <w:rFonts w:ascii="Arial Narrow" w:hAnsi="Arial Narrow"/>
          <w:iCs/>
          <w:sz w:val="24"/>
          <w:szCs w:val="24"/>
        </w:rPr>
        <w:t xml:space="preserve">Ampliar o leque de ações do instituto visando, especialmente, atender carências em termos de qualificação profissional no oferecimento de cursos </w:t>
      </w:r>
      <w:r w:rsidRPr="00991063">
        <w:rPr>
          <w:rFonts w:ascii="Arial Narrow" w:hAnsi="Arial Narrow"/>
          <w:i/>
          <w:iCs/>
          <w:sz w:val="24"/>
          <w:szCs w:val="24"/>
        </w:rPr>
        <w:t>lato e stricto sensu;</w:t>
      </w:r>
    </w:p>
    <w:p w:rsidR="00380EB2" w:rsidRPr="00991063" w:rsidRDefault="00380EB2" w:rsidP="008A6FB0">
      <w:pPr>
        <w:pStyle w:val="PargrafodaLista"/>
        <w:numPr>
          <w:ilvl w:val="0"/>
          <w:numId w:val="1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Incentivar ações permanentes voltadas à pós-graduação considerando os aspectos socioeconômicos da região, em parceria com instituições municipais e estaduais, bem como </w:t>
      </w:r>
      <w:r w:rsidR="003010A4">
        <w:rPr>
          <w:rFonts w:ascii="Arial Narrow" w:hAnsi="Arial Narrow"/>
          <w:iCs/>
          <w:sz w:val="24"/>
          <w:szCs w:val="24"/>
        </w:rPr>
        <w:t>no âmbito da iniciativa privada.</w:t>
      </w:r>
      <w:r w:rsidRPr="00991063">
        <w:rPr>
          <w:rFonts w:ascii="Arial Narrow" w:hAnsi="Arial Narrow"/>
          <w:iCs/>
          <w:sz w:val="24"/>
          <w:szCs w:val="24"/>
        </w:rPr>
        <w:t xml:space="preserve"> </w:t>
      </w:r>
    </w:p>
    <w:p w:rsidR="000D4971" w:rsidRDefault="000D4971" w:rsidP="00F4357D">
      <w:pPr>
        <w:pStyle w:val="PargrafodaLista"/>
        <w:spacing w:line="360" w:lineRule="auto"/>
        <w:ind w:left="360"/>
        <w:outlineLvl w:val="0"/>
        <w:rPr>
          <w:rFonts w:ascii="Arial Narrow" w:hAnsi="Arial Narrow" w:cs="Times New Roman"/>
        </w:rPr>
      </w:pPr>
    </w:p>
    <w:p w:rsidR="00FE58C5" w:rsidRPr="00991063" w:rsidRDefault="00FE58C5" w:rsidP="00F4357D">
      <w:pPr>
        <w:pStyle w:val="PargrafodaLista"/>
        <w:spacing w:line="360" w:lineRule="auto"/>
        <w:ind w:left="360"/>
        <w:outlineLvl w:val="0"/>
        <w:rPr>
          <w:rFonts w:ascii="Arial Narrow" w:hAnsi="Arial Narrow" w:cs="Times New Roman"/>
        </w:rPr>
      </w:pPr>
    </w:p>
    <w:p w:rsidR="00225CE6" w:rsidRPr="00991063" w:rsidRDefault="00380EB2"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lastRenderedPageBreak/>
        <w:t>DIRETRIZES PARA PESQUISA E INOVAÇÃO</w:t>
      </w:r>
      <w:r w:rsidR="00047B7E">
        <w:rPr>
          <w:rFonts w:ascii="Arial Narrow" w:hAnsi="Arial Narrow" w:cs="Times New Roman"/>
          <w:b/>
        </w:rPr>
        <w:t xml:space="preserve">  E PÓS-GRADUAÇÃO</w:t>
      </w:r>
    </w:p>
    <w:p w:rsidR="00380EB2" w:rsidRPr="00991063" w:rsidRDefault="00380EB2"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PESQUISA</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Institucionalizar políticas para atuação indissociada da pesquisa com o ensino técnico, graduação, pós- graduação e extensão;</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Buscar incentivos junto aos órgãos de fomento (editais, convênios e cooperações) visando à obtenção de recursos para implantação e/ou ampliação dos ambientes de pesquisa no Instituto Federal de Educação, Ciência e Tecnologia do Amazonas; </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Mobilizar a comunidade interna de todos os campi, </w:t>
      </w:r>
      <w:r w:rsidR="002853BC">
        <w:rPr>
          <w:rFonts w:ascii="Arial Narrow" w:hAnsi="Arial Narrow"/>
          <w:iCs/>
          <w:sz w:val="24"/>
          <w:szCs w:val="24"/>
        </w:rPr>
        <w:t>visando ao</w:t>
      </w:r>
      <w:r w:rsidRPr="00991063">
        <w:rPr>
          <w:rFonts w:ascii="Arial Narrow" w:hAnsi="Arial Narrow"/>
          <w:iCs/>
          <w:sz w:val="24"/>
          <w:szCs w:val="24"/>
        </w:rPr>
        <w:t xml:space="preserve"> permanente debate sobre pesquisa científica e tecnológica para o melhor entendimento, conscientização e mobilização em relação a sua importância; </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Institucionalizar as ações pesquisa e de desenvolvimento de inovação tecnológica efetivando-se a pesquisa articulada com as ações de Ensino no intuito de a</w:t>
      </w:r>
      <w:r w:rsidR="00DD250F">
        <w:rPr>
          <w:rFonts w:ascii="Arial Narrow" w:hAnsi="Arial Narrow"/>
          <w:iCs/>
          <w:sz w:val="24"/>
          <w:szCs w:val="24"/>
        </w:rPr>
        <w:t>tender as demandas da sociedade;</w:t>
      </w:r>
      <w:r w:rsidRPr="00991063">
        <w:rPr>
          <w:rFonts w:ascii="Arial Narrow" w:hAnsi="Arial Narrow"/>
          <w:iCs/>
          <w:sz w:val="24"/>
          <w:szCs w:val="24"/>
        </w:rPr>
        <w:t xml:space="preserve">  </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Regulamentar os trâmites relativos à ação de pesquisa da instituição</w:t>
      </w:r>
      <w:r w:rsidR="00A4087D">
        <w:rPr>
          <w:rFonts w:ascii="Arial Narrow" w:hAnsi="Arial Narrow"/>
          <w:iCs/>
          <w:sz w:val="24"/>
          <w:szCs w:val="24"/>
        </w:rPr>
        <w:t>,</w:t>
      </w:r>
      <w:r w:rsidRPr="00991063">
        <w:rPr>
          <w:rFonts w:ascii="Arial Narrow" w:hAnsi="Arial Narrow"/>
          <w:iCs/>
          <w:sz w:val="24"/>
          <w:szCs w:val="24"/>
        </w:rPr>
        <w:t xml:space="preserve"> estabelecendo instrumentos, estrutura e mecanismos que expressem a política de gestão da pesquisa no âmbito do Instituto Federal do Amazonas; </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Estimular a produção do conhecimento de forma interdisciplinar, visto que a pesquisa possibilita a interlocução entre áreas do conhecimento</w:t>
      </w:r>
      <w:r w:rsidR="00A06DFF">
        <w:rPr>
          <w:rFonts w:ascii="Arial Narrow" w:hAnsi="Arial Narrow"/>
          <w:iCs/>
          <w:sz w:val="24"/>
          <w:szCs w:val="24"/>
        </w:rPr>
        <w:t>,</w:t>
      </w:r>
      <w:r w:rsidRPr="00991063">
        <w:rPr>
          <w:rFonts w:ascii="Arial Narrow" w:hAnsi="Arial Narrow"/>
          <w:iCs/>
          <w:sz w:val="24"/>
          <w:szCs w:val="24"/>
        </w:rPr>
        <w:t xml:space="preserve"> favorecendo novas formas de desenvolvimento dos saberes; </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Desenvolver ações integradoras com o Ensino e a Pesquisa</w:t>
      </w:r>
      <w:r w:rsidR="006C2975">
        <w:rPr>
          <w:rFonts w:ascii="Arial Narrow" w:hAnsi="Arial Narrow"/>
          <w:iCs/>
          <w:sz w:val="24"/>
          <w:szCs w:val="24"/>
        </w:rPr>
        <w:t>,</w:t>
      </w:r>
      <w:r w:rsidRPr="00991063">
        <w:rPr>
          <w:rFonts w:ascii="Arial Narrow" w:hAnsi="Arial Narrow"/>
          <w:iCs/>
          <w:sz w:val="24"/>
          <w:szCs w:val="24"/>
        </w:rPr>
        <w:t xml:space="preserve"> contemplando as demandas da sociedade </w:t>
      </w:r>
      <w:r w:rsidR="006B7DDC">
        <w:rPr>
          <w:rFonts w:ascii="Arial Narrow" w:hAnsi="Arial Narrow"/>
          <w:iCs/>
          <w:sz w:val="24"/>
          <w:szCs w:val="24"/>
        </w:rPr>
        <w:t xml:space="preserve">e </w:t>
      </w:r>
      <w:r w:rsidRPr="00991063">
        <w:rPr>
          <w:rFonts w:ascii="Arial Narrow" w:hAnsi="Arial Narrow"/>
          <w:iCs/>
          <w:sz w:val="24"/>
          <w:szCs w:val="24"/>
        </w:rPr>
        <w:t>estabelecendo mecanismos possíveis de inter-relação do saber acadêmico com o saber popular;</w:t>
      </w:r>
    </w:p>
    <w:p w:rsidR="008B037D"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Criar um Fundo de Apoio à Pesquisa no Instituto Federal de Educação, Ciência e Tecnologia do Amazonas para o desenvolvimento do programa de bolsas Produtividade em Pesquisa, incentivando as atividades de Pesquisa;  </w:t>
      </w:r>
    </w:p>
    <w:p w:rsidR="00380EB2" w:rsidRPr="00991063" w:rsidRDefault="00380EB2"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Ampliar os Programas de Iniciação Científica (IC) e Iniciação Tecnológica (IT), nos Campi do IFAM e implantar nos campi ainda não contemplados;  </w:t>
      </w:r>
    </w:p>
    <w:p w:rsidR="004C1090" w:rsidRPr="00991063" w:rsidRDefault="004C1090"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Implantar e consolidar</w:t>
      </w:r>
      <w:r w:rsidR="008B037D" w:rsidRPr="00991063">
        <w:rPr>
          <w:rFonts w:ascii="Arial Narrow" w:hAnsi="Arial Narrow"/>
          <w:iCs/>
          <w:sz w:val="24"/>
          <w:szCs w:val="24"/>
        </w:rPr>
        <w:t xml:space="preserve"> </w:t>
      </w:r>
      <w:r w:rsidRPr="00991063">
        <w:rPr>
          <w:rFonts w:ascii="Arial Narrow" w:hAnsi="Arial Narrow"/>
          <w:iCs/>
          <w:sz w:val="24"/>
          <w:szCs w:val="24"/>
        </w:rPr>
        <w:t>o Comitê de Ética em Pesquisa cuja função será avaliar, aprovar e acompanhar os projetos de pesquisa</w:t>
      </w:r>
      <w:r w:rsidR="008D379A">
        <w:rPr>
          <w:rFonts w:ascii="Arial Narrow" w:hAnsi="Arial Narrow"/>
          <w:iCs/>
          <w:sz w:val="24"/>
          <w:szCs w:val="24"/>
        </w:rPr>
        <w:t>,</w:t>
      </w:r>
      <w:r w:rsidRPr="00991063">
        <w:rPr>
          <w:rFonts w:ascii="Arial Narrow" w:hAnsi="Arial Narrow"/>
          <w:spacing w:val="-1"/>
          <w:sz w:val="24"/>
          <w:szCs w:val="24"/>
        </w:rPr>
        <w:t xml:space="preserve"> salvaguardando os direitos e a dignidade dos sujeitos da pesquisa, </w:t>
      </w:r>
      <w:r w:rsidR="008D379A">
        <w:rPr>
          <w:rFonts w:ascii="Arial Narrow" w:hAnsi="Arial Narrow"/>
          <w:spacing w:val="-3"/>
          <w:sz w:val="24"/>
          <w:szCs w:val="24"/>
        </w:rPr>
        <w:t>bem como</w:t>
      </w:r>
      <w:r w:rsidRPr="00991063">
        <w:rPr>
          <w:rFonts w:ascii="Arial Narrow" w:hAnsi="Arial Narrow"/>
          <w:spacing w:val="-3"/>
          <w:sz w:val="24"/>
          <w:szCs w:val="24"/>
        </w:rPr>
        <w:t xml:space="preserve"> contribuir</w:t>
      </w:r>
      <w:r w:rsidR="008B037D" w:rsidRPr="00991063">
        <w:rPr>
          <w:rFonts w:ascii="Arial Narrow" w:hAnsi="Arial Narrow"/>
          <w:spacing w:val="-3"/>
          <w:sz w:val="24"/>
          <w:szCs w:val="24"/>
        </w:rPr>
        <w:t xml:space="preserve"> </w:t>
      </w:r>
      <w:r w:rsidRPr="00991063">
        <w:rPr>
          <w:rFonts w:ascii="Arial Narrow" w:hAnsi="Arial Narrow"/>
          <w:spacing w:val="-3"/>
          <w:sz w:val="24"/>
          <w:szCs w:val="24"/>
        </w:rPr>
        <w:t>para</w:t>
      </w:r>
      <w:r w:rsidR="008B037D" w:rsidRPr="00991063">
        <w:rPr>
          <w:rFonts w:ascii="Arial Narrow" w:hAnsi="Arial Narrow"/>
          <w:spacing w:val="-3"/>
          <w:sz w:val="24"/>
          <w:szCs w:val="24"/>
        </w:rPr>
        <w:t xml:space="preserve"> </w:t>
      </w:r>
      <w:r w:rsidRPr="00991063">
        <w:rPr>
          <w:rFonts w:ascii="Arial Narrow" w:hAnsi="Arial Narrow"/>
          <w:spacing w:val="-3"/>
          <w:sz w:val="24"/>
          <w:szCs w:val="24"/>
        </w:rPr>
        <w:t>a</w:t>
      </w:r>
      <w:r w:rsidR="008B037D" w:rsidRPr="00991063">
        <w:rPr>
          <w:rFonts w:ascii="Arial Narrow" w:hAnsi="Arial Narrow"/>
          <w:spacing w:val="-3"/>
          <w:sz w:val="24"/>
          <w:szCs w:val="24"/>
        </w:rPr>
        <w:t xml:space="preserve"> </w:t>
      </w:r>
      <w:r w:rsidRPr="00991063">
        <w:rPr>
          <w:rFonts w:ascii="Arial Narrow" w:hAnsi="Arial Narrow"/>
          <w:spacing w:val="-3"/>
          <w:sz w:val="24"/>
          <w:szCs w:val="24"/>
        </w:rPr>
        <w:t>qualidade das pesquisas</w:t>
      </w:r>
      <w:r w:rsidR="008B037D" w:rsidRPr="00991063">
        <w:rPr>
          <w:rFonts w:ascii="Arial Narrow" w:hAnsi="Arial Narrow"/>
          <w:spacing w:val="-3"/>
          <w:sz w:val="24"/>
          <w:szCs w:val="24"/>
        </w:rPr>
        <w:t xml:space="preserve"> </w:t>
      </w:r>
      <w:r w:rsidR="00B4263C" w:rsidRPr="00991063">
        <w:rPr>
          <w:rFonts w:ascii="Arial Narrow" w:hAnsi="Arial Narrow"/>
          <w:spacing w:val="-3"/>
          <w:sz w:val="24"/>
          <w:szCs w:val="24"/>
        </w:rPr>
        <w:t>e seu</w:t>
      </w:r>
      <w:r w:rsidRPr="00991063">
        <w:rPr>
          <w:rFonts w:ascii="Arial Narrow" w:hAnsi="Arial Narrow"/>
          <w:spacing w:val="-3"/>
          <w:sz w:val="24"/>
          <w:szCs w:val="24"/>
        </w:rPr>
        <w:t xml:space="preserve"> </w:t>
      </w:r>
      <w:r w:rsidR="00CB008A" w:rsidRPr="00991063">
        <w:rPr>
          <w:rFonts w:ascii="Arial Narrow" w:hAnsi="Arial Narrow"/>
          <w:spacing w:val="-3"/>
          <w:sz w:val="24"/>
          <w:szCs w:val="24"/>
        </w:rPr>
        <w:t>papel no</w:t>
      </w:r>
      <w:r w:rsidRPr="00991063">
        <w:rPr>
          <w:rFonts w:ascii="Arial Narrow" w:hAnsi="Arial Narrow"/>
          <w:spacing w:val="-3"/>
          <w:sz w:val="24"/>
          <w:szCs w:val="24"/>
        </w:rPr>
        <w:t xml:space="preserve">  desenvolvimento  institucional e </w:t>
      </w:r>
      <w:r w:rsidRPr="00991063">
        <w:rPr>
          <w:rFonts w:ascii="Arial Narrow" w:hAnsi="Arial Narrow"/>
          <w:w w:val="102"/>
          <w:sz w:val="24"/>
          <w:szCs w:val="24"/>
        </w:rPr>
        <w:t>social  da  comunidade</w:t>
      </w:r>
      <w:r w:rsidRPr="00991063">
        <w:rPr>
          <w:rFonts w:ascii="Arial Narrow" w:hAnsi="Arial Narrow"/>
          <w:iCs/>
          <w:sz w:val="24"/>
          <w:szCs w:val="24"/>
        </w:rPr>
        <w:t xml:space="preserve">;  </w:t>
      </w:r>
    </w:p>
    <w:p w:rsidR="004C1090" w:rsidRPr="00991063" w:rsidRDefault="004C1090" w:rsidP="008A6FB0">
      <w:pPr>
        <w:pStyle w:val="SemEspaamento"/>
        <w:numPr>
          <w:ilvl w:val="0"/>
          <w:numId w:val="11"/>
        </w:numPr>
        <w:suppressAutoHyphens w:val="0"/>
        <w:spacing w:line="360" w:lineRule="auto"/>
        <w:ind w:left="1134" w:firstLine="0"/>
        <w:jc w:val="both"/>
        <w:rPr>
          <w:rFonts w:ascii="Arial Narrow" w:hAnsi="Arial Narrow" w:cs="Times New Roman"/>
          <w:iCs/>
          <w:sz w:val="24"/>
          <w:szCs w:val="24"/>
        </w:rPr>
      </w:pPr>
      <w:r w:rsidRPr="00991063">
        <w:rPr>
          <w:rFonts w:ascii="Arial Narrow" w:hAnsi="Arial Narrow" w:cs="Times New Roman"/>
          <w:iCs/>
          <w:sz w:val="24"/>
          <w:szCs w:val="24"/>
        </w:rPr>
        <w:t>Implantar e consolidar</w:t>
      </w:r>
      <w:r w:rsidR="008B037D" w:rsidRPr="00991063">
        <w:rPr>
          <w:rFonts w:ascii="Arial Narrow" w:hAnsi="Arial Narrow" w:cs="Times New Roman"/>
          <w:iCs/>
          <w:sz w:val="24"/>
          <w:szCs w:val="24"/>
        </w:rPr>
        <w:t xml:space="preserve"> </w:t>
      </w:r>
      <w:r w:rsidRPr="00991063">
        <w:rPr>
          <w:rFonts w:ascii="Arial Narrow" w:hAnsi="Arial Narrow" w:cs="Times New Roman"/>
          <w:iCs/>
          <w:sz w:val="24"/>
          <w:szCs w:val="24"/>
        </w:rPr>
        <w:t xml:space="preserve">o Comitê de Pesquisa de Uso de Animais cuja função será avaliar, aprovar e acompanhar </w:t>
      </w:r>
      <w:r w:rsidRPr="00991063">
        <w:rPr>
          <w:rFonts w:ascii="Arial Narrow" w:hAnsi="Arial Narrow" w:cs="Times New Roman"/>
          <w:w w:val="103"/>
          <w:sz w:val="24"/>
          <w:szCs w:val="24"/>
        </w:rPr>
        <w:t>as atividades de ensino, pesquisa e extensão</w:t>
      </w:r>
      <w:r w:rsidR="008D379A">
        <w:rPr>
          <w:rFonts w:ascii="Arial Narrow" w:hAnsi="Arial Narrow" w:cs="Times New Roman"/>
          <w:w w:val="103"/>
          <w:sz w:val="24"/>
          <w:szCs w:val="24"/>
        </w:rPr>
        <w:t>,</w:t>
      </w:r>
      <w:r w:rsidRPr="00991063">
        <w:rPr>
          <w:rFonts w:ascii="Arial Narrow" w:hAnsi="Arial Narrow" w:cs="Times New Roman"/>
          <w:w w:val="103"/>
          <w:sz w:val="24"/>
          <w:szCs w:val="24"/>
        </w:rPr>
        <w:t xml:space="preserve"> </w:t>
      </w:r>
      <w:r w:rsidRPr="00991063">
        <w:rPr>
          <w:rFonts w:ascii="Arial Narrow" w:hAnsi="Arial Narrow" w:cs="Times New Roman"/>
          <w:w w:val="103"/>
          <w:sz w:val="24"/>
          <w:szCs w:val="24"/>
        </w:rPr>
        <w:lastRenderedPageBreak/>
        <w:t xml:space="preserve">respeitando as </w:t>
      </w:r>
      <w:r w:rsidRPr="00991063">
        <w:rPr>
          <w:rFonts w:ascii="Arial Narrow" w:hAnsi="Arial Narrow" w:cs="Times New Roman"/>
          <w:spacing w:val="-2"/>
          <w:sz w:val="24"/>
          <w:szCs w:val="24"/>
        </w:rPr>
        <w:t xml:space="preserve">Boas Práticas de Produção e o Bem-Estar Animal, atendendo </w:t>
      </w:r>
      <w:r w:rsidR="00211348">
        <w:rPr>
          <w:rFonts w:ascii="Arial Narrow" w:hAnsi="Arial Narrow" w:cs="Times New Roman"/>
          <w:spacing w:val="-2"/>
          <w:sz w:val="24"/>
          <w:szCs w:val="24"/>
        </w:rPr>
        <w:t>à</w:t>
      </w:r>
      <w:r w:rsidRPr="00991063">
        <w:rPr>
          <w:rFonts w:ascii="Arial Narrow" w:hAnsi="Arial Narrow" w:cs="Times New Roman"/>
          <w:spacing w:val="-2"/>
          <w:sz w:val="24"/>
          <w:szCs w:val="24"/>
        </w:rPr>
        <w:t xml:space="preserve">s </w:t>
      </w:r>
      <w:r w:rsidR="00B6351F" w:rsidRPr="00991063">
        <w:rPr>
          <w:rFonts w:ascii="Arial Narrow" w:hAnsi="Arial Narrow" w:cs="Times New Roman"/>
          <w:spacing w:val="-2"/>
          <w:sz w:val="24"/>
          <w:szCs w:val="24"/>
        </w:rPr>
        <w:t>peculiaridades;</w:t>
      </w:r>
      <w:r w:rsidRPr="00991063">
        <w:rPr>
          <w:rFonts w:ascii="Arial Narrow" w:hAnsi="Arial Narrow" w:cs="Times New Roman"/>
          <w:iCs/>
          <w:sz w:val="24"/>
          <w:szCs w:val="24"/>
        </w:rPr>
        <w:t xml:space="preserve"> </w:t>
      </w:r>
    </w:p>
    <w:p w:rsidR="004C1090" w:rsidRPr="00991063" w:rsidRDefault="004C1090"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Potencializar os recursos humanos, os laboratórios, as instalações e os equipamentos disponíveis na Instituição como forma de consolidar projetos de pesquisa e grupos de pesquisa; </w:t>
      </w:r>
    </w:p>
    <w:p w:rsidR="004C1090" w:rsidRPr="00991063" w:rsidRDefault="004C1090" w:rsidP="008A6FB0">
      <w:pPr>
        <w:pStyle w:val="PargrafodaLista"/>
        <w:numPr>
          <w:ilvl w:val="0"/>
          <w:numId w:val="11"/>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Instituir o Conselho </w:t>
      </w:r>
      <w:r w:rsidR="00B6351F" w:rsidRPr="00991063">
        <w:rPr>
          <w:rFonts w:ascii="Arial Narrow" w:hAnsi="Arial Narrow"/>
          <w:iCs/>
          <w:sz w:val="24"/>
          <w:szCs w:val="24"/>
        </w:rPr>
        <w:t>Editorial</w:t>
      </w:r>
      <w:r w:rsidR="00B6351F">
        <w:rPr>
          <w:rFonts w:ascii="Arial Narrow" w:hAnsi="Arial Narrow"/>
          <w:iCs/>
          <w:sz w:val="24"/>
          <w:szCs w:val="24"/>
        </w:rPr>
        <w:t>,</w:t>
      </w:r>
      <w:r w:rsidR="00B6351F" w:rsidRPr="00991063">
        <w:rPr>
          <w:rFonts w:ascii="Arial Narrow" w:hAnsi="Arial Narrow"/>
          <w:iCs/>
          <w:sz w:val="24"/>
          <w:szCs w:val="24"/>
        </w:rPr>
        <w:t xml:space="preserve"> visando</w:t>
      </w:r>
      <w:r w:rsidRPr="00991063">
        <w:rPr>
          <w:rFonts w:ascii="Arial Narrow" w:hAnsi="Arial Narrow"/>
          <w:iCs/>
          <w:sz w:val="24"/>
          <w:szCs w:val="24"/>
        </w:rPr>
        <w:t xml:space="preserve"> consolidar a Re</w:t>
      </w:r>
      <w:r w:rsidR="003010A4">
        <w:rPr>
          <w:rFonts w:ascii="Arial Narrow" w:hAnsi="Arial Narrow"/>
          <w:iCs/>
          <w:sz w:val="24"/>
          <w:szCs w:val="24"/>
        </w:rPr>
        <w:t>vista Técnica Científica –Igapó.</w:t>
      </w:r>
      <w:r w:rsidRPr="00991063">
        <w:rPr>
          <w:rFonts w:ascii="Arial Narrow" w:hAnsi="Arial Narrow"/>
          <w:iCs/>
          <w:sz w:val="24"/>
          <w:szCs w:val="24"/>
        </w:rPr>
        <w:t xml:space="preserve"> </w:t>
      </w:r>
    </w:p>
    <w:p w:rsidR="00167670" w:rsidRPr="00991063" w:rsidRDefault="00167670" w:rsidP="003010A4">
      <w:pPr>
        <w:pStyle w:val="PargrafodaLista"/>
        <w:autoSpaceDE w:val="0"/>
        <w:autoSpaceDN w:val="0"/>
        <w:adjustRightInd w:val="0"/>
        <w:spacing w:after="0" w:line="360" w:lineRule="auto"/>
        <w:ind w:left="1134"/>
        <w:jc w:val="both"/>
        <w:rPr>
          <w:rFonts w:ascii="Arial Narrow" w:hAnsi="Arial Narrow"/>
          <w:iCs/>
          <w:sz w:val="24"/>
          <w:szCs w:val="24"/>
        </w:rPr>
      </w:pPr>
    </w:p>
    <w:p w:rsidR="00380EB2" w:rsidRPr="00991063" w:rsidRDefault="00380EB2"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INOVAÇÃO</w:t>
      </w:r>
    </w:p>
    <w:p w:rsidR="00914058" w:rsidRPr="00991063" w:rsidRDefault="00914058" w:rsidP="00914058">
      <w:pPr>
        <w:pStyle w:val="PargrafodaLista"/>
        <w:spacing w:line="360" w:lineRule="auto"/>
        <w:ind w:left="2160"/>
        <w:rPr>
          <w:rFonts w:ascii="Arial Narrow" w:hAnsi="Arial Narrow" w:cs="Times New Roman"/>
          <w:b/>
        </w:rPr>
      </w:pPr>
    </w:p>
    <w:p w:rsidR="00925436" w:rsidRPr="00991063" w:rsidRDefault="00925436" w:rsidP="003010A4">
      <w:pPr>
        <w:pStyle w:val="PargrafodaLista"/>
        <w:autoSpaceDE w:val="0"/>
        <w:autoSpaceDN w:val="0"/>
        <w:adjustRightInd w:val="0"/>
        <w:spacing w:after="0" w:line="360" w:lineRule="auto"/>
        <w:ind w:left="0" w:firstLine="1134"/>
        <w:jc w:val="both"/>
        <w:rPr>
          <w:rFonts w:ascii="Arial Narrow" w:hAnsi="Arial Narrow"/>
          <w:iCs/>
          <w:sz w:val="24"/>
          <w:szCs w:val="24"/>
        </w:rPr>
      </w:pPr>
      <w:r w:rsidRPr="00991063">
        <w:rPr>
          <w:rFonts w:ascii="Arial Narrow" w:hAnsi="Arial Narrow"/>
          <w:iCs/>
          <w:sz w:val="24"/>
          <w:szCs w:val="24"/>
        </w:rPr>
        <w:t>Por meio da consolidação do Núcleo de Inovação Tecnológica em parceria com a Pró-Reitoria de Extensão, o IFAM pretende desenvolver as competências previstas nas Leis de Inovação Federal e Estadual</w:t>
      </w:r>
      <w:r w:rsidR="00B73368">
        <w:rPr>
          <w:rFonts w:ascii="Arial Narrow" w:hAnsi="Arial Narrow"/>
          <w:iCs/>
          <w:sz w:val="24"/>
          <w:szCs w:val="24"/>
        </w:rPr>
        <w:t>,</w:t>
      </w:r>
      <w:r w:rsidRPr="00991063">
        <w:rPr>
          <w:rFonts w:ascii="Arial Narrow" w:hAnsi="Arial Narrow"/>
          <w:iCs/>
          <w:sz w:val="24"/>
          <w:szCs w:val="24"/>
        </w:rPr>
        <w:t xml:space="preserve"> dotando-se de políticas de propriedade intelectual harmonizada e atuante, com ênfase na transferência de tecnologia de maneira a desenvolver produtos tecnológicos protegidos, mais competitivo e de maior valor agregado, contribuindo para o desenvolvimento sócio- econômico sustentável. Para tanto, propõe as seguintes diretrizes:</w:t>
      </w:r>
    </w:p>
    <w:p w:rsidR="001F5D20" w:rsidRDefault="00925436" w:rsidP="005C5CD8">
      <w:pPr>
        <w:pStyle w:val="PargrafodaLista"/>
        <w:numPr>
          <w:ilvl w:val="0"/>
          <w:numId w:val="12"/>
        </w:numPr>
        <w:autoSpaceDE w:val="0"/>
        <w:autoSpaceDN w:val="0"/>
        <w:adjustRightInd w:val="0"/>
        <w:spacing w:after="0" w:line="360" w:lineRule="auto"/>
        <w:ind w:left="1134" w:firstLine="0"/>
        <w:jc w:val="both"/>
        <w:rPr>
          <w:rFonts w:ascii="Arial Narrow" w:hAnsi="Arial Narrow"/>
          <w:iCs/>
          <w:sz w:val="24"/>
          <w:szCs w:val="24"/>
        </w:rPr>
      </w:pPr>
      <w:r w:rsidRPr="001F5D20">
        <w:rPr>
          <w:rFonts w:ascii="Arial Narrow" w:hAnsi="Arial Narrow"/>
          <w:iCs/>
          <w:sz w:val="24"/>
          <w:szCs w:val="24"/>
        </w:rPr>
        <w:t>Valorizar a pesquisa aplicada que resulta em inovação tecnológica</w:t>
      </w:r>
      <w:r w:rsidR="001F5D20" w:rsidRPr="001F5D20">
        <w:rPr>
          <w:rFonts w:ascii="Arial Narrow" w:hAnsi="Arial Narrow"/>
          <w:iCs/>
          <w:sz w:val="24"/>
          <w:szCs w:val="24"/>
        </w:rPr>
        <w:t>,</w:t>
      </w:r>
      <w:r w:rsidRPr="001F5D20">
        <w:rPr>
          <w:rFonts w:ascii="Arial Narrow" w:hAnsi="Arial Narrow"/>
          <w:iCs/>
          <w:sz w:val="24"/>
          <w:szCs w:val="24"/>
        </w:rPr>
        <w:t xml:space="preserve"> capaz de agregar valor econômico e melhoria da qualidade de vida da sociedade</w:t>
      </w:r>
      <w:r w:rsidR="001F5D20" w:rsidRPr="001F5D20">
        <w:rPr>
          <w:rFonts w:ascii="Arial Narrow" w:hAnsi="Arial Narrow"/>
          <w:iCs/>
          <w:sz w:val="24"/>
          <w:szCs w:val="24"/>
        </w:rPr>
        <w:t>;</w:t>
      </w:r>
    </w:p>
    <w:p w:rsidR="00925436" w:rsidRPr="001F5D20" w:rsidRDefault="00925436" w:rsidP="005C5CD8">
      <w:pPr>
        <w:pStyle w:val="PargrafodaLista"/>
        <w:numPr>
          <w:ilvl w:val="0"/>
          <w:numId w:val="12"/>
        </w:numPr>
        <w:autoSpaceDE w:val="0"/>
        <w:autoSpaceDN w:val="0"/>
        <w:adjustRightInd w:val="0"/>
        <w:spacing w:after="0" w:line="360" w:lineRule="auto"/>
        <w:ind w:left="1134" w:firstLine="0"/>
        <w:jc w:val="both"/>
        <w:rPr>
          <w:rFonts w:ascii="Arial Narrow" w:hAnsi="Arial Narrow"/>
          <w:iCs/>
          <w:sz w:val="24"/>
          <w:szCs w:val="24"/>
        </w:rPr>
      </w:pPr>
      <w:r w:rsidRPr="001F5D20">
        <w:rPr>
          <w:rFonts w:ascii="Arial Narrow" w:hAnsi="Arial Narrow"/>
          <w:iCs/>
          <w:sz w:val="24"/>
          <w:szCs w:val="24"/>
        </w:rPr>
        <w:t xml:space="preserve">  Buscar incentivos junto aos órgãos de fomento visando à obtenção de recursos para as atividades </w:t>
      </w:r>
      <w:r w:rsidR="001F5D20">
        <w:rPr>
          <w:rFonts w:ascii="Arial Narrow" w:hAnsi="Arial Narrow"/>
          <w:iCs/>
          <w:sz w:val="24"/>
          <w:szCs w:val="24"/>
        </w:rPr>
        <w:t>com foco no</w:t>
      </w:r>
      <w:r w:rsidRPr="001F5D20">
        <w:rPr>
          <w:rFonts w:ascii="Arial Narrow" w:hAnsi="Arial Narrow"/>
          <w:iCs/>
          <w:sz w:val="24"/>
          <w:szCs w:val="24"/>
        </w:rPr>
        <w:t xml:space="preserve"> desenvolvimento de inovação tecnológica no Instituto Federal de Educação, Ciência e Tecnologia do Amazonas</w:t>
      </w:r>
      <w:r w:rsidR="00565F65">
        <w:rPr>
          <w:rFonts w:ascii="Arial Narrow" w:hAnsi="Arial Narrow"/>
          <w:iCs/>
          <w:sz w:val="24"/>
          <w:szCs w:val="24"/>
        </w:rPr>
        <w:t>;</w:t>
      </w:r>
    </w:p>
    <w:p w:rsidR="00925436" w:rsidRPr="00991063" w:rsidRDefault="00925436" w:rsidP="008A6FB0">
      <w:pPr>
        <w:pStyle w:val="PargrafodaLista"/>
        <w:numPr>
          <w:ilvl w:val="0"/>
          <w:numId w:val="12"/>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Difundir a cultura de proteção da propriedade intelectual no IFAM para estimular o registro, o licenciamento e a comercialização dos produtos oriundos da pesquisa; </w:t>
      </w:r>
    </w:p>
    <w:p w:rsidR="00925436" w:rsidRPr="00991063" w:rsidRDefault="00925436" w:rsidP="008A6FB0">
      <w:pPr>
        <w:pStyle w:val="PargrafodaLista"/>
        <w:numPr>
          <w:ilvl w:val="0"/>
          <w:numId w:val="12"/>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Criar facilidades quanto ao trâmite envolvendo a proteção do conhecimento cultural, científico e tecnológico e outros inerentes aos processos de patenteamento.</w:t>
      </w:r>
    </w:p>
    <w:p w:rsidR="004B618B" w:rsidRPr="00991063" w:rsidRDefault="00D455A8" w:rsidP="00D455A8">
      <w:pPr>
        <w:autoSpaceDE w:val="0"/>
        <w:autoSpaceDN w:val="0"/>
        <w:adjustRightInd w:val="0"/>
        <w:spacing w:before="240" w:after="0" w:line="360" w:lineRule="auto"/>
        <w:jc w:val="both"/>
        <w:rPr>
          <w:rFonts w:ascii="Arial Narrow" w:hAnsi="Arial Narrow"/>
          <w:b/>
          <w:iCs/>
          <w:sz w:val="24"/>
          <w:szCs w:val="24"/>
        </w:rPr>
      </w:pPr>
      <w:r w:rsidRPr="00991063">
        <w:rPr>
          <w:rFonts w:ascii="Arial Narrow" w:hAnsi="Arial Narrow"/>
          <w:b/>
          <w:iCs/>
          <w:sz w:val="24"/>
          <w:szCs w:val="24"/>
        </w:rPr>
        <w:t xml:space="preserve">5.1.3 </w:t>
      </w:r>
      <w:r w:rsidR="004B618B" w:rsidRPr="00991063">
        <w:rPr>
          <w:rFonts w:ascii="Arial Narrow" w:hAnsi="Arial Narrow"/>
          <w:b/>
          <w:iCs/>
          <w:sz w:val="24"/>
          <w:szCs w:val="24"/>
        </w:rPr>
        <w:t>PÓS-GRADUAÇÃO</w:t>
      </w:r>
    </w:p>
    <w:p w:rsidR="004B618B" w:rsidRPr="00991063" w:rsidRDefault="004B618B" w:rsidP="003010A4">
      <w:pPr>
        <w:pStyle w:val="PargrafodaLista"/>
        <w:autoSpaceDE w:val="0"/>
        <w:autoSpaceDN w:val="0"/>
        <w:adjustRightInd w:val="0"/>
        <w:spacing w:after="0" w:line="360" w:lineRule="auto"/>
        <w:ind w:left="0" w:firstLine="1134"/>
        <w:jc w:val="both"/>
        <w:rPr>
          <w:rFonts w:ascii="Arial Narrow" w:hAnsi="Arial Narrow"/>
          <w:iCs/>
          <w:sz w:val="24"/>
          <w:szCs w:val="24"/>
        </w:rPr>
      </w:pPr>
      <w:r w:rsidRPr="00991063">
        <w:rPr>
          <w:rFonts w:ascii="Arial Narrow" w:hAnsi="Arial Narrow"/>
          <w:iCs/>
          <w:sz w:val="24"/>
          <w:szCs w:val="24"/>
        </w:rPr>
        <w:t xml:space="preserve">A pós-graduação no IFAM objetiva promover educação de excelência, consolidando programas de pós- graduação, articulados e retroalimentados tanto a grupos de pesquisa quanto a processos de formação em nível Capacitação, </w:t>
      </w:r>
      <w:r w:rsidRPr="00991063">
        <w:rPr>
          <w:rFonts w:ascii="Arial Narrow" w:hAnsi="Arial Narrow"/>
          <w:i/>
          <w:iCs/>
          <w:sz w:val="24"/>
          <w:szCs w:val="24"/>
        </w:rPr>
        <w:t>Lato e Stricto Sensu</w:t>
      </w:r>
      <w:r w:rsidRPr="00991063">
        <w:rPr>
          <w:rFonts w:ascii="Arial Narrow" w:hAnsi="Arial Narrow"/>
          <w:iCs/>
          <w:sz w:val="24"/>
          <w:szCs w:val="24"/>
        </w:rPr>
        <w:t>, tomando-se como alvo as tendências do mundo do trabalho e do cenário da educação tecnológica local, regional e nacional. E para isto, propõe as seguintes diretrizes:</w:t>
      </w:r>
    </w:p>
    <w:p w:rsidR="004B618B" w:rsidRPr="00991063" w:rsidRDefault="004B618B" w:rsidP="003010A4">
      <w:pPr>
        <w:pStyle w:val="PargrafodaLista"/>
        <w:autoSpaceDE w:val="0"/>
        <w:autoSpaceDN w:val="0"/>
        <w:adjustRightInd w:val="0"/>
        <w:spacing w:after="0" w:line="360" w:lineRule="auto"/>
        <w:ind w:left="0" w:firstLine="426"/>
        <w:jc w:val="both"/>
        <w:rPr>
          <w:rFonts w:ascii="Arial Narrow" w:hAnsi="Arial Narrow"/>
          <w:iCs/>
          <w:sz w:val="24"/>
          <w:szCs w:val="24"/>
        </w:rPr>
      </w:pPr>
    </w:p>
    <w:p w:rsidR="004B618B" w:rsidRPr="00991063" w:rsidRDefault="004B618B" w:rsidP="008A6FB0">
      <w:pPr>
        <w:pStyle w:val="PargrafodaLista"/>
        <w:numPr>
          <w:ilvl w:val="0"/>
          <w:numId w:val="3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lastRenderedPageBreak/>
        <w:t>Implanta</w:t>
      </w:r>
      <w:r w:rsidR="00062EB5">
        <w:rPr>
          <w:rFonts w:ascii="Arial Narrow" w:hAnsi="Arial Narrow"/>
          <w:iCs/>
          <w:sz w:val="24"/>
          <w:szCs w:val="24"/>
        </w:rPr>
        <w:t>r</w:t>
      </w:r>
      <w:r w:rsidRPr="00991063">
        <w:rPr>
          <w:rFonts w:ascii="Arial Narrow" w:hAnsi="Arial Narrow"/>
          <w:iCs/>
          <w:sz w:val="24"/>
          <w:szCs w:val="24"/>
        </w:rPr>
        <w:t xml:space="preserve"> de Cursos de Pós-graduação Lato e Stricto Sensu, tendo em vista a tendência do mundo do trabalho, do cenário da educação tecnológica local, regional e nacional como também a demanda, quadro de docentes e infraestrutura;</w:t>
      </w:r>
    </w:p>
    <w:p w:rsidR="004B618B" w:rsidRPr="00991063" w:rsidRDefault="004B618B" w:rsidP="008A6FB0">
      <w:pPr>
        <w:pStyle w:val="PargrafodaLista"/>
        <w:numPr>
          <w:ilvl w:val="0"/>
          <w:numId w:val="3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Realizar intercâmbios com instituições credenciadas pela CAPES para a implantação de MINTER E DINTER</w:t>
      </w:r>
      <w:r w:rsidR="00505FEB">
        <w:rPr>
          <w:rFonts w:ascii="Arial Narrow" w:hAnsi="Arial Narrow"/>
          <w:iCs/>
          <w:sz w:val="24"/>
          <w:szCs w:val="24"/>
        </w:rPr>
        <w:t>,</w:t>
      </w:r>
      <w:r w:rsidRPr="00991063">
        <w:rPr>
          <w:rFonts w:ascii="Arial Narrow" w:hAnsi="Arial Narrow"/>
          <w:iCs/>
          <w:sz w:val="24"/>
          <w:szCs w:val="24"/>
        </w:rPr>
        <w:t xml:space="preserve"> objetivando ampliar o número de mestres e doutores</w:t>
      </w:r>
      <w:r w:rsidR="00062EB5">
        <w:rPr>
          <w:rFonts w:ascii="Arial Narrow" w:hAnsi="Arial Narrow"/>
          <w:iCs/>
          <w:sz w:val="24"/>
          <w:szCs w:val="24"/>
        </w:rPr>
        <w:t xml:space="preserve"> do IFAM</w:t>
      </w:r>
      <w:r w:rsidRPr="00991063">
        <w:rPr>
          <w:rFonts w:ascii="Arial Narrow" w:hAnsi="Arial Narrow"/>
          <w:iCs/>
          <w:sz w:val="24"/>
          <w:szCs w:val="24"/>
        </w:rPr>
        <w:t xml:space="preserve">; </w:t>
      </w:r>
    </w:p>
    <w:p w:rsidR="004B618B" w:rsidRPr="00991063" w:rsidRDefault="004B618B" w:rsidP="008A6FB0">
      <w:pPr>
        <w:pStyle w:val="PargrafodaLista"/>
        <w:numPr>
          <w:ilvl w:val="0"/>
          <w:numId w:val="3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Ampliar junto às agências financiadoras o número de bolsas de pós-graduação;  </w:t>
      </w:r>
    </w:p>
    <w:p w:rsidR="004B618B" w:rsidRPr="00991063" w:rsidRDefault="004B618B" w:rsidP="008A6FB0">
      <w:pPr>
        <w:pStyle w:val="PargrafodaLista"/>
        <w:numPr>
          <w:ilvl w:val="0"/>
          <w:numId w:val="3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Organização de calendário de eventos, para efeito de socialização do catálogo de cursos e das produções técnico-científicas dos estudantes e docentes dos cursos de Pós-Graduação; </w:t>
      </w:r>
    </w:p>
    <w:p w:rsidR="004B618B" w:rsidRPr="00991063" w:rsidRDefault="004B618B" w:rsidP="008A6FB0">
      <w:pPr>
        <w:pStyle w:val="PargrafodaLista"/>
        <w:numPr>
          <w:ilvl w:val="0"/>
          <w:numId w:val="30"/>
        </w:numPr>
        <w:autoSpaceDE w:val="0"/>
        <w:autoSpaceDN w:val="0"/>
        <w:adjustRightInd w:val="0"/>
        <w:spacing w:after="0" w:line="360" w:lineRule="auto"/>
        <w:ind w:left="1134" w:firstLine="0"/>
        <w:jc w:val="both"/>
        <w:rPr>
          <w:rFonts w:ascii="Arial Narrow" w:hAnsi="Arial Narrow"/>
          <w:iCs/>
          <w:sz w:val="24"/>
          <w:szCs w:val="24"/>
        </w:rPr>
      </w:pPr>
      <w:r w:rsidRPr="00991063">
        <w:rPr>
          <w:rFonts w:ascii="Arial Narrow" w:hAnsi="Arial Narrow"/>
          <w:iCs/>
          <w:sz w:val="24"/>
          <w:szCs w:val="24"/>
        </w:rPr>
        <w:t xml:space="preserve">Criar o Comitê de Pesquisa, Pós-graduação e Inovação cuja função será avaliar, aprovar e acompanhar os projetos de pesquisa, de cursos </w:t>
      </w:r>
      <w:r w:rsidRPr="00991063">
        <w:rPr>
          <w:rFonts w:ascii="Arial Narrow" w:hAnsi="Arial Narrow"/>
          <w:i/>
          <w:iCs/>
          <w:sz w:val="24"/>
          <w:szCs w:val="24"/>
        </w:rPr>
        <w:t>lato e stricto sensu</w:t>
      </w:r>
      <w:r w:rsidRPr="00991063">
        <w:rPr>
          <w:rFonts w:ascii="Arial Narrow" w:hAnsi="Arial Narrow"/>
          <w:iCs/>
          <w:sz w:val="24"/>
          <w:szCs w:val="24"/>
        </w:rPr>
        <w:t xml:space="preserve">; </w:t>
      </w:r>
    </w:p>
    <w:p w:rsidR="004B618B" w:rsidRPr="00991063" w:rsidRDefault="004B618B"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Os Programas de Pós-Graduação </w:t>
      </w:r>
      <w:r w:rsidRPr="00991063">
        <w:rPr>
          <w:rFonts w:ascii="Arial Narrow" w:hAnsi="Arial Narrow"/>
          <w:i/>
          <w:sz w:val="24"/>
          <w:szCs w:val="24"/>
        </w:rPr>
        <w:t>Lato Sensu</w:t>
      </w:r>
      <w:r w:rsidRPr="00991063">
        <w:rPr>
          <w:rFonts w:ascii="Arial Narrow" w:hAnsi="Arial Narrow"/>
          <w:sz w:val="24"/>
          <w:szCs w:val="24"/>
        </w:rPr>
        <w:t xml:space="preserve"> atuam no sentido de ofertar a sociedade Amazonense cursos de Especialização em diferentes áreas do conhecimento. No presente, estão sendo ofertados em curso de Especialização presencial em Tecnologia de Alimentos e três cursos de Especialização PROEJA a Distância em Educação do Campo, Educação Indígena e Formação para Indústria.</w:t>
      </w:r>
    </w:p>
    <w:p w:rsidR="004B618B" w:rsidRPr="00991063" w:rsidRDefault="004B618B"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A Especialização em Tecnologia de Alimentos teve suas atividades iniciadas em fevereiro de 2014. Possui 35 alunos selecionados por meio de Edital, e terá duração de 15 meses, com término previsto para abril de 2015.</w:t>
      </w:r>
    </w:p>
    <w:p w:rsidR="004B618B" w:rsidRPr="00991063" w:rsidRDefault="004B618B"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A especialização PROEJA na modalidade a Distância é uma atividade da DPG/PRPPGI, desenvolvida em conjunto com a Diretoria de Ensino a Distância/Pró-reitora de Ensino-PROEN.</w:t>
      </w:r>
    </w:p>
    <w:p w:rsidR="004B618B" w:rsidRPr="00991063" w:rsidRDefault="004B618B"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Os cursos são ofertados em cinco diferentes Municípios onde possuem Unidades do IFAM, que possuem laboratórios de Informática/Polo de Ensino a Distância. A especialização PROEJA em Educação no Campo está sendo ofertada nos municípios de Tabatinga e Lábrea, a Especialização em Educação Indígena está sendo ofertada nos </w:t>
      </w:r>
      <w:r w:rsidRPr="00991063">
        <w:rPr>
          <w:rFonts w:ascii="Arial Narrow" w:hAnsi="Arial Narrow"/>
          <w:i/>
          <w:sz w:val="24"/>
          <w:szCs w:val="24"/>
        </w:rPr>
        <w:t>Campi</w:t>
      </w:r>
      <w:r w:rsidRPr="00991063">
        <w:rPr>
          <w:rFonts w:ascii="Arial Narrow" w:hAnsi="Arial Narrow"/>
          <w:sz w:val="24"/>
          <w:szCs w:val="24"/>
        </w:rPr>
        <w:t xml:space="preserve"> Maués, São Gabriel da Cachoeira e Coari e a Especialização com Formação para a Indústria em Manaus no </w:t>
      </w:r>
      <w:r w:rsidRPr="00991063">
        <w:rPr>
          <w:rFonts w:ascii="Arial Narrow" w:hAnsi="Arial Narrow"/>
          <w:i/>
          <w:sz w:val="24"/>
          <w:szCs w:val="24"/>
        </w:rPr>
        <w:t>Campus</w:t>
      </w:r>
      <w:r w:rsidRPr="00991063">
        <w:rPr>
          <w:rFonts w:ascii="Arial Narrow" w:hAnsi="Arial Narrow"/>
          <w:sz w:val="24"/>
          <w:szCs w:val="24"/>
        </w:rPr>
        <w:t xml:space="preserve"> do IFAM Manaus-Centro.</w:t>
      </w:r>
    </w:p>
    <w:p w:rsidR="004B618B" w:rsidRPr="00991063" w:rsidRDefault="004B618B"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No total</w:t>
      </w:r>
      <w:r w:rsidR="00306769">
        <w:rPr>
          <w:rFonts w:ascii="Arial Narrow" w:hAnsi="Arial Narrow"/>
          <w:sz w:val="24"/>
          <w:szCs w:val="24"/>
        </w:rPr>
        <w:t>,</w:t>
      </w:r>
      <w:r w:rsidRPr="00991063">
        <w:rPr>
          <w:rFonts w:ascii="Arial Narrow" w:hAnsi="Arial Narrow"/>
          <w:sz w:val="24"/>
          <w:szCs w:val="24"/>
        </w:rPr>
        <w:t xml:space="preserve"> a Especialização PROEJA atende a 200 (duzentos) alunos, distribuídos nos cinco municípios de atuação. O Público alvo são servidores públicos municipais e estaduais, que atuam na área de Educação/PROEJA em seus respectivos municípios.</w:t>
      </w:r>
    </w:p>
    <w:p w:rsidR="004B618B" w:rsidRPr="00991063" w:rsidRDefault="004B618B"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Por meio da oferta desta especialização na modalidade a Distância</w:t>
      </w:r>
      <w:r w:rsidR="009F5D03">
        <w:rPr>
          <w:rFonts w:ascii="Arial Narrow" w:hAnsi="Arial Narrow"/>
          <w:sz w:val="24"/>
          <w:szCs w:val="24"/>
        </w:rPr>
        <w:t>, o IFAM</w:t>
      </w:r>
      <w:r w:rsidRPr="00991063">
        <w:rPr>
          <w:rFonts w:ascii="Arial Narrow" w:hAnsi="Arial Narrow"/>
          <w:sz w:val="24"/>
          <w:szCs w:val="24"/>
        </w:rPr>
        <w:t xml:space="preserve"> está oportunizando a capacitação de qualidade aos servidores da Educação municipal e Estadual em locais de difícil acesso, onde dificilmente haveria um curso desta natureza, contribuindo diretamente para melhoria da qualidade do Ensino.</w:t>
      </w:r>
    </w:p>
    <w:p w:rsidR="00775D94" w:rsidRPr="00574846" w:rsidRDefault="00574846" w:rsidP="004B618B">
      <w:pPr>
        <w:spacing w:after="0" w:line="360" w:lineRule="auto"/>
        <w:ind w:firstLine="426"/>
        <w:jc w:val="both"/>
        <w:rPr>
          <w:rFonts w:ascii="Arial Narrow" w:hAnsi="Arial Narrow"/>
          <w:sz w:val="24"/>
          <w:szCs w:val="24"/>
        </w:rPr>
      </w:pPr>
      <w:r>
        <w:rPr>
          <w:rFonts w:ascii="Arial Narrow" w:hAnsi="Arial Narrow"/>
          <w:sz w:val="24"/>
          <w:szCs w:val="24"/>
        </w:rPr>
        <w:lastRenderedPageBreak/>
        <w:t>A seguir apresentamos a evolução dos cursos de pós-graduação</w:t>
      </w:r>
    </w:p>
    <w:p w:rsidR="00F8303D" w:rsidRPr="00991063" w:rsidRDefault="00D455A8" w:rsidP="00D455A8">
      <w:pPr>
        <w:spacing w:after="0" w:line="360" w:lineRule="auto"/>
        <w:jc w:val="both"/>
        <w:rPr>
          <w:rFonts w:ascii="Arial Narrow" w:hAnsi="Arial Narrow"/>
          <w:b/>
          <w:sz w:val="24"/>
          <w:szCs w:val="24"/>
        </w:rPr>
      </w:pPr>
      <w:r w:rsidRPr="00991063">
        <w:rPr>
          <w:rFonts w:ascii="Arial Narrow" w:hAnsi="Arial Narrow"/>
          <w:b/>
          <w:sz w:val="24"/>
          <w:szCs w:val="24"/>
        </w:rPr>
        <w:t xml:space="preserve">- </w:t>
      </w:r>
      <w:r w:rsidR="00F8303D" w:rsidRPr="00991063">
        <w:rPr>
          <w:rFonts w:ascii="Arial Narrow" w:hAnsi="Arial Narrow"/>
          <w:b/>
          <w:sz w:val="24"/>
          <w:szCs w:val="24"/>
        </w:rPr>
        <w:t>CURSOS DE PÓS-GRADUAÇÃO LATO SENSU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717"/>
        <w:gridCol w:w="1576"/>
        <w:gridCol w:w="1084"/>
        <w:gridCol w:w="934"/>
        <w:gridCol w:w="406"/>
        <w:gridCol w:w="406"/>
        <w:gridCol w:w="406"/>
        <w:gridCol w:w="406"/>
        <w:gridCol w:w="406"/>
      </w:tblGrid>
      <w:tr w:rsidR="004A75FE" w:rsidRPr="00991063" w:rsidTr="00DF6B0A">
        <w:trPr>
          <w:trHeight w:val="237"/>
        </w:trPr>
        <w:tc>
          <w:tcPr>
            <w:tcW w:w="888" w:type="pct"/>
            <w:vMerge w:val="restart"/>
            <w:shd w:val="clear" w:color="auto" w:fill="F2F2F2"/>
          </w:tcPr>
          <w:p w:rsidR="00F8303D" w:rsidRPr="00991063" w:rsidRDefault="00F8303D" w:rsidP="00DF6B0A">
            <w:pPr>
              <w:spacing w:after="0" w:line="240" w:lineRule="auto"/>
              <w:jc w:val="center"/>
              <w:rPr>
                <w:rFonts w:ascii="Arial Narrow" w:hAnsi="Arial Narrow"/>
                <w:b/>
                <w:sz w:val="16"/>
                <w:szCs w:val="16"/>
              </w:rPr>
            </w:pPr>
          </w:p>
          <w:p w:rsidR="00F8303D" w:rsidRPr="00991063" w:rsidRDefault="00F8303D" w:rsidP="00DF6B0A">
            <w:pPr>
              <w:spacing w:after="0" w:line="240" w:lineRule="auto"/>
              <w:jc w:val="center"/>
              <w:rPr>
                <w:rFonts w:ascii="Arial Narrow" w:hAnsi="Arial Narrow"/>
                <w:b/>
                <w:sz w:val="16"/>
                <w:szCs w:val="16"/>
              </w:rPr>
            </w:pPr>
          </w:p>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CAMPUS</w:t>
            </w:r>
          </w:p>
        </w:tc>
        <w:tc>
          <w:tcPr>
            <w:tcW w:w="1048" w:type="pct"/>
            <w:vMerge w:val="restart"/>
            <w:shd w:val="clear" w:color="auto" w:fill="F2F2F2"/>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NOME DO CURSO</w:t>
            </w:r>
          </w:p>
        </w:tc>
        <w:tc>
          <w:tcPr>
            <w:tcW w:w="968" w:type="pct"/>
            <w:vMerge w:val="restart"/>
            <w:shd w:val="clear" w:color="auto" w:fill="F2F2F2"/>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HABILITAÇÃO /MODALIDADE</w:t>
            </w:r>
          </w:p>
        </w:tc>
        <w:tc>
          <w:tcPr>
            <w:tcW w:w="645" w:type="pct"/>
            <w:vMerge w:val="restart"/>
            <w:shd w:val="clear" w:color="auto" w:fill="F2F2F2"/>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MATRÍCULAS</w:t>
            </w:r>
          </w:p>
        </w:tc>
        <w:tc>
          <w:tcPr>
            <w:tcW w:w="645" w:type="pct"/>
            <w:vMerge w:val="restart"/>
            <w:shd w:val="clear" w:color="auto" w:fill="F2F2F2"/>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TURNO</w:t>
            </w:r>
          </w:p>
        </w:tc>
        <w:tc>
          <w:tcPr>
            <w:tcW w:w="806" w:type="pct"/>
            <w:gridSpan w:val="5"/>
            <w:shd w:val="clear" w:color="auto" w:fill="F2F2F2"/>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PERÍODO</w:t>
            </w:r>
          </w:p>
        </w:tc>
      </w:tr>
      <w:tr w:rsidR="004A75FE" w:rsidRPr="00991063" w:rsidTr="00DF6B0A">
        <w:trPr>
          <w:cantSplit/>
          <w:trHeight w:val="426"/>
        </w:trPr>
        <w:tc>
          <w:tcPr>
            <w:tcW w:w="888" w:type="pct"/>
            <w:vMerge/>
            <w:shd w:val="clear" w:color="auto" w:fill="F2F2F2"/>
          </w:tcPr>
          <w:p w:rsidR="00F8303D" w:rsidRPr="00991063" w:rsidRDefault="00F8303D" w:rsidP="00DF6B0A">
            <w:pPr>
              <w:spacing w:after="0" w:line="240" w:lineRule="auto"/>
              <w:rPr>
                <w:rFonts w:ascii="Arial Narrow" w:hAnsi="Arial Narrow"/>
                <w:b/>
                <w:sz w:val="16"/>
                <w:szCs w:val="16"/>
              </w:rPr>
            </w:pPr>
          </w:p>
        </w:tc>
        <w:tc>
          <w:tcPr>
            <w:tcW w:w="1048" w:type="pct"/>
            <w:vMerge/>
            <w:shd w:val="clear" w:color="auto" w:fill="F2F2F2"/>
          </w:tcPr>
          <w:p w:rsidR="00F8303D" w:rsidRPr="00991063" w:rsidRDefault="00F8303D" w:rsidP="00DF6B0A">
            <w:pPr>
              <w:spacing w:after="0" w:line="240" w:lineRule="auto"/>
              <w:rPr>
                <w:rFonts w:ascii="Arial Narrow" w:hAnsi="Arial Narrow"/>
                <w:b/>
                <w:sz w:val="16"/>
                <w:szCs w:val="16"/>
              </w:rPr>
            </w:pPr>
          </w:p>
        </w:tc>
        <w:tc>
          <w:tcPr>
            <w:tcW w:w="968" w:type="pct"/>
            <w:vMerge/>
            <w:shd w:val="clear" w:color="auto" w:fill="F2F2F2"/>
          </w:tcPr>
          <w:p w:rsidR="00F8303D" w:rsidRPr="00991063" w:rsidRDefault="00F8303D" w:rsidP="00DF6B0A">
            <w:pPr>
              <w:spacing w:after="0" w:line="240" w:lineRule="auto"/>
              <w:rPr>
                <w:rFonts w:ascii="Arial Narrow" w:hAnsi="Arial Narrow"/>
                <w:b/>
                <w:sz w:val="16"/>
                <w:szCs w:val="16"/>
              </w:rPr>
            </w:pPr>
          </w:p>
        </w:tc>
        <w:tc>
          <w:tcPr>
            <w:tcW w:w="645" w:type="pct"/>
            <w:vMerge/>
            <w:shd w:val="clear" w:color="auto" w:fill="F2F2F2"/>
          </w:tcPr>
          <w:p w:rsidR="00F8303D" w:rsidRPr="00991063" w:rsidRDefault="00F8303D" w:rsidP="00DF6B0A">
            <w:pPr>
              <w:spacing w:after="0" w:line="240" w:lineRule="auto"/>
              <w:rPr>
                <w:rFonts w:ascii="Arial Narrow" w:hAnsi="Arial Narrow"/>
                <w:b/>
                <w:sz w:val="16"/>
                <w:szCs w:val="16"/>
              </w:rPr>
            </w:pPr>
          </w:p>
        </w:tc>
        <w:tc>
          <w:tcPr>
            <w:tcW w:w="645" w:type="pct"/>
            <w:vMerge/>
            <w:shd w:val="clear" w:color="auto" w:fill="F2F2F2"/>
          </w:tcPr>
          <w:p w:rsidR="00F8303D" w:rsidRPr="00991063" w:rsidRDefault="00F8303D" w:rsidP="00DF6B0A">
            <w:pPr>
              <w:spacing w:after="0" w:line="240" w:lineRule="auto"/>
              <w:rPr>
                <w:rFonts w:ascii="Arial Narrow" w:hAnsi="Arial Narrow"/>
                <w:b/>
                <w:sz w:val="16"/>
                <w:szCs w:val="16"/>
              </w:rPr>
            </w:pPr>
          </w:p>
        </w:tc>
        <w:tc>
          <w:tcPr>
            <w:tcW w:w="162" w:type="pct"/>
            <w:shd w:val="clear" w:color="auto" w:fill="F2F2F2"/>
            <w:textDirection w:val="btLr"/>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2014</w:t>
            </w:r>
          </w:p>
        </w:tc>
        <w:tc>
          <w:tcPr>
            <w:tcW w:w="161" w:type="pct"/>
            <w:shd w:val="clear" w:color="auto" w:fill="F2F2F2"/>
            <w:textDirection w:val="btLr"/>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2015</w:t>
            </w:r>
          </w:p>
        </w:tc>
        <w:tc>
          <w:tcPr>
            <w:tcW w:w="161" w:type="pct"/>
            <w:shd w:val="clear" w:color="auto" w:fill="F2F2F2"/>
            <w:textDirection w:val="btLr"/>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2016</w:t>
            </w:r>
          </w:p>
        </w:tc>
        <w:tc>
          <w:tcPr>
            <w:tcW w:w="162" w:type="pct"/>
            <w:shd w:val="clear" w:color="auto" w:fill="F2F2F2"/>
            <w:textDirection w:val="btLr"/>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2017</w:t>
            </w:r>
          </w:p>
        </w:tc>
        <w:tc>
          <w:tcPr>
            <w:tcW w:w="161" w:type="pct"/>
            <w:shd w:val="clear" w:color="auto" w:fill="F2F2F2"/>
            <w:textDirection w:val="btLr"/>
            <w:vAlign w:val="center"/>
          </w:tcPr>
          <w:p w:rsidR="00F8303D" w:rsidRPr="00991063" w:rsidRDefault="00F8303D" w:rsidP="00DF6B0A">
            <w:pPr>
              <w:spacing w:after="0" w:line="240" w:lineRule="auto"/>
              <w:jc w:val="center"/>
              <w:rPr>
                <w:rFonts w:ascii="Arial Narrow" w:hAnsi="Arial Narrow"/>
                <w:b/>
                <w:sz w:val="16"/>
                <w:szCs w:val="16"/>
              </w:rPr>
            </w:pPr>
            <w:r w:rsidRPr="00991063">
              <w:rPr>
                <w:rFonts w:ascii="Arial Narrow" w:hAnsi="Arial Narrow"/>
                <w:b/>
                <w:sz w:val="16"/>
                <w:szCs w:val="16"/>
              </w:rPr>
              <w:t>2018</w:t>
            </w:r>
          </w:p>
        </w:tc>
      </w:tr>
      <w:tr w:rsidR="004A75FE" w:rsidRPr="00991063" w:rsidTr="00DF6B0A">
        <w:trPr>
          <w:trHeight w:val="106"/>
        </w:trPr>
        <w:tc>
          <w:tcPr>
            <w:tcW w:w="888" w:type="pct"/>
            <w:shd w:val="clear" w:color="auto" w:fill="auto"/>
          </w:tcPr>
          <w:p w:rsidR="00F8303D" w:rsidRPr="00991063" w:rsidRDefault="00F8303D" w:rsidP="00DF6B0A">
            <w:pPr>
              <w:spacing w:after="0" w:line="240" w:lineRule="auto"/>
              <w:ind w:right="-108"/>
              <w:rPr>
                <w:rFonts w:ascii="Arial Narrow" w:hAnsi="Arial Narrow"/>
                <w:b/>
                <w:sz w:val="16"/>
                <w:szCs w:val="16"/>
              </w:rPr>
            </w:pPr>
          </w:p>
          <w:p w:rsidR="00F8303D" w:rsidRPr="00991063" w:rsidRDefault="00F8303D" w:rsidP="00DF6B0A">
            <w:pPr>
              <w:spacing w:after="0" w:line="240" w:lineRule="auto"/>
              <w:ind w:right="-108"/>
              <w:rPr>
                <w:rFonts w:ascii="Arial Narrow" w:hAnsi="Arial Narrow"/>
                <w:b/>
                <w:sz w:val="16"/>
                <w:szCs w:val="16"/>
              </w:rPr>
            </w:pPr>
            <w:r w:rsidRPr="00991063">
              <w:rPr>
                <w:rFonts w:ascii="Arial Narrow" w:hAnsi="Arial Narrow"/>
                <w:b/>
                <w:sz w:val="16"/>
                <w:szCs w:val="16"/>
              </w:rPr>
              <w:t>MANAUS CENTRO</w:t>
            </w: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Educação Matemática</w:t>
            </w:r>
          </w:p>
        </w:tc>
        <w:tc>
          <w:tcPr>
            <w:tcW w:w="96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 xml:space="preserve">Especialização </w:t>
            </w: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Vespertino</w:t>
            </w:r>
          </w:p>
        </w:tc>
        <w:tc>
          <w:tcPr>
            <w:tcW w:w="162"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c>
          <w:tcPr>
            <w:tcW w:w="162"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r>
      <w:tr w:rsidR="004A75FE" w:rsidRPr="00991063" w:rsidTr="00DF6B0A">
        <w:trPr>
          <w:trHeight w:val="377"/>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LÁBREA</w:t>
            </w: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História e Cultura Africana e Afro-brasileira</w:t>
            </w:r>
          </w:p>
        </w:tc>
        <w:tc>
          <w:tcPr>
            <w:tcW w:w="968"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 xml:space="preserve">Informática na Educação </w:t>
            </w:r>
          </w:p>
        </w:tc>
        <w:tc>
          <w:tcPr>
            <w:tcW w:w="968" w:type="pct"/>
            <w:shd w:val="clear" w:color="auto" w:fill="auto"/>
          </w:tcPr>
          <w:p w:rsidR="00F8303D" w:rsidRPr="00991063" w:rsidRDefault="00F8303D" w:rsidP="00DF6B0A">
            <w:pPr>
              <w:spacing w:after="0" w:line="240" w:lineRule="auto"/>
              <w:rPr>
                <w:rFonts w:ascii="Arial Narrow" w:hAnsi="Arial Narrow"/>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 xml:space="preserve">Gestão Pública </w:t>
            </w:r>
          </w:p>
        </w:tc>
        <w:tc>
          <w:tcPr>
            <w:tcW w:w="968" w:type="pct"/>
            <w:shd w:val="clear" w:color="auto" w:fill="auto"/>
          </w:tcPr>
          <w:p w:rsidR="00F8303D" w:rsidRPr="00991063" w:rsidRDefault="00F8303D" w:rsidP="00DF6B0A">
            <w:pPr>
              <w:spacing w:after="0" w:line="240" w:lineRule="auto"/>
              <w:rPr>
                <w:rFonts w:ascii="Arial Narrow" w:hAnsi="Arial Narrow"/>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Filosofia da Educação</w:t>
            </w:r>
          </w:p>
        </w:tc>
        <w:tc>
          <w:tcPr>
            <w:tcW w:w="968" w:type="pct"/>
            <w:shd w:val="clear" w:color="auto" w:fill="auto"/>
          </w:tcPr>
          <w:p w:rsidR="00F8303D" w:rsidRPr="00991063" w:rsidRDefault="00F8303D" w:rsidP="00DF6B0A">
            <w:pPr>
              <w:spacing w:after="0" w:line="240" w:lineRule="auto"/>
              <w:rPr>
                <w:rFonts w:ascii="Arial Narrow" w:hAnsi="Arial Narrow"/>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val="restart"/>
            <w:shd w:val="clear" w:color="auto" w:fill="auto"/>
          </w:tcPr>
          <w:p w:rsidR="00F8303D" w:rsidRPr="00991063" w:rsidRDefault="00F8303D" w:rsidP="00DF6B0A">
            <w:pPr>
              <w:tabs>
                <w:tab w:val="left" w:pos="3969"/>
              </w:tabs>
              <w:spacing w:after="0" w:line="240" w:lineRule="auto"/>
              <w:jc w:val="both"/>
              <w:rPr>
                <w:rFonts w:ascii="Arial Narrow" w:hAnsi="Arial Narrow"/>
                <w:b/>
                <w:sz w:val="16"/>
                <w:szCs w:val="16"/>
              </w:rPr>
            </w:pPr>
          </w:p>
          <w:p w:rsidR="00F8303D" w:rsidRPr="00991063" w:rsidRDefault="00F8303D" w:rsidP="00DF6B0A">
            <w:pPr>
              <w:tabs>
                <w:tab w:val="left" w:pos="3969"/>
              </w:tabs>
              <w:spacing w:after="0" w:line="240" w:lineRule="auto"/>
              <w:jc w:val="both"/>
              <w:rPr>
                <w:rFonts w:ascii="Arial Narrow" w:hAnsi="Arial Narrow"/>
                <w:b/>
                <w:sz w:val="16"/>
                <w:szCs w:val="16"/>
              </w:rPr>
            </w:pPr>
          </w:p>
          <w:p w:rsidR="00F8303D" w:rsidRPr="00991063" w:rsidRDefault="00F8303D" w:rsidP="00DF6B0A">
            <w:pPr>
              <w:tabs>
                <w:tab w:val="left" w:pos="3969"/>
              </w:tabs>
              <w:spacing w:after="0" w:line="240" w:lineRule="auto"/>
              <w:jc w:val="both"/>
              <w:rPr>
                <w:rFonts w:ascii="Arial Narrow" w:hAnsi="Arial Narrow"/>
                <w:b/>
                <w:sz w:val="16"/>
                <w:szCs w:val="16"/>
              </w:rPr>
            </w:pPr>
            <w:r w:rsidRPr="00991063">
              <w:rPr>
                <w:rFonts w:ascii="Arial Narrow" w:hAnsi="Arial Narrow"/>
                <w:b/>
                <w:sz w:val="16"/>
                <w:szCs w:val="16"/>
              </w:rPr>
              <w:t>COARI</w:t>
            </w: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Educação Musical</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Filosofia da Educação</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História e Cultura Africana e Afro-brasileira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 xml:space="preserve">Informática na Educação </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 xml:space="preserve">Gestão Pública </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tabs>
                <w:tab w:val="left" w:pos="3969"/>
              </w:tabs>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tabs>
                <w:tab w:val="left" w:pos="3969"/>
              </w:tabs>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 xml:space="preserve">MAUÉS </w:t>
            </w: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Educação Indígena /PROEJA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highlight w:val="yellow"/>
              </w:rPr>
            </w:pP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highlight w:val="yellow"/>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highlight w:val="yellow"/>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Gestão Pública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rPr>
                <w:rFonts w:ascii="Arial Narrow" w:hAnsi="Arial Narrow"/>
                <w:sz w:val="16"/>
                <w:szCs w:val="16"/>
                <w:highlight w:val="yellow"/>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highlight w:val="yellow"/>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highlight w:val="yellow"/>
              </w:rPr>
            </w:pP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PARINTINS</w:t>
            </w: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Gestão Pública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Educação no Campo/PROEJA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Metodologia do Ensino Superior</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TABATINGA</w:t>
            </w:r>
          </w:p>
        </w:tc>
        <w:tc>
          <w:tcPr>
            <w:tcW w:w="1048"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Educação Indígena/PROEJA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Sensu/EaD</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Especialização em Gestão</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Diurno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Metodologia do Ensino e Aprendizagem</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HUMAITÁ</w:t>
            </w: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Metodologia do Ensino Superior</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Metodologia do Ensino e Aprendizagem</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Gestão Escolar</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Matemática e Física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Biologia e Química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Agroecologia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Informática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r>
      <w:tr w:rsidR="004A75FE" w:rsidRPr="00991063" w:rsidTr="00DF6B0A">
        <w:trPr>
          <w:trHeight w:val="47"/>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Agronomia/Fitossanidade</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ITACOATIARA</w:t>
            </w: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 xml:space="preserve">Gestão da tecnologia da informação </w:t>
            </w:r>
          </w:p>
        </w:tc>
        <w:tc>
          <w:tcPr>
            <w:tcW w:w="96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Diurno</w:t>
            </w:r>
          </w:p>
        </w:tc>
        <w:tc>
          <w:tcPr>
            <w:tcW w:w="162"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c>
          <w:tcPr>
            <w:tcW w:w="162"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Metodologia do Ensino e Aprendizagem</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Noturno</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2" w:type="pct"/>
            <w:shd w:val="clear" w:color="auto" w:fill="auto"/>
          </w:tcPr>
          <w:p w:rsidR="00F8303D" w:rsidRPr="00991063" w:rsidRDefault="00F8303D" w:rsidP="00DF6B0A">
            <w:pPr>
              <w:spacing w:after="0" w:line="240" w:lineRule="auto"/>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TEFÉ</w:t>
            </w: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Educação do Campo</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Diurno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Gestão de Negócios</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rPr>
                <w:rFonts w:ascii="Arial Narrow" w:hAnsi="Arial Narrow"/>
                <w:sz w:val="16"/>
                <w:szCs w:val="16"/>
                <w:highlight w:val="yellow"/>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highlight w:val="yellow"/>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highlight w:val="yellow"/>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Análise e Desenvolvimento de sistemas</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vAlign w:val="center"/>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Agroecologia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234"/>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Gestão Pública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val="restart"/>
            <w:shd w:val="clear" w:color="auto" w:fill="auto"/>
          </w:tcPr>
          <w:p w:rsidR="00F8303D" w:rsidRPr="00991063" w:rsidRDefault="00F8303D" w:rsidP="00DF6B0A">
            <w:pPr>
              <w:spacing w:after="0" w:line="240" w:lineRule="auto"/>
              <w:rPr>
                <w:rFonts w:ascii="Arial Narrow" w:hAnsi="Arial Narrow"/>
                <w:b/>
                <w:sz w:val="16"/>
                <w:szCs w:val="16"/>
              </w:rPr>
            </w:pPr>
          </w:p>
          <w:p w:rsidR="00F8303D" w:rsidRPr="00991063" w:rsidRDefault="00F8303D" w:rsidP="00DF6B0A">
            <w:pPr>
              <w:spacing w:after="0" w:line="240" w:lineRule="auto"/>
              <w:rPr>
                <w:rFonts w:ascii="Arial Narrow" w:hAnsi="Arial Narrow"/>
                <w:b/>
                <w:sz w:val="16"/>
                <w:szCs w:val="16"/>
              </w:rPr>
            </w:pPr>
            <w:r w:rsidRPr="00991063">
              <w:rPr>
                <w:rFonts w:ascii="Arial Narrow" w:hAnsi="Arial Narrow"/>
                <w:b/>
                <w:sz w:val="16"/>
                <w:szCs w:val="16"/>
              </w:rPr>
              <w:t>EIRUNEPÉ</w:t>
            </w:r>
          </w:p>
        </w:tc>
        <w:tc>
          <w:tcPr>
            <w:tcW w:w="1048"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Informática na Educação</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Diurno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r>
      <w:tr w:rsidR="004A75FE" w:rsidRPr="00991063" w:rsidTr="00DF6B0A">
        <w:trPr>
          <w:trHeight w:val="183"/>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Gestão Pública</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r>
      <w:tr w:rsidR="004A75FE" w:rsidRPr="00991063" w:rsidTr="00DF6B0A">
        <w:trPr>
          <w:trHeight w:val="377"/>
        </w:trPr>
        <w:tc>
          <w:tcPr>
            <w:tcW w:w="888" w:type="pct"/>
            <w:vMerge/>
            <w:shd w:val="clear" w:color="auto" w:fill="auto"/>
          </w:tcPr>
          <w:p w:rsidR="00F8303D" w:rsidRPr="00991063" w:rsidRDefault="00F8303D" w:rsidP="00DF6B0A">
            <w:pPr>
              <w:spacing w:after="0" w:line="240" w:lineRule="auto"/>
              <w:rPr>
                <w:rFonts w:ascii="Arial Narrow" w:hAnsi="Arial Narrow"/>
                <w:b/>
                <w:sz w:val="16"/>
                <w:szCs w:val="16"/>
              </w:rPr>
            </w:pPr>
          </w:p>
        </w:tc>
        <w:tc>
          <w:tcPr>
            <w:tcW w:w="1048" w:type="pct"/>
            <w:shd w:val="clear" w:color="auto" w:fill="auto"/>
            <w:vAlign w:val="center"/>
          </w:tcPr>
          <w:p w:rsidR="00F8303D" w:rsidRPr="00991063" w:rsidRDefault="00F8303D" w:rsidP="00DF6B0A">
            <w:pPr>
              <w:spacing w:after="0" w:line="240" w:lineRule="auto"/>
              <w:rPr>
                <w:rFonts w:ascii="Arial Narrow" w:hAnsi="Arial Narrow"/>
                <w:sz w:val="16"/>
                <w:szCs w:val="16"/>
              </w:rPr>
            </w:pPr>
            <w:r w:rsidRPr="00991063">
              <w:rPr>
                <w:rFonts w:ascii="Arial Narrow" w:hAnsi="Arial Narrow"/>
                <w:sz w:val="16"/>
                <w:szCs w:val="16"/>
              </w:rPr>
              <w:t>Gestão da Tecnologia da Informação</w:t>
            </w:r>
          </w:p>
        </w:tc>
        <w:tc>
          <w:tcPr>
            <w:tcW w:w="968" w:type="pct"/>
            <w:shd w:val="clear" w:color="auto" w:fill="auto"/>
          </w:tcPr>
          <w:p w:rsidR="00F8303D" w:rsidRPr="00991063" w:rsidRDefault="00F8303D" w:rsidP="00DF6B0A">
            <w:pPr>
              <w:spacing w:after="0" w:line="240" w:lineRule="auto"/>
              <w:jc w:val="both"/>
              <w:rPr>
                <w:rFonts w:ascii="Arial Narrow" w:hAnsi="Arial Narrow"/>
                <w:i/>
                <w:sz w:val="16"/>
                <w:szCs w:val="16"/>
              </w:rPr>
            </w:pPr>
            <w:r w:rsidRPr="00991063">
              <w:rPr>
                <w:rFonts w:ascii="Arial Narrow" w:hAnsi="Arial Narrow"/>
                <w:i/>
                <w:sz w:val="16"/>
                <w:szCs w:val="16"/>
              </w:rPr>
              <w:t>Lato Sensu</w:t>
            </w:r>
          </w:p>
        </w:tc>
        <w:tc>
          <w:tcPr>
            <w:tcW w:w="645"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40</w:t>
            </w:r>
          </w:p>
        </w:tc>
        <w:tc>
          <w:tcPr>
            <w:tcW w:w="645" w:type="pct"/>
            <w:shd w:val="clear" w:color="auto" w:fill="auto"/>
          </w:tcPr>
          <w:p w:rsidR="00F8303D" w:rsidRPr="00991063" w:rsidRDefault="00F8303D" w:rsidP="00DF6B0A">
            <w:pPr>
              <w:spacing w:after="0" w:line="240" w:lineRule="auto"/>
              <w:jc w:val="both"/>
              <w:rPr>
                <w:rFonts w:ascii="Arial Narrow" w:hAnsi="Arial Narrow"/>
                <w:sz w:val="16"/>
                <w:szCs w:val="16"/>
              </w:rPr>
            </w:pPr>
            <w:r w:rsidRPr="00991063">
              <w:rPr>
                <w:rFonts w:ascii="Arial Narrow" w:hAnsi="Arial Narrow"/>
                <w:sz w:val="16"/>
                <w:szCs w:val="16"/>
              </w:rPr>
              <w:t>Noturno</w:t>
            </w: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91063" w:rsidRDefault="00F8303D" w:rsidP="00DF6B0A">
            <w:pPr>
              <w:spacing w:after="0" w:line="240" w:lineRule="auto"/>
              <w:jc w:val="center"/>
              <w:rPr>
                <w:rFonts w:ascii="Arial Narrow" w:hAnsi="Arial Narrow"/>
                <w:sz w:val="16"/>
                <w:szCs w:val="16"/>
              </w:rPr>
            </w:pPr>
            <w:r w:rsidRPr="00991063">
              <w:rPr>
                <w:rFonts w:ascii="Arial Narrow" w:hAnsi="Arial Narrow"/>
                <w:sz w:val="16"/>
                <w:szCs w:val="16"/>
              </w:rPr>
              <w:t>X</w:t>
            </w:r>
          </w:p>
        </w:tc>
        <w:tc>
          <w:tcPr>
            <w:tcW w:w="161" w:type="pct"/>
            <w:shd w:val="clear" w:color="auto" w:fill="auto"/>
            <w:vAlign w:val="center"/>
          </w:tcPr>
          <w:p w:rsidR="00F8303D" w:rsidRPr="00991063" w:rsidRDefault="00F8303D" w:rsidP="00F8303D">
            <w:pPr>
              <w:keepNext/>
              <w:spacing w:after="0" w:line="240" w:lineRule="auto"/>
              <w:jc w:val="center"/>
              <w:rPr>
                <w:rFonts w:ascii="Arial Narrow" w:hAnsi="Arial Narrow"/>
                <w:sz w:val="16"/>
                <w:szCs w:val="16"/>
              </w:rPr>
            </w:pPr>
            <w:r w:rsidRPr="00991063">
              <w:rPr>
                <w:rFonts w:ascii="Arial Narrow" w:hAnsi="Arial Narrow"/>
                <w:sz w:val="16"/>
                <w:szCs w:val="16"/>
              </w:rPr>
              <w:t>X</w:t>
            </w:r>
          </w:p>
        </w:tc>
      </w:tr>
    </w:tbl>
    <w:p w:rsidR="00F8303D" w:rsidRPr="00991063" w:rsidRDefault="00F8303D" w:rsidP="00F8303D">
      <w:pPr>
        <w:pStyle w:val="Legenda"/>
        <w:rPr>
          <w:rFonts w:ascii="Arial Narrow" w:hAnsi="Arial Narrow"/>
          <w:color w:val="auto"/>
        </w:rPr>
      </w:pPr>
      <w:r w:rsidRPr="00991063">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733BF7">
        <w:rPr>
          <w:rFonts w:ascii="Arial Narrow" w:hAnsi="Arial Narrow"/>
          <w:noProof/>
          <w:color w:val="auto"/>
        </w:rPr>
        <w:t>9</w:t>
      </w:r>
      <w:r w:rsidR="008E5420">
        <w:rPr>
          <w:rFonts w:ascii="Arial Narrow" w:hAnsi="Arial Narrow"/>
          <w:color w:val="auto"/>
        </w:rPr>
        <w:fldChar w:fldCharType="end"/>
      </w:r>
      <w:r w:rsidRPr="00991063">
        <w:rPr>
          <w:rFonts w:ascii="Arial Narrow" w:hAnsi="Arial Narrow"/>
          <w:color w:val="auto"/>
        </w:rPr>
        <w:t xml:space="preserve"> Evolução de oferta de Curso de </w:t>
      </w:r>
      <w:r w:rsidR="00C47C92" w:rsidRPr="00991063">
        <w:rPr>
          <w:rFonts w:ascii="Arial Narrow" w:hAnsi="Arial Narrow"/>
          <w:color w:val="auto"/>
        </w:rPr>
        <w:t>Pós-Graduação L</w:t>
      </w:r>
      <w:r w:rsidRPr="00991063">
        <w:rPr>
          <w:rFonts w:ascii="Arial Narrow" w:hAnsi="Arial Narrow"/>
          <w:color w:val="auto"/>
        </w:rPr>
        <w:t>ato Sensu.</w:t>
      </w:r>
    </w:p>
    <w:p w:rsidR="000B6D1B" w:rsidRDefault="000B6D1B" w:rsidP="00925436">
      <w:pPr>
        <w:pStyle w:val="PargrafodaLista"/>
        <w:spacing w:line="360" w:lineRule="auto"/>
        <w:ind w:left="1224"/>
        <w:outlineLvl w:val="0"/>
        <w:rPr>
          <w:rFonts w:ascii="Arial Narrow" w:hAnsi="Arial Narrow" w:cs="Times New Roman"/>
        </w:rPr>
      </w:pPr>
    </w:p>
    <w:p w:rsidR="00545FF1" w:rsidRDefault="00545FF1" w:rsidP="00925436">
      <w:pPr>
        <w:pStyle w:val="PargrafodaLista"/>
        <w:spacing w:line="360" w:lineRule="auto"/>
        <w:ind w:left="1224"/>
        <w:outlineLvl w:val="0"/>
        <w:rPr>
          <w:rFonts w:ascii="Arial Narrow" w:hAnsi="Arial Narrow" w:cs="Times New Roman"/>
        </w:rPr>
      </w:pPr>
    </w:p>
    <w:p w:rsidR="00CC56F8" w:rsidRDefault="00CC56F8" w:rsidP="00925436">
      <w:pPr>
        <w:pStyle w:val="PargrafodaLista"/>
        <w:spacing w:line="360" w:lineRule="auto"/>
        <w:ind w:left="1224"/>
        <w:outlineLvl w:val="0"/>
        <w:rPr>
          <w:rFonts w:ascii="Arial Narrow" w:hAnsi="Arial Narrow" w:cs="Times New Roman"/>
        </w:rPr>
      </w:pPr>
    </w:p>
    <w:p w:rsidR="00545FF1" w:rsidRDefault="00545FF1" w:rsidP="00925436">
      <w:pPr>
        <w:pStyle w:val="PargrafodaLista"/>
        <w:spacing w:line="360" w:lineRule="auto"/>
        <w:ind w:left="1224"/>
        <w:outlineLvl w:val="0"/>
        <w:rPr>
          <w:rFonts w:ascii="Arial Narrow" w:hAnsi="Arial Narrow" w:cs="Times New Roman"/>
        </w:rPr>
      </w:pPr>
    </w:p>
    <w:p w:rsidR="00545FF1" w:rsidRPr="00991063" w:rsidRDefault="00545FF1" w:rsidP="00925436">
      <w:pPr>
        <w:pStyle w:val="PargrafodaLista"/>
        <w:spacing w:line="360" w:lineRule="auto"/>
        <w:ind w:left="1224"/>
        <w:outlineLvl w:val="0"/>
        <w:rPr>
          <w:rFonts w:ascii="Arial Narrow" w:hAnsi="Arial Narrow" w:cs="Times New Roman"/>
        </w:rPr>
      </w:pPr>
    </w:p>
    <w:p w:rsidR="009518D0" w:rsidRPr="00991063" w:rsidRDefault="009518D0" w:rsidP="0017148E">
      <w:pPr>
        <w:pStyle w:val="PargrafodaLista"/>
        <w:numPr>
          <w:ilvl w:val="0"/>
          <w:numId w:val="39"/>
        </w:numPr>
        <w:spacing w:line="360" w:lineRule="auto"/>
        <w:outlineLvl w:val="0"/>
        <w:rPr>
          <w:rFonts w:ascii="Arial Narrow" w:hAnsi="Arial Narrow" w:cs="Times New Roman"/>
          <w:b/>
        </w:rPr>
      </w:pPr>
      <w:bookmarkStart w:id="26" w:name="_Toc398905536"/>
      <w:r w:rsidRPr="00991063">
        <w:rPr>
          <w:rFonts w:ascii="Arial Narrow" w:hAnsi="Arial Narrow" w:cs="Times New Roman"/>
          <w:b/>
        </w:rPr>
        <w:lastRenderedPageBreak/>
        <w:t>POLÍTICAS DE EXTENSÃO</w:t>
      </w:r>
      <w:bookmarkEnd w:id="26"/>
    </w:p>
    <w:p w:rsidR="009518D0" w:rsidRPr="00991063" w:rsidRDefault="009518D0"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A implementação de uma política de Extensão no Instituto Federal do Amazonas reafirma a missão deste Instituto e seu comprometimento com o desenvolvimento local e regional</w:t>
      </w:r>
      <w:r w:rsidR="000D75D4">
        <w:rPr>
          <w:rFonts w:ascii="Arial Narrow" w:hAnsi="Arial Narrow"/>
          <w:sz w:val="24"/>
          <w:szCs w:val="24"/>
        </w:rPr>
        <w:t>,</w:t>
      </w:r>
      <w:r w:rsidRPr="00991063">
        <w:rPr>
          <w:rFonts w:ascii="Arial Narrow" w:hAnsi="Arial Narrow"/>
          <w:sz w:val="24"/>
          <w:szCs w:val="24"/>
        </w:rPr>
        <w:t xml:space="preserve"> promovendo a integração com o mundo do trabalho e o atendimento às demandas sociais, ambientais, econômicas e culturais.</w:t>
      </w:r>
    </w:p>
    <w:p w:rsidR="009518D0" w:rsidRPr="00991063" w:rsidRDefault="009518D0"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No contexto das instituições de ensino superior e pesquisa, a elaboração e a difusão do conhecimento acadêmico geralmente pressupõem a transferência de saber sistematizado ou científico para um público externo a essas mes</w:t>
      </w:r>
      <w:r w:rsidR="00531CF8">
        <w:rPr>
          <w:rFonts w:ascii="Arial Narrow" w:hAnsi="Arial Narrow"/>
          <w:sz w:val="24"/>
          <w:szCs w:val="24"/>
        </w:rPr>
        <w:t>mas instâncias. É neste cenário</w:t>
      </w:r>
      <w:r w:rsidRPr="00991063">
        <w:rPr>
          <w:rFonts w:ascii="Arial Narrow" w:hAnsi="Arial Narrow"/>
          <w:sz w:val="24"/>
          <w:szCs w:val="24"/>
        </w:rPr>
        <w:t xml:space="preserve"> que se verifica o significativo papel da Extensão no processo de trocas de conhecimentos e a evidência de um grande leque de atuação nas Instituições de Ensino como agências articuladoras de iniciativas para atender às demandas sociais e locais</w:t>
      </w:r>
      <w:r w:rsidR="00704DE3">
        <w:rPr>
          <w:rFonts w:ascii="Arial Narrow" w:hAnsi="Arial Narrow"/>
          <w:sz w:val="24"/>
          <w:szCs w:val="24"/>
        </w:rPr>
        <w:t>,</w:t>
      </w:r>
      <w:r w:rsidRPr="00991063">
        <w:rPr>
          <w:rFonts w:ascii="Arial Narrow" w:hAnsi="Arial Narrow"/>
          <w:sz w:val="24"/>
          <w:szCs w:val="24"/>
        </w:rPr>
        <w:t xml:space="preserve"> facilitando ações conjuntas entre instituições de ensino e atores externos.</w:t>
      </w:r>
    </w:p>
    <w:p w:rsidR="009518D0" w:rsidRPr="00991063" w:rsidRDefault="009518D0"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É a Extensão que articula o saber produzido na academia com a realidade socioeconômica, cultural e ambiental da região bem como a interação com o mundo do trabalho na busca de tendências de evolução da tecnologia para fins de alimentar a matriz curricular, parcerias institucionais, empreendedorismo e inovação.</w:t>
      </w:r>
    </w:p>
    <w:p w:rsidR="009518D0" w:rsidRPr="00991063" w:rsidRDefault="009518D0"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No contexto da EPCT, cabe à Extensão contribuir para o desenvolvimento dos diferentes setores econômicos populares, sociais e culturais da sociedade, estruturando-se para atender as demandas locais e regionais, participando assim do processo de desenvolvimento do país.</w:t>
      </w:r>
    </w:p>
    <w:p w:rsidR="009518D0" w:rsidRPr="00991063" w:rsidRDefault="009518D0"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Como eixo orientador de suas atividades intrínsecas, a Extensão deve atuar sobre os problemas suscitados não apena</w:t>
      </w:r>
      <w:r w:rsidR="00E30E79">
        <w:rPr>
          <w:rFonts w:ascii="Arial Narrow" w:hAnsi="Arial Narrow"/>
          <w:sz w:val="24"/>
          <w:szCs w:val="24"/>
        </w:rPr>
        <w:t>s pelas necessidades econômicas mas</w:t>
      </w:r>
      <w:r w:rsidRPr="00991063">
        <w:rPr>
          <w:rFonts w:ascii="Arial Narrow" w:hAnsi="Arial Narrow"/>
          <w:sz w:val="24"/>
          <w:szCs w:val="24"/>
        </w:rPr>
        <w:t xml:space="preserve"> também sociais, ambientais e culturais, considerando as singularidades de cada região. Nesse sentido, remete à Rede Federal seu protagonismo em prol da sustentabilidade. </w:t>
      </w:r>
    </w:p>
    <w:p w:rsidR="009518D0" w:rsidRPr="00991063" w:rsidRDefault="009518D0" w:rsidP="003010A4">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Na Perspectiva da Rede Federal, a integração curricular concretiza a indissociabilidade entre ensino, pesquisa e extensão, permitindo a estruturação das aprendizagens em conexões necessárias à transposição de saberes. A Extensão contextualiza o currículo da formação profissional na área geográfica de influência das instituições, requerendo políticas que sintonizam a EPCT com o território, suas organizações e suas populações. </w:t>
      </w:r>
    </w:p>
    <w:p w:rsidR="009518D0" w:rsidRPr="00991063" w:rsidRDefault="009518D0" w:rsidP="00FE0764">
      <w:pPr>
        <w:spacing w:after="0" w:line="360" w:lineRule="auto"/>
        <w:ind w:firstLine="1134"/>
        <w:jc w:val="both"/>
        <w:rPr>
          <w:rFonts w:ascii="Arial Narrow" w:hAnsi="Arial Narrow"/>
          <w:sz w:val="24"/>
          <w:szCs w:val="24"/>
        </w:rPr>
      </w:pPr>
      <w:r w:rsidRPr="00991063">
        <w:rPr>
          <w:rFonts w:ascii="Arial Narrow" w:hAnsi="Arial Narrow"/>
          <w:sz w:val="24"/>
          <w:szCs w:val="24"/>
        </w:rPr>
        <w:t>São Políticas de extensão do IFAM:</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Intensificar a relação entre a inst</w:t>
      </w:r>
      <w:r w:rsidR="00EF26FD">
        <w:rPr>
          <w:rFonts w:ascii="Arial Narrow" w:hAnsi="Arial Narrow"/>
          <w:sz w:val="24"/>
          <w:szCs w:val="24"/>
        </w:rPr>
        <w:t>ituição de Ensino e a Sociedade;</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Disseminar o conhecimento gerado n</w:t>
      </w:r>
      <w:r w:rsidR="00EF26FD">
        <w:rPr>
          <w:rFonts w:ascii="Arial Narrow" w:hAnsi="Arial Narrow"/>
          <w:sz w:val="24"/>
          <w:szCs w:val="24"/>
        </w:rPr>
        <w:t>o Instituto Federal do Amazonas;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Estimular atividades interdisciplinares, multidisciplinares e transdisci</w:t>
      </w:r>
      <w:r w:rsidR="00EF26FD">
        <w:rPr>
          <w:rFonts w:ascii="Arial Narrow" w:hAnsi="Arial Narrow"/>
          <w:sz w:val="24"/>
          <w:szCs w:val="24"/>
        </w:rPr>
        <w:t>plinares nas ações de extensão;</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lastRenderedPageBreak/>
        <w:t xml:space="preserve">Contribuir para a inclusão da extensão enquanto prática acadêmica, nos </w:t>
      </w:r>
      <w:r w:rsidR="007821FE">
        <w:rPr>
          <w:rFonts w:ascii="Arial Narrow" w:hAnsi="Arial Narrow"/>
          <w:sz w:val="24"/>
          <w:szCs w:val="24"/>
        </w:rPr>
        <w:t>projetos pedagógicos dos cursos;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Valorizar o intercâmbio com órgãos públicos e privados e agências não governamentais</w:t>
      </w:r>
      <w:r w:rsidR="009B39C5">
        <w:rPr>
          <w:rFonts w:ascii="Arial Narrow" w:hAnsi="Arial Narrow"/>
          <w:sz w:val="24"/>
          <w:szCs w:val="24"/>
        </w:rPr>
        <w:t>,</w:t>
      </w:r>
      <w:r w:rsidRPr="00991063">
        <w:rPr>
          <w:rFonts w:ascii="Arial Narrow" w:hAnsi="Arial Narrow"/>
          <w:sz w:val="24"/>
          <w:szCs w:val="24"/>
        </w:rPr>
        <w:t xml:space="preserve"> articulando rede de parcerias, sob a forma de convênios, consórcios ou outros termos</w:t>
      </w:r>
      <w:r w:rsidR="007821FE">
        <w:rPr>
          <w:rFonts w:ascii="Arial Narrow" w:hAnsi="Arial Narrow"/>
          <w:sz w:val="24"/>
          <w:szCs w:val="24"/>
        </w:rPr>
        <w:t xml:space="preserve"> jurídicos;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Apoiar projetos de desenvolvimento tecnológi</w:t>
      </w:r>
      <w:r w:rsidR="009B39C5">
        <w:rPr>
          <w:rFonts w:ascii="Arial Narrow" w:hAnsi="Arial Narrow"/>
          <w:sz w:val="24"/>
          <w:szCs w:val="24"/>
        </w:rPr>
        <w:t>co</w:t>
      </w:r>
      <w:r w:rsidR="00A068CF">
        <w:rPr>
          <w:rFonts w:ascii="Arial Narrow" w:hAnsi="Arial Narrow"/>
          <w:sz w:val="24"/>
          <w:szCs w:val="24"/>
        </w:rPr>
        <w:t>,</w:t>
      </w:r>
      <w:r w:rsidR="009B39C5">
        <w:rPr>
          <w:rFonts w:ascii="Arial Narrow" w:hAnsi="Arial Narrow"/>
          <w:sz w:val="24"/>
          <w:szCs w:val="24"/>
        </w:rPr>
        <w:t xml:space="preserve"> visando à busca por inovação;</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Estimular a participação da comunidade na produção e registro do conhecimento desenvolvido por</w:t>
      </w:r>
      <w:r w:rsidR="009B39C5">
        <w:rPr>
          <w:rFonts w:ascii="Arial Narrow" w:hAnsi="Arial Narrow"/>
          <w:sz w:val="24"/>
          <w:szCs w:val="24"/>
        </w:rPr>
        <w:t xml:space="preserve"> meio de atividades de extensão;</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 xml:space="preserve">Estimular a inserção internacional dos Institutos Federais, visando </w:t>
      </w:r>
      <w:r w:rsidR="00E138DE">
        <w:rPr>
          <w:rFonts w:ascii="Arial Narrow" w:hAnsi="Arial Narrow"/>
          <w:sz w:val="24"/>
          <w:szCs w:val="24"/>
        </w:rPr>
        <w:t>a</w:t>
      </w:r>
      <w:r w:rsidRPr="00991063">
        <w:rPr>
          <w:rFonts w:ascii="Arial Narrow" w:hAnsi="Arial Narrow"/>
          <w:sz w:val="24"/>
          <w:szCs w:val="24"/>
        </w:rPr>
        <w:t>o aperfeiçoamento e a qualificação dos discentes, docentes e servidores técnico administrativos destas instituições e das instituições parceiras internacionais</w:t>
      </w:r>
      <w:r w:rsidR="00D24236">
        <w:rPr>
          <w:rFonts w:ascii="Arial Narrow" w:hAnsi="Arial Narrow"/>
          <w:sz w:val="24"/>
          <w:szCs w:val="24"/>
        </w:rPr>
        <w:t>;</w:t>
      </w:r>
      <w:r w:rsidRPr="00991063">
        <w:rPr>
          <w:rFonts w:ascii="Arial Narrow" w:hAnsi="Arial Narrow"/>
          <w:sz w:val="24"/>
          <w:szCs w:val="24"/>
        </w:rPr>
        <w:t xml:space="preserve"> </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Buscar mecanismos para disseminar a visão internacional no âmbito das instituições de ensino profissional e tecnológico, de maneira que o processo de internacionalização seja uma atividade que inclua, além da cooperação e do intercâmbio, a discussão de currículos, pesquisa, avaliação, certificação profissional, acreditaç</w:t>
      </w:r>
      <w:r w:rsidR="0094222F">
        <w:rPr>
          <w:rFonts w:ascii="Arial Narrow" w:hAnsi="Arial Narrow"/>
          <w:sz w:val="24"/>
          <w:szCs w:val="24"/>
        </w:rPr>
        <w:t>ão e gestão administrativa;</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Desenvolver tecnologias sociais para busca de soluções para os problemas da comunidade</w:t>
      </w:r>
      <w:r w:rsidR="00630899">
        <w:rPr>
          <w:rFonts w:ascii="Arial Narrow" w:hAnsi="Arial Narrow"/>
          <w:sz w:val="24"/>
          <w:szCs w:val="24"/>
        </w:rPr>
        <w:t>,</w:t>
      </w:r>
      <w:r w:rsidRPr="00991063">
        <w:rPr>
          <w:rFonts w:ascii="Arial Narrow" w:hAnsi="Arial Narrow"/>
          <w:sz w:val="24"/>
          <w:szCs w:val="24"/>
        </w:rPr>
        <w:t xml:space="preserve"> levando em conta seu contexto cultural, tradicional, arranjos organizacionais, saberes popular e potencial econômico da região</w:t>
      </w:r>
      <w:r w:rsidR="0094222F">
        <w:rPr>
          <w:rFonts w:ascii="Arial Narrow" w:hAnsi="Arial Narrow"/>
          <w:sz w:val="24"/>
          <w:szCs w:val="24"/>
        </w:rPr>
        <w:t>;</w:t>
      </w:r>
      <w:r w:rsidRPr="00991063">
        <w:rPr>
          <w:rFonts w:ascii="Arial Narrow" w:hAnsi="Arial Narrow"/>
          <w:sz w:val="24"/>
          <w:szCs w:val="24"/>
        </w:rPr>
        <w:t xml:space="preserve"> </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Incentivar projetos de empreendedorismo, associativismo e cooperativismo por meio da disseminação de conhecimentos relativos à cultura empreendedora bem como desenvolvendo ações integradas que fomentem empr</w:t>
      </w:r>
      <w:r w:rsidR="00C9494D">
        <w:rPr>
          <w:rFonts w:ascii="Arial Narrow" w:hAnsi="Arial Narrow"/>
          <w:sz w:val="24"/>
          <w:szCs w:val="24"/>
        </w:rPr>
        <w:t>eendimentos sociais e culturais;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 xml:space="preserve">Desenvolver parcerias e participar de núcleos locais, regionais e estaduais que promovam a indução de arranjos </w:t>
      </w:r>
      <w:r w:rsidR="00C9494D">
        <w:rPr>
          <w:rFonts w:ascii="Arial Narrow" w:hAnsi="Arial Narrow"/>
          <w:sz w:val="24"/>
          <w:szCs w:val="24"/>
        </w:rPr>
        <w:t>produtivos sociais e culturais;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Buscar agências de fomento para desenvolvimento institucional de apoio ao empreendedorismo, a</w:t>
      </w:r>
      <w:r w:rsidR="00C9494D">
        <w:rPr>
          <w:rFonts w:ascii="Arial Narrow" w:hAnsi="Arial Narrow"/>
          <w:sz w:val="24"/>
          <w:szCs w:val="24"/>
        </w:rPr>
        <w:t>ssociativismo e cooperativismo;</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Priorizar ações de incubação</w:t>
      </w:r>
      <w:r w:rsidR="00C9494D">
        <w:rPr>
          <w:rFonts w:ascii="Arial Narrow" w:hAnsi="Arial Narrow"/>
          <w:sz w:val="24"/>
          <w:szCs w:val="24"/>
        </w:rPr>
        <w:t>,</w:t>
      </w:r>
      <w:r w:rsidRPr="00991063">
        <w:rPr>
          <w:rFonts w:ascii="Arial Narrow" w:hAnsi="Arial Narrow"/>
          <w:sz w:val="24"/>
          <w:szCs w:val="24"/>
        </w:rPr>
        <w:t xml:space="preserve"> visando maximizar oportunidades de melhor</w:t>
      </w:r>
      <w:r w:rsidR="00C9494D">
        <w:rPr>
          <w:rFonts w:ascii="Arial Narrow" w:hAnsi="Arial Narrow"/>
          <w:sz w:val="24"/>
          <w:szCs w:val="24"/>
        </w:rPr>
        <w:t>ia de vida e renda dos cidadãos;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 xml:space="preserve">Apoiar projetos de desenvolvimento tecnológico visando à busca pela inovação, uma das metas dos Institutos Federais para contribuir </w:t>
      </w:r>
      <w:r w:rsidR="003C0F15">
        <w:rPr>
          <w:rFonts w:ascii="Arial Narrow" w:hAnsi="Arial Narrow"/>
          <w:sz w:val="24"/>
          <w:szCs w:val="24"/>
        </w:rPr>
        <w:t>com o desenvolvimento nacional;</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Ampliar oportunidades de desenvolvimento da população em sit</w:t>
      </w:r>
      <w:r w:rsidR="00387DCC">
        <w:rPr>
          <w:rFonts w:ascii="Arial Narrow" w:hAnsi="Arial Narrow"/>
          <w:sz w:val="24"/>
          <w:szCs w:val="24"/>
        </w:rPr>
        <w:t>uação de vulnerabilidade social;</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 xml:space="preserve">Ser um instrumento de formação de profissionais tecnicamente competentes </w:t>
      </w:r>
      <w:r w:rsidR="00387DCC">
        <w:rPr>
          <w:rFonts w:ascii="Arial Narrow" w:hAnsi="Arial Narrow"/>
          <w:sz w:val="24"/>
          <w:szCs w:val="24"/>
        </w:rPr>
        <w:t>e comprometidos com a sociedade;</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lastRenderedPageBreak/>
        <w:t>Fomentar o desenvolvimento de atividades inclusivas que permitam a melhoria da qualidade de vida e r</w:t>
      </w:r>
      <w:r w:rsidR="00387DCC">
        <w:rPr>
          <w:rFonts w:ascii="Arial Narrow" w:hAnsi="Arial Narrow"/>
          <w:sz w:val="24"/>
          <w:szCs w:val="24"/>
        </w:rPr>
        <w:t>enda das comunidades excluídas;</w:t>
      </w:r>
    </w:p>
    <w:p w:rsidR="009518D0" w:rsidRPr="00991063" w:rsidRDefault="009518D0" w:rsidP="008A6FB0">
      <w:pPr>
        <w:pStyle w:val="PargrafodaLista"/>
        <w:numPr>
          <w:ilvl w:val="0"/>
          <w:numId w:val="32"/>
        </w:numPr>
        <w:spacing w:after="0" w:line="360" w:lineRule="auto"/>
        <w:ind w:left="1134" w:firstLine="0"/>
        <w:jc w:val="both"/>
        <w:rPr>
          <w:rFonts w:ascii="Arial Narrow" w:hAnsi="Arial Narrow"/>
          <w:sz w:val="24"/>
          <w:szCs w:val="24"/>
        </w:rPr>
      </w:pPr>
      <w:r w:rsidRPr="00991063">
        <w:rPr>
          <w:rFonts w:ascii="Arial Narrow" w:hAnsi="Arial Narrow"/>
          <w:sz w:val="24"/>
          <w:szCs w:val="24"/>
        </w:rPr>
        <w:t>Estimular parcerias que propiciem o desenvolvimento das práticas profissionais (estágio</w:t>
      </w:r>
      <w:r w:rsidR="00387DCC">
        <w:rPr>
          <w:rFonts w:ascii="Arial Narrow" w:hAnsi="Arial Narrow"/>
          <w:sz w:val="24"/>
          <w:szCs w:val="24"/>
        </w:rPr>
        <w:t>s) para discentes e servidores.</w:t>
      </w:r>
    </w:p>
    <w:p w:rsidR="009518D0" w:rsidRPr="00991063" w:rsidRDefault="009518D0" w:rsidP="003010A4">
      <w:pPr>
        <w:spacing w:after="0" w:line="360" w:lineRule="auto"/>
        <w:ind w:firstLine="426"/>
        <w:jc w:val="both"/>
        <w:rPr>
          <w:rFonts w:ascii="Arial Narrow" w:hAnsi="Arial Narrow"/>
          <w:sz w:val="24"/>
          <w:szCs w:val="24"/>
        </w:rPr>
      </w:pPr>
    </w:p>
    <w:p w:rsidR="009518D0" w:rsidRPr="00991063" w:rsidRDefault="009518D0" w:rsidP="0017148E">
      <w:pPr>
        <w:pStyle w:val="PargrafodaLista"/>
        <w:numPr>
          <w:ilvl w:val="1"/>
          <w:numId w:val="39"/>
        </w:numPr>
        <w:spacing w:line="360" w:lineRule="auto"/>
        <w:rPr>
          <w:rFonts w:ascii="Arial Narrow" w:hAnsi="Arial Narrow" w:cs="Times New Roman"/>
          <w:b/>
        </w:rPr>
      </w:pPr>
      <w:r w:rsidRPr="00991063">
        <w:rPr>
          <w:rFonts w:ascii="Arial Narrow" w:hAnsi="Arial Narrow" w:cs="Times New Roman"/>
          <w:b/>
        </w:rPr>
        <w:t>DIRETRIZES DA EXTENSÃO</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Institucionalizar as ações de extensão</w:t>
      </w:r>
      <w:r w:rsidR="00766573">
        <w:rPr>
          <w:rFonts w:ascii="Arial Narrow" w:hAnsi="Arial Narrow"/>
          <w:sz w:val="24"/>
          <w:szCs w:val="24"/>
        </w:rPr>
        <w:t>,</w:t>
      </w:r>
      <w:r w:rsidRPr="00991063">
        <w:rPr>
          <w:rFonts w:ascii="Arial Narrow" w:hAnsi="Arial Narrow"/>
          <w:sz w:val="24"/>
          <w:szCs w:val="24"/>
        </w:rPr>
        <w:t xml:space="preserve"> efetivando-se a extensão como prática acadêmica dialógica que se articula com o Ensino e com a Pesquisa no intuito de ate</w:t>
      </w:r>
      <w:r w:rsidR="00013114">
        <w:rPr>
          <w:rFonts w:ascii="Arial Narrow" w:hAnsi="Arial Narrow"/>
          <w:sz w:val="24"/>
          <w:szCs w:val="24"/>
        </w:rPr>
        <w:t>nder as demandas da sociedade;</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Regulamentar os trâmites relativos à ação de extensão da instituição</w:t>
      </w:r>
      <w:r w:rsidR="008875E6">
        <w:rPr>
          <w:rFonts w:ascii="Arial Narrow" w:hAnsi="Arial Narrow"/>
          <w:sz w:val="24"/>
          <w:szCs w:val="24"/>
        </w:rPr>
        <w:t>,</w:t>
      </w:r>
      <w:r w:rsidRPr="00991063">
        <w:rPr>
          <w:rFonts w:ascii="Arial Narrow" w:hAnsi="Arial Narrow"/>
          <w:sz w:val="24"/>
          <w:szCs w:val="24"/>
        </w:rPr>
        <w:t xml:space="preserve"> estabelecendo instrumentos, estrutura e mecanismos que expressem a politica de gestão de extensão no âmbito d</w:t>
      </w:r>
      <w:r w:rsidR="00013114">
        <w:rPr>
          <w:rFonts w:ascii="Arial Narrow" w:hAnsi="Arial Narrow"/>
          <w:sz w:val="24"/>
          <w:szCs w:val="24"/>
        </w:rPr>
        <w:t>o Instituto Federal do Amazonas;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Estimular a interdisciplinaridade nas ações extensionistas, visto que a extensão possibilita a interlocução entre áreas distintas do conhecimento e favorece novas formas</w:t>
      </w:r>
      <w:r w:rsidR="00013114">
        <w:rPr>
          <w:rFonts w:ascii="Arial Narrow" w:hAnsi="Arial Narrow"/>
          <w:sz w:val="24"/>
          <w:szCs w:val="24"/>
        </w:rPr>
        <w:t xml:space="preserve"> de desenvolvimento dos saberes;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Desenvolver ações integradoras com o Ensino e a Pesquisa</w:t>
      </w:r>
      <w:r w:rsidR="006E5EBD">
        <w:rPr>
          <w:rFonts w:ascii="Arial Narrow" w:hAnsi="Arial Narrow"/>
          <w:sz w:val="24"/>
          <w:szCs w:val="24"/>
        </w:rPr>
        <w:t>,</w:t>
      </w:r>
      <w:r w:rsidRPr="00991063">
        <w:rPr>
          <w:rFonts w:ascii="Arial Narrow" w:hAnsi="Arial Narrow"/>
          <w:sz w:val="24"/>
          <w:szCs w:val="24"/>
        </w:rPr>
        <w:t xml:space="preserve"> contemplando as demandas da sociedade</w:t>
      </w:r>
      <w:r w:rsidR="002547D3">
        <w:rPr>
          <w:rFonts w:ascii="Arial Narrow" w:hAnsi="Arial Narrow"/>
          <w:sz w:val="24"/>
          <w:szCs w:val="24"/>
        </w:rPr>
        <w:t xml:space="preserve"> e</w:t>
      </w:r>
      <w:r w:rsidRPr="00991063">
        <w:rPr>
          <w:rFonts w:ascii="Arial Narrow" w:hAnsi="Arial Narrow"/>
          <w:sz w:val="24"/>
          <w:szCs w:val="24"/>
        </w:rPr>
        <w:t xml:space="preserve"> estabelecendo mecanismos possíveis de inter-relação do sabe</w:t>
      </w:r>
      <w:r w:rsidR="00013114">
        <w:rPr>
          <w:rFonts w:ascii="Arial Narrow" w:hAnsi="Arial Narrow"/>
          <w:sz w:val="24"/>
          <w:szCs w:val="24"/>
        </w:rPr>
        <w:t>r acadêmico com o saber popular;</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Contribuir para o desenvolvimento da sociedade e o mundo do trabalho constituindo um vínculo que estabeleça troca de saberes, conhecimentos e experiências para a constante avaliação e m</w:t>
      </w:r>
      <w:r w:rsidR="00013114">
        <w:rPr>
          <w:rFonts w:ascii="Arial Narrow" w:hAnsi="Arial Narrow"/>
          <w:sz w:val="24"/>
          <w:szCs w:val="24"/>
        </w:rPr>
        <w:t>elhoria da pesquisa e do ensino;</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Buscar a interação sistemática do Instituto Federal com a comunidade por meio da participação dos servidores nas ações integradas com as administrações públicas, em suas várias instâncias, e c</w:t>
      </w:r>
      <w:r w:rsidR="00013114">
        <w:rPr>
          <w:rFonts w:ascii="Arial Narrow" w:hAnsi="Arial Narrow"/>
          <w:sz w:val="24"/>
          <w:szCs w:val="24"/>
        </w:rPr>
        <w:t>om entidades da sociedade civil;</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Criar um Fundo de Apoio à Extensão no Instituto Federal de Educação, Ciência e Tecnologia do Amazonas para o desenvolvimento do programa de bolsas e incentivos para que os servidores e discentes possam real</w:t>
      </w:r>
      <w:r w:rsidR="00013114">
        <w:rPr>
          <w:rFonts w:ascii="Arial Narrow" w:hAnsi="Arial Narrow"/>
          <w:sz w:val="24"/>
          <w:szCs w:val="24"/>
        </w:rPr>
        <w:t>izar as atividades de extensão;</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Incentivar a prática acadêmica que contribua para o desenvolvimento da consciência social, ambiental e política, f</w:t>
      </w:r>
      <w:r w:rsidR="00013114">
        <w:rPr>
          <w:rFonts w:ascii="Arial Narrow" w:hAnsi="Arial Narrow"/>
          <w:sz w:val="24"/>
          <w:szCs w:val="24"/>
        </w:rPr>
        <w:t>ormando profissionais cidadãos;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Participar criticamente de projetos que objetivem o desenvolvimento regional sustent</w:t>
      </w:r>
      <w:r w:rsidR="00013114">
        <w:rPr>
          <w:rFonts w:ascii="Arial Narrow" w:hAnsi="Arial Narrow"/>
          <w:sz w:val="24"/>
          <w:szCs w:val="24"/>
        </w:rPr>
        <w:t>ável em todas as suas dimensões;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Articular e fomentar políticas públicas que oportunizem o acesso à educação profissional estab</w:t>
      </w:r>
      <w:r w:rsidR="00013114">
        <w:rPr>
          <w:rFonts w:ascii="Arial Narrow" w:hAnsi="Arial Narrow"/>
          <w:sz w:val="24"/>
          <w:szCs w:val="24"/>
        </w:rPr>
        <w:t>elecendo mecanismo de inclusão;</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Atuar em conjunto com a Pró-Reitoria de Pesquisa e Pós Graduação e Inovação, visando estimular a cultura empreendedora e de proteção dos ativos intangíveis, bem como a transfer</w:t>
      </w:r>
      <w:r w:rsidR="00013114">
        <w:rPr>
          <w:rFonts w:ascii="Arial Narrow" w:hAnsi="Arial Narrow"/>
          <w:sz w:val="24"/>
          <w:szCs w:val="24"/>
        </w:rPr>
        <w:t>ência de tecnologia à sociedade;</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 xml:space="preserve">Estimular o processo de empreendedorismo e cooperativismo </w:t>
      </w:r>
      <w:r w:rsidR="00013114">
        <w:rPr>
          <w:rFonts w:ascii="Arial Narrow" w:hAnsi="Arial Narrow"/>
          <w:sz w:val="24"/>
          <w:szCs w:val="24"/>
        </w:rPr>
        <w:t>entre alunos no âmbito do IFAM;</w:t>
      </w:r>
    </w:p>
    <w:p w:rsidR="009518D0" w:rsidRPr="00991063" w:rsidRDefault="009518D0" w:rsidP="008A6FB0">
      <w:pPr>
        <w:pStyle w:val="PargrafodaLista"/>
        <w:numPr>
          <w:ilvl w:val="0"/>
          <w:numId w:val="31"/>
        </w:numPr>
        <w:spacing w:after="0" w:line="276" w:lineRule="auto"/>
        <w:ind w:left="1276" w:hanging="425"/>
        <w:rPr>
          <w:rFonts w:ascii="Arial Narrow" w:hAnsi="Arial Narrow"/>
          <w:sz w:val="24"/>
          <w:szCs w:val="24"/>
        </w:rPr>
      </w:pPr>
      <w:r w:rsidRPr="00991063">
        <w:rPr>
          <w:rFonts w:ascii="Arial Narrow" w:hAnsi="Arial Narrow"/>
          <w:sz w:val="24"/>
          <w:szCs w:val="24"/>
        </w:rPr>
        <w:t>Buscar incentivos junto aos órgãos de fomento visando à obtenção de recursos para as atividades de extensão do Instituto Federal de Educação, C</w:t>
      </w:r>
      <w:r w:rsidR="00013114">
        <w:rPr>
          <w:rFonts w:ascii="Arial Narrow" w:hAnsi="Arial Narrow"/>
          <w:sz w:val="24"/>
          <w:szCs w:val="24"/>
        </w:rPr>
        <w:t>iência e Tecnologia do Amazonas;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lastRenderedPageBreak/>
        <w:t>Promover a articulação do IFAM com a sociedade civil, através da colaboração entre academia, empresas, governo e o terceiro setor, contribuindo para o aumento da competitividade e relevância das pesquisas desenvolvidas no IFAM com o propósito da inovação, em parceria com a Pró-Reitoria de Pesquisa, Pós Graduação e Inovação/Nú</w:t>
      </w:r>
      <w:r w:rsidR="00013114">
        <w:rPr>
          <w:rFonts w:ascii="Arial Narrow" w:hAnsi="Arial Narrow"/>
          <w:sz w:val="24"/>
          <w:szCs w:val="24"/>
        </w:rPr>
        <w:t>cleo de Inovação e Tecnológica;</w:t>
      </w:r>
    </w:p>
    <w:p w:rsidR="009518D0" w:rsidRPr="00991063" w:rsidRDefault="00FE0764" w:rsidP="008A6FB0">
      <w:pPr>
        <w:pStyle w:val="PargrafodaLista"/>
        <w:numPr>
          <w:ilvl w:val="0"/>
          <w:numId w:val="31"/>
        </w:numPr>
        <w:spacing w:after="0" w:line="276" w:lineRule="auto"/>
        <w:ind w:left="1276" w:hanging="425"/>
        <w:jc w:val="both"/>
        <w:rPr>
          <w:rFonts w:ascii="Arial Narrow" w:hAnsi="Arial Narrow"/>
          <w:sz w:val="24"/>
          <w:szCs w:val="24"/>
        </w:rPr>
      </w:pPr>
      <w:r>
        <w:rPr>
          <w:rFonts w:ascii="Arial Narrow" w:hAnsi="Arial Narrow"/>
          <w:sz w:val="24"/>
          <w:szCs w:val="24"/>
        </w:rPr>
        <w:t>A</w:t>
      </w:r>
      <w:r w:rsidR="009518D0" w:rsidRPr="00991063">
        <w:rPr>
          <w:rFonts w:ascii="Arial Narrow" w:hAnsi="Arial Narrow"/>
          <w:sz w:val="24"/>
          <w:szCs w:val="24"/>
        </w:rPr>
        <w:t>rticular parcerias estratégicas entre o IFAM e os setores empresariais, governamentais e não-governamentais nacionais e internacionais para atuar em projetos cooperativos de desenvolv</w:t>
      </w:r>
      <w:r w:rsidR="00013114">
        <w:rPr>
          <w:rFonts w:ascii="Arial Narrow" w:hAnsi="Arial Narrow"/>
          <w:sz w:val="24"/>
          <w:szCs w:val="24"/>
        </w:rPr>
        <w:t>imento científico e tecnológico;</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Fortalecer a relação aluno x empresa através da promoção de estágios, visitas técnicas e de campo, para interação d</w:t>
      </w:r>
      <w:r w:rsidR="00013114">
        <w:rPr>
          <w:rFonts w:ascii="Arial Narrow" w:hAnsi="Arial Narrow"/>
          <w:sz w:val="24"/>
          <w:szCs w:val="24"/>
        </w:rPr>
        <w:t>o aluno com o mundo do trabalho;</w:t>
      </w:r>
    </w:p>
    <w:p w:rsidR="009518D0" w:rsidRPr="00991063" w:rsidRDefault="009518D0" w:rsidP="008A6FB0">
      <w:pPr>
        <w:pStyle w:val="PargrafodaLista"/>
        <w:numPr>
          <w:ilvl w:val="0"/>
          <w:numId w:val="31"/>
        </w:numPr>
        <w:spacing w:after="0" w:line="276" w:lineRule="auto"/>
        <w:ind w:left="1276" w:hanging="425"/>
        <w:rPr>
          <w:rFonts w:ascii="Arial Narrow" w:hAnsi="Arial Narrow"/>
          <w:sz w:val="24"/>
          <w:szCs w:val="24"/>
        </w:rPr>
      </w:pPr>
      <w:r w:rsidRPr="00991063">
        <w:rPr>
          <w:rFonts w:ascii="Arial Narrow" w:hAnsi="Arial Narrow"/>
          <w:sz w:val="24"/>
          <w:szCs w:val="24"/>
        </w:rPr>
        <w:t>Aperfeiçoar e implementar o program</w:t>
      </w:r>
      <w:r w:rsidR="00013114">
        <w:rPr>
          <w:rFonts w:ascii="Arial Narrow" w:hAnsi="Arial Narrow"/>
          <w:sz w:val="24"/>
          <w:szCs w:val="24"/>
        </w:rPr>
        <w:t>a de Acompanhamento de Egressos;</w:t>
      </w:r>
      <w:r w:rsidRPr="00991063">
        <w:rPr>
          <w:rFonts w:ascii="Arial Narrow" w:hAnsi="Arial Narrow"/>
          <w:sz w:val="24"/>
          <w:szCs w:val="24"/>
        </w:rPr>
        <w:t xml:space="preserve"> </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Regulamentar as atividades de Extensão nos Projetos Pedagógic</w:t>
      </w:r>
      <w:r w:rsidR="00013114">
        <w:rPr>
          <w:rFonts w:ascii="Arial Narrow" w:hAnsi="Arial Narrow"/>
          <w:sz w:val="24"/>
          <w:szCs w:val="24"/>
        </w:rPr>
        <w:t>os dos cursos regulares do IFAM;</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Promover a disseminação da visão internacional no âmbito do IFAM de forma que o processo de internacionalização inclua atividades de cooperação e mobilidade visando o aperfeiçoamento e qualifi</w:t>
      </w:r>
      <w:r w:rsidR="00013114">
        <w:rPr>
          <w:rFonts w:ascii="Arial Narrow" w:hAnsi="Arial Narrow"/>
          <w:sz w:val="24"/>
          <w:szCs w:val="24"/>
        </w:rPr>
        <w:t>cação de discentes e servidores;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Estimular o processo de internacionalização através de programas e atividades que possibilitem visibilidade e sinergia a</w:t>
      </w:r>
      <w:r w:rsidR="00013114">
        <w:rPr>
          <w:rFonts w:ascii="Arial Narrow" w:hAnsi="Arial Narrow"/>
          <w:sz w:val="24"/>
          <w:szCs w:val="24"/>
        </w:rPr>
        <w:t>o Instituto Federal do Amazonas;</w:t>
      </w:r>
    </w:p>
    <w:p w:rsidR="009518D0" w:rsidRPr="00991063" w:rsidRDefault="009518D0" w:rsidP="008A6FB0">
      <w:pPr>
        <w:pStyle w:val="PargrafodaLista"/>
        <w:numPr>
          <w:ilvl w:val="0"/>
          <w:numId w:val="31"/>
        </w:numPr>
        <w:spacing w:after="0" w:line="276" w:lineRule="auto"/>
        <w:ind w:left="1276" w:hanging="425"/>
        <w:jc w:val="both"/>
        <w:rPr>
          <w:rFonts w:ascii="Arial Narrow" w:hAnsi="Arial Narrow"/>
          <w:sz w:val="24"/>
          <w:szCs w:val="24"/>
        </w:rPr>
      </w:pPr>
      <w:r w:rsidRPr="00991063">
        <w:rPr>
          <w:rFonts w:ascii="Arial Narrow" w:hAnsi="Arial Narrow"/>
          <w:sz w:val="24"/>
          <w:szCs w:val="24"/>
        </w:rPr>
        <w:t xml:space="preserve">Apoiar o processo de ensino-aprendizagem de idiomas como uma das dimensões do processo de internacionalização apoiando projetos voltados para este fim. </w:t>
      </w:r>
    </w:p>
    <w:p w:rsidR="009518D0" w:rsidRPr="00991063" w:rsidRDefault="009518D0" w:rsidP="009518D0">
      <w:pPr>
        <w:pStyle w:val="PargrafodaLista"/>
        <w:spacing w:line="360" w:lineRule="auto"/>
        <w:ind w:left="792"/>
        <w:outlineLvl w:val="0"/>
        <w:rPr>
          <w:rFonts w:ascii="Arial Narrow" w:hAnsi="Arial Narrow" w:cs="Times New Roman"/>
          <w:b/>
        </w:rPr>
      </w:pPr>
    </w:p>
    <w:p w:rsidR="009518D0" w:rsidRPr="00991063" w:rsidRDefault="009518D0"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t>RELAÇÕES E PARCERIAS COM A COMUNIDADE, INSTITUIÇÕES E EMPRESAS</w:t>
      </w:r>
    </w:p>
    <w:p w:rsidR="009518D0" w:rsidRPr="00991063" w:rsidRDefault="009518D0"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O IFAM procura manter um relacionamento constante com o meio técnico e cultural no qual esta inserido, procurando tanto aprimorar sua potencialidade técnica, quanto oferecer serviços. Desta forma, mantém estreito relacionamento com empresas atuantes em segmentos do mercado associadas aos cursos desenvolvidos, permitindo aos seus alunos acesso a estas, visando </w:t>
      </w:r>
      <w:r w:rsidR="000635E9">
        <w:rPr>
          <w:rFonts w:ascii="Arial Narrow" w:hAnsi="Arial Narrow"/>
          <w:sz w:val="24"/>
          <w:szCs w:val="24"/>
        </w:rPr>
        <w:t>à</w:t>
      </w:r>
      <w:r w:rsidRPr="00991063">
        <w:rPr>
          <w:rFonts w:ascii="Arial Narrow" w:hAnsi="Arial Narrow"/>
          <w:sz w:val="24"/>
          <w:szCs w:val="24"/>
        </w:rPr>
        <w:t xml:space="preserve"> complementação de suas atividades acadêmicas e posterior ingresso no mercado de trabalho. Procura também o desenvolvimento de parcerias para a captação de novas tecnologias emergentes no mercado.</w:t>
      </w:r>
    </w:p>
    <w:p w:rsidR="009518D0" w:rsidRPr="00991063" w:rsidRDefault="009518D0"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bookmarkStart w:id="27" w:name="page90"/>
      <w:bookmarkEnd w:id="27"/>
      <w:r w:rsidRPr="00991063">
        <w:rPr>
          <w:rFonts w:ascii="Arial Narrow" w:hAnsi="Arial Narrow"/>
          <w:sz w:val="24"/>
          <w:szCs w:val="24"/>
        </w:rPr>
        <w:t>O IFAM pautará sua prática social em propiciar às camadas menos favorecidas economicamente a oportunidade de realização de cursos de qualificação e requalificação em parcerias com outras instituições públicas, privadas, organismos nacionais e internacionais.</w:t>
      </w:r>
    </w:p>
    <w:p w:rsidR="009518D0" w:rsidRDefault="009518D0" w:rsidP="00FE0764">
      <w:pPr>
        <w:pStyle w:val="PargrafodaLista"/>
        <w:spacing w:after="0" w:line="360" w:lineRule="auto"/>
        <w:ind w:left="0" w:firstLine="1134"/>
        <w:jc w:val="both"/>
        <w:outlineLvl w:val="0"/>
        <w:rPr>
          <w:rFonts w:ascii="Arial Narrow" w:hAnsi="Arial Narrow" w:cs="Times New Roman"/>
          <w:b/>
        </w:rPr>
      </w:pPr>
    </w:p>
    <w:p w:rsidR="005D6E2C" w:rsidRPr="00991063" w:rsidRDefault="005D6E2C" w:rsidP="00FE0764">
      <w:pPr>
        <w:pStyle w:val="PargrafodaLista"/>
        <w:spacing w:after="0" w:line="360" w:lineRule="auto"/>
        <w:ind w:left="0" w:firstLine="1134"/>
        <w:jc w:val="both"/>
        <w:outlineLvl w:val="0"/>
        <w:rPr>
          <w:rFonts w:ascii="Arial Narrow" w:hAnsi="Arial Narrow" w:cs="Times New Roman"/>
          <w:b/>
        </w:rPr>
      </w:pPr>
    </w:p>
    <w:p w:rsidR="009518D0" w:rsidRPr="00991063" w:rsidRDefault="009518D0" w:rsidP="009518D0">
      <w:pPr>
        <w:pStyle w:val="PargrafodaLista"/>
        <w:spacing w:line="360" w:lineRule="auto"/>
        <w:ind w:left="0" w:firstLine="1134"/>
        <w:outlineLvl w:val="0"/>
        <w:rPr>
          <w:rFonts w:ascii="Arial Narrow" w:hAnsi="Arial Narrow" w:cs="Times New Roman"/>
          <w:b/>
        </w:rPr>
      </w:pPr>
    </w:p>
    <w:p w:rsidR="009518D0" w:rsidRPr="00991063" w:rsidRDefault="009518D0"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t>ACOMPANHAMENTO DOS EGRESSOS</w:t>
      </w:r>
    </w:p>
    <w:p w:rsidR="009518D0" w:rsidRPr="00991063" w:rsidRDefault="009518D0" w:rsidP="00FE076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Uma das ações que normatiza e direciona as ações do IFAM é trabalhar o princípio da uniformidade em todos os Campi. No entanto, até o momento, o IFAM, ainda, não conseguiu </w:t>
      </w:r>
      <w:r w:rsidRPr="00991063">
        <w:rPr>
          <w:rFonts w:ascii="Arial Narrow" w:hAnsi="Arial Narrow"/>
          <w:sz w:val="24"/>
          <w:szCs w:val="24"/>
        </w:rPr>
        <w:lastRenderedPageBreak/>
        <w:t>implementar nenhum programa de acompanhamento dos egressos, mas é uma missão que teremos que perseguir no</w:t>
      </w:r>
      <w:r w:rsidR="00187927">
        <w:rPr>
          <w:rFonts w:ascii="Arial Narrow" w:hAnsi="Arial Narrow"/>
          <w:sz w:val="24"/>
          <w:szCs w:val="24"/>
        </w:rPr>
        <w:t>s próximos anos</w:t>
      </w:r>
      <w:r w:rsidRPr="00991063">
        <w:rPr>
          <w:rFonts w:ascii="Arial Narrow" w:hAnsi="Arial Narrow"/>
          <w:sz w:val="24"/>
          <w:szCs w:val="24"/>
        </w:rPr>
        <w:t>.</w:t>
      </w:r>
    </w:p>
    <w:p w:rsidR="009518D0" w:rsidRPr="00991063" w:rsidRDefault="009518D0" w:rsidP="00FE076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Entendemos que a consolidação de um programa de acompanhamento de egressos é uma ação que há muito estamos perseguindo no instituto, pois se entende que este monitoramento possibilitaria a instrumentalização do setor pedagógico dos campi e, por consequência do próprio Instituto, a partir da obtenção de dados sobre os alunos egressos. </w:t>
      </w:r>
    </w:p>
    <w:p w:rsidR="009518D0" w:rsidRPr="00991063" w:rsidRDefault="009518D0" w:rsidP="00FE0764">
      <w:pPr>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Tais dados vão contribuir para a implementação segura de novos cursos, redimensionamento pedagógico, pesquisa de demandas, além do conhecimento real sobre o mercado de trabalho. Para isso, teremos que construir em </w:t>
      </w:r>
      <w:r w:rsidR="00D455A8" w:rsidRPr="00991063">
        <w:rPr>
          <w:rFonts w:ascii="Arial Narrow" w:hAnsi="Arial Narrow"/>
          <w:sz w:val="24"/>
          <w:szCs w:val="24"/>
        </w:rPr>
        <w:t>2015</w:t>
      </w:r>
      <w:r w:rsidRPr="00991063">
        <w:rPr>
          <w:rFonts w:ascii="Arial Narrow" w:hAnsi="Arial Narrow"/>
          <w:sz w:val="24"/>
          <w:szCs w:val="24"/>
        </w:rPr>
        <w:t xml:space="preserve"> um Programa com este perfil de demanda, de modo ele possa proporcionar de forma organizada e segura o encaminhamento de formulários, a coleta de dados e a sistematização de resultados a serviço do Instituto. </w:t>
      </w:r>
    </w:p>
    <w:p w:rsidR="009518D0" w:rsidRPr="00991063" w:rsidRDefault="009518D0" w:rsidP="00FE0764">
      <w:pPr>
        <w:pStyle w:val="PargrafodaLista"/>
        <w:spacing w:after="0" w:line="360" w:lineRule="auto"/>
        <w:ind w:left="0"/>
        <w:jc w:val="both"/>
        <w:outlineLvl w:val="0"/>
        <w:rPr>
          <w:rFonts w:ascii="Arial Narrow" w:hAnsi="Arial Narrow" w:cs="Times New Roman"/>
          <w:b/>
        </w:rPr>
      </w:pPr>
    </w:p>
    <w:p w:rsidR="009518D0" w:rsidRPr="00991063" w:rsidRDefault="009518D0" w:rsidP="00925436">
      <w:pPr>
        <w:pStyle w:val="PargrafodaLista"/>
        <w:spacing w:line="360" w:lineRule="auto"/>
        <w:ind w:left="1224"/>
        <w:outlineLvl w:val="0"/>
        <w:rPr>
          <w:rFonts w:ascii="Arial Narrow" w:hAnsi="Arial Narrow" w:cs="Times New Roman"/>
        </w:rPr>
      </w:pPr>
    </w:p>
    <w:p w:rsidR="00380EB2" w:rsidRPr="00991063" w:rsidRDefault="00380EB2" w:rsidP="0017148E">
      <w:pPr>
        <w:pStyle w:val="PargrafodaLista"/>
        <w:numPr>
          <w:ilvl w:val="0"/>
          <w:numId w:val="39"/>
        </w:numPr>
        <w:spacing w:line="360" w:lineRule="auto"/>
        <w:outlineLvl w:val="0"/>
        <w:rPr>
          <w:rFonts w:ascii="Arial Narrow" w:hAnsi="Arial Narrow" w:cs="Times New Roman"/>
          <w:b/>
        </w:rPr>
      </w:pPr>
      <w:bookmarkStart w:id="28" w:name="_Toc398905538"/>
      <w:r w:rsidRPr="00991063">
        <w:rPr>
          <w:rFonts w:ascii="Arial Narrow" w:hAnsi="Arial Narrow" w:cs="Times New Roman"/>
          <w:b/>
        </w:rPr>
        <w:t>ORGANIZAÇÃO ADMINISTRATIVA</w:t>
      </w:r>
      <w:bookmarkEnd w:id="28"/>
    </w:p>
    <w:p w:rsidR="00EE0FDB" w:rsidRPr="00991063" w:rsidRDefault="00EE0FDB" w:rsidP="00FE0764">
      <w:pPr>
        <w:widowControl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O IFAM assimilando novas concepções, tecnologias e práticas de gestão, vem realizando, ao longo dos últimos anos, um conjunto de planos e projetos estratégicos para o aperfeiçoamento da gestão, buscando utilizar as modernas tecnologias de informação e comunicação (TICs) para democratizar o acesso à informação, ampliar discussões e dinamizar a prestação de serviços, com foco na eficiência e efetividade, das novas dimensões.</w:t>
      </w:r>
    </w:p>
    <w:p w:rsidR="00EE0FDB" w:rsidRPr="00991063" w:rsidRDefault="00EE0FDB" w:rsidP="00FE0764">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Essas novas dimensões emergem num contexto de transformações pelas quais passa a instituição, de modo a dar visibilidade na necessidade de ampliar o debate sobre a atuação regional dos institutos federais, tendo como elemento propulsor o desenvolvimento. A cada ano e à medida que avançamos na </w:t>
      </w:r>
      <w:r w:rsidR="00AF6D5D">
        <w:rPr>
          <w:rFonts w:ascii="Arial Narrow" w:hAnsi="Arial Narrow"/>
          <w:sz w:val="24"/>
          <w:szCs w:val="24"/>
        </w:rPr>
        <w:t>modernização</w:t>
      </w:r>
      <w:r w:rsidRPr="00991063">
        <w:rPr>
          <w:rFonts w:ascii="Arial Narrow" w:hAnsi="Arial Narrow"/>
          <w:sz w:val="24"/>
          <w:szCs w:val="24"/>
        </w:rPr>
        <w:t xml:space="preserve"> gerencial do IFAM, novos conhecimentos e ferramentas de gestão passam a fazer parte do dia a dia de nossa instituição. O ambiente é muito fértil e estimulante para empreender, crescer como instituição que converge a Educação, Ciência e Tecnologia.</w:t>
      </w:r>
    </w:p>
    <w:p w:rsidR="00EE0FDB" w:rsidRPr="00991063" w:rsidRDefault="00EE0FDB" w:rsidP="00FE0764">
      <w:pPr>
        <w:spacing w:after="0" w:line="360" w:lineRule="auto"/>
        <w:ind w:firstLine="1134"/>
        <w:jc w:val="both"/>
        <w:rPr>
          <w:rFonts w:ascii="Arial Narrow" w:hAnsi="Arial Narrow"/>
          <w:sz w:val="24"/>
          <w:szCs w:val="24"/>
        </w:rPr>
      </w:pPr>
      <w:r w:rsidRPr="00991063">
        <w:rPr>
          <w:rFonts w:ascii="Arial Narrow" w:hAnsi="Arial Narrow"/>
          <w:sz w:val="24"/>
          <w:szCs w:val="24"/>
        </w:rPr>
        <w:t>Quanto à política de gestão</w:t>
      </w:r>
      <w:r w:rsidR="00207B3F">
        <w:rPr>
          <w:rFonts w:ascii="Arial Narrow" w:hAnsi="Arial Narrow"/>
          <w:sz w:val="24"/>
          <w:szCs w:val="24"/>
        </w:rPr>
        <w:t>,</w:t>
      </w:r>
      <w:r w:rsidRPr="00991063">
        <w:rPr>
          <w:rFonts w:ascii="Arial Narrow" w:hAnsi="Arial Narrow"/>
          <w:sz w:val="24"/>
          <w:szCs w:val="24"/>
        </w:rPr>
        <w:t xml:space="preserve"> visa facilitar a articulação da Instituição e dos diversos segmentos que a compõem em suas relações internas e externas, com base no reconhecimento do trabalho e na melhoria da qualidade de vida da comunidade interna. Para tal, os processos de decisão devem ser coletivos, participativos, de modo que as escolhas efetuadas sejam legítimas e os integrantes da comunidade acadêmica se saibam corresponsáveis pela execução e pelo acompanhamento das ações implementadas na Instituição. </w:t>
      </w:r>
    </w:p>
    <w:p w:rsidR="00EE0FDB" w:rsidRPr="00991063" w:rsidRDefault="00EE0FDB" w:rsidP="00FE0764">
      <w:pPr>
        <w:spacing w:after="0" w:line="360" w:lineRule="auto"/>
        <w:ind w:firstLine="1134"/>
        <w:jc w:val="both"/>
        <w:rPr>
          <w:rFonts w:ascii="Arial Narrow" w:hAnsi="Arial Narrow"/>
          <w:sz w:val="24"/>
          <w:szCs w:val="24"/>
        </w:rPr>
      </w:pPr>
      <w:r w:rsidRPr="00991063">
        <w:rPr>
          <w:rFonts w:ascii="Arial Narrow" w:hAnsi="Arial Narrow"/>
          <w:sz w:val="24"/>
          <w:szCs w:val="24"/>
        </w:rPr>
        <w:t>A modernização gerencial do IFAM exige a adoção do planejamento estratégico, como ferramenta básica. Os desafios que nossa instituição terá que superar ficará menos árduo com um plano consistente e que todos saibam atuar.</w:t>
      </w:r>
    </w:p>
    <w:p w:rsidR="00EE0FDB" w:rsidRDefault="00EE0FDB" w:rsidP="00FE0764">
      <w:pPr>
        <w:pStyle w:val="PargrafodaLista"/>
        <w:spacing w:after="0" w:line="360" w:lineRule="auto"/>
        <w:ind w:left="0"/>
        <w:jc w:val="both"/>
        <w:outlineLvl w:val="0"/>
        <w:rPr>
          <w:rFonts w:ascii="Arial Narrow" w:hAnsi="Arial Narrow" w:cs="Times New Roman"/>
          <w:b/>
        </w:rPr>
      </w:pPr>
    </w:p>
    <w:p w:rsidR="00FE0764" w:rsidRDefault="00FE0764" w:rsidP="00FE0764">
      <w:pPr>
        <w:pStyle w:val="PargrafodaLista"/>
        <w:spacing w:after="0" w:line="360" w:lineRule="auto"/>
        <w:ind w:left="0"/>
        <w:jc w:val="both"/>
        <w:outlineLvl w:val="0"/>
        <w:rPr>
          <w:rFonts w:ascii="Arial Narrow" w:hAnsi="Arial Narrow" w:cs="Times New Roman"/>
          <w:b/>
        </w:rPr>
      </w:pPr>
    </w:p>
    <w:p w:rsidR="00FE0764" w:rsidRDefault="00FE0764" w:rsidP="00FE0764">
      <w:pPr>
        <w:pStyle w:val="PargrafodaLista"/>
        <w:spacing w:after="0" w:line="360" w:lineRule="auto"/>
        <w:ind w:left="0"/>
        <w:jc w:val="both"/>
        <w:outlineLvl w:val="0"/>
        <w:rPr>
          <w:rFonts w:ascii="Arial Narrow" w:hAnsi="Arial Narrow" w:cs="Times New Roman"/>
          <w:b/>
        </w:rPr>
      </w:pPr>
    </w:p>
    <w:p w:rsidR="00225CE6" w:rsidRPr="00991063" w:rsidRDefault="00225CE6" w:rsidP="0017148E">
      <w:pPr>
        <w:pStyle w:val="PargrafodaLista"/>
        <w:numPr>
          <w:ilvl w:val="1"/>
          <w:numId w:val="39"/>
        </w:numPr>
        <w:spacing w:line="360" w:lineRule="auto"/>
        <w:ind w:left="0" w:firstLine="0"/>
        <w:outlineLvl w:val="1"/>
        <w:rPr>
          <w:rFonts w:ascii="Arial Narrow" w:hAnsi="Arial Narrow" w:cs="Times New Roman"/>
          <w:b/>
        </w:rPr>
      </w:pPr>
      <w:bookmarkStart w:id="29" w:name="_Toc398905539"/>
      <w:r w:rsidRPr="00991063">
        <w:rPr>
          <w:rFonts w:ascii="Arial Narrow" w:hAnsi="Arial Narrow" w:cs="Times New Roman"/>
          <w:b/>
        </w:rPr>
        <w:t>PRINCÍPIOS NORTEADORES DA GESTÃO</w:t>
      </w:r>
      <w:bookmarkEnd w:id="29"/>
    </w:p>
    <w:p w:rsidR="008802E3" w:rsidRPr="00991063" w:rsidRDefault="008802E3" w:rsidP="008A6FB0">
      <w:pPr>
        <w:widowControl w:val="0"/>
        <w:numPr>
          <w:ilvl w:val="0"/>
          <w:numId w:val="33"/>
        </w:numPr>
        <w:autoSpaceDE w:val="0"/>
        <w:autoSpaceDN w:val="0"/>
        <w:adjustRightInd w:val="0"/>
        <w:spacing w:after="0" w:line="360" w:lineRule="auto"/>
        <w:ind w:left="1134" w:hanging="283"/>
        <w:jc w:val="both"/>
        <w:rPr>
          <w:rFonts w:ascii="Arial Narrow" w:hAnsi="Arial Narrow"/>
          <w:bCs/>
          <w:sz w:val="24"/>
          <w:szCs w:val="24"/>
        </w:rPr>
      </w:pPr>
      <w:r w:rsidRPr="00991063">
        <w:rPr>
          <w:rFonts w:ascii="Arial Narrow" w:hAnsi="Arial Narrow"/>
          <w:bCs/>
          <w:sz w:val="24"/>
          <w:szCs w:val="24"/>
        </w:rPr>
        <w:t>Autonomia dos campi</w:t>
      </w:r>
      <w:r w:rsidR="00AF6D5D">
        <w:rPr>
          <w:rFonts w:ascii="Arial Narrow" w:hAnsi="Arial Narrow"/>
          <w:bCs/>
          <w:sz w:val="24"/>
          <w:szCs w:val="24"/>
        </w:rPr>
        <w:t>;</w:t>
      </w:r>
    </w:p>
    <w:p w:rsidR="008802E3" w:rsidRPr="00991063" w:rsidRDefault="008802E3" w:rsidP="008A6FB0">
      <w:pPr>
        <w:widowControl w:val="0"/>
        <w:numPr>
          <w:ilvl w:val="0"/>
          <w:numId w:val="33"/>
        </w:numPr>
        <w:autoSpaceDE w:val="0"/>
        <w:autoSpaceDN w:val="0"/>
        <w:adjustRightInd w:val="0"/>
        <w:spacing w:after="0" w:line="360" w:lineRule="auto"/>
        <w:ind w:left="1134" w:hanging="283"/>
        <w:jc w:val="both"/>
        <w:rPr>
          <w:rFonts w:ascii="Arial Narrow" w:hAnsi="Arial Narrow"/>
          <w:bCs/>
          <w:sz w:val="24"/>
          <w:szCs w:val="24"/>
        </w:rPr>
      </w:pPr>
      <w:r w:rsidRPr="00991063">
        <w:rPr>
          <w:rFonts w:ascii="Arial Narrow" w:hAnsi="Arial Narrow"/>
          <w:bCs/>
          <w:sz w:val="24"/>
          <w:szCs w:val="24"/>
        </w:rPr>
        <w:t>Gestão estratégica</w:t>
      </w:r>
      <w:r w:rsidR="00AF6D5D">
        <w:rPr>
          <w:rFonts w:ascii="Arial Narrow" w:hAnsi="Arial Narrow"/>
          <w:bCs/>
          <w:sz w:val="24"/>
          <w:szCs w:val="24"/>
        </w:rPr>
        <w:t>;</w:t>
      </w:r>
    </w:p>
    <w:p w:rsidR="008802E3" w:rsidRPr="00991063" w:rsidRDefault="008802E3" w:rsidP="008A6FB0">
      <w:pPr>
        <w:widowControl w:val="0"/>
        <w:numPr>
          <w:ilvl w:val="0"/>
          <w:numId w:val="33"/>
        </w:numPr>
        <w:autoSpaceDE w:val="0"/>
        <w:autoSpaceDN w:val="0"/>
        <w:adjustRightInd w:val="0"/>
        <w:spacing w:after="0" w:line="360" w:lineRule="auto"/>
        <w:ind w:left="1134" w:hanging="283"/>
        <w:jc w:val="both"/>
        <w:rPr>
          <w:rFonts w:ascii="Arial Narrow" w:hAnsi="Arial Narrow"/>
          <w:bCs/>
          <w:sz w:val="24"/>
          <w:szCs w:val="24"/>
        </w:rPr>
      </w:pPr>
      <w:r w:rsidRPr="00991063">
        <w:rPr>
          <w:rFonts w:ascii="Arial Narrow" w:hAnsi="Arial Narrow"/>
          <w:bCs/>
          <w:sz w:val="24"/>
          <w:szCs w:val="24"/>
        </w:rPr>
        <w:t>Promoção do diálogo e participação</w:t>
      </w:r>
      <w:r w:rsidR="00AF6D5D">
        <w:rPr>
          <w:rFonts w:ascii="Arial Narrow" w:hAnsi="Arial Narrow"/>
          <w:bCs/>
          <w:sz w:val="24"/>
          <w:szCs w:val="24"/>
        </w:rPr>
        <w:t>;</w:t>
      </w:r>
    </w:p>
    <w:p w:rsidR="008802E3" w:rsidRPr="00991063" w:rsidRDefault="008802E3" w:rsidP="008A6FB0">
      <w:pPr>
        <w:widowControl w:val="0"/>
        <w:numPr>
          <w:ilvl w:val="0"/>
          <w:numId w:val="33"/>
        </w:numPr>
        <w:autoSpaceDE w:val="0"/>
        <w:autoSpaceDN w:val="0"/>
        <w:adjustRightInd w:val="0"/>
        <w:spacing w:after="0" w:line="360" w:lineRule="auto"/>
        <w:ind w:left="1134" w:hanging="283"/>
        <w:jc w:val="both"/>
        <w:rPr>
          <w:rFonts w:ascii="Arial Narrow" w:hAnsi="Arial Narrow"/>
          <w:bCs/>
          <w:sz w:val="24"/>
          <w:szCs w:val="24"/>
        </w:rPr>
      </w:pPr>
      <w:r w:rsidRPr="00991063">
        <w:rPr>
          <w:rFonts w:ascii="Arial Narrow" w:hAnsi="Arial Narrow"/>
          <w:bCs/>
          <w:sz w:val="24"/>
          <w:szCs w:val="24"/>
        </w:rPr>
        <w:t>Melhoria contínua</w:t>
      </w:r>
      <w:r w:rsidR="00AF6D5D">
        <w:rPr>
          <w:rFonts w:ascii="Arial Narrow" w:hAnsi="Arial Narrow"/>
          <w:bCs/>
          <w:sz w:val="24"/>
          <w:szCs w:val="24"/>
        </w:rPr>
        <w:t>;</w:t>
      </w:r>
    </w:p>
    <w:p w:rsidR="008802E3" w:rsidRPr="00991063" w:rsidRDefault="008802E3" w:rsidP="008A6FB0">
      <w:pPr>
        <w:widowControl w:val="0"/>
        <w:numPr>
          <w:ilvl w:val="0"/>
          <w:numId w:val="33"/>
        </w:numPr>
        <w:autoSpaceDE w:val="0"/>
        <w:autoSpaceDN w:val="0"/>
        <w:adjustRightInd w:val="0"/>
        <w:spacing w:after="0" w:line="360" w:lineRule="auto"/>
        <w:ind w:left="1134" w:hanging="283"/>
        <w:jc w:val="both"/>
        <w:rPr>
          <w:rFonts w:ascii="Arial Narrow" w:hAnsi="Arial Narrow"/>
          <w:bCs/>
          <w:sz w:val="24"/>
          <w:szCs w:val="24"/>
        </w:rPr>
      </w:pPr>
      <w:r w:rsidRPr="00991063">
        <w:rPr>
          <w:rFonts w:ascii="Arial Narrow" w:hAnsi="Arial Narrow"/>
          <w:bCs/>
          <w:sz w:val="24"/>
          <w:szCs w:val="24"/>
        </w:rPr>
        <w:t>Avaliação permanente</w:t>
      </w:r>
      <w:r w:rsidR="00AF6D5D">
        <w:rPr>
          <w:rFonts w:ascii="Arial Narrow" w:hAnsi="Arial Narrow"/>
          <w:bCs/>
          <w:sz w:val="24"/>
          <w:szCs w:val="24"/>
        </w:rPr>
        <w:t>;</w:t>
      </w:r>
    </w:p>
    <w:p w:rsidR="008802E3" w:rsidRPr="00991063" w:rsidRDefault="008802E3" w:rsidP="008A6FB0">
      <w:pPr>
        <w:widowControl w:val="0"/>
        <w:numPr>
          <w:ilvl w:val="0"/>
          <w:numId w:val="33"/>
        </w:numPr>
        <w:tabs>
          <w:tab w:val="left" w:pos="1134"/>
        </w:tabs>
        <w:autoSpaceDE w:val="0"/>
        <w:autoSpaceDN w:val="0"/>
        <w:adjustRightInd w:val="0"/>
        <w:spacing w:after="0" w:line="360" w:lineRule="auto"/>
        <w:ind w:left="851" w:firstLine="0"/>
        <w:jc w:val="both"/>
        <w:outlineLvl w:val="1"/>
        <w:rPr>
          <w:rFonts w:ascii="Arial Narrow" w:hAnsi="Arial Narrow" w:cs="Times New Roman"/>
        </w:rPr>
      </w:pPr>
      <w:r w:rsidRPr="00991063">
        <w:rPr>
          <w:rFonts w:ascii="Arial Narrow" w:hAnsi="Arial Narrow"/>
          <w:bCs/>
          <w:sz w:val="24"/>
          <w:szCs w:val="24"/>
        </w:rPr>
        <w:t>D</w:t>
      </w:r>
      <w:r w:rsidRPr="00991063">
        <w:rPr>
          <w:rFonts w:ascii="Arial Narrow" w:hAnsi="Arial Narrow"/>
          <w:sz w:val="24"/>
          <w:szCs w:val="24"/>
        </w:rPr>
        <w:t>esenvolvimento de alianças estratégicas, parcerias e respeito mútuo.</w:t>
      </w:r>
    </w:p>
    <w:p w:rsidR="0004281C" w:rsidRPr="00991063" w:rsidRDefault="0004281C" w:rsidP="008802E3">
      <w:pPr>
        <w:pStyle w:val="PargrafodaLista"/>
        <w:spacing w:line="360" w:lineRule="auto"/>
        <w:ind w:left="792"/>
        <w:outlineLvl w:val="1"/>
        <w:rPr>
          <w:rFonts w:ascii="Arial Narrow" w:hAnsi="Arial Narrow" w:cs="Times New Roman"/>
        </w:rPr>
      </w:pPr>
    </w:p>
    <w:p w:rsidR="0004281C" w:rsidRPr="00991063" w:rsidRDefault="0004281C" w:rsidP="00625838">
      <w:pPr>
        <w:pStyle w:val="PargrafodaLista"/>
        <w:spacing w:line="360" w:lineRule="auto"/>
        <w:ind w:left="0"/>
        <w:outlineLvl w:val="1"/>
        <w:rPr>
          <w:rFonts w:ascii="Arial Narrow" w:hAnsi="Arial Narrow" w:cs="Times New Roman"/>
        </w:rPr>
      </w:pPr>
    </w:p>
    <w:p w:rsidR="00625838" w:rsidRPr="00991063" w:rsidRDefault="00625838" w:rsidP="0017148E">
      <w:pPr>
        <w:pStyle w:val="PargrafodaLista"/>
        <w:numPr>
          <w:ilvl w:val="1"/>
          <w:numId w:val="39"/>
        </w:numPr>
        <w:spacing w:line="360" w:lineRule="auto"/>
        <w:ind w:left="0" w:firstLine="0"/>
        <w:outlineLvl w:val="1"/>
        <w:rPr>
          <w:rFonts w:ascii="Arial Narrow" w:hAnsi="Arial Narrow" w:cs="Times New Roman"/>
          <w:b/>
        </w:rPr>
      </w:pPr>
      <w:bookmarkStart w:id="30" w:name="_Toc398905540"/>
      <w:r w:rsidRPr="00991063">
        <w:rPr>
          <w:rFonts w:ascii="Arial Narrow" w:hAnsi="Arial Narrow" w:cs="Times New Roman"/>
          <w:b/>
        </w:rPr>
        <w:t>ESTRUTURA ORGANIZACIONAL</w:t>
      </w:r>
      <w:bookmarkEnd w:id="30"/>
    </w:p>
    <w:p w:rsidR="00E77BCF" w:rsidRPr="00991063" w:rsidRDefault="00E77BCF" w:rsidP="00625838">
      <w:pPr>
        <w:pStyle w:val="PargrafodaLista"/>
        <w:spacing w:line="360" w:lineRule="auto"/>
        <w:ind w:left="792"/>
        <w:rPr>
          <w:rFonts w:ascii="Arial Narrow" w:hAnsi="Arial Narrow" w:cs="Times New Roman"/>
        </w:rPr>
      </w:pPr>
    </w:p>
    <w:p w:rsidR="00625838" w:rsidRPr="00991063" w:rsidRDefault="00625838" w:rsidP="00625838">
      <w:pPr>
        <w:pStyle w:val="PargrafodaLista"/>
        <w:spacing w:line="360" w:lineRule="auto"/>
        <w:ind w:left="792"/>
        <w:rPr>
          <w:rFonts w:ascii="Arial Narrow" w:hAnsi="Arial Narrow" w:cs="Times New Roman"/>
        </w:rPr>
      </w:pPr>
      <w:r w:rsidRPr="00991063">
        <w:rPr>
          <w:rFonts w:ascii="Arial Narrow" w:hAnsi="Arial Narrow" w:cs="Times New Roman"/>
        </w:rPr>
        <w:t>O Organograma está organizado conforme a seguir</w:t>
      </w:r>
    </w:p>
    <w:p w:rsidR="00625838" w:rsidRPr="00991063" w:rsidRDefault="00625838" w:rsidP="00625838">
      <w:pPr>
        <w:pStyle w:val="PargrafodaLista"/>
        <w:spacing w:line="360" w:lineRule="auto"/>
        <w:ind w:left="0"/>
        <w:outlineLvl w:val="1"/>
        <w:rPr>
          <w:rFonts w:ascii="Arial Narrow" w:hAnsi="Arial Narrow" w:cs="Times New Roman"/>
        </w:rPr>
        <w:sectPr w:rsidR="00625838" w:rsidRPr="00991063" w:rsidSect="005143BD">
          <w:pgSz w:w="11906" w:h="16838"/>
          <w:pgMar w:top="1418" w:right="1418" w:bottom="1418" w:left="1701" w:header="709" w:footer="709" w:gutter="0"/>
          <w:cols w:space="708"/>
          <w:titlePg/>
          <w:docGrid w:linePitch="360"/>
        </w:sectPr>
      </w:pPr>
    </w:p>
    <w:p w:rsidR="0004281C" w:rsidRPr="00991063" w:rsidRDefault="0004281C" w:rsidP="002D467C">
      <w:pPr>
        <w:pStyle w:val="PargrafodaLista"/>
        <w:spacing w:line="360" w:lineRule="auto"/>
        <w:ind w:left="792"/>
        <w:rPr>
          <w:rFonts w:ascii="Arial Narrow" w:hAnsi="Arial Narrow" w:cs="Times New Roman"/>
        </w:rPr>
        <w:sectPr w:rsidR="0004281C" w:rsidRPr="00991063" w:rsidSect="0004281C">
          <w:pgSz w:w="16838" w:h="11906" w:orient="landscape"/>
          <w:pgMar w:top="1701" w:right="1417" w:bottom="1416" w:left="1417" w:header="708" w:footer="708" w:gutter="0"/>
          <w:cols w:space="708"/>
          <w:titlePg/>
          <w:docGrid w:linePitch="360"/>
        </w:sectPr>
      </w:pPr>
      <w:r w:rsidRPr="00991063">
        <w:rPr>
          <w:rFonts w:ascii="Arial Narrow" w:hAnsi="Arial Narrow"/>
          <w:noProof/>
          <w:sz w:val="24"/>
          <w:szCs w:val="24"/>
          <w:lang w:eastAsia="pt-BR"/>
        </w:rPr>
        <w:lastRenderedPageBreak/>
        <w:drawing>
          <wp:anchor distT="0" distB="0" distL="114300" distR="114300" simplePos="0" relativeHeight="251656192" behindDoc="0" locked="0" layoutInCell="1" allowOverlap="1" wp14:anchorId="2F9463AC" wp14:editId="6AC08E08">
            <wp:simplePos x="0" y="0"/>
            <wp:positionH relativeFrom="column">
              <wp:posOffset>376796</wp:posOffset>
            </wp:positionH>
            <wp:positionV relativeFrom="paragraph">
              <wp:posOffset>-591469</wp:posOffset>
            </wp:positionV>
            <wp:extent cx="8467725" cy="6467475"/>
            <wp:effectExtent l="0" t="0" r="9525"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8467725" cy="6467475"/>
                    </a:xfrm>
                    <a:prstGeom prst="rect">
                      <a:avLst/>
                    </a:prstGeom>
                    <a:noFill/>
                    <a:ln>
                      <a:noFill/>
                    </a:ln>
                  </pic:spPr>
                </pic:pic>
              </a:graphicData>
            </a:graphic>
          </wp:anchor>
        </w:drawing>
      </w:r>
    </w:p>
    <w:p w:rsidR="000B6D1B" w:rsidRPr="00991063" w:rsidRDefault="000B6D1B" w:rsidP="0004281C">
      <w:pPr>
        <w:widowControl w:val="0"/>
        <w:autoSpaceDE w:val="0"/>
        <w:autoSpaceDN w:val="0"/>
        <w:adjustRightInd w:val="0"/>
        <w:spacing w:after="0" w:line="240" w:lineRule="auto"/>
        <w:ind w:firstLine="709"/>
        <w:rPr>
          <w:rFonts w:ascii="Arial Narrow" w:hAnsi="Arial Narrow"/>
          <w:sz w:val="24"/>
          <w:szCs w:val="24"/>
        </w:rPr>
      </w:pPr>
      <w:r w:rsidRPr="00991063">
        <w:rPr>
          <w:rFonts w:ascii="Arial Narrow" w:hAnsi="Arial Narrow"/>
          <w:sz w:val="24"/>
          <w:szCs w:val="24"/>
        </w:rPr>
        <w:lastRenderedPageBreak/>
        <w:t>A Organização Administrativa do IFAM compreende:</w:t>
      </w:r>
    </w:p>
    <w:p w:rsidR="000B6D1B" w:rsidRPr="00991063" w:rsidRDefault="000B6D1B" w:rsidP="000B6D1B">
      <w:pPr>
        <w:widowControl w:val="0"/>
        <w:autoSpaceDE w:val="0"/>
        <w:autoSpaceDN w:val="0"/>
        <w:adjustRightInd w:val="0"/>
        <w:spacing w:after="0" w:line="137" w:lineRule="exact"/>
        <w:rPr>
          <w:rFonts w:ascii="Arial Narrow" w:hAnsi="Arial Narrow"/>
          <w:sz w:val="24"/>
          <w:szCs w:val="24"/>
        </w:rPr>
      </w:pPr>
    </w:p>
    <w:p w:rsidR="000B6D1B" w:rsidRPr="00991063" w:rsidRDefault="000B6D1B" w:rsidP="008A6FB0">
      <w:pPr>
        <w:widowControl w:val="0"/>
        <w:numPr>
          <w:ilvl w:val="0"/>
          <w:numId w:val="18"/>
        </w:numPr>
        <w:tabs>
          <w:tab w:val="clear" w:pos="720"/>
          <w:tab w:val="num" w:pos="1060"/>
        </w:tabs>
        <w:overflowPunct w:val="0"/>
        <w:autoSpaceDE w:val="0"/>
        <w:autoSpaceDN w:val="0"/>
        <w:adjustRightInd w:val="0"/>
        <w:spacing w:after="0" w:line="240" w:lineRule="auto"/>
        <w:ind w:left="1060" w:hanging="359"/>
        <w:jc w:val="both"/>
        <w:rPr>
          <w:rFonts w:ascii="Arial Narrow" w:hAnsi="Arial Narrow"/>
          <w:b/>
          <w:bCs/>
          <w:sz w:val="24"/>
          <w:szCs w:val="24"/>
        </w:rPr>
      </w:pPr>
      <w:r w:rsidRPr="00991063">
        <w:rPr>
          <w:rFonts w:ascii="Arial Narrow" w:hAnsi="Arial Narrow"/>
          <w:b/>
          <w:bCs/>
          <w:sz w:val="24"/>
          <w:szCs w:val="24"/>
        </w:rPr>
        <w:t xml:space="preserve">ÓRGÃOS SUPERIORES </w:t>
      </w:r>
    </w:p>
    <w:p w:rsidR="000B6D1B" w:rsidRPr="00991063" w:rsidRDefault="000B6D1B" w:rsidP="000B6D1B">
      <w:pPr>
        <w:widowControl w:val="0"/>
        <w:autoSpaceDE w:val="0"/>
        <w:autoSpaceDN w:val="0"/>
        <w:adjustRightInd w:val="0"/>
        <w:spacing w:after="0" w:line="137" w:lineRule="exact"/>
        <w:rPr>
          <w:rFonts w:ascii="Arial Narrow" w:hAnsi="Arial Narrow"/>
          <w:b/>
          <w:bCs/>
          <w:sz w:val="24"/>
          <w:szCs w:val="24"/>
        </w:rPr>
      </w:pPr>
    </w:p>
    <w:p w:rsidR="000B6D1B" w:rsidRPr="00991063" w:rsidRDefault="000B6D1B" w:rsidP="008A6FB0">
      <w:pPr>
        <w:widowControl w:val="0"/>
        <w:numPr>
          <w:ilvl w:val="1"/>
          <w:numId w:val="18"/>
        </w:numPr>
        <w:overflowPunct w:val="0"/>
        <w:autoSpaceDE w:val="0"/>
        <w:autoSpaceDN w:val="0"/>
        <w:adjustRightInd w:val="0"/>
        <w:spacing w:after="0" w:line="239" w:lineRule="auto"/>
        <w:ind w:left="1420" w:hanging="359"/>
        <w:jc w:val="both"/>
        <w:rPr>
          <w:rFonts w:ascii="Arial Narrow" w:hAnsi="Arial Narrow"/>
          <w:sz w:val="24"/>
          <w:szCs w:val="24"/>
        </w:rPr>
      </w:pPr>
      <w:r w:rsidRPr="00991063">
        <w:rPr>
          <w:rFonts w:ascii="Arial Narrow" w:hAnsi="Arial Narrow"/>
          <w:sz w:val="24"/>
          <w:szCs w:val="24"/>
        </w:rPr>
        <w:t xml:space="preserve">Conselho Superior; </w:t>
      </w:r>
    </w:p>
    <w:p w:rsidR="000B6D1B" w:rsidRPr="00991063" w:rsidRDefault="000B6D1B" w:rsidP="000B6D1B">
      <w:pPr>
        <w:widowControl w:val="0"/>
        <w:autoSpaceDE w:val="0"/>
        <w:autoSpaceDN w:val="0"/>
        <w:adjustRightInd w:val="0"/>
        <w:spacing w:after="0" w:line="138" w:lineRule="exact"/>
        <w:rPr>
          <w:rFonts w:ascii="Arial Narrow" w:hAnsi="Arial Narrow"/>
          <w:sz w:val="24"/>
          <w:szCs w:val="24"/>
        </w:rPr>
      </w:pPr>
    </w:p>
    <w:p w:rsidR="000B6D1B" w:rsidRPr="00991063" w:rsidRDefault="000B6D1B" w:rsidP="008A6FB0">
      <w:pPr>
        <w:widowControl w:val="0"/>
        <w:numPr>
          <w:ilvl w:val="1"/>
          <w:numId w:val="18"/>
        </w:numPr>
        <w:overflowPunct w:val="0"/>
        <w:autoSpaceDE w:val="0"/>
        <w:autoSpaceDN w:val="0"/>
        <w:adjustRightInd w:val="0"/>
        <w:spacing w:after="0" w:line="240" w:lineRule="auto"/>
        <w:ind w:left="1420" w:hanging="359"/>
        <w:jc w:val="both"/>
        <w:rPr>
          <w:rFonts w:ascii="Arial Narrow" w:hAnsi="Arial Narrow"/>
          <w:sz w:val="24"/>
          <w:szCs w:val="24"/>
        </w:rPr>
      </w:pPr>
      <w:r w:rsidRPr="00991063">
        <w:rPr>
          <w:rFonts w:ascii="Arial Narrow" w:hAnsi="Arial Narrow"/>
          <w:sz w:val="24"/>
          <w:szCs w:val="24"/>
        </w:rPr>
        <w:t xml:space="preserve">Colégio de Dirigentes; </w:t>
      </w:r>
    </w:p>
    <w:p w:rsidR="000B6D1B" w:rsidRPr="00991063" w:rsidRDefault="000B6D1B" w:rsidP="000B6D1B">
      <w:pPr>
        <w:widowControl w:val="0"/>
        <w:autoSpaceDE w:val="0"/>
        <w:autoSpaceDN w:val="0"/>
        <w:adjustRightInd w:val="0"/>
        <w:spacing w:after="0" w:line="138" w:lineRule="exact"/>
        <w:rPr>
          <w:rFonts w:ascii="Arial Narrow" w:hAnsi="Arial Narrow"/>
          <w:sz w:val="24"/>
          <w:szCs w:val="24"/>
        </w:rPr>
      </w:pPr>
    </w:p>
    <w:p w:rsidR="000B6D1B" w:rsidRPr="00991063" w:rsidRDefault="000B6D1B" w:rsidP="000B6D1B">
      <w:pPr>
        <w:widowControl w:val="0"/>
        <w:overflowPunct w:val="0"/>
        <w:autoSpaceDE w:val="0"/>
        <w:autoSpaceDN w:val="0"/>
        <w:adjustRightInd w:val="0"/>
        <w:spacing w:after="0" w:line="240" w:lineRule="auto"/>
        <w:ind w:left="700"/>
        <w:jc w:val="both"/>
        <w:rPr>
          <w:rFonts w:ascii="Arial Narrow" w:hAnsi="Arial Narrow"/>
          <w:b/>
          <w:bCs/>
          <w:sz w:val="24"/>
          <w:szCs w:val="24"/>
        </w:rPr>
      </w:pPr>
    </w:p>
    <w:p w:rsidR="000B6D1B" w:rsidRPr="00991063" w:rsidRDefault="000B6D1B" w:rsidP="000B6D1B">
      <w:pPr>
        <w:widowControl w:val="0"/>
        <w:overflowPunct w:val="0"/>
        <w:autoSpaceDE w:val="0"/>
        <w:autoSpaceDN w:val="0"/>
        <w:adjustRightInd w:val="0"/>
        <w:spacing w:after="0" w:line="240" w:lineRule="auto"/>
        <w:ind w:left="700"/>
        <w:jc w:val="both"/>
        <w:rPr>
          <w:rFonts w:ascii="Arial Narrow" w:hAnsi="Arial Narrow"/>
          <w:sz w:val="24"/>
          <w:szCs w:val="24"/>
        </w:rPr>
      </w:pPr>
      <w:r w:rsidRPr="00991063">
        <w:rPr>
          <w:rFonts w:ascii="Arial Narrow" w:hAnsi="Arial Narrow"/>
          <w:b/>
          <w:bCs/>
          <w:sz w:val="24"/>
          <w:szCs w:val="24"/>
        </w:rPr>
        <w:t xml:space="preserve">II.  ÓRGÃOS EXECUTIVOS </w:t>
      </w:r>
    </w:p>
    <w:p w:rsidR="000B6D1B" w:rsidRPr="00991063" w:rsidRDefault="000B6D1B" w:rsidP="000B6D1B">
      <w:pPr>
        <w:widowControl w:val="0"/>
        <w:autoSpaceDE w:val="0"/>
        <w:autoSpaceDN w:val="0"/>
        <w:adjustRightInd w:val="0"/>
        <w:spacing w:after="0" w:line="188" w:lineRule="exact"/>
        <w:rPr>
          <w:rFonts w:ascii="Arial Narrow" w:hAnsi="Arial Narrow"/>
          <w:sz w:val="24"/>
          <w:szCs w:val="24"/>
        </w:rPr>
      </w:pPr>
    </w:p>
    <w:p w:rsidR="000B6D1B" w:rsidRPr="00991063" w:rsidRDefault="000B6D1B" w:rsidP="008A6FB0">
      <w:pPr>
        <w:widowControl w:val="0"/>
        <w:numPr>
          <w:ilvl w:val="0"/>
          <w:numId w:val="21"/>
        </w:numPr>
        <w:overflowPunct w:val="0"/>
        <w:autoSpaceDE w:val="0"/>
        <w:autoSpaceDN w:val="0"/>
        <w:adjustRightInd w:val="0"/>
        <w:spacing w:after="0" w:line="342" w:lineRule="auto"/>
        <w:ind w:left="1060" w:right="6379" w:firstLine="1"/>
        <w:rPr>
          <w:rFonts w:ascii="Arial Narrow" w:hAnsi="Arial Narrow"/>
          <w:sz w:val="24"/>
          <w:szCs w:val="24"/>
        </w:rPr>
      </w:pPr>
      <w:r w:rsidRPr="00991063">
        <w:rPr>
          <w:rFonts w:ascii="Arial Narrow" w:hAnsi="Arial Narrow"/>
          <w:sz w:val="24"/>
          <w:szCs w:val="24"/>
        </w:rPr>
        <w:t xml:space="preserve">Reitoria 1.1 Gabinete; </w:t>
      </w:r>
    </w:p>
    <w:p w:rsidR="000B6D1B" w:rsidRPr="00991063" w:rsidRDefault="000B6D1B" w:rsidP="000B6D1B">
      <w:pPr>
        <w:widowControl w:val="0"/>
        <w:autoSpaceDE w:val="0"/>
        <w:autoSpaceDN w:val="0"/>
        <w:adjustRightInd w:val="0"/>
        <w:spacing w:after="0" w:line="25" w:lineRule="exact"/>
        <w:rPr>
          <w:rFonts w:ascii="Arial Narrow" w:hAnsi="Arial Narrow"/>
          <w:sz w:val="24"/>
          <w:szCs w:val="24"/>
        </w:rPr>
      </w:pPr>
    </w:p>
    <w:p w:rsidR="000B6D1B" w:rsidRPr="00991063" w:rsidRDefault="000B6D1B" w:rsidP="008A6FB0">
      <w:pPr>
        <w:widowControl w:val="0"/>
        <w:numPr>
          <w:ilvl w:val="0"/>
          <w:numId w:val="21"/>
        </w:numPr>
        <w:overflowPunct w:val="0"/>
        <w:autoSpaceDE w:val="0"/>
        <w:autoSpaceDN w:val="0"/>
        <w:adjustRightInd w:val="0"/>
        <w:spacing w:after="0" w:line="240" w:lineRule="auto"/>
        <w:ind w:left="1280" w:hanging="219"/>
        <w:jc w:val="both"/>
        <w:rPr>
          <w:rFonts w:ascii="Arial Narrow" w:hAnsi="Arial Narrow"/>
          <w:sz w:val="24"/>
          <w:szCs w:val="24"/>
        </w:rPr>
      </w:pPr>
      <w:r w:rsidRPr="00991063">
        <w:rPr>
          <w:rFonts w:ascii="Arial Narrow" w:hAnsi="Arial Narrow"/>
          <w:sz w:val="24"/>
          <w:szCs w:val="24"/>
        </w:rPr>
        <w:t xml:space="preserve">Pró-Reitorias: </w:t>
      </w:r>
    </w:p>
    <w:p w:rsidR="000B6D1B" w:rsidRPr="00991063" w:rsidRDefault="000B6D1B" w:rsidP="000B6D1B">
      <w:pPr>
        <w:widowControl w:val="0"/>
        <w:autoSpaceDE w:val="0"/>
        <w:autoSpaceDN w:val="0"/>
        <w:adjustRightInd w:val="0"/>
        <w:spacing w:after="0" w:line="187" w:lineRule="exact"/>
        <w:rPr>
          <w:rFonts w:ascii="Arial Narrow" w:hAnsi="Arial Narrow"/>
          <w:sz w:val="24"/>
          <w:szCs w:val="24"/>
        </w:rPr>
      </w:pPr>
    </w:p>
    <w:p w:rsidR="000B6D1B" w:rsidRPr="00991063" w:rsidRDefault="000B6D1B" w:rsidP="008A6FB0">
      <w:pPr>
        <w:widowControl w:val="0"/>
        <w:numPr>
          <w:ilvl w:val="0"/>
          <w:numId w:val="20"/>
        </w:numPr>
        <w:overflowPunct w:val="0"/>
        <w:autoSpaceDE w:val="0"/>
        <w:autoSpaceDN w:val="0"/>
        <w:adjustRightInd w:val="0"/>
        <w:spacing w:after="0" w:line="315" w:lineRule="auto"/>
        <w:ind w:right="4394"/>
        <w:rPr>
          <w:rFonts w:ascii="Arial Narrow" w:hAnsi="Arial Narrow"/>
          <w:sz w:val="24"/>
          <w:szCs w:val="24"/>
        </w:rPr>
      </w:pPr>
      <w:r w:rsidRPr="00991063">
        <w:rPr>
          <w:rFonts w:ascii="Arial Narrow" w:hAnsi="Arial Narrow"/>
          <w:sz w:val="24"/>
          <w:szCs w:val="24"/>
        </w:rPr>
        <w:t xml:space="preserve">Pró-Reitoria de </w:t>
      </w:r>
      <w:r w:rsidR="0089739D" w:rsidRPr="00991063">
        <w:rPr>
          <w:rFonts w:ascii="Arial Narrow" w:hAnsi="Arial Narrow"/>
          <w:sz w:val="24"/>
          <w:szCs w:val="24"/>
        </w:rPr>
        <w:t>E</w:t>
      </w:r>
      <w:r w:rsidRPr="00991063">
        <w:rPr>
          <w:rFonts w:ascii="Arial Narrow" w:hAnsi="Arial Narrow"/>
          <w:sz w:val="24"/>
          <w:szCs w:val="24"/>
        </w:rPr>
        <w:t xml:space="preserve">nsino; </w:t>
      </w:r>
    </w:p>
    <w:p w:rsidR="000B6D1B" w:rsidRPr="00991063" w:rsidRDefault="000B6D1B" w:rsidP="008A6FB0">
      <w:pPr>
        <w:widowControl w:val="0"/>
        <w:numPr>
          <w:ilvl w:val="0"/>
          <w:numId w:val="20"/>
        </w:numPr>
        <w:overflowPunct w:val="0"/>
        <w:autoSpaceDE w:val="0"/>
        <w:autoSpaceDN w:val="0"/>
        <w:adjustRightInd w:val="0"/>
        <w:spacing w:after="0" w:line="315" w:lineRule="auto"/>
        <w:ind w:right="4"/>
        <w:rPr>
          <w:rFonts w:ascii="Arial Narrow" w:hAnsi="Arial Narrow"/>
          <w:sz w:val="24"/>
          <w:szCs w:val="24"/>
        </w:rPr>
      </w:pPr>
      <w:r w:rsidRPr="00991063">
        <w:rPr>
          <w:rFonts w:ascii="Arial Narrow" w:hAnsi="Arial Narrow"/>
          <w:sz w:val="24"/>
          <w:szCs w:val="24"/>
        </w:rPr>
        <w:t>Pró-Reitoria de Pesquisa e Pós-Graduação e Inovação;</w:t>
      </w:r>
    </w:p>
    <w:p w:rsidR="000B6D1B" w:rsidRPr="00991063" w:rsidRDefault="000B6D1B" w:rsidP="008A6FB0">
      <w:pPr>
        <w:widowControl w:val="0"/>
        <w:numPr>
          <w:ilvl w:val="0"/>
          <w:numId w:val="20"/>
        </w:numPr>
        <w:overflowPunct w:val="0"/>
        <w:autoSpaceDE w:val="0"/>
        <w:autoSpaceDN w:val="0"/>
        <w:adjustRightInd w:val="0"/>
        <w:spacing w:after="0" w:line="315" w:lineRule="auto"/>
        <w:ind w:right="3544"/>
        <w:rPr>
          <w:rFonts w:ascii="Arial Narrow" w:hAnsi="Arial Narrow"/>
          <w:sz w:val="24"/>
          <w:szCs w:val="24"/>
        </w:rPr>
      </w:pPr>
      <w:r w:rsidRPr="00991063">
        <w:rPr>
          <w:rFonts w:ascii="Arial Narrow" w:hAnsi="Arial Narrow"/>
          <w:sz w:val="24"/>
          <w:szCs w:val="24"/>
        </w:rPr>
        <w:t xml:space="preserve">Pró-Reitoria de Extensão; </w:t>
      </w:r>
    </w:p>
    <w:p w:rsidR="000B6D1B" w:rsidRPr="00991063" w:rsidRDefault="000B6D1B" w:rsidP="008A6FB0">
      <w:pPr>
        <w:widowControl w:val="0"/>
        <w:numPr>
          <w:ilvl w:val="0"/>
          <w:numId w:val="20"/>
        </w:numPr>
        <w:overflowPunct w:val="0"/>
        <w:autoSpaceDE w:val="0"/>
        <w:autoSpaceDN w:val="0"/>
        <w:adjustRightInd w:val="0"/>
        <w:spacing w:after="0" w:line="315" w:lineRule="auto"/>
        <w:ind w:right="3402"/>
        <w:rPr>
          <w:rFonts w:ascii="Arial Narrow" w:hAnsi="Arial Narrow"/>
          <w:sz w:val="24"/>
          <w:szCs w:val="24"/>
        </w:rPr>
      </w:pPr>
      <w:r w:rsidRPr="00991063">
        <w:rPr>
          <w:rFonts w:ascii="Arial Narrow" w:hAnsi="Arial Narrow"/>
          <w:sz w:val="24"/>
          <w:szCs w:val="24"/>
        </w:rPr>
        <w:t xml:space="preserve">Pró-Reitoria de Administração; </w:t>
      </w:r>
    </w:p>
    <w:p w:rsidR="000B6D1B" w:rsidRPr="00991063" w:rsidRDefault="000B6D1B" w:rsidP="008A6FB0">
      <w:pPr>
        <w:widowControl w:val="0"/>
        <w:numPr>
          <w:ilvl w:val="0"/>
          <w:numId w:val="20"/>
        </w:numPr>
        <w:overflowPunct w:val="0"/>
        <w:autoSpaceDE w:val="0"/>
        <w:autoSpaceDN w:val="0"/>
        <w:adjustRightInd w:val="0"/>
        <w:spacing w:after="0" w:line="315" w:lineRule="auto"/>
        <w:ind w:left="1276" w:right="1843" w:firstLine="142"/>
        <w:rPr>
          <w:rFonts w:ascii="Arial Narrow" w:hAnsi="Arial Narrow"/>
          <w:sz w:val="24"/>
          <w:szCs w:val="24"/>
        </w:rPr>
      </w:pPr>
      <w:bookmarkStart w:id="31" w:name="page84"/>
      <w:bookmarkEnd w:id="31"/>
      <w:r w:rsidRPr="00991063">
        <w:rPr>
          <w:rFonts w:ascii="Arial Narrow" w:hAnsi="Arial Narrow"/>
          <w:sz w:val="24"/>
          <w:szCs w:val="24"/>
        </w:rPr>
        <w:t>Pró-Reitoria de Desenvolvimento Institucional.</w:t>
      </w:r>
    </w:p>
    <w:p w:rsidR="000B6D1B" w:rsidRPr="00991063" w:rsidRDefault="000B6D1B" w:rsidP="000B6D1B">
      <w:pPr>
        <w:widowControl w:val="0"/>
        <w:autoSpaceDE w:val="0"/>
        <w:autoSpaceDN w:val="0"/>
        <w:adjustRightInd w:val="0"/>
        <w:spacing w:after="0" w:line="140" w:lineRule="exact"/>
        <w:rPr>
          <w:rFonts w:ascii="Arial Narrow" w:hAnsi="Arial Narrow"/>
          <w:sz w:val="24"/>
          <w:szCs w:val="24"/>
        </w:rPr>
      </w:pPr>
    </w:p>
    <w:p w:rsidR="000B6D1B" w:rsidRPr="00991063" w:rsidRDefault="000B6D1B" w:rsidP="008A6FB0">
      <w:pPr>
        <w:widowControl w:val="0"/>
        <w:numPr>
          <w:ilvl w:val="1"/>
          <w:numId w:val="19"/>
        </w:numPr>
        <w:tabs>
          <w:tab w:val="clear" w:pos="1440"/>
          <w:tab w:val="num" w:pos="567"/>
        </w:tabs>
        <w:overflowPunct w:val="0"/>
        <w:autoSpaceDE w:val="0"/>
        <w:autoSpaceDN w:val="0"/>
        <w:adjustRightInd w:val="0"/>
        <w:spacing w:after="0" w:line="240" w:lineRule="auto"/>
        <w:ind w:left="567" w:hanging="367"/>
        <w:jc w:val="both"/>
        <w:rPr>
          <w:rFonts w:ascii="Arial Narrow" w:hAnsi="Arial Narrow"/>
          <w:sz w:val="24"/>
          <w:szCs w:val="24"/>
        </w:rPr>
      </w:pPr>
      <w:r w:rsidRPr="00991063">
        <w:rPr>
          <w:rFonts w:ascii="Arial Narrow" w:hAnsi="Arial Narrow"/>
          <w:sz w:val="24"/>
          <w:szCs w:val="24"/>
        </w:rPr>
        <w:t xml:space="preserve">Diretorias Sistêmicas; </w:t>
      </w:r>
    </w:p>
    <w:p w:rsidR="000B6D1B" w:rsidRPr="00991063" w:rsidRDefault="000B6D1B" w:rsidP="000B6D1B">
      <w:pPr>
        <w:widowControl w:val="0"/>
        <w:tabs>
          <w:tab w:val="num" w:pos="567"/>
        </w:tabs>
        <w:autoSpaceDE w:val="0"/>
        <w:autoSpaceDN w:val="0"/>
        <w:adjustRightInd w:val="0"/>
        <w:spacing w:after="0" w:line="137" w:lineRule="exact"/>
        <w:ind w:left="567"/>
        <w:rPr>
          <w:rFonts w:ascii="Arial Narrow" w:hAnsi="Arial Narrow"/>
          <w:sz w:val="24"/>
          <w:szCs w:val="24"/>
        </w:rPr>
      </w:pPr>
    </w:p>
    <w:p w:rsidR="000B6D1B" w:rsidRPr="00991063" w:rsidRDefault="000B6D1B" w:rsidP="008A6FB0">
      <w:pPr>
        <w:widowControl w:val="0"/>
        <w:numPr>
          <w:ilvl w:val="1"/>
          <w:numId w:val="19"/>
        </w:numPr>
        <w:tabs>
          <w:tab w:val="clear" w:pos="1440"/>
          <w:tab w:val="num" w:pos="567"/>
        </w:tabs>
        <w:overflowPunct w:val="0"/>
        <w:autoSpaceDE w:val="0"/>
        <w:autoSpaceDN w:val="0"/>
        <w:adjustRightInd w:val="0"/>
        <w:spacing w:after="0" w:line="240" w:lineRule="auto"/>
        <w:ind w:left="567" w:hanging="387"/>
        <w:jc w:val="both"/>
        <w:rPr>
          <w:rFonts w:ascii="Arial Narrow" w:hAnsi="Arial Narrow"/>
          <w:sz w:val="24"/>
          <w:szCs w:val="24"/>
        </w:rPr>
      </w:pPr>
      <w:r w:rsidRPr="00991063">
        <w:rPr>
          <w:rFonts w:ascii="Arial Narrow" w:hAnsi="Arial Narrow"/>
          <w:sz w:val="24"/>
          <w:szCs w:val="24"/>
        </w:rPr>
        <w:t xml:space="preserve">Diretorias-Gerais dos </w:t>
      </w:r>
      <w:r w:rsidRPr="00991063">
        <w:rPr>
          <w:rFonts w:ascii="Arial Narrow" w:hAnsi="Arial Narrow"/>
          <w:i/>
          <w:iCs/>
          <w:sz w:val="24"/>
          <w:szCs w:val="24"/>
        </w:rPr>
        <w:t>Campi</w:t>
      </w:r>
      <w:r w:rsidRPr="00991063">
        <w:rPr>
          <w:rFonts w:ascii="Arial Narrow" w:hAnsi="Arial Narrow"/>
          <w:sz w:val="24"/>
          <w:szCs w:val="24"/>
        </w:rPr>
        <w:t xml:space="preserve">. </w:t>
      </w:r>
    </w:p>
    <w:p w:rsidR="000B6D1B" w:rsidRPr="00991063" w:rsidRDefault="000B6D1B" w:rsidP="000B6D1B">
      <w:pPr>
        <w:pStyle w:val="PargrafodaLista"/>
        <w:spacing w:line="360" w:lineRule="auto"/>
        <w:ind w:left="792"/>
        <w:outlineLvl w:val="1"/>
        <w:rPr>
          <w:rFonts w:ascii="Arial Narrow" w:hAnsi="Arial Narrow" w:cs="Times New Roman"/>
          <w:b/>
        </w:rPr>
      </w:pPr>
    </w:p>
    <w:p w:rsidR="00225CE6" w:rsidRPr="00991063" w:rsidRDefault="00225CE6" w:rsidP="0017148E">
      <w:pPr>
        <w:pStyle w:val="PargrafodaLista"/>
        <w:numPr>
          <w:ilvl w:val="1"/>
          <w:numId w:val="39"/>
        </w:numPr>
        <w:spacing w:line="360" w:lineRule="auto"/>
        <w:ind w:left="0" w:firstLine="0"/>
        <w:outlineLvl w:val="1"/>
        <w:rPr>
          <w:rFonts w:ascii="Arial Narrow" w:hAnsi="Arial Narrow" w:cs="Times New Roman"/>
          <w:b/>
        </w:rPr>
      </w:pPr>
      <w:bookmarkStart w:id="32" w:name="_Toc398905541"/>
      <w:r w:rsidRPr="00991063">
        <w:rPr>
          <w:rFonts w:ascii="Arial Narrow" w:hAnsi="Arial Narrow" w:cs="Times New Roman"/>
          <w:b/>
        </w:rPr>
        <w:t>ÓRGÃOS COLEGIADOS: ATRIBUIÇÕES</w:t>
      </w:r>
      <w:r w:rsidR="00B373A0" w:rsidRPr="00991063">
        <w:rPr>
          <w:rFonts w:ascii="Arial Narrow" w:hAnsi="Arial Narrow" w:cs="Times New Roman"/>
          <w:b/>
        </w:rPr>
        <w:t xml:space="preserve"> E</w:t>
      </w:r>
      <w:r w:rsidRPr="00991063">
        <w:rPr>
          <w:rFonts w:ascii="Arial Narrow" w:hAnsi="Arial Narrow" w:cs="Times New Roman"/>
          <w:b/>
        </w:rPr>
        <w:t xml:space="preserve"> COMPETÊNCIAS</w:t>
      </w:r>
      <w:bookmarkEnd w:id="32"/>
      <w:r w:rsidRPr="00991063">
        <w:rPr>
          <w:rFonts w:ascii="Arial Narrow" w:hAnsi="Arial Narrow" w:cs="Times New Roman"/>
          <w:b/>
        </w:rPr>
        <w:t xml:space="preserve"> </w:t>
      </w:r>
    </w:p>
    <w:p w:rsidR="00225CE6" w:rsidRPr="00991063" w:rsidRDefault="00225CE6" w:rsidP="0017148E">
      <w:pPr>
        <w:pStyle w:val="PargrafodaLista"/>
        <w:numPr>
          <w:ilvl w:val="2"/>
          <w:numId w:val="39"/>
        </w:numPr>
        <w:spacing w:line="360" w:lineRule="auto"/>
        <w:ind w:left="0" w:firstLine="0"/>
        <w:outlineLvl w:val="1"/>
        <w:rPr>
          <w:rFonts w:ascii="Arial Narrow" w:hAnsi="Arial Narrow" w:cs="Times New Roman"/>
          <w:b/>
        </w:rPr>
      </w:pPr>
      <w:bookmarkStart w:id="33" w:name="_Toc398905542"/>
      <w:r w:rsidRPr="00991063">
        <w:rPr>
          <w:rFonts w:ascii="Arial Narrow" w:hAnsi="Arial Narrow" w:cs="Times New Roman"/>
          <w:b/>
        </w:rPr>
        <w:t>CONSELHO SUPERIOR</w:t>
      </w:r>
      <w:bookmarkEnd w:id="33"/>
    </w:p>
    <w:p w:rsidR="00F44709" w:rsidRPr="00991063" w:rsidRDefault="00F44709"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O IFAM dispõe de um Conselho Superior, de caráter consultivo e deliberativo. O Conselho Superior é o órgão máximo do IFAM e observa na sua composição, o princípio da gestão democrática, na forma da legislação em vigor, e tem seus membros nomeados em ato do Reitor.</w:t>
      </w:r>
    </w:p>
    <w:p w:rsidR="00F44709" w:rsidRPr="00991063" w:rsidRDefault="00F44709"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 presidência do Conselho Superior será exercida pelo Reitor e, na sua ausência pelo seu representante legal. Ao Reitor caberá o voto de qualidade. O representante dos egressos, sociedade civil e seus respectivos suplentes não poderão ter nenhum vínculo empregatício ou comercial com o IFAM. O Conselho Superior reunir-se-á, ordinariamente, trimestralmente, extraordinariamente, quando convocado por seu Presidente ou por 2/3 (dois terços) de seus membros, cujo funcionamento é estabelecido no seu Regimento Interno.</w:t>
      </w:r>
    </w:p>
    <w:p w:rsidR="00F44709" w:rsidRDefault="00F44709"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Os mandatos serão de 02 (dois) anos, permitida uma recondução para o período imediatamente subsequente, excetuando-se os membros natos, de que tratam os incisos I e IX. Com relação aos membros de que tratam os incisos II, III e IV, cada </w:t>
      </w:r>
      <w:r w:rsidRPr="00991063">
        <w:rPr>
          <w:rFonts w:ascii="Arial Narrow" w:hAnsi="Arial Narrow"/>
          <w:i/>
          <w:iCs/>
          <w:sz w:val="24"/>
          <w:szCs w:val="24"/>
        </w:rPr>
        <w:t>Campus</w:t>
      </w:r>
      <w:r w:rsidRPr="00991063">
        <w:rPr>
          <w:rFonts w:ascii="Arial Narrow" w:hAnsi="Arial Narrow"/>
          <w:sz w:val="24"/>
          <w:szCs w:val="24"/>
        </w:rPr>
        <w:t xml:space="preserve"> que compõe o IFAM poderá ter no máximo 01 (uma) representação por categoria. Ocorrendo o afastamento definitivo de qualquer dos membros do Conselho Superior, assumirá o respectivo suplente para a complementação do mandato originalmente estabelecido. Na hipótese prevista no § 7º, será escolhido novo suplente para </w:t>
      </w:r>
      <w:r w:rsidRPr="00991063">
        <w:rPr>
          <w:rFonts w:ascii="Arial Narrow" w:hAnsi="Arial Narrow"/>
          <w:sz w:val="24"/>
          <w:szCs w:val="24"/>
        </w:rPr>
        <w:lastRenderedPageBreak/>
        <w:t>a complementação do mandato original.</w:t>
      </w:r>
    </w:p>
    <w:p w:rsidR="00FE0764" w:rsidRPr="00991063" w:rsidRDefault="00FE0764"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p>
    <w:p w:rsidR="008318D7" w:rsidRPr="00991063" w:rsidRDefault="00442F67" w:rsidP="00442F67">
      <w:pPr>
        <w:jc w:val="both"/>
        <w:rPr>
          <w:rFonts w:ascii="Arial Narrow" w:hAnsi="Arial Narrow"/>
          <w:b/>
          <w:bCs/>
          <w:sz w:val="24"/>
          <w:szCs w:val="24"/>
        </w:rPr>
      </w:pPr>
      <w:bookmarkStart w:id="34" w:name="_Toc397960715"/>
      <w:r w:rsidRPr="00991063">
        <w:rPr>
          <w:rFonts w:ascii="Arial Narrow" w:hAnsi="Arial Narrow"/>
          <w:b/>
          <w:bCs/>
          <w:sz w:val="24"/>
          <w:szCs w:val="24"/>
        </w:rPr>
        <w:t xml:space="preserve">- </w:t>
      </w:r>
      <w:r w:rsidR="008318D7" w:rsidRPr="00991063">
        <w:rPr>
          <w:rFonts w:ascii="Arial Narrow" w:hAnsi="Arial Narrow"/>
          <w:b/>
          <w:bCs/>
          <w:sz w:val="24"/>
          <w:szCs w:val="24"/>
        </w:rPr>
        <w:t>COMPOSIÇÃO DO CONSELHO SUPERIOR</w:t>
      </w:r>
      <w:bookmarkEnd w:id="34"/>
    </w:p>
    <w:p w:rsidR="008318D7" w:rsidRPr="00991063" w:rsidRDefault="008318D7" w:rsidP="008318D7">
      <w:pPr>
        <w:widowControl w:val="0"/>
        <w:autoSpaceDE w:val="0"/>
        <w:autoSpaceDN w:val="0"/>
        <w:adjustRightInd w:val="0"/>
        <w:spacing w:after="0" w:line="240" w:lineRule="auto"/>
        <w:ind w:left="540"/>
        <w:outlineLvl w:val="2"/>
        <w:rPr>
          <w:rFonts w:ascii="Arial Narrow" w:hAnsi="Arial Narrow"/>
          <w:b/>
          <w:bCs/>
          <w:sz w:val="24"/>
          <w:szCs w:val="24"/>
        </w:rPr>
      </w:pPr>
      <w:r w:rsidRPr="00991063">
        <w:rPr>
          <w:rFonts w:ascii="Arial Narrow" w:hAnsi="Arial Narrow"/>
          <w:b/>
          <w:bCs/>
          <w:sz w:val="24"/>
          <w:szCs w:val="24"/>
        </w:rPr>
        <w:t xml:space="preserve">   </w:t>
      </w: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240" w:lineRule="auto"/>
        <w:ind w:left="851" w:hanging="142"/>
        <w:jc w:val="both"/>
        <w:rPr>
          <w:rFonts w:ascii="Arial Narrow" w:hAnsi="Arial Narrow"/>
          <w:sz w:val="24"/>
          <w:szCs w:val="24"/>
        </w:rPr>
      </w:pPr>
      <w:r w:rsidRPr="00991063">
        <w:rPr>
          <w:rFonts w:ascii="Arial Narrow" w:hAnsi="Arial Narrow"/>
          <w:sz w:val="24"/>
          <w:szCs w:val="24"/>
        </w:rPr>
        <w:t xml:space="preserve">O Reitor, como presidente; </w:t>
      </w:r>
    </w:p>
    <w:p w:rsidR="008318D7" w:rsidRPr="00991063" w:rsidRDefault="008318D7" w:rsidP="008318D7">
      <w:pPr>
        <w:widowControl w:val="0"/>
        <w:autoSpaceDE w:val="0"/>
        <w:autoSpaceDN w:val="0"/>
        <w:adjustRightInd w:val="0"/>
        <w:spacing w:after="0" w:line="135" w:lineRule="exact"/>
        <w:ind w:left="851" w:hanging="142"/>
        <w:rPr>
          <w:rFonts w:ascii="Arial Narrow" w:hAnsi="Arial Narrow"/>
          <w:sz w:val="24"/>
          <w:szCs w:val="24"/>
        </w:rPr>
      </w:pP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240" w:lineRule="auto"/>
        <w:ind w:left="851" w:hanging="142"/>
        <w:jc w:val="both"/>
        <w:rPr>
          <w:rFonts w:ascii="Arial Narrow" w:hAnsi="Arial Narrow"/>
          <w:sz w:val="24"/>
          <w:szCs w:val="24"/>
        </w:rPr>
      </w:pPr>
      <w:r w:rsidRPr="00991063">
        <w:rPr>
          <w:rFonts w:ascii="Arial Narrow" w:hAnsi="Arial Narrow"/>
          <w:sz w:val="24"/>
          <w:szCs w:val="24"/>
        </w:rPr>
        <w:t xml:space="preserve">02 (dois) representantes dos servidores docentes, eleitos por seus pares; </w:t>
      </w:r>
    </w:p>
    <w:p w:rsidR="008318D7" w:rsidRPr="00991063" w:rsidRDefault="008318D7" w:rsidP="008318D7">
      <w:pPr>
        <w:widowControl w:val="0"/>
        <w:autoSpaceDE w:val="0"/>
        <w:autoSpaceDN w:val="0"/>
        <w:adjustRightInd w:val="0"/>
        <w:spacing w:after="0" w:line="204" w:lineRule="exact"/>
        <w:ind w:left="851" w:hanging="142"/>
        <w:rPr>
          <w:rFonts w:ascii="Arial Narrow" w:hAnsi="Arial Narrow"/>
          <w:sz w:val="24"/>
          <w:szCs w:val="24"/>
        </w:rPr>
      </w:pP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301" w:lineRule="auto"/>
        <w:ind w:left="851" w:right="20" w:hanging="142"/>
        <w:jc w:val="both"/>
        <w:rPr>
          <w:rFonts w:ascii="Arial Narrow" w:hAnsi="Arial Narrow"/>
          <w:sz w:val="24"/>
          <w:szCs w:val="24"/>
        </w:rPr>
      </w:pPr>
      <w:r w:rsidRPr="00991063">
        <w:rPr>
          <w:rFonts w:ascii="Arial Narrow" w:hAnsi="Arial Narrow"/>
          <w:sz w:val="24"/>
          <w:szCs w:val="24"/>
        </w:rPr>
        <w:t xml:space="preserve">02 (dois) representantes do corpo discente, eleitos por seus pares; 02 (dois) representantes dos servidores técnico-administrativos, eleitos por seus pares; </w:t>
      </w:r>
    </w:p>
    <w:p w:rsidR="008318D7" w:rsidRPr="00991063" w:rsidRDefault="008318D7" w:rsidP="008318D7">
      <w:pPr>
        <w:widowControl w:val="0"/>
        <w:autoSpaceDE w:val="0"/>
        <w:autoSpaceDN w:val="0"/>
        <w:adjustRightInd w:val="0"/>
        <w:spacing w:after="0" w:line="59" w:lineRule="exact"/>
        <w:ind w:left="851" w:hanging="142"/>
        <w:rPr>
          <w:rFonts w:ascii="Arial Narrow" w:hAnsi="Arial Narrow"/>
          <w:sz w:val="24"/>
          <w:szCs w:val="24"/>
        </w:rPr>
      </w:pP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240" w:lineRule="auto"/>
        <w:ind w:left="851" w:hanging="142"/>
        <w:jc w:val="both"/>
        <w:rPr>
          <w:rFonts w:ascii="Arial Narrow" w:hAnsi="Arial Narrow"/>
          <w:sz w:val="24"/>
          <w:szCs w:val="24"/>
        </w:rPr>
      </w:pPr>
      <w:r w:rsidRPr="00991063">
        <w:rPr>
          <w:rFonts w:ascii="Arial Narrow" w:hAnsi="Arial Narrow"/>
          <w:sz w:val="24"/>
          <w:szCs w:val="24"/>
        </w:rPr>
        <w:t xml:space="preserve">02 (dois) representantes dos egressos da instituição, eleitos por seus pares; </w:t>
      </w:r>
    </w:p>
    <w:p w:rsidR="008318D7" w:rsidRPr="00991063" w:rsidRDefault="008318D7" w:rsidP="008318D7">
      <w:pPr>
        <w:widowControl w:val="0"/>
        <w:autoSpaceDE w:val="0"/>
        <w:autoSpaceDN w:val="0"/>
        <w:adjustRightInd w:val="0"/>
        <w:spacing w:after="0" w:line="205" w:lineRule="exact"/>
        <w:ind w:left="851" w:hanging="142"/>
        <w:rPr>
          <w:rFonts w:ascii="Arial Narrow" w:hAnsi="Arial Narrow"/>
          <w:sz w:val="24"/>
          <w:szCs w:val="24"/>
        </w:rPr>
      </w:pP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327" w:lineRule="auto"/>
        <w:ind w:left="851" w:right="20" w:hanging="142"/>
        <w:jc w:val="both"/>
        <w:rPr>
          <w:rFonts w:ascii="Arial Narrow" w:hAnsi="Arial Narrow"/>
          <w:sz w:val="24"/>
          <w:szCs w:val="24"/>
        </w:rPr>
      </w:pPr>
      <w:r w:rsidRPr="00991063">
        <w:rPr>
          <w:rFonts w:ascii="Arial Narrow" w:hAnsi="Arial Narrow"/>
          <w:sz w:val="24"/>
          <w:szCs w:val="24"/>
        </w:rPr>
        <w:t xml:space="preserve">06 (seis) representantes da sociedade civil, sendo 02 (dois) indicados por entidades patronais, 02 (dois) indicados por entidades dos trabalhadores, 01 (hum) representante de organizações etnoculturais, 01 (hum) representantes do setor público e/ou empresas estatais; </w:t>
      </w:r>
    </w:p>
    <w:p w:rsidR="008318D7" w:rsidRPr="00991063" w:rsidRDefault="008318D7" w:rsidP="008318D7">
      <w:pPr>
        <w:widowControl w:val="0"/>
        <w:autoSpaceDE w:val="0"/>
        <w:autoSpaceDN w:val="0"/>
        <w:adjustRightInd w:val="0"/>
        <w:spacing w:after="0" w:line="104" w:lineRule="exact"/>
        <w:ind w:left="851" w:hanging="142"/>
        <w:rPr>
          <w:rFonts w:ascii="Arial Narrow" w:hAnsi="Arial Narrow"/>
          <w:sz w:val="24"/>
          <w:szCs w:val="24"/>
        </w:rPr>
      </w:pP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301" w:lineRule="auto"/>
        <w:ind w:left="851" w:right="20" w:hanging="142"/>
        <w:jc w:val="both"/>
        <w:rPr>
          <w:rFonts w:ascii="Arial Narrow" w:hAnsi="Arial Narrow"/>
          <w:sz w:val="24"/>
          <w:szCs w:val="24"/>
        </w:rPr>
      </w:pPr>
      <w:r w:rsidRPr="00991063">
        <w:rPr>
          <w:rFonts w:ascii="Arial Narrow" w:hAnsi="Arial Narrow"/>
          <w:sz w:val="24"/>
          <w:szCs w:val="24"/>
        </w:rPr>
        <w:t xml:space="preserve">01 (um) representante do Ministério da Educação, designado pela Secretaria de Educação Profissional e Tecnológica e </w:t>
      </w:r>
    </w:p>
    <w:p w:rsidR="008318D7" w:rsidRPr="00991063" w:rsidRDefault="008318D7" w:rsidP="008318D7">
      <w:pPr>
        <w:widowControl w:val="0"/>
        <w:autoSpaceDE w:val="0"/>
        <w:autoSpaceDN w:val="0"/>
        <w:adjustRightInd w:val="0"/>
        <w:spacing w:after="0" w:line="59" w:lineRule="exact"/>
        <w:ind w:left="851" w:hanging="142"/>
        <w:rPr>
          <w:rFonts w:ascii="Arial Narrow" w:hAnsi="Arial Narrow"/>
          <w:sz w:val="24"/>
          <w:szCs w:val="24"/>
        </w:rPr>
      </w:pPr>
    </w:p>
    <w:p w:rsidR="008318D7" w:rsidRPr="00991063" w:rsidRDefault="008318D7" w:rsidP="008A6FB0">
      <w:pPr>
        <w:widowControl w:val="0"/>
        <w:numPr>
          <w:ilvl w:val="0"/>
          <w:numId w:val="22"/>
        </w:numPr>
        <w:tabs>
          <w:tab w:val="clear" w:pos="720"/>
        </w:tabs>
        <w:overflowPunct w:val="0"/>
        <w:autoSpaceDE w:val="0"/>
        <w:autoSpaceDN w:val="0"/>
        <w:adjustRightInd w:val="0"/>
        <w:spacing w:after="0" w:line="240" w:lineRule="auto"/>
        <w:ind w:left="851" w:hanging="142"/>
        <w:jc w:val="both"/>
        <w:rPr>
          <w:rFonts w:ascii="Arial Narrow" w:hAnsi="Arial Narrow"/>
          <w:sz w:val="24"/>
          <w:szCs w:val="24"/>
        </w:rPr>
      </w:pPr>
      <w:r w:rsidRPr="00991063">
        <w:rPr>
          <w:rFonts w:ascii="Arial Narrow" w:hAnsi="Arial Narrow"/>
          <w:sz w:val="24"/>
          <w:szCs w:val="24"/>
        </w:rPr>
        <w:t xml:space="preserve">02 (dois) representantes do Colégio de Dirigentes; </w:t>
      </w:r>
    </w:p>
    <w:p w:rsidR="008318D7" w:rsidRPr="00991063" w:rsidRDefault="008318D7" w:rsidP="008318D7">
      <w:pPr>
        <w:pStyle w:val="PargrafodaLista"/>
        <w:rPr>
          <w:rFonts w:ascii="Arial Narrow" w:hAnsi="Arial Narrow"/>
          <w:sz w:val="24"/>
          <w:szCs w:val="24"/>
        </w:rPr>
      </w:pPr>
    </w:p>
    <w:p w:rsidR="008318D7" w:rsidRPr="00991063" w:rsidRDefault="00442F67" w:rsidP="00442F67">
      <w:pPr>
        <w:jc w:val="both"/>
        <w:rPr>
          <w:rFonts w:ascii="Arial Narrow" w:hAnsi="Arial Narrow"/>
          <w:b/>
          <w:bCs/>
          <w:sz w:val="24"/>
          <w:szCs w:val="24"/>
        </w:rPr>
      </w:pPr>
      <w:bookmarkStart w:id="35" w:name="_Toc397960716"/>
      <w:r w:rsidRPr="00991063">
        <w:rPr>
          <w:rFonts w:ascii="Arial Narrow" w:hAnsi="Arial Narrow"/>
          <w:b/>
          <w:bCs/>
          <w:sz w:val="24"/>
          <w:szCs w:val="24"/>
        </w:rPr>
        <w:t xml:space="preserve"> - </w:t>
      </w:r>
      <w:r w:rsidR="008318D7" w:rsidRPr="00991063">
        <w:rPr>
          <w:rFonts w:ascii="Arial Narrow" w:hAnsi="Arial Narrow"/>
          <w:b/>
          <w:bCs/>
          <w:sz w:val="24"/>
          <w:szCs w:val="24"/>
        </w:rPr>
        <w:t>COMPETE AO CONSELHO SUPERIOR</w:t>
      </w:r>
      <w:bookmarkEnd w:id="35"/>
    </w:p>
    <w:p w:rsidR="008318D7" w:rsidRPr="00991063" w:rsidRDefault="008318D7" w:rsidP="008318D7">
      <w:pPr>
        <w:widowControl w:val="0"/>
        <w:autoSpaceDE w:val="0"/>
        <w:autoSpaceDN w:val="0"/>
        <w:adjustRightInd w:val="0"/>
        <w:spacing w:after="0" w:line="239" w:lineRule="auto"/>
        <w:ind w:firstLine="851"/>
        <w:outlineLvl w:val="2"/>
        <w:rPr>
          <w:rFonts w:ascii="Arial Narrow" w:hAnsi="Arial Narrow"/>
          <w:b/>
          <w:bCs/>
          <w:sz w:val="24"/>
          <w:szCs w:val="24"/>
        </w:rPr>
      </w:pPr>
    </w:p>
    <w:p w:rsidR="008318D7" w:rsidRPr="00991063" w:rsidRDefault="008318D7" w:rsidP="008318D7">
      <w:pPr>
        <w:widowControl w:val="0"/>
        <w:overflowPunct w:val="0"/>
        <w:autoSpaceDE w:val="0"/>
        <w:autoSpaceDN w:val="0"/>
        <w:adjustRightInd w:val="0"/>
        <w:spacing w:after="0" w:line="317" w:lineRule="auto"/>
        <w:ind w:left="1276" w:right="20" w:hanging="425"/>
        <w:jc w:val="both"/>
        <w:rPr>
          <w:rFonts w:ascii="Arial Narrow" w:hAnsi="Arial Narrow"/>
          <w:sz w:val="24"/>
          <w:szCs w:val="24"/>
        </w:rPr>
      </w:pPr>
      <w:r w:rsidRPr="00991063">
        <w:rPr>
          <w:rFonts w:ascii="Arial Narrow" w:hAnsi="Arial Narrow"/>
          <w:sz w:val="24"/>
          <w:szCs w:val="24"/>
        </w:rPr>
        <w:t>I.</w:t>
      </w:r>
      <w:r w:rsidRPr="00991063">
        <w:rPr>
          <w:rFonts w:ascii="Arial Narrow" w:hAnsi="Arial Narrow"/>
          <w:sz w:val="24"/>
          <w:szCs w:val="24"/>
        </w:rPr>
        <w:tab/>
        <w:t>zelar pelo cumprimento do disposto nos artigos 6º, 7º e 8º da Lei Nº 11.892, de 29 de dezembro de 2008;</w:t>
      </w:r>
    </w:p>
    <w:p w:rsidR="008318D7" w:rsidRPr="00991063" w:rsidRDefault="008318D7" w:rsidP="008318D7">
      <w:pPr>
        <w:widowControl w:val="0"/>
        <w:autoSpaceDE w:val="0"/>
        <w:autoSpaceDN w:val="0"/>
        <w:adjustRightInd w:val="0"/>
        <w:spacing w:after="0" w:line="51" w:lineRule="exact"/>
        <w:ind w:left="1276" w:hanging="425"/>
        <w:rPr>
          <w:rFonts w:ascii="Arial Narrow" w:hAnsi="Arial Narrow"/>
          <w:sz w:val="24"/>
          <w:szCs w:val="24"/>
        </w:rPr>
      </w:pPr>
    </w:p>
    <w:p w:rsidR="008318D7" w:rsidRPr="00991063" w:rsidRDefault="008318D7" w:rsidP="008318D7">
      <w:pPr>
        <w:widowControl w:val="0"/>
        <w:autoSpaceDE w:val="0"/>
        <w:autoSpaceDN w:val="0"/>
        <w:adjustRightInd w:val="0"/>
        <w:spacing w:after="0" w:line="240" w:lineRule="auto"/>
        <w:ind w:left="1276" w:hanging="425"/>
        <w:rPr>
          <w:rFonts w:ascii="Arial Narrow" w:hAnsi="Arial Narrow"/>
          <w:sz w:val="24"/>
          <w:szCs w:val="24"/>
        </w:rPr>
      </w:pPr>
      <w:r w:rsidRPr="00991063">
        <w:rPr>
          <w:rFonts w:ascii="Arial Narrow" w:hAnsi="Arial Narrow"/>
          <w:sz w:val="24"/>
          <w:szCs w:val="24"/>
        </w:rPr>
        <w:t>II.</w:t>
      </w:r>
      <w:r w:rsidRPr="00991063">
        <w:rPr>
          <w:rFonts w:ascii="Arial Narrow" w:hAnsi="Arial Narrow"/>
          <w:sz w:val="24"/>
          <w:szCs w:val="24"/>
        </w:rPr>
        <w:tab/>
        <w:t>aprovar as diretrizes para atuação do IFAM e zelar pela execução de sua política educacional;</w:t>
      </w:r>
    </w:p>
    <w:p w:rsidR="008318D7" w:rsidRPr="00991063" w:rsidRDefault="008318D7" w:rsidP="008318D7">
      <w:pPr>
        <w:widowControl w:val="0"/>
        <w:autoSpaceDE w:val="0"/>
        <w:autoSpaceDN w:val="0"/>
        <w:adjustRightInd w:val="0"/>
        <w:spacing w:after="0" w:line="188"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5" w:lineRule="auto"/>
        <w:ind w:left="1276" w:right="20" w:hanging="425"/>
        <w:rPr>
          <w:rFonts w:ascii="Arial Narrow" w:hAnsi="Arial Narrow"/>
          <w:sz w:val="24"/>
          <w:szCs w:val="24"/>
        </w:rPr>
      </w:pPr>
      <w:r w:rsidRPr="00991063">
        <w:rPr>
          <w:rFonts w:ascii="Arial Narrow" w:hAnsi="Arial Narrow"/>
          <w:sz w:val="24"/>
          <w:szCs w:val="24"/>
        </w:rPr>
        <w:t>III.</w:t>
      </w:r>
      <w:r w:rsidRPr="00991063">
        <w:rPr>
          <w:rFonts w:ascii="Arial Narrow" w:hAnsi="Arial Narrow"/>
          <w:sz w:val="24"/>
          <w:szCs w:val="24"/>
        </w:rPr>
        <w:tab/>
        <w:t>submeter à aprovação do Ministério da Educação o presente Estatuto, assim como aprovar os seus regulamentos.</w:t>
      </w:r>
    </w:p>
    <w:p w:rsidR="008318D7" w:rsidRPr="00991063" w:rsidRDefault="008318D7" w:rsidP="008318D7">
      <w:pPr>
        <w:widowControl w:val="0"/>
        <w:autoSpaceDE w:val="0"/>
        <w:autoSpaceDN w:val="0"/>
        <w:adjustRightInd w:val="0"/>
        <w:spacing w:after="0" w:line="103"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37" w:lineRule="auto"/>
        <w:ind w:left="1276" w:hanging="425"/>
        <w:jc w:val="both"/>
        <w:rPr>
          <w:rFonts w:ascii="Arial Narrow" w:hAnsi="Arial Narrow"/>
          <w:sz w:val="24"/>
          <w:szCs w:val="24"/>
        </w:rPr>
      </w:pPr>
      <w:r w:rsidRPr="00991063">
        <w:rPr>
          <w:rFonts w:ascii="Arial Narrow" w:hAnsi="Arial Narrow"/>
          <w:sz w:val="24"/>
          <w:szCs w:val="24"/>
        </w:rPr>
        <w:t>IV.</w:t>
      </w:r>
      <w:r w:rsidRPr="00991063">
        <w:rPr>
          <w:rFonts w:ascii="Arial Narrow" w:hAnsi="Arial Narrow"/>
          <w:sz w:val="24"/>
          <w:szCs w:val="24"/>
        </w:rPr>
        <w:tab/>
        <w:t xml:space="preserve">aprovar as normas e homologar o processo de consulta à comunidade acadêmica para escolha do Reitor do IFAM e dos Diretores-Gerais dos </w:t>
      </w:r>
      <w:r w:rsidRPr="00991063">
        <w:rPr>
          <w:rFonts w:ascii="Arial Narrow" w:hAnsi="Arial Narrow"/>
          <w:i/>
          <w:iCs/>
          <w:sz w:val="24"/>
          <w:szCs w:val="24"/>
        </w:rPr>
        <w:t>Campi</w:t>
      </w:r>
      <w:r w:rsidRPr="00991063">
        <w:rPr>
          <w:rFonts w:ascii="Arial Narrow" w:hAnsi="Arial Narrow"/>
          <w:sz w:val="24"/>
          <w:szCs w:val="24"/>
        </w:rPr>
        <w:t>, em consonância com o estabelecido nos arts. 12 e 13 da Lei Nº. 11.892/2008;</w:t>
      </w:r>
    </w:p>
    <w:p w:rsidR="008318D7" w:rsidRPr="00991063" w:rsidRDefault="008318D7" w:rsidP="008318D7">
      <w:pPr>
        <w:widowControl w:val="0"/>
        <w:autoSpaceDE w:val="0"/>
        <w:autoSpaceDN w:val="0"/>
        <w:adjustRightInd w:val="0"/>
        <w:spacing w:after="0" w:line="78"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7" w:lineRule="auto"/>
        <w:ind w:left="1276" w:right="20" w:hanging="425"/>
        <w:rPr>
          <w:rFonts w:ascii="Arial Narrow" w:hAnsi="Arial Narrow"/>
          <w:sz w:val="24"/>
          <w:szCs w:val="24"/>
        </w:rPr>
      </w:pPr>
      <w:r w:rsidRPr="00991063">
        <w:rPr>
          <w:rFonts w:ascii="Arial Narrow" w:hAnsi="Arial Narrow"/>
          <w:sz w:val="24"/>
          <w:szCs w:val="24"/>
        </w:rPr>
        <w:t>V.</w:t>
      </w:r>
      <w:r w:rsidRPr="00991063">
        <w:rPr>
          <w:rFonts w:ascii="Arial Narrow" w:hAnsi="Arial Narrow"/>
          <w:sz w:val="24"/>
          <w:szCs w:val="24"/>
        </w:rPr>
        <w:tab/>
        <w:t>aprovar o Plano de Desenvolvimento Institucional, o Plano de Ação, e apreciar a proposta orçamentária anual;</w:t>
      </w:r>
    </w:p>
    <w:p w:rsidR="008318D7" w:rsidRPr="00991063" w:rsidRDefault="008318D7" w:rsidP="008318D7">
      <w:pPr>
        <w:widowControl w:val="0"/>
        <w:autoSpaceDE w:val="0"/>
        <w:autoSpaceDN w:val="0"/>
        <w:adjustRightInd w:val="0"/>
        <w:spacing w:after="0" w:line="101"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5" w:lineRule="auto"/>
        <w:ind w:left="1276" w:hanging="425"/>
        <w:rPr>
          <w:rFonts w:ascii="Arial Narrow" w:hAnsi="Arial Narrow"/>
          <w:sz w:val="24"/>
          <w:szCs w:val="24"/>
        </w:rPr>
      </w:pPr>
      <w:r w:rsidRPr="00991063">
        <w:rPr>
          <w:rFonts w:ascii="Arial Narrow" w:hAnsi="Arial Narrow"/>
          <w:sz w:val="24"/>
          <w:szCs w:val="24"/>
        </w:rPr>
        <w:t>VI.</w:t>
      </w:r>
      <w:r w:rsidRPr="00991063">
        <w:rPr>
          <w:rFonts w:ascii="Arial Narrow" w:hAnsi="Arial Narrow"/>
          <w:sz w:val="24"/>
          <w:szCs w:val="24"/>
        </w:rPr>
        <w:tab/>
        <w:t>aprovar o projeto político-pedagógico, a organização didática, regulamentos internos e normas disciplinares;</w:t>
      </w:r>
    </w:p>
    <w:p w:rsidR="008318D7" w:rsidRPr="00991063" w:rsidRDefault="008318D7" w:rsidP="008318D7">
      <w:pPr>
        <w:widowControl w:val="0"/>
        <w:autoSpaceDE w:val="0"/>
        <w:autoSpaceDN w:val="0"/>
        <w:adjustRightInd w:val="0"/>
        <w:spacing w:after="0" w:line="103"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5" w:lineRule="auto"/>
        <w:ind w:left="1276" w:right="20" w:hanging="425"/>
        <w:rPr>
          <w:rFonts w:ascii="Arial Narrow" w:hAnsi="Arial Narrow"/>
          <w:sz w:val="24"/>
          <w:szCs w:val="24"/>
        </w:rPr>
      </w:pPr>
      <w:r w:rsidRPr="00991063">
        <w:rPr>
          <w:rFonts w:ascii="Arial Narrow" w:hAnsi="Arial Narrow"/>
          <w:sz w:val="24"/>
          <w:szCs w:val="24"/>
        </w:rPr>
        <w:t>VII.</w:t>
      </w:r>
      <w:r w:rsidRPr="00991063">
        <w:rPr>
          <w:rFonts w:ascii="Arial Narrow" w:hAnsi="Arial Narrow"/>
          <w:sz w:val="24"/>
          <w:szCs w:val="24"/>
        </w:rPr>
        <w:tab/>
        <w:t>aprovar normas relativas à acreditação e à certificação de competências profissionais, nos termos da legislação vigente;</w:t>
      </w:r>
    </w:p>
    <w:p w:rsidR="008318D7" w:rsidRPr="00991063" w:rsidRDefault="008318D7" w:rsidP="008318D7">
      <w:pPr>
        <w:widowControl w:val="0"/>
        <w:autoSpaceDE w:val="0"/>
        <w:autoSpaceDN w:val="0"/>
        <w:adjustRightInd w:val="0"/>
        <w:spacing w:after="0" w:line="52" w:lineRule="exact"/>
        <w:ind w:left="1276" w:hanging="425"/>
        <w:rPr>
          <w:rFonts w:ascii="Arial Narrow" w:hAnsi="Arial Narrow"/>
          <w:sz w:val="24"/>
          <w:szCs w:val="24"/>
        </w:rPr>
      </w:pPr>
    </w:p>
    <w:p w:rsidR="008318D7" w:rsidRPr="00991063" w:rsidRDefault="008318D7" w:rsidP="008318D7">
      <w:pPr>
        <w:widowControl w:val="0"/>
        <w:autoSpaceDE w:val="0"/>
        <w:autoSpaceDN w:val="0"/>
        <w:adjustRightInd w:val="0"/>
        <w:spacing w:after="0" w:line="240" w:lineRule="auto"/>
        <w:ind w:left="1276" w:hanging="425"/>
        <w:rPr>
          <w:rFonts w:ascii="Arial Narrow" w:hAnsi="Arial Narrow"/>
          <w:sz w:val="24"/>
          <w:szCs w:val="24"/>
        </w:rPr>
      </w:pPr>
      <w:r w:rsidRPr="00991063">
        <w:rPr>
          <w:rFonts w:ascii="Arial Narrow" w:hAnsi="Arial Narrow"/>
          <w:sz w:val="24"/>
          <w:szCs w:val="24"/>
        </w:rPr>
        <w:t>VIII.</w:t>
      </w:r>
      <w:r w:rsidRPr="00991063">
        <w:rPr>
          <w:rFonts w:ascii="Arial Narrow" w:hAnsi="Arial Narrow"/>
          <w:sz w:val="24"/>
          <w:szCs w:val="24"/>
        </w:rPr>
        <w:tab/>
        <w:t>autorizar o Reitor a conferir títulos de mérito acadêmico;</w:t>
      </w:r>
    </w:p>
    <w:p w:rsidR="008318D7" w:rsidRPr="00991063" w:rsidRDefault="008318D7" w:rsidP="008318D7">
      <w:pPr>
        <w:widowControl w:val="0"/>
        <w:autoSpaceDE w:val="0"/>
        <w:autoSpaceDN w:val="0"/>
        <w:adjustRightInd w:val="0"/>
        <w:spacing w:after="0" w:line="188"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5" w:lineRule="auto"/>
        <w:ind w:left="1276" w:right="20" w:hanging="425"/>
        <w:rPr>
          <w:rFonts w:ascii="Arial Narrow" w:hAnsi="Arial Narrow"/>
          <w:sz w:val="24"/>
          <w:szCs w:val="24"/>
        </w:rPr>
      </w:pPr>
      <w:r w:rsidRPr="00991063">
        <w:rPr>
          <w:rFonts w:ascii="Arial Narrow" w:hAnsi="Arial Narrow"/>
          <w:sz w:val="24"/>
          <w:szCs w:val="24"/>
        </w:rPr>
        <w:t>IX.</w:t>
      </w:r>
      <w:r w:rsidRPr="00991063">
        <w:rPr>
          <w:rFonts w:ascii="Arial Narrow" w:hAnsi="Arial Narrow"/>
          <w:sz w:val="24"/>
          <w:szCs w:val="24"/>
        </w:rPr>
        <w:tab/>
        <w:t>apreciar as contas do exercício financeiro e o relatório de gestão anual, emitindo parecer conclusivo sobre a propriedade e regularidade dos registros;</w:t>
      </w:r>
    </w:p>
    <w:p w:rsidR="008318D7" w:rsidRPr="00991063" w:rsidRDefault="008318D7" w:rsidP="008318D7">
      <w:pPr>
        <w:widowControl w:val="0"/>
        <w:autoSpaceDE w:val="0"/>
        <w:autoSpaceDN w:val="0"/>
        <w:adjustRightInd w:val="0"/>
        <w:spacing w:after="0" w:line="105" w:lineRule="exact"/>
        <w:ind w:left="1276" w:hanging="425"/>
        <w:rPr>
          <w:rFonts w:ascii="Arial Narrow" w:hAnsi="Arial Narrow"/>
          <w:sz w:val="24"/>
          <w:szCs w:val="24"/>
        </w:rPr>
      </w:pPr>
    </w:p>
    <w:p w:rsidR="008318D7" w:rsidRPr="00991063" w:rsidRDefault="008318D7" w:rsidP="008A6FB0">
      <w:pPr>
        <w:widowControl w:val="0"/>
        <w:numPr>
          <w:ilvl w:val="0"/>
          <w:numId w:val="23"/>
        </w:numPr>
        <w:tabs>
          <w:tab w:val="clear" w:pos="720"/>
        </w:tabs>
        <w:overflowPunct w:val="0"/>
        <w:autoSpaceDE w:val="0"/>
        <w:autoSpaceDN w:val="0"/>
        <w:adjustRightInd w:val="0"/>
        <w:spacing w:after="0" w:line="315" w:lineRule="auto"/>
        <w:ind w:left="1276" w:right="20" w:hanging="425"/>
        <w:jc w:val="both"/>
        <w:rPr>
          <w:rFonts w:ascii="Arial Narrow" w:hAnsi="Arial Narrow"/>
          <w:sz w:val="24"/>
          <w:szCs w:val="24"/>
        </w:rPr>
      </w:pPr>
      <w:r w:rsidRPr="00991063">
        <w:rPr>
          <w:rFonts w:ascii="Arial Narrow" w:hAnsi="Arial Narrow"/>
          <w:sz w:val="24"/>
          <w:szCs w:val="24"/>
        </w:rPr>
        <w:t xml:space="preserve">deliberar sobre taxas, emolumentos e contribuições por prestação de serviços em geral a serem cobrados pelo IFAM; </w:t>
      </w:r>
    </w:p>
    <w:p w:rsidR="008318D7" w:rsidRPr="00991063" w:rsidRDefault="008318D7" w:rsidP="008318D7">
      <w:pPr>
        <w:widowControl w:val="0"/>
        <w:autoSpaceDE w:val="0"/>
        <w:autoSpaceDN w:val="0"/>
        <w:adjustRightInd w:val="0"/>
        <w:spacing w:after="0" w:line="53" w:lineRule="exact"/>
        <w:ind w:left="1276" w:hanging="425"/>
        <w:rPr>
          <w:rFonts w:ascii="Arial Narrow" w:hAnsi="Arial Narrow"/>
          <w:sz w:val="24"/>
          <w:szCs w:val="24"/>
        </w:rPr>
      </w:pPr>
    </w:p>
    <w:p w:rsidR="008318D7" w:rsidRPr="00991063" w:rsidRDefault="008318D7" w:rsidP="008318D7">
      <w:pPr>
        <w:widowControl w:val="0"/>
        <w:autoSpaceDE w:val="0"/>
        <w:autoSpaceDN w:val="0"/>
        <w:adjustRightInd w:val="0"/>
        <w:spacing w:after="0" w:line="240" w:lineRule="auto"/>
        <w:ind w:left="1276" w:hanging="425"/>
        <w:rPr>
          <w:rFonts w:ascii="Arial Narrow" w:hAnsi="Arial Narrow"/>
          <w:sz w:val="24"/>
          <w:szCs w:val="24"/>
        </w:rPr>
      </w:pPr>
      <w:r w:rsidRPr="00991063">
        <w:rPr>
          <w:rFonts w:ascii="Arial Narrow" w:hAnsi="Arial Narrow"/>
          <w:sz w:val="24"/>
          <w:szCs w:val="24"/>
        </w:rPr>
        <w:t>XI.</w:t>
      </w:r>
      <w:r w:rsidRPr="00991063">
        <w:rPr>
          <w:rFonts w:ascii="Arial Narrow" w:hAnsi="Arial Narrow"/>
          <w:sz w:val="24"/>
          <w:szCs w:val="24"/>
        </w:rPr>
        <w:tab/>
        <w:t xml:space="preserve">autorizar a alienação de bens imóveis e legados, na forma da </w:t>
      </w:r>
      <w:r w:rsidR="007C1653" w:rsidRPr="00991063">
        <w:rPr>
          <w:rFonts w:ascii="Arial Narrow" w:hAnsi="Arial Narrow"/>
          <w:sz w:val="24"/>
          <w:szCs w:val="24"/>
        </w:rPr>
        <w:t>Lei</w:t>
      </w:r>
      <w:r w:rsidRPr="00991063">
        <w:rPr>
          <w:rFonts w:ascii="Arial Narrow" w:hAnsi="Arial Narrow"/>
          <w:sz w:val="24"/>
          <w:szCs w:val="24"/>
        </w:rPr>
        <w:t>;</w:t>
      </w:r>
    </w:p>
    <w:p w:rsidR="008318D7" w:rsidRPr="00991063" w:rsidRDefault="008318D7" w:rsidP="008318D7">
      <w:pPr>
        <w:widowControl w:val="0"/>
        <w:autoSpaceDE w:val="0"/>
        <w:autoSpaceDN w:val="0"/>
        <w:adjustRightInd w:val="0"/>
        <w:spacing w:after="0" w:line="188"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5" w:lineRule="auto"/>
        <w:ind w:left="1276" w:right="20" w:hanging="425"/>
        <w:rPr>
          <w:rFonts w:ascii="Arial Narrow" w:hAnsi="Arial Narrow"/>
          <w:sz w:val="24"/>
          <w:szCs w:val="24"/>
        </w:rPr>
      </w:pPr>
      <w:r w:rsidRPr="00991063">
        <w:rPr>
          <w:rFonts w:ascii="Arial Narrow" w:hAnsi="Arial Narrow"/>
          <w:sz w:val="24"/>
          <w:szCs w:val="24"/>
        </w:rPr>
        <w:t>XII.</w:t>
      </w:r>
      <w:r w:rsidRPr="00991063">
        <w:rPr>
          <w:rFonts w:ascii="Arial Narrow" w:hAnsi="Arial Narrow"/>
          <w:sz w:val="24"/>
          <w:szCs w:val="24"/>
        </w:rPr>
        <w:tab/>
        <w:t>autorizar a criação, alteração curricular e extinção de cursos no âmbito do IFAM, bem como o registro de diplomas;</w:t>
      </w:r>
    </w:p>
    <w:p w:rsidR="008318D7" w:rsidRPr="00991063" w:rsidRDefault="008318D7" w:rsidP="008318D7">
      <w:pPr>
        <w:widowControl w:val="0"/>
        <w:autoSpaceDE w:val="0"/>
        <w:autoSpaceDN w:val="0"/>
        <w:adjustRightInd w:val="0"/>
        <w:spacing w:after="0" w:line="103" w:lineRule="exact"/>
        <w:ind w:left="1276" w:hanging="425"/>
        <w:rPr>
          <w:rFonts w:ascii="Arial Narrow" w:hAnsi="Arial Narrow"/>
          <w:sz w:val="24"/>
          <w:szCs w:val="24"/>
        </w:rPr>
      </w:pPr>
    </w:p>
    <w:p w:rsidR="008318D7" w:rsidRPr="00991063" w:rsidRDefault="008318D7" w:rsidP="008318D7">
      <w:pPr>
        <w:widowControl w:val="0"/>
        <w:overflowPunct w:val="0"/>
        <w:autoSpaceDE w:val="0"/>
        <w:autoSpaceDN w:val="0"/>
        <w:adjustRightInd w:val="0"/>
        <w:spacing w:after="0" w:line="315" w:lineRule="auto"/>
        <w:ind w:left="1276" w:hanging="425"/>
        <w:rPr>
          <w:rFonts w:ascii="Arial Narrow" w:hAnsi="Arial Narrow"/>
          <w:sz w:val="24"/>
          <w:szCs w:val="24"/>
        </w:rPr>
      </w:pPr>
      <w:r w:rsidRPr="00991063">
        <w:rPr>
          <w:rFonts w:ascii="Arial Narrow" w:hAnsi="Arial Narrow"/>
          <w:sz w:val="24"/>
          <w:szCs w:val="24"/>
        </w:rPr>
        <w:t>XIII.</w:t>
      </w:r>
      <w:r w:rsidRPr="00991063">
        <w:rPr>
          <w:rFonts w:ascii="Arial Narrow" w:hAnsi="Arial Narrow"/>
          <w:sz w:val="24"/>
          <w:szCs w:val="24"/>
        </w:rPr>
        <w:tab/>
        <w:t>aprovar a estrutura administrativa e o regimento geral do IFAM, observados os parâmetros definidos pelo Governo Federal e legislação específica; e</w:t>
      </w:r>
    </w:p>
    <w:p w:rsidR="008318D7" w:rsidRPr="00991063" w:rsidRDefault="008318D7" w:rsidP="008318D7">
      <w:pPr>
        <w:widowControl w:val="0"/>
        <w:autoSpaceDE w:val="0"/>
        <w:autoSpaceDN w:val="0"/>
        <w:adjustRightInd w:val="0"/>
        <w:spacing w:after="0" w:line="52" w:lineRule="exact"/>
        <w:ind w:left="1276" w:hanging="425"/>
        <w:rPr>
          <w:rFonts w:ascii="Arial Narrow" w:hAnsi="Arial Narrow"/>
          <w:sz w:val="24"/>
          <w:szCs w:val="24"/>
        </w:rPr>
      </w:pPr>
    </w:p>
    <w:p w:rsidR="008318D7" w:rsidRPr="00991063" w:rsidRDefault="008318D7" w:rsidP="008318D7">
      <w:pPr>
        <w:widowControl w:val="0"/>
        <w:autoSpaceDE w:val="0"/>
        <w:autoSpaceDN w:val="0"/>
        <w:adjustRightInd w:val="0"/>
        <w:spacing w:after="0" w:line="240" w:lineRule="auto"/>
        <w:ind w:left="1276" w:hanging="425"/>
        <w:rPr>
          <w:rFonts w:ascii="Arial Narrow" w:hAnsi="Arial Narrow"/>
          <w:sz w:val="24"/>
          <w:szCs w:val="24"/>
        </w:rPr>
      </w:pPr>
      <w:r w:rsidRPr="00991063">
        <w:rPr>
          <w:rFonts w:ascii="Arial Narrow" w:hAnsi="Arial Narrow"/>
          <w:sz w:val="24"/>
          <w:szCs w:val="24"/>
        </w:rPr>
        <w:t>XIV.</w:t>
      </w:r>
      <w:r w:rsidRPr="00991063">
        <w:rPr>
          <w:rFonts w:ascii="Arial Narrow" w:hAnsi="Arial Narrow"/>
          <w:sz w:val="24"/>
          <w:szCs w:val="24"/>
        </w:rPr>
        <w:tab/>
        <w:t>deliberar sobre outros assuntos de interesse do IFAM levados a sua apreciação pelo Reitor.</w:t>
      </w:r>
    </w:p>
    <w:p w:rsidR="008318D7" w:rsidRPr="00991063" w:rsidRDefault="008318D7" w:rsidP="008318D7">
      <w:pPr>
        <w:widowControl w:val="0"/>
        <w:autoSpaceDE w:val="0"/>
        <w:autoSpaceDN w:val="0"/>
        <w:adjustRightInd w:val="0"/>
        <w:spacing w:after="0" w:line="137" w:lineRule="exact"/>
        <w:rPr>
          <w:rFonts w:ascii="Arial Narrow" w:hAnsi="Arial Narrow"/>
          <w:sz w:val="24"/>
          <w:szCs w:val="24"/>
        </w:rPr>
      </w:pPr>
    </w:p>
    <w:p w:rsidR="008318D7" w:rsidRPr="00991063" w:rsidRDefault="008318D7" w:rsidP="008318D7">
      <w:pPr>
        <w:widowControl w:val="0"/>
        <w:autoSpaceDE w:val="0"/>
        <w:autoSpaceDN w:val="0"/>
        <w:adjustRightInd w:val="0"/>
        <w:spacing w:after="0" w:line="239" w:lineRule="auto"/>
        <w:ind w:firstLine="851"/>
        <w:outlineLvl w:val="2"/>
        <w:rPr>
          <w:rFonts w:ascii="Arial Narrow" w:hAnsi="Arial Narrow"/>
          <w:b/>
          <w:bCs/>
          <w:sz w:val="24"/>
          <w:szCs w:val="24"/>
        </w:rPr>
      </w:pPr>
    </w:p>
    <w:p w:rsidR="00225CE6" w:rsidRPr="00991063" w:rsidRDefault="00225CE6" w:rsidP="0017148E">
      <w:pPr>
        <w:pStyle w:val="PargrafodaLista"/>
        <w:numPr>
          <w:ilvl w:val="2"/>
          <w:numId w:val="39"/>
        </w:numPr>
        <w:spacing w:line="360" w:lineRule="auto"/>
        <w:ind w:left="0" w:firstLine="0"/>
        <w:jc w:val="both"/>
        <w:outlineLvl w:val="1"/>
        <w:rPr>
          <w:rFonts w:ascii="Arial Narrow" w:hAnsi="Arial Narrow" w:cs="Times New Roman"/>
          <w:b/>
        </w:rPr>
      </w:pPr>
      <w:bookmarkStart w:id="36" w:name="_Toc398905543"/>
      <w:r w:rsidRPr="00991063">
        <w:rPr>
          <w:rFonts w:ascii="Arial Narrow" w:hAnsi="Arial Narrow" w:cs="Times New Roman"/>
          <w:b/>
        </w:rPr>
        <w:t>COLÉGIO DE DIRIGENTES</w:t>
      </w:r>
      <w:bookmarkEnd w:id="36"/>
    </w:p>
    <w:p w:rsidR="008318D7" w:rsidRPr="00991063" w:rsidRDefault="008318D7"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O IFAM dispõe, também, de um Colégio de Dirigentes, de caráter consultivo. É o órgão de apoio ao processo decisório da Reitoria do IFAM, e observa na sua composição, o princípio da gestão democrática, na forma da legislação em vigor.</w:t>
      </w:r>
    </w:p>
    <w:p w:rsidR="008318D7" w:rsidRPr="00991063" w:rsidRDefault="008318D7"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O Colégio de Dirigentes reunir-se-á, ordinariamente, bimestralmente e, extraordinariamente, quando convocado por seu Presidente ou por 2/3 (dois terços) de seus membros, cujo funcionamento é estabelecido no seu Regimento Interno. A presidência do Colégio de Dirigentes será exercida pelo Reitor e, na sua ausência, pelo seu representante legal. Ao Reitor caberá o voto de qualidade.</w:t>
      </w:r>
    </w:p>
    <w:p w:rsidR="008318D7" w:rsidRPr="00991063" w:rsidRDefault="008318D7" w:rsidP="008318D7">
      <w:pPr>
        <w:widowControl w:val="0"/>
        <w:overflowPunct w:val="0"/>
        <w:autoSpaceDE w:val="0"/>
        <w:autoSpaceDN w:val="0"/>
        <w:adjustRightInd w:val="0"/>
        <w:spacing w:after="0" w:line="345" w:lineRule="auto"/>
        <w:ind w:left="709" w:firstLine="567"/>
        <w:jc w:val="both"/>
        <w:rPr>
          <w:rFonts w:ascii="Arial Narrow" w:hAnsi="Arial Narrow"/>
          <w:b/>
          <w:bCs/>
          <w:sz w:val="24"/>
          <w:szCs w:val="24"/>
        </w:rPr>
      </w:pPr>
    </w:p>
    <w:p w:rsidR="008318D7" w:rsidRPr="00991063" w:rsidRDefault="00FE0764" w:rsidP="00442F67">
      <w:pPr>
        <w:widowControl w:val="0"/>
        <w:overflowPunct w:val="0"/>
        <w:autoSpaceDE w:val="0"/>
        <w:autoSpaceDN w:val="0"/>
        <w:adjustRightInd w:val="0"/>
        <w:spacing w:after="0" w:line="345" w:lineRule="auto"/>
        <w:jc w:val="both"/>
        <w:rPr>
          <w:rFonts w:ascii="Arial Narrow" w:hAnsi="Arial Narrow"/>
          <w:b/>
          <w:bCs/>
          <w:sz w:val="24"/>
          <w:szCs w:val="24"/>
        </w:rPr>
      </w:pPr>
      <w:r>
        <w:rPr>
          <w:rFonts w:ascii="Arial Narrow" w:hAnsi="Arial Narrow"/>
          <w:b/>
          <w:bCs/>
          <w:sz w:val="24"/>
          <w:szCs w:val="24"/>
        </w:rPr>
        <w:t xml:space="preserve">- </w:t>
      </w:r>
      <w:r w:rsidR="008318D7" w:rsidRPr="00991063">
        <w:rPr>
          <w:rFonts w:ascii="Arial Narrow" w:hAnsi="Arial Narrow"/>
          <w:b/>
          <w:bCs/>
          <w:sz w:val="24"/>
          <w:szCs w:val="24"/>
        </w:rPr>
        <w:t xml:space="preserve">COMPOSIÇÃO DO COLÉGIO DE DIRIGENTES  </w:t>
      </w:r>
    </w:p>
    <w:p w:rsidR="008318D7" w:rsidRPr="00991063" w:rsidRDefault="008318D7" w:rsidP="008A6FB0">
      <w:pPr>
        <w:widowControl w:val="0"/>
        <w:numPr>
          <w:ilvl w:val="0"/>
          <w:numId w:val="24"/>
        </w:numPr>
        <w:autoSpaceDE w:val="0"/>
        <w:autoSpaceDN w:val="0"/>
        <w:adjustRightInd w:val="0"/>
        <w:spacing w:after="0" w:line="240" w:lineRule="auto"/>
        <w:ind w:left="993" w:hanging="295"/>
        <w:rPr>
          <w:rFonts w:ascii="Arial Narrow" w:hAnsi="Arial Narrow"/>
          <w:sz w:val="24"/>
          <w:szCs w:val="24"/>
        </w:rPr>
      </w:pPr>
      <w:r w:rsidRPr="00991063">
        <w:rPr>
          <w:rFonts w:ascii="Arial Narrow" w:hAnsi="Arial Narrow"/>
          <w:sz w:val="24"/>
          <w:szCs w:val="24"/>
        </w:rPr>
        <w:t>O Reitor, como presidente;</w:t>
      </w:r>
    </w:p>
    <w:p w:rsidR="008318D7" w:rsidRPr="00991063" w:rsidRDefault="008318D7" w:rsidP="008A6FB0">
      <w:pPr>
        <w:widowControl w:val="0"/>
        <w:numPr>
          <w:ilvl w:val="0"/>
          <w:numId w:val="24"/>
        </w:numPr>
        <w:overflowPunct w:val="0"/>
        <w:autoSpaceDE w:val="0"/>
        <w:autoSpaceDN w:val="0"/>
        <w:adjustRightInd w:val="0"/>
        <w:spacing w:after="0" w:line="240" w:lineRule="auto"/>
        <w:ind w:left="993" w:hanging="295"/>
        <w:jc w:val="both"/>
        <w:rPr>
          <w:rFonts w:ascii="Arial Narrow" w:hAnsi="Arial Narrow"/>
          <w:sz w:val="24"/>
          <w:szCs w:val="24"/>
        </w:rPr>
      </w:pPr>
      <w:bookmarkStart w:id="37" w:name="page86"/>
      <w:bookmarkEnd w:id="37"/>
      <w:r w:rsidRPr="00991063">
        <w:rPr>
          <w:rFonts w:ascii="Arial Narrow" w:hAnsi="Arial Narrow"/>
          <w:sz w:val="24"/>
          <w:szCs w:val="24"/>
        </w:rPr>
        <w:t xml:space="preserve">Os Pró-Reitores; e </w:t>
      </w:r>
    </w:p>
    <w:p w:rsidR="008318D7" w:rsidRPr="00991063" w:rsidRDefault="008318D7" w:rsidP="008A6FB0">
      <w:pPr>
        <w:widowControl w:val="0"/>
        <w:numPr>
          <w:ilvl w:val="0"/>
          <w:numId w:val="24"/>
        </w:numPr>
        <w:overflowPunct w:val="0"/>
        <w:autoSpaceDE w:val="0"/>
        <w:autoSpaceDN w:val="0"/>
        <w:adjustRightInd w:val="0"/>
        <w:spacing w:after="0" w:line="240" w:lineRule="auto"/>
        <w:ind w:left="993" w:hanging="295"/>
        <w:jc w:val="both"/>
        <w:rPr>
          <w:rFonts w:ascii="Arial Narrow" w:hAnsi="Arial Narrow"/>
          <w:sz w:val="24"/>
          <w:szCs w:val="24"/>
        </w:rPr>
      </w:pPr>
      <w:r w:rsidRPr="00991063">
        <w:rPr>
          <w:rFonts w:ascii="Arial Narrow" w:hAnsi="Arial Narrow"/>
          <w:sz w:val="24"/>
          <w:szCs w:val="24"/>
        </w:rPr>
        <w:t xml:space="preserve">Os Diretores-Gerais dos </w:t>
      </w:r>
      <w:r w:rsidRPr="00991063">
        <w:rPr>
          <w:rFonts w:ascii="Arial Narrow" w:hAnsi="Arial Narrow"/>
          <w:i/>
          <w:iCs/>
          <w:sz w:val="24"/>
          <w:szCs w:val="24"/>
        </w:rPr>
        <w:t>Campi</w:t>
      </w:r>
      <w:r w:rsidRPr="00991063">
        <w:rPr>
          <w:rFonts w:ascii="Arial Narrow" w:hAnsi="Arial Narrow"/>
          <w:sz w:val="24"/>
          <w:szCs w:val="24"/>
        </w:rPr>
        <w:t xml:space="preserve">. </w:t>
      </w:r>
    </w:p>
    <w:p w:rsidR="008318D7" w:rsidRPr="00991063" w:rsidRDefault="008318D7" w:rsidP="008318D7">
      <w:pPr>
        <w:widowControl w:val="0"/>
        <w:overflowPunct w:val="0"/>
        <w:autoSpaceDE w:val="0"/>
        <w:autoSpaceDN w:val="0"/>
        <w:adjustRightInd w:val="0"/>
        <w:spacing w:after="0" w:line="345" w:lineRule="auto"/>
        <w:ind w:left="709"/>
        <w:jc w:val="both"/>
        <w:rPr>
          <w:rFonts w:ascii="Arial Narrow" w:hAnsi="Arial Narrow"/>
          <w:sz w:val="24"/>
          <w:szCs w:val="24"/>
        </w:rPr>
      </w:pPr>
    </w:p>
    <w:p w:rsidR="008318D7" w:rsidRPr="00991063" w:rsidRDefault="00FE0764" w:rsidP="00442F67">
      <w:pPr>
        <w:pStyle w:val="PargrafodaLista"/>
        <w:spacing w:line="360" w:lineRule="auto"/>
        <w:ind w:left="0"/>
        <w:rPr>
          <w:rFonts w:ascii="Arial Narrow" w:hAnsi="Arial Narrow"/>
          <w:b/>
          <w:bCs/>
          <w:sz w:val="24"/>
          <w:szCs w:val="24"/>
        </w:rPr>
      </w:pPr>
      <w:r>
        <w:rPr>
          <w:rFonts w:ascii="Arial Narrow" w:hAnsi="Arial Narrow"/>
          <w:b/>
          <w:bCs/>
          <w:sz w:val="24"/>
          <w:szCs w:val="24"/>
        </w:rPr>
        <w:t xml:space="preserve">- </w:t>
      </w:r>
      <w:r w:rsidR="00496B3B" w:rsidRPr="00991063">
        <w:rPr>
          <w:rFonts w:ascii="Arial Narrow" w:hAnsi="Arial Narrow"/>
          <w:b/>
          <w:bCs/>
          <w:sz w:val="24"/>
          <w:szCs w:val="24"/>
        </w:rPr>
        <w:t>COMPETE AO COLÉGIO DE DIRIGENTES</w:t>
      </w:r>
    </w:p>
    <w:p w:rsidR="00496B3B" w:rsidRPr="00991063" w:rsidRDefault="00496B3B" w:rsidP="00496B3B">
      <w:pPr>
        <w:widowControl w:val="0"/>
        <w:autoSpaceDE w:val="0"/>
        <w:autoSpaceDN w:val="0"/>
        <w:adjustRightInd w:val="0"/>
        <w:spacing w:after="0" w:line="240" w:lineRule="auto"/>
        <w:ind w:left="1134" w:hanging="425"/>
        <w:rPr>
          <w:rFonts w:ascii="Arial Narrow" w:hAnsi="Arial Narrow"/>
          <w:sz w:val="24"/>
          <w:szCs w:val="24"/>
        </w:rPr>
      </w:pPr>
      <w:r w:rsidRPr="00991063">
        <w:rPr>
          <w:rFonts w:ascii="Arial Narrow" w:hAnsi="Arial Narrow"/>
          <w:sz w:val="24"/>
          <w:szCs w:val="24"/>
        </w:rPr>
        <w:t>I.</w:t>
      </w:r>
      <w:r w:rsidRPr="00991063">
        <w:rPr>
          <w:rFonts w:ascii="Arial Narrow" w:hAnsi="Arial Narrow"/>
          <w:sz w:val="24"/>
          <w:szCs w:val="24"/>
        </w:rPr>
        <w:tab/>
        <w:t>Apreciar e recomendar a distribuição interna de recursos;</w:t>
      </w:r>
    </w:p>
    <w:p w:rsidR="00496B3B" w:rsidRPr="00991063" w:rsidRDefault="00496B3B" w:rsidP="00496B3B">
      <w:pPr>
        <w:widowControl w:val="0"/>
        <w:autoSpaceDE w:val="0"/>
        <w:autoSpaceDN w:val="0"/>
        <w:adjustRightInd w:val="0"/>
        <w:spacing w:after="0" w:line="188" w:lineRule="exact"/>
        <w:ind w:left="1134" w:hanging="425"/>
        <w:rPr>
          <w:rFonts w:ascii="Arial Narrow" w:hAnsi="Arial Narrow"/>
          <w:sz w:val="24"/>
          <w:szCs w:val="24"/>
        </w:rPr>
      </w:pPr>
    </w:p>
    <w:p w:rsidR="00496B3B" w:rsidRPr="00991063" w:rsidRDefault="00496B3B" w:rsidP="00496B3B">
      <w:pPr>
        <w:widowControl w:val="0"/>
        <w:overflowPunct w:val="0"/>
        <w:autoSpaceDE w:val="0"/>
        <w:autoSpaceDN w:val="0"/>
        <w:adjustRightInd w:val="0"/>
        <w:spacing w:after="0" w:line="315" w:lineRule="auto"/>
        <w:ind w:left="1134" w:right="20" w:hanging="425"/>
        <w:rPr>
          <w:rFonts w:ascii="Arial Narrow" w:hAnsi="Arial Narrow"/>
          <w:sz w:val="24"/>
          <w:szCs w:val="24"/>
        </w:rPr>
      </w:pPr>
      <w:r w:rsidRPr="00991063">
        <w:rPr>
          <w:rFonts w:ascii="Arial Narrow" w:hAnsi="Arial Narrow"/>
          <w:sz w:val="24"/>
          <w:szCs w:val="24"/>
        </w:rPr>
        <w:t>II.</w:t>
      </w:r>
      <w:r w:rsidRPr="00991063">
        <w:rPr>
          <w:rFonts w:ascii="Arial Narrow" w:hAnsi="Arial Narrow"/>
          <w:sz w:val="24"/>
          <w:szCs w:val="24"/>
        </w:rPr>
        <w:tab/>
        <w:t>Apreciar e recomendar as normas para celebração de acordos, convênios e contratos, bem como para elaboração de cartas de intenção ou de documentos equivalentes;</w:t>
      </w:r>
    </w:p>
    <w:p w:rsidR="00496B3B" w:rsidRPr="00991063" w:rsidRDefault="00496B3B" w:rsidP="00496B3B">
      <w:pPr>
        <w:widowControl w:val="0"/>
        <w:autoSpaceDE w:val="0"/>
        <w:autoSpaceDN w:val="0"/>
        <w:adjustRightInd w:val="0"/>
        <w:spacing w:after="0" w:line="103" w:lineRule="exact"/>
        <w:ind w:left="1134" w:hanging="425"/>
        <w:rPr>
          <w:rFonts w:ascii="Arial Narrow" w:hAnsi="Arial Narrow"/>
          <w:sz w:val="24"/>
          <w:szCs w:val="24"/>
        </w:rPr>
      </w:pPr>
    </w:p>
    <w:p w:rsidR="00496B3B" w:rsidRPr="00991063" w:rsidRDefault="00496B3B" w:rsidP="00496B3B">
      <w:pPr>
        <w:widowControl w:val="0"/>
        <w:overflowPunct w:val="0"/>
        <w:autoSpaceDE w:val="0"/>
        <w:autoSpaceDN w:val="0"/>
        <w:adjustRightInd w:val="0"/>
        <w:spacing w:after="0" w:line="315" w:lineRule="auto"/>
        <w:ind w:left="1134" w:hanging="425"/>
        <w:rPr>
          <w:rFonts w:ascii="Arial Narrow" w:hAnsi="Arial Narrow"/>
          <w:sz w:val="24"/>
          <w:szCs w:val="24"/>
        </w:rPr>
      </w:pPr>
      <w:r w:rsidRPr="00991063">
        <w:rPr>
          <w:rFonts w:ascii="Arial Narrow" w:hAnsi="Arial Narrow"/>
          <w:sz w:val="24"/>
          <w:szCs w:val="24"/>
        </w:rPr>
        <w:t>III.</w:t>
      </w:r>
      <w:r w:rsidRPr="00991063">
        <w:rPr>
          <w:rFonts w:ascii="Arial Narrow" w:hAnsi="Arial Narrow"/>
          <w:sz w:val="24"/>
          <w:szCs w:val="24"/>
        </w:rPr>
        <w:tab/>
        <w:t>Propor ao Conselho Superior à alteração de funções e órgãos administrativos da estrutura organizacional do IFAM;</w:t>
      </w:r>
    </w:p>
    <w:p w:rsidR="00496B3B" w:rsidRPr="00991063" w:rsidRDefault="00496B3B" w:rsidP="00496B3B">
      <w:pPr>
        <w:widowControl w:val="0"/>
        <w:autoSpaceDE w:val="0"/>
        <w:autoSpaceDN w:val="0"/>
        <w:adjustRightInd w:val="0"/>
        <w:spacing w:after="0" w:line="52" w:lineRule="exact"/>
        <w:ind w:left="1134" w:hanging="425"/>
        <w:rPr>
          <w:rFonts w:ascii="Arial Narrow" w:hAnsi="Arial Narrow"/>
          <w:sz w:val="24"/>
          <w:szCs w:val="24"/>
        </w:rPr>
      </w:pPr>
    </w:p>
    <w:p w:rsidR="00496B3B" w:rsidRPr="00991063" w:rsidRDefault="00496B3B" w:rsidP="00496B3B">
      <w:pPr>
        <w:widowControl w:val="0"/>
        <w:autoSpaceDE w:val="0"/>
        <w:autoSpaceDN w:val="0"/>
        <w:adjustRightInd w:val="0"/>
        <w:spacing w:after="0" w:line="240" w:lineRule="auto"/>
        <w:ind w:left="1134" w:hanging="425"/>
        <w:rPr>
          <w:rFonts w:ascii="Arial Narrow" w:hAnsi="Arial Narrow"/>
          <w:sz w:val="24"/>
          <w:szCs w:val="24"/>
        </w:rPr>
      </w:pPr>
      <w:r w:rsidRPr="00991063">
        <w:rPr>
          <w:rFonts w:ascii="Arial Narrow" w:hAnsi="Arial Narrow"/>
          <w:sz w:val="24"/>
          <w:szCs w:val="24"/>
        </w:rPr>
        <w:t>IV.</w:t>
      </w:r>
      <w:r w:rsidRPr="00991063">
        <w:rPr>
          <w:rFonts w:ascii="Arial Narrow" w:hAnsi="Arial Narrow"/>
          <w:sz w:val="24"/>
          <w:szCs w:val="24"/>
        </w:rPr>
        <w:tab/>
        <w:t>Apreciar e recomendar o calendário de referência anual;</w:t>
      </w:r>
    </w:p>
    <w:p w:rsidR="00496B3B" w:rsidRPr="00991063" w:rsidRDefault="00496B3B" w:rsidP="00496B3B">
      <w:pPr>
        <w:widowControl w:val="0"/>
        <w:autoSpaceDE w:val="0"/>
        <w:autoSpaceDN w:val="0"/>
        <w:adjustRightInd w:val="0"/>
        <w:spacing w:after="0" w:line="137" w:lineRule="exact"/>
        <w:ind w:left="1134" w:hanging="425"/>
        <w:rPr>
          <w:rFonts w:ascii="Arial Narrow" w:hAnsi="Arial Narrow"/>
          <w:sz w:val="24"/>
          <w:szCs w:val="24"/>
        </w:rPr>
      </w:pPr>
    </w:p>
    <w:p w:rsidR="00496B3B" w:rsidRPr="00991063" w:rsidRDefault="00496B3B" w:rsidP="00496B3B">
      <w:pPr>
        <w:widowControl w:val="0"/>
        <w:autoSpaceDE w:val="0"/>
        <w:autoSpaceDN w:val="0"/>
        <w:adjustRightInd w:val="0"/>
        <w:spacing w:after="0" w:line="240" w:lineRule="auto"/>
        <w:ind w:left="1134" w:hanging="425"/>
        <w:rPr>
          <w:rFonts w:ascii="Arial Narrow" w:hAnsi="Arial Narrow"/>
          <w:sz w:val="24"/>
          <w:szCs w:val="24"/>
        </w:rPr>
      </w:pPr>
      <w:r w:rsidRPr="00991063">
        <w:rPr>
          <w:rFonts w:ascii="Arial Narrow" w:hAnsi="Arial Narrow"/>
          <w:sz w:val="24"/>
          <w:szCs w:val="24"/>
        </w:rPr>
        <w:lastRenderedPageBreak/>
        <w:t>V.</w:t>
      </w:r>
      <w:r w:rsidRPr="00991063">
        <w:rPr>
          <w:rFonts w:ascii="Arial Narrow" w:hAnsi="Arial Narrow"/>
          <w:sz w:val="24"/>
          <w:szCs w:val="24"/>
        </w:rPr>
        <w:tab/>
        <w:t>Apreciar e recomendar normas de aperfeiçoamento da gestão; e</w:t>
      </w:r>
    </w:p>
    <w:p w:rsidR="00496B3B" w:rsidRPr="00991063" w:rsidRDefault="00496B3B" w:rsidP="00496B3B">
      <w:pPr>
        <w:widowControl w:val="0"/>
        <w:autoSpaceDE w:val="0"/>
        <w:autoSpaceDN w:val="0"/>
        <w:adjustRightInd w:val="0"/>
        <w:spacing w:after="0" w:line="138" w:lineRule="exact"/>
        <w:ind w:left="1134" w:hanging="425"/>
        <w:rPr>
          <w:rFonts w:ascii="Arial Narrow" w:hAnsi="Arial Narrow"/>
          <w:sz w:val="24"/>
          <w:szCs w:val="24"/>
        </w:rPr>
      </w:pPr>
    </w:p>
    <w:p w:rsidR="00496B3B" w:rsidRPr="00991063" w:rsidRDefault="00496B3B" w:rsidP="008A6FB0">
      <w:pPr>
        <w:widowControl w:val="0"/>
        <w:numPr>
          <w:ilvl w:val="0"/>
          <w:numId w:val="25"/>
        </w:numPr>
        <w:autoSpaceDE w:val="0"/>
        <w:autoSpaceDN w:val="0"/>
        <w:adjustRightInd w:val="0"/>
        <w:spacing w:after="0" w:line="240" w:lineRule="auto"/>
        <w:ind w:left="1134" w:hanging="425"/>
        <w:rPr>
          <w:rFonts w:ascii="Arial Narrow" w:hAnsi="Arial Narrow"/>
          <w:sz w:val="24"/>
          <w:szCs w:val="24"/>
        </w:rPr>
      </w:pPr>
      <w:r w:rsidRPr="00991063">
        <w:rPr>
          <w:rFonts w:ascii="Arial Narrow" w:hAnsi="Arial Narrow"/>
          <w:sz w:val="24"/>
          <w:szCs w:val="24"/>
        </w:rPr>
        <w:t>Apreciar os assuntos de interesse da administração do IFAM a ele submetido.</w:t>
      </w:r>
    </w:p>
    <w:p w:rsidR="00496B3B" w:rsidRPr="00991063" w:rsidRDefault="00496B3B" w:rsidP="00496B3B">
      <w:pPr>
        <w:pStyle w:val="PargrafodaLista"/>
        <w:spacing w:line="360" w:lineRule="auto"/>
        <w:ind w:left="709"/>
        <w:outlineLvl w:val="2"/>
        <w:rPr>
          <w:rFonts w:ascii="Arial Narrow" w:hAnsi="Arial Narrow" w:cs="Times New Roman"/>
        </w:rPr>
      </w:pPr>
    </w:p>
    <w:p w:rsidR="00225CE6" w:rsidRPr="00991063" w:rsidRDefault="00225CE6" w:rsidP="0017148E">
      <w:pPr>
        <w:pStyle w:val="PargrafodaLista"/>
        <w:numPr>
          <w:ilvl w:val="2"/>
          <w:numId w:val="39"/>
        </w:numPr>
        <w:spacing w:line="360" w:lineRule="auto"/>
        <w:ind w:left="0" w:firstLine="0"/>
        <w:outlineLvl w:val="1"/>
        <w:rPr>
          <w:rFonts w:ascii="Arial Narrow" w:hAnsi="Arial Narrow" w:cs="Times New Roman"/>
          <w:b/>
        </w:rPr>
      </w:pPr>
      <w:bookmarkStart w:id="38" w:name="_Toc398905544"/>
      <w:r w:rsidRPr="00991063">
        <w:rPr>
          <w:rFonts w:ascii="Arial Narrow" w:hAnsi="Arial Narrow" w:cs="Times New Roman"/>
          <w:b/>
        </w:rPr>
        <w:t>COMISSÃO PRÓPRIA DE AVALIAÇÃO</w:t>
      </w:r>
      <w:bookmarkEnd w:id="38"/>
    </w:p>
    <w:p w:rsidR="00077F66" w:rsidRPr="00991063" w:rsidRDefault="00077F66"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 Comissão Própria de Avaliação (CPA) do Instituto Federal de Educação, Ciência e Tecnologia do Amazonas foi instituída</w:t>
      </w:r>
      <w:r w:rsidR="00F30E4C">
        <w:rPr>
          <w:rFonts w:ascii="Arial Narrow" w:hAnsi="Arial Narrow"/>
          <w:sz w:val="24"/>
          <w:szCs w:val="24"/>
        </w:rPr>
        <w:t>,</w:t>
      </w:r>
      <w:r w:rsidRPr="00991063">
        <w:rPr>
          <w:rFonts w:ascii="Arial Narrow" w:hAnsi="Arial Narrow"/>
          <w:sz w:val="24"/>
          <w:szCs w:val="24"/>
        </w:rPr>
        <w:t xml:space="preserve"> visando atender ao que preceitua a Lei </w:t>
      </w:r>
      <w:r w:rsidR="00BF38A5" w:rsidRPr="00991063">
        <w:rPr>
          <w:rFonts w:ascii="Arial Narrow" w:hAnsi="Arial Narrow"/>
          <w:sz w:val="24"/>
          <w:szCs w:val="24"/>
        </w:rPr>
        <w:t>N</w:t>
      </w:r>
      <w:r w:rsidRPr="00991063">
        <w:rPr>
          <w:rFonts w:ascii="Arial Narrow" w:hAnsi="Arial Narrow"/>
          <w:sz w:val="24"/>
          <w:szCs w:val="24"/>
        </w:rPr>
        <w:t>° 10.861, de 14 de abril de 2004, que institui o Sistema Nacional de Avaliação da Educação Superior (SINAES), constituindo-se em um órgão colegiado permanente de coordenação do processo de auto avaliação do Instituto.</w:t>
      </w:r>
    </w:p>
    <w:p w:rsidR="00077F66" w:rsidRPr="00991063" w:rsidRDefault="00077F66" w:rsidP="00FE0764">
      <w:pPr>
        <w:widowControl w:val="0"/>
        <w:autoSpaceDE w:val="0"/>
        <w:autoSpaceDN w:val="0"/>
        <w:adjustRightInd w:val="0"/>
        <w:spacing w:after="0" w:line="360" w:lineRule="auto"/>
        <w:ind w:firstLine="1134"/>
        <w:jc w:val="both"/>
        <w:rPr>
          <w:rFonts w:ascii="Arial Narrow" w:hAnsi="Arial Narrow"/>
          <w:sz w:val="24"/>
          <w:szCs w:val="24"/>
        </w:rPr>
      </w:pPr>
    </w:p>
    <w:p w:rsidR="00077F66" w:rsidRPr="00991063" w:rsidRDefault="00077F66"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 CPA atuará com autonomia em relação aos conselhos e demais órgãos colegiados existentes no Instituto. Esta Comissão tem por finalidade a implantação do processo interno de avaliação do Instituto, a sistematização e a prestação de informações solicitadas pela Comissão Nacional de Avaliação da Educação Superior (CONAES).</w:t>
      </w:r>
    </w:p>
    <w:p w:rsidR="00077F66" w:rsidRPr="00991063" w:rsidRDefault="00077F66" w:rsidP="00FE0764">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Ao promover a avaliação interna do Instituto, a Comissão Própria de Avaliação deverá observar as diretrizes definidas pela Comissão Nacional de Avaliação da Educação Superior, utilizar procedimentos e instrumentos diversificados, respeitando as especificidades de suas atividades, e assegurar:</w:t>
      </w:r>
    </w:p>
    <w:p w:rsidR="00077F66" w:rsidRPr="00991063" w:rsidRDefault="00077F66" w:rsidP="00FE0764">
      <w:pPr>
        <w:widowControl w:val="0"/>
        <w:tabs>
          <w:tab w:val="left" w:pos="567"/>
        </w:tabs>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b/>
        <w:t>I. a análise global e integrada das dimensões, estruturas, relações, compromissos sociais, atividades, finalidades e responsabilidades sociais de seus órgãos;</w:t>
      </w:r>
    </w:p>
    <w:p w:rsidR="00077F66" w:rsidRPr="00991063" w:rsidRDefault="00077F66" w:rsidP="00FE0764">
      <w:pPr>
        <w:widowControl w:val="0"/>
        <w:tabs>
          <w:tab w:val="left" w:pos="567"/>
        </w:tabs>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b/>
        <w:t>II. o respeito à identidade e à diversidade de seus órgãos;</w:t>
      </w:r>
    </w:p>
    <w:p w:rsidR="00077F66" w:rsidRPr="00991063" w:rsidRDefault="00077F66" w:rsidP="00FE0764">
      <w:pPr>
        <w:widowControl w:val="0"/>
        <w:tabs>
          <w:tab w:val="left" w:pos="567"/>
        </w:tabs>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b/>
        <w:t>III. a participação do corpo discente, docente e técnico-administrativo do Instituto, bem como da sociedade civil organizada, por meio de suas representações.</w:t>
      </w:r>
    </w:p>
    <w:p w:rsidR="00077F66" w:rsidRPr="00991063" w:rsidRDefault="00077F66" w:rsidP="00FE0764">
      <w:pPr>
        <w:pStyle w:val="PargrafodaLista"/>
        <w:spacing w:after="0" w:line="360" w:lineRule="auto"/>
        <w:ind w:left="0" w:firstLine="1134"/>
        <w:jc w:val="both"/>
        <w:outlineLvl w:val="2"/>
        <w:rPr>
          <w:rFonts w:ascii="Arial Narrow" w:hAnsi="Arial Narrow" w:cs="Times New Roman"/>
        </w:rPr>
      </w:pPr>
    </w:p>
    <w:p w:rsidR="00225CE6" w:rsidRPr="00991063" w:rsidRDefault="00225CE6" w:rsidP="0017148E">
      <w:pPr>
        <w:pStyle w:val="PargrafodaLista"/>
        <w:numPr>
          <w:ilvl w:val="1"/>
          <w:numId w:val="39"/>
        </w:numPr>
        <w:spacing w:line="360" w:lineRule="auto"/>
        <w:ind w:left="0" w:firstLine="0"/>
        <w:outlineLvl w:val="1"/>
        <w:rPr>
          <w:rFonts w:ascii="Arial Narrow" w:hAnsi="Arial Narrow" w:cs="Times New Roman"/>
          <w:b/>
        </w:rPr>
      </w:pPr>
      <w:bookmarkStart w:id="39" w:name="_Toc398905545"/>
      <w:r w:rsidRPr="00991063">
        <w:rPr>
          <w:rFonts w:ascii="Arial Narrow" w:hAnsi="Arial Narrow" w:cs="Times New Roman"/>
          <w:b/>
        </w:rPr>
        <w:t>ÓRGÃOS DE CONTROLE</w:t>
      </w:r>
      <w:bookmarkEnd w:id="39"/>
    </w:p>
    <w:p w:rsidR="00225CE6" w:rsidRPr="00991063" w:rsidRDefault="00225CE6" w:rsidP="0017148E">
      <w:pPr>
        <w:pStyle w:val="PargrafodaLista"/>
        <w:numPr>
          <w:ilvl w:val="2"/>
          <w:numId w:val="39"/>
        </w:numPr>
        <w:spacing w:line="360" w:lineRule="auto"/>
        <w:ind w:left="0" w:firstLine="0"/>
        <w:outlineLvl w:val="2"/>
        <w:rPr>
          <w:rFonts w:ascii="Arial Narrow" w:hAnsi="Arial Narrow" w:cs="Times New Roman"/>
          <w:b/>
        </w:rPr>
      </w:pPr>
      <w:bookmarkStart w:id="40" w:name="_Toc398905546"/>
      <w:r w:rsidRPr="00991063">
        <w:rPr>
          <w:rFonts w:ascii="Arial Narrow" w:hAnsi="Arial Narrow" w:cs="Times New Roman"/>
          <w:b/>
        </w:rPr>
        <w:t>AUDITORIA FEDERAL DE CONTROLE INTERNO</w:t>
      </w:r>
      <w:bookmarkEnd w:id="40"/>
    </w:p>
    <w:p w:rsidR="00DA4E23" w:rsidRPr="00991063" w:rsidRDefault="00DA4E23" w:rsidP="004B7C47">
      <w:pPr>
        <w:pStyle w:val="Texto"/>
        <w:spacing w:before="0" w:after="0" w:line="360" w:lineRule="auto"/>
        <w:ind w:firstLine="1134"/>
        <w:rPr>
          <w:rFonts w:ascii="Arial Narrow" w:hAnsi="Arial Narrow" w:cs="Times New Roman"/>
        </w:rPr>
      </w:pPr>
      <w:r w:rsidRPr="00991063">
        <w:rPr>
          <w:rFonts w:ascii="Arial Narrow" w:hAnsi="Arial Narrow" w:cs="Times New Roman"/>
        </w:rPr>
        <w:t>A Auditoria Federal de Controle Interno (AUDIN) do Instituto Federal de Educação, Ciência e Tecnologia do Amazonas é a unidade que exerce atividade objetiva, que presta serviços de avaliação e de assessoramento e tem como objetivo adicionar valor e melhorar as operações do IFAM, auxiliando o instituto a alcançar seus objetivos, adotando uma abordagem sistemática e disciplinada para a avaliação e melhoria da eficácia e dos processos de gerenciamento de riscos, de controle, e governança, que sejam relativos à defesa do patrimônio público e ao incremento da transparência da gestão.</w:t>
      </w:r>
    </w:p>
    <w:p w:rsidR="00DA4E23" w:rsidRPr="00991063" w:rsidRDefault="00DA4E23" w:rsidP="004B7C47">
      <w:pPr>
        <w:widowControl w:val="0"/>
        <w:overflowPunct w:val="0"/>
        <w:autoSpaceDE w:val="0"/>
        <w:autoSpaceDN w:val="0"/>
        <w:adjustRightInd w:val="0"/>
        <w:spacing w:after="0" w:line="315" w:lineRule="auto"/>
        <w:ind w:firstLine="1134"/>
        <w:jc w:val="both"/>
        <w:rPr>
          <w:rFonts w:ascii="Arial Narrow" w:hAnsi="Arial Narrow"/>
          <w:sz w:val="24"/>
          <w:szCs w:val="24"/>
        </w:rPr>
      </w:pPr>
      <w:r w:rsidRPr="00991063">
        <w:rPr>
          <w:rFonts w:ascii="Arial Narrow" w:hAnsi="Arial Narrow"/>
          <w:sz w:val="24"/>
          <w:szCs w:val="24"/>
        </w:rPr>
        <w:t>Compete a Unidade de Auditoria Interna, do IFAM:</w:t>
      </w:r>
    </w:p>
    <w:p w:rsidR="00DA4E23" w:rsidRPr="00991063" w:rsidRDefault="00DA4E23" w:rsidP="004B7C47">
      <w:pPr>
        <w:widowControl w:val="0"/>
        <w:autoSpaceDE w:val="0"/>
        <w:autoSpaceDN w:val="0"/>
        <w:adjustRightInd w:val="0"/>
        <w:spacing w:after="0" w:line="103" w:lineRule="exact"/>
        <w:ind w:firstLine="1134"/>
        <w:jc w:val="both"/>
        <w:rPr>
          <w:rFonts w:ascii="Arial Narrow" w:hAnsi="Arial Narrow"/>
          <w:sz w:val="24"/>
          <w:szCs w:val="24"/>
        </w:rPr>
      </w:pPr>
    </w:p>
    <w:p w:rsidR="00DA4E23" w:rsidRPr="00991063" w:rsidRDefault="00DA4E23" w:rsidP="008A6FB0">
      <w:pPr>
        <w:widowControl w:val="0"/>
        <w:numPr>
          <w:ilvl w:val="0"/>
          <w:numId w:val="26"/>
        </w:numPr>
        <w:tabs>
          <w:tab w:val="clear" w:pos="720"/>
          <w:tab w:val="left" w:pos="426"/>
        </w:tabs>
        <w:overflowPunct w:val="0"/>
        <w:autoSpaceDE w:val="0"/>
        <w:autoSpaceDN w:val="0"/>
        <w:adjustRightInd w:val="0"/>
        <w:spacing w:after="0" w:line="315" w:lineRule="auto"/>
        <w:ind w:left="0" w:firstLine="1134"/>
        <w:jc w:val="both"/>
        <w:rPr>
          <w:rFonts w:ascii="Arial Narrow" w:hAnsi="Arial Narrow"/>
          <w:sz w:val="24"/>
          <w:szCs w:val="24"/>
        </w:rPr>
      </w:pPr>
      <w:r w:rsidRPr="00991063">
        <w:rPr>
          <w:rFonts w:ascii="Arial Narrow" w:hAnsi="Arial Narrow"/>
          <w:sz w:val="24"/>
          <w:szCs w:val="24"/>
        </w:rPr>
        <w:t xml:space="preserve">prestar assessoramento técnico ao Conselho Superior e orientar os Órgãos e Unidades Administrativas da Instituição; </w:t>
      </w:r>
    </w:p>
    <w:p w:rsidR="00DA4E23" w:rsidRPr="00991063" w:rsidRDefault="00DA4E23" w:rsidP="004B7C47">
      <w:pPr>
        <w:widowControl w:val="0"/>
        <w:autoSpaceDE w:val="0"/>
        <w:autoSpaceDN w:val="0"/>
        <w:adjustRightInd w:val="0"/>
        <w:spacing w:after="0" w:line="240" w:lineRule="auto"/>
        <w:ind w:firstLine="1134"/>
        <w:jc w:val="both"/>
        <w:rPr>
          <w:rFonts w:ascii="Arial Narrow" w:hAnsi="Arial Narrow"/>
          <w:sz w:val="24"/>
          <w:szCs w:val="24"/>
        </w:rPr>
      </w:pPr>
    </w:p>
    <w:p w:rsidR="00DA4E23" w:rsidRPr="00FE0764" w:rsidRDefault="00DA4E23" w:rsidP="008A6FB0">
      <w:pPr>
        <w:widowControl w:val="0"/>
        <w:numPr>
          <w:ilvl w:val="0"/>
          <w:numId w:val="25"/>
        </w:numPr>
        <w:overflowPunct w:val="0"/>
        <w:autoSpaceDE w:val="0"/>
        <w:autoSpaceDN w:val="0"/>
        <w:adjustRightInd w:val="0"/>
        <w:spacing w:after="0" w:line="317" w:lineRule="auto"/>
        <w:ind w:left="1701" w:hanging="425"/>
        <w:jc w:val="both"/>
        <w:rPr>
          <w:rFonts w:ascii="Arial Narrow" w:hAnsi="Arial Narrow"/>
          <w:sz w:val="24"/>
          <w:szCs w:val="24"/>
        </w:rPr>
      </w:pPr>
      <w:bookmarkStart w:id="41" w:name="page87"/>
      <w:bookmarkEnd w:id="41"/>
      <w:r w:rsidRPr="00FE0764">
        <w:rPr>
          <w:rFonts w:ascii="Arial Narrow" w:hAnsi="Arial Narrow"/>
          <w:sz w:val="24"/>
          <w:szCs w:val="24"/>
        </w:rPr>
        <w:t xml:space="preserve">acompanhar e avaliar as auditorias realizadas pelos órgãos de controle interno e externo, buscando soluções para as eventuais falhas, impropriedades ou irregularidades detectadas, junto às </w:t>
      </w:r>
      <w:r w:rsidR="00EB71FD" w:rsidRPr="00FE0764">
        <w:rPr>
          <w:rFonts w:ascii="Arial Narrow" w:hAnsi="Arial Narrow"/>
          <w:sz w:val="24"/>
          <w:szCs w:val="24"/>
        </w:rPr>
        <w:t xml:space="preserve"> unidades/setores envolvidos, com objetivo de saná-las;                  </w:t>
      </w:r>
    </w:p>
    <w:p w:rsidR="00DA4E23" w:rsidRPr="00991063" w:rsidRDefault="00DA4E23" w:rsidP="00100BC2">
      <w:pPr>
        <w:widowControl w:val="0"/>
        <w:autoSpaceDE w:val="0"/>
        <w:autoSpaceDN w:val="0"/>
        <w:adjustRightInd w:val="0"/>
        <w:spacing w:after="0" w:line="51"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15" w:lineRule="auto"/>
        <w:ind w:left="1701" w:hanging="425"/>
        <w:rPr>
          <w:rFonts w:ascii="Arial Narrow" w:hAnsi="Arial Narrow"/>
          <w:sz w:val="24"/>
          <w:szCs w:val="24"/>
        </w:rPr>
      </w:pPr>
      <w:r w:rsidRPr="00991063">
        <w:rPr>
          <w:rFonts w:ascii="Arial Narrow" w:hAnsi="Arial Narrow"/>
          <w:sz w:val="24"/>
          <w:szCs w:val="24"/>
        </w:rPr>
        <w:t>III.</w:t>
      </w:r>
      <w:r w:rsidRPr="00991063">
        <w:rPr>
          <w:rFonts w:ascii="Arial Narrow" w:hAnsi="Arial Narrow"/>
          <w:sz w:val="24"/>
          <w:szCs w:val="24"/>
        </w:rPr>
        <w:tab/>
        <w:t>acompanhar o cumprimento das metas do Plano Plurianual no âmbito da entidade</w:t>
      </w:r>
      <w:r w:rsidR="00C77F39">
        <w:rPr>
          <w:rFonts w:ascii="Arial Narrow" w:hAnsi="Arial Narrow"/>
          <w:sz w:val="24"/>
          <w:szCs w:val="24"/>
        </w:rPr>
        <w:t>,</w:t>
      </w:r>
      <w:r w:rsidRPr="00991063">
        <w:rPr>
          <w:rFonts w:ascii="Arial Narrow" w:hAnsi="Arial Narrow"/>
          <w:sz w:val="24"/>
          <w:szCs w:val="24"/>
        </w:rPr>
        <w:t xml:space="preserve"> visando comprovar a conformidade de sua execução;</w:t>
      </w:r>
    </w:p>
    <w:p w:rsidR="00DA4E23" w:rsidRPr="00991063" w:rsidRDefault="00DA4E23" w:rsidP="00100BC2">
      <w:pPr>
        <w:widowControl w:val="0"/>
        <w:autoSpaceDE w:val="0"/>
        <w:autoSpaceDN w:val="0"/>
        <w:adjustRightInd w:val="0"/>
        <w:spacing w:after="0" w:line="103"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37" w:lineRule="auto"/>
        <w:ind w:left="1701" w:hanging="425"/>
        <w:jc w:val="both"/>
        <w:rPr>
          <w:rFonts w:ascii="Arial Narrow" w:hAnsi="Arial Narrow"/>
          <w:sz w:val="24"/>
          <w:szCs w:val="24"/>
        </w:rPr>
      </w:pPr>
      <w:r w:rsidRPr="00991063">
        <w:rPr>
          <w:rFonts w:ascii="Arial Narrow" w:hAnsi="Arial Narrow"/>
          <w:sz w:val="24"/>
          <w:szCs w:val="24"/>
        </w:rPr>
        <w:t>IV.</w:t>
      </w:r>
      <w:r w:rsidRPr="00991063">
        <w:rPr>
          <w:rFonts w:ascii="Arial Narrow" w:hAnsi="Arial Narrow"/>
          <w:sz w:val="24"/>
          <w:szCs w:val="24"/>
        </w:rPr>
        <w:tab/>
        <w:t>assessorar os gestores da entidade no acompanhamento da execução dos programas de governo, visando comprovar o nível de execução das metas, o alcance dos objetivos e a adequação do gerenciamento;</w:t>
      </w:r>
    </w:p>
    <w:p w:rsidR="00DA4E23" w:rsidRPr="00991063" w:rsidRDefault="00DA4E23" w:rsidP="00100BC2">
      <w:pPr>
        <w:widowControl w:val="0"/>
        <w:autoSpaceDE w:val="0"/>
        <w:autoSpaceDN w:val="0"/>
        <w:adjustRightInd w:val="0"/>
        <w:spacing w:after="0" w:line="78"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17" w:lineRule="auto"/>
        <w:ind w:left="1701" w:hanging="425"/>
        <w:rPr>
          <w:rFonts w:ascii="Arial Narrow" w:hAnsi="Arial Narrow"/>
          <w:sz w:val="24"/>
          <w:szCs w:val="24"/>
        </w:rPr>
      </w:pPr>
      <w:r w:rsidRPr="00991063">
        <w:rPr>
          <w:rFonts w:ascii="Arial Narrow" w:hAnsi="Arial Narrow"/>
          <w:sz w:val="24"/>
          <w:szCs w:val="24"/>
        </w:rPr>
        <w:t>V.</w:t>
      </w:r>
      <w:r w:rsidRPr="00991063">
        <w:rPr>
          <w:rFonts w:ascii="Arial Narrow" w:hAnsi="Arial Narrow"/>
          <w:sz w:val="24"/>
          <w:szCs w:val="24"/>
        </w:rPr>
        <w:tab/>
        <w:t>verificar a execução do orçamento da entidade</w:t>
      </w:r>
      <w:r w:rsidR="00C02AE9">
        <w:rPr>
          <w:rFonts w:ascii="Arial Narrow" w:hAnsi="Arial Narrow"/>
          <w:sz w:val="24"/>
          <w:szCs w:val="24"/>
        </w:rPr>
        <w:t>,</w:t>
      </w:r>
      <w:r w:rsidRPr="00991063">
        <w:rPr>
          <w:rFonts w:ascii="Arial Narrow" w:hAnsi="Arial Narrow"/>
          <w:sz w:val="24"/>
          <w:szCs w:val="24"/>
        </w:rPr>
        <w:t xml:space="preserve"> visando comprovar a conformidade da execução com os limites e destinações estabelecidas na legislação pertinente;</w:t>
      </w:r>
    </w:p>
    <w:p w:rsidR="00DA4E23" w:rsidRPr="00991063" w:rsidRDefault="00DA4E23" w:rsidP="00100BC2">
      <w:pPr>
        <w:widowControl w:val="0"/>
        <w:autoSpaceDE w:val="0"/>
        <w:autoSpaceDN w:val="0"/>
        <w:adjustRightInd w:val="0"/>
        <w:spacing w:after="0" w:line="101"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37" w:lineRule="auto"/>
        <w:ind w:left="1701" w:hanging="425"/>
        <w:jc w:val="both"/>
        <w:rPr>
          <w:rFonts w:ascii="Arial Narrow" w:hAnsi="Arial Narrow"/>
          <w:sz w:val="24"/>
          <w:szCs w:val="24"/>
        </w:rPr>
      </w:pPr>
      <w:r w:rsidRPr="00991063">
        <w:rPr>
          <w:rFonts w:ascii="Arial Narrow" w:hAnsi="Arial Narrow"/>
          <w:sz w:val="24"/>
          <w:szCs w:val="24"/>
        </w:rPr>
        <w:t>VI.</w:t>
      </w:r>
      <w:r w:rsidRPr="00991063">
        <w:rPr>
          <w:rFonts w:ascii="Arial Narrow" w:hAnsi="Arial Narrow"/>
          <w:sz w:val="24"/>
          <w:szCs w:val="24"/>
        </w:rPr>
        <w:tab/>
        <w:t>verificar o desempenho da gestão da entidade visando a comprovar a legalidade e a legitimidade dos atos e examinar os resultados quanto à economicidade, à eficácia, eficiência da gestão orçamentária, financeira, patrimonial, de pessoal e de mais sistemas administrativos operacionais;</w:t>
      </w:r>
    </w:p>
    <w:p w:rsidR="00DA4E23" w:rsidRPr="00991063" w:rsidRDefault="00DA4E23" w:rsidP="00100BC2">
      <w:pPr>
        <w:widowControl w:val="0"/>
        <w:autoSpaceDE w:val="0"/>
        <w:autoSpaceDN w:val="0"/>
        <w:adjustRightInd w:val="0"/>
        <w:spacing w:after="0" w:line="78"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15" w:lineRule="auto"/>
        <w:ind w:left="1701" w:hanging="425"/>
        <w:rPr>
          <w:rFonts w:ascii="Arial Narrow" w:hAnsi="Arial Narrow"/>
          <w:sz w:val="24"/>
          <w:szCs w:val="24"/>
        </w:rPr>
      </w:pPr>
      <w:r w:rsidRPr="00991063">
        <w:rPr>
          <w:rFonts w:ascii="Arial Narrow" w:hAnsi="Arial Narrow"/>
          <w:sz w:val="24"/>
          <w:szCs w:val="24"/>
        </w:rPr>
        <w:t>VII.</w:t>
      </w:r>
      <w:r w:rsidRPr="00991063">
        <w:rPr>
          <w:rFonts w:ascii="Arial Narrow" w:hAnsi="Arial Narrow"/>
          <w:sz w:val="24"/>
          <w:szCs w:val="24"/>
        </w:rPr>
        <w:tab/>
        <w:t>orientar os dirigentes da entidade quanto aos princípios e normas de controle interno, inclusive sobre a forma de prestar contas;</w:t>
      </w:r>
    </w:p>
    <w:p w:rsidR="00DA4E23" w:rsidRPr="00991063" w:rsidRDefault="00DA4E23" w:rsidP="00100BC2">
      <w:pPr>
        <w:widowControl w:val="0"/>
        <w:autoSpaceDE w:val="0"/>
        <w:autoSpaceDN w:val="0"/>
        <w:adjustRightInd w:val="0"/>
        <w:spacing w:after="0" w:line="103" w:lineRule="exact"/>
        <w:ind w:left="1701" w:hanging="425"/>
        <w:rPr>
          <w:rFonts w:ascii="Arial Narrow" w:hAnsi="Arial Narrow"/>
          <w:sz w:val="24"/>
          <w:szCs w:val="24"/>
        </w:rPr>
      </w:pPr>
    </w:p>
    <w:p w:rsidR="00DA4E23" w:rsidRPr="00991063" w:rsidRDefault="00DA4E23" w:rsidP="001C472A">
      <w:pPr>
        <w:widowControl w:val="0"/>
        <w:tabs>
          <w:tab w:val="left" w:pos="360"/>
        </w:tabs>
        <w:overflowPunct w:val="0"/>
        <w:autoSpaceDE w:val="0"/>
        <w:autoSpaceDN w:val="0"/>
        <w:adjustRightInd w:val="0"/>
        <w:spacing w:after="0" w:line="315" w:lineRule="auto"/>
        <w:ind w:left="1843" w:hanging="567"/>
        <w:jc w:val="both"/>
        <w:rPr>
          <w:rFonts w:ascii="Arial Narrow" w:hAnsi="Arial Narrow"/>
          <w:sz w:val="24"/>
          <w:szCs w:val="24"/>
        </w:rPr>
      </w:pPr>
      <w:r w:rsidRPr="00991063">
        <w:rPr>
          <w:rFonts w:ascii="Arial Narrow" w:hAnsi="Arial Narrow"/>
          <w:sz w:val="24"/>
          <w:szCs w:val="24"/>
        </w:rPr>
        <w:t>VIII.</w:t>
      </w:r>
      <w:r w:rsidRPr="00991063">
        <w:rPr>
          <w:rFonts w:ascii="Arial Narrow" w:hAnsi="Arial Narrow"/>
          <w:sz w:val="24"/>
          <w:szCs w:val="24"/>
        </w:rPr>
        <w:tab/>
        <w:t>examinar e emitir parecer prévio sobre a prestação de contas anual da entidade e tomadas de contas especiais;</w:t>
      </w:r>
    </w:p>
    <w:p w:rsidR="00DA4E23" w:rsidRPr="00991063" w:rsidRDefault="00DA4E23" w:rsidP="00100BC2">
      <w:pPr>
        <w:widowControl w:val="0"/>
        <w:autoSpaceDE w:val="0"/>
        <w:autoSpaceDN w:val="0"/>
        <w:adjustRightInd w:val="0"/>
        <w:spacing w:after="0" w:line="105"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37" w:lineRule="auto"/>
        <w:ind w:left="1701" w:hanging="425"/>
        <w:jc w:val="both"/>
        <w:rPr>
          <w:rFonts w:ascii="Arial Narrow" w:hAnsi="Arial Narrow"/>
          <w:sz w:val="24"/>
          <w:szCs w:val="24"/>
        </w:rPr>
      </w:pPr>
      <w:r w:rsidRPr="00991063">
        <w:rPr>
          <w:rFonts w:ascii="Arial Narrow" w:hAnsi="Arial Narrow"/>
          <w:sz w:val="24"/>
          <w:szCs w:val="24"/>
        </w:rPr>
        <w:t>IX.</w:t>
      </w:r>
      <w:r w:rsidRPr="00991063">
        <w:rPr>
          <w:rFonts w:ascii="Arial Narrow" w:hAnsi="Arial Narrow"/>
          <w:sz w:val="24"/>
          <w:szCs w:val="24"/>
        </w:rPr>
        <w:tab/>
        <w:t>buscar condições para o exercício do controle social sobre as ações de sua entidade, quando couber, bem como a adequação dos mecanismos de controle social em funcionamento no âmbito de sua organização;</w:t>
      </w:r>
    </w:p>
    <w:p w:rsidR="00DA4E23" w:rsidRPr="00991063" w:rsidRDefault="00DA4E23" w:rsidP="00100BC2">
      <w:pPr>
        <w:widowControl w:val="0"/>
        <w:autoSpaceDE w:val="0"/>
        <w:autoSpaceDN w:val="0"/>
        <w:adjustRightInd w:val="0"/>
        <w:spacing w:after="0" w:line="28" w:lineRule="exact"/>
        <w:ind w:left="1701" w:hanging="425"/>
        <w:rPr>
          <w:rFonts w:ascii="Arial Narrow" w:hAnsi="Arial Narrow"/>
          <w:sz w:val="24"/>
          <w:szCs w:val="24"/>
        </w:rPr>
      </w:pPr>
    </w:p>
    <w:p w:rsidR="00DA4E23" w:rsidRPr="00991063" w:rsidRDefault="00DA4E23" w:rsidP="00100BC2">
      <w:pPr>
        <w:widowControl w:val="0"/>
        <w:tabs>
          <w:tab w:val="left" w:pos="360"/>
        </w:tabs>
        <w:autoSpaceDE w:val="0"/>
        <w:autoSpaceDN w:val="0"/>
        <w:adjustRightInd w:val="0"/>
        <w:spacing w:after="0" w:line="240" w:lineRule="auto"/>
        <w:ind w:left="1701" w:hanging="425"/>
        <w:rPr>
          <w:rFonts w:ascii="Arial Narrow" w:hAnsi="Arial Narrow"/>
          <w:sz w:val="24"/>
          <w:szCs w:val="24"/>
        </w:rPr>
      </w:pPr>
      <w:r w:rsidRPr="00991063">
        <w:rPr>
          <w:rFonts w:ascii="Arial Narrow" w:hAnsi="Arial Narrow"/>
          <w:sz w:val="24"/>
          <w:szCs w:val="24"/>
        </w:rPr>
        <w:t>X.</w:t>
      </w:r>
      <w:r w:rsidRPr="00991063">
        <w:rPr>
          <w:rFonts w:ascii="Arial Narrow" w:hAnsi="Arial Narrow"/>
          <w:sz w:val="24"/>
          <w:szCs w:val="24"/>
        </w:rPr>
        <w:tab/>
        <w:t>testar a consistência dos atos de aposentadoria, pensão, admissão;</w:t>
      </w:r>
    </w:p>
    <w:p w:rsidR="00DA4E23" w:rsidRPr="00991063" w:rsidRDefault="00DA4E23" w:rsidP="00100BC2">
      <w:pPr>
        <w:widowControl w:val="0"/>
        <w:autoSpaceDE w:val="0"/>
        <w:autoSpaceDN w:val="0"/>
        <w:adjustRightInd w:val="0"/>
        <w:spacing w:after="0" w:line="188"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15" w:lineRule="auto"/>
        <w:ind w:left="1701" w:hanging="425"/>
        <w:jc w:val="both"/>
        <w:rPr>
          <w:rFonts w:ascii="Arial Narrow" w:hAnsi="Arial Narrow"/>
          <w:sz w:val="24"/>
          <w:szCs w:val="24"/>
        </w:rPr>
      </w:pPr>
      <w:r w:rsidRPr="00991063">
        <w:rPr>
          <w:rFonts w:ascii="Arial Narrow" w:hAnsi="Arial Narrow"/>
          <w:sz w:val="24"/>
          <w:szCs w:val="24"/>
        </w:rPr>
        <w:t>XI.</w:t>
      </w:r>
      <w:r w:rsidRPr="00991063">
        <w:rPr>
          <w:rFonts w:ascii="Arial Narrow" w:hAnsi="Arial Narrow"/>
          <w:sz w:val="24"/>
          <w:szCs w:val="24"/>
        </w:rPr>
        <w:tab/>
        <w:t>acompanhar a implementação das recomendações dos órgãos de Controle de Interno do Poder Executivo Federal e do Tribunal de Contas da União;</w:t>
      </w:r>
    </w:p>
    <w:p w:rsidR="00DA4E23" w:rsidRPr="00991063" w:rsidRDefault="00DA4E23" w:rsidP="00100BC2">
      <w:pPr>
        <w:widowControl w:val="0"/>
        <w:autoSpaceDE w:val="0"/>
        <w:autoSpaceDN w:val="0"/>
        <w:adjustRightInd w:val="0"/>
        <w:spacing w:after="0" w:line="103" w:lineRule="exact"/>
        <w:ind w:left="1701" w:hanging="425"/>
        <w:rPr>
          <w:rFonts w:ascii="Arial Narrow" w:hAnsi="Arial Narrow"/>
          <w:sz w:val="24"/>
          <w:szCs w:val="24"/>
        </w:rPr>
      </w:pPr>
    </w:p>
    <w:p w:rsidR="00DA4E23" w:rsidRPr="00991063" w:rsidRDefault="00DA4E23" w:rsidP="00100BC2">
      <w:pPr>
        <w:widowControl w:val="0"/>
        <w:tabs>
          <w:tab w:val="left" w:pos="360"/>
        </w:tabs>
        <w:overflowPunct w:val="0"/>
        <w:autoSpaceDE w:val="0"/>
        <w:autoSpaceDN w:val="0"/>
        <w:adjustRightInd w:val="0"/>
        <w:spacing w:after="0" w:line="345" w:lineRule="auto"/>
        <w:ind w:left="1701" w:hanging="425"/>
        <w:jc w:val="both"/>
        <w:rPr>
          <w:rFonts w:ascii="Arial Narrow" w:hAnsi="Arial Narrow"/>
          <w:sz w:val="24"/>
          <w:szCs w:val="24"/>
        </w:rPr>
      </w:pPr>
      <w:r w:rsidRPr="00991063">
        <w:rPr>
          <w:rFonts w:ascii="Arial Narrow" w:hAnsi="Arial Narrow"/>
          <w:sz w:val="24"/>
          <w:szCs w:val="24"/>
        </w:rPr>
        <w:t>XII.</w:t>
      </w:r>
      <w:r w:rsidRPr="00991063">
        <w:rPr>
          <w:rFonts w:ascii="Arial Narrow" w:hAnsi="Arial Narrow"/>
          <w:sz w:val="24"/>
          <w:szCs w:val="24"/>
        </w:rPr>
        <w:tab/>
        <w:t>elaborar o Plano Anual de Atividades de Auditoria Interna – PAAAI do exercício seguinte, bem como o Relatório Anual de Atividade da Auditoria Interna RAAAI, a serem encaminhados ao Órgão ou Unidade de Controle Interno a que estiver jurisdicionada, respeitando os prazos estabelecidos pela Secretaria Federal de Controle/Controladoria Geral da União;</w:t>
      </w:r>
    </w:p>
    <w:p w:rsidR="00DA4E23" w:rsidRPr="00991063" w:rsidRDefault="00DA4E23" w:rsidP="00100BC2">
      <w:pPr>
        <w:widowControl w:val="0"/>
        <w:autoSpaceDE w:val="0"/>
        <w:autoSpaceDN w:val="0"/>
        <w:adjustRightInd w:val="0"/>
        <w:spacing w:after="0" w:line="71" w:lineRule="exact"/>
        <w:ind w:left="1701" w:hanging="425"/>
        <w:rPr>
          <w:rFonts w:ascii="Arial Narrow" w:hAnsi="Arial Narrow"/>
          <w:sz w:val="24"/>
          <w:szCs w:val="24"/>
        </w:rPr>
      </w:pPr>
    </w:p>
    <w:p w:rsidR="00DA4E23" w:rsidRPr="00991063" w:rsidRDefault="00DA4E23" w:rsidP="001C472A">
      <w:pPr>
        <w:widowControl w:val="0"/>
        <w:tabs>
          <w:tab w:val="left" w:pos="360"/>
        </w:tabs>
        <w:overflowPunct w:val="0"/>
        <w:autoSpaceDE w:val="0"/>
        <w:autoSpaceDN w:val="0"/>
        <w:adjustRightInd w:val="0"/>
        <w:spacing w:after="0" w:line="337" w:lineRule="auto"/>
        <w:ind w:left="1843" w:hanging="567"/>
        <w:jc w:val="both"/>
        <w:rPr>
          <w:rFonts w:ascii="Arial Narrow" w:hAnsi="Arial Narrow"/>
          <w:sz w:val="24"/>
          <w:szCs w:val="24"/>
        </w:rPr>
      </w:pPr>
      <w:r w:rsidRPr="00991063">
        <w:rPr>
          <w:rFonts w:ascii="Arial Narrow" w:hAnsi="Arial Narrow"/>
          <w:sz w:val="24"/>
          <w:szCs w:val="24"/>
        </w:rPr>
        <w:t>XIII.</w:t>
      </w:r>
      <w:r w:rsidRPr="00991063">
        <w:rPr>
          <w:rFonts w:ascii="Arial Narrow" w:hAnsi="Arial Narrow"/>
          <w:sz w:val="24"/>
          <w:szCs w:val="24"/>
        </w:rPr>
        <w:tab/>
        <w:t xml:space="preserve">verificar e opinar sobre as contas dos responsáveis pela aplicação, utilização ou </w:t>
      </w:r>
      <w:r w:rsidRPr="00991063">
        <w:rPr>
          <w:rFonts w:ascii="Arial Narrow" w:hAnsi="Arial Narrow"/>
          <w:sz w:val="24"/>
          <w:szCs w:val="24"/>
        </w:rPr>
        <w:lastRenderedPageBreak/>
        <w:t>guarda de bens e valores, e de todo aquele que der causa a perda, subtração ou dano de valores, bens e materiais de propriedade da Instituição;</w:t>
      </w:r>
    </w:p>
    <w:p w:rsidR="00DA4E23" w:rsidRPr="00991063" w:rsidRDefault="00DA4E23" w:rsidP="00100BC2">
      <w:pPr>
        <w:widowControl w:val="0"/>
        <w:autoSpaceDE w:val="0"/>
        <w:autoSpaceDN w:val="0"/>
        <w:adjustRightInd w:val="0"/>
        <w:spacing w:after="0" w:line="78" w:lineRule="exact"/>
        <w:ind w:left="1701" w:hanging="425"/>
        <w:rPr>
          <w:rFonts w:ascii="Arial Narrow" w:hAnsi="Arial Narrow"/>
          <w:sz w:val="24"/>
          <w:szCs w:val="24"/>
        </w:rPr>
      </w:pPr>
    </w:p>
    <w:p w:rsidR="00DA4E23" w:rsidRPr="00991063" w:rsidRDefault="00DA4E23" w:rsidP="00100BC2">
      <w:pPr>
        <w:widowControl w:val="0"/>
        <w:overflowPunct w:val="0"/>
        <w:autoSpaceDE w:val="0"/>
        <w:autoSpaceDN w:val="0"/>
        <w:adjustRightInd w:val="0"/>
        <w:spacing w:after="0" w:line="315" w:lineRule="auto"/>
        <w:ind w:left="1701" w:hanging="425"/>
        <w:rPr>
          <w:rFonts w:ascii="Arial Narrow" w:hAnsi="Arial Narrow"/>
          <w:sz w:val="24"/>
          <w:szCs w:val="24"/>
        </w:rPr>
      </w:pPr>
      <w:r w:rsidRPr="00991063">
        <w:rPr>
          <w:rFonts w:ascii="Arial Narrow" w:hAnsi="Arial Narrow"/>
          <w:sz w:val="24"/>
          <w:szCs w:val="24"/>
        </w:rPr>
        <w:t>XIV. verificar a consistência e a segurança dos instrumentos de controle, guarda e conservação dos bens e valores da Instituição ou daqueles os quais ela seja responsável;</w:t>
      </w:r>
    </w:p>
    <w:p w:rsidR="00DA4E23" w:rsidRPr="00991063" w:rsidRDefault="00DA4E23" w:rsidP="00100BC2">
      <w:pPr>
        <w:widowControl w:val="0"/>
        <w:autoSpaceDE w:val="0"/>
        <w:autoSpaceDN w:val="0"/>
        <w:adjustRightInd w:val="0"/>
        <w:spacing w:after="0" w:line="103" w:lineRule="exact"/>
        <w:ind w:left="1701" w:hanging="425"/>
        <w:rPr>
          <w:rFonts w:ascii="Arial Narrow" w:hAnsi="Arial Narrow"/>
          <w:sz w:val="24"/>
          <w:szCs w:val="24"/>
        </w:rPr>
      </w:pPr>
    </w:p>
    <w:p w:rsidR="00DA4E23" w:rsidRPr="00991063" w:rsidRDefault="00DA4E23" w:rsidP="00100BC2">
      <w:pPr>
        <w:widowControl w:val="0"/>
        <w:overflowPunct w:val="0"/>
        <w:autoSpaceDE w:val="0"/>
        <w:autoSpaceDN w:val="0"/>
        <w:adjustRightInd w:val="0"/>
        <w:spacing w:after="0" w:line="315" w:lineRule="auto"/>
        <w:ind w:left="1701" w:hanging="425"/>
        <w:rPr>
          <w:rFonts w:ascii="Arial Narrow" w:hAnsi="Arial Narrow"/>
          <w:sz w:val="24"/>
          <w:szCs w:val="24"/>
        </w:rPr>
      </w:pPr>
      <w:r w:rsidRPr="00991063">
        <w:rPr>
          <w:rFonts w:ascii="Arial Narrow" w:hAnsi="Arial Narrow"/>
          <w:sz w:val="24"/>
          <w:szCs w:val="24"/>
        </w:rPr>
        <w:t>XV. analisar e avaliar os procedimentos contábeis utilizados, com o objetivo de opinar sobre a qualidade e fidelidade das informações prestadas;</w:t>
      </w:r>
    </w:p>
    <w:p w:rsidR="00DA4E23" w:rsidRPr="00991063" w:rsidRDefault="00DA4E23" w:rsidP="00100BC2">
      <w:pPr>
        <w:widowControl w:val="0"/>
        <w:autoSpaceDE w:val="0"/>
        <w:autoSpaceDN w:val="0"/>
        <w:adjustRightInd w:val="0"/>
        <w:spacing w:after="0" w:line="240" w:lineRule="auto"/>
        <w:ind w:left="1701" w:hanging="425"/>
        <w:rPr>
          <w:rFonts w:ascii="Arial Narrow" w:hAnsi="Arial Narrow"/>
          <w:sz w:val="24"/>
          <w:szCs w:val="24"/>
        </w:rPr>
      </w:pPr>
    </w:p>
    <w:p w:rsidR="00DA4E23" w:rsidRPr="00991063" w:rsidRDefault="00DA4E23" w:rsidP="001C472A">
      <w:pPr>
        <w:widowControl w:val="0"/>
        <w:overflowPunct w:val="0"/>
        <w:autoSpaceDE w:val="0"/>
        <w:autoSpaceDN w:val="0"/>
        <w:adjustRightInd w:val="0"/>
        <w:spacing w:after="0" w:line="339" w:lineRule="auto"/>
        <w:ind w:left="1843" w:hanging="567"/>
        <w:jc w:val="both"/>
        <w:rPr>
          <w:rFonts w:ascii="Arial Narrow" w:hAnsi="Arial Narrow"/>
          <w:sz w:val="24"/>
          <w:szCs w:val="24"/>
        </w:rPr>
      </w:pPr>
      <w:bookmarkStart w:id="42" w:name="page88"/>
      <w:bookmarkEnd w:id="42"/>
      <w:r w:rsidRPr="00991063">
        <w:rPr>
          <w:rFonts w:ascii="Arial Narrow" w:hAnsi="Arial Narrow"/>
          <w:sz w:val="24"/>
          <w:szCs w:val="24"/>
        </w:rPr>
        <w:t>XVI.</w:t>
      </w:r>
      <w:r w:rsidRPr="00991063">
        <w:rPr>
          <w:rFonts w:ascii="Arial Narrow" w:hAnsi="Arial Narrow"/>
          <w:sz w:val="24"/>
          <w:szCs w:val="24"/>
        </w:rPr>
        <w:tab/>
        <w:t>efetuar exames preliminares das áreas, operações, programas e recursos nas entidades a serem auditadas, considerando-se a legislação aplicável, normas e instrumentos vigentes, bem como o resultado das últimas auditorias;</w:t>
      </w:r>
    </w:p>
    <w:p w:rsidR="00DA4E23" w:rsidRPr="00991063" w:rsidRDefault="00DA4E23" w:rsidP="00100BC2">
      <w:pPr>
        <w:widowControl w:val="0"/>
        <w:autoSpaceDE w:val="0"/>
        <w:autoSpaceDN w:val="0"/>
        <w:adjustRightInd w:val="0"/>
        <w:spacing w:after="0" w:line="74" w:lineRule="exact"/>
        <w:ind w:left="1701" w:hanging="425"/>
        <w:rPr>
          <w:rFonts w:ascii="Arial Narrow" w:hAnsi="Arial Narrow"/>
          <w:sz w:val="24"/>
          <w:szCs w:val="24"/>
        </w:rPr>
      </w:pPr>
    </w:p>
    <w:p w:rsidR="00DA4E23" w:rsidRPr="00991063" w:rsidRDefault="00DA4E23" w:rsidP="001C472A">
      <w:pPr>
        <w:widowControl w:val="0"/>
        <w:tabs>
          <w:tab w:val="left" w:pos="567"/>
        </w:tabs>
        <w:overflowPunct w:val="0"/>
        <w:autoSpaceDE w:val="0"/>
        <w:autoSpaceDN w:val="0"/>
        <w:adjustRightInd w:val="0"/>
        <w:spacing w:after="0" w:line="315" w:lineRule="auto"/>
        <w:ind w:left="1843" w:hanging="567"/>
        <w:rPr>
          <w:rFonts w:ascii="Arial Narrow" w:hAnsi="Arial Narrow"/>
          <w:sz w:val="24"/>
          <w:szCs w:val="24"/>
        </w:rPr>
      </w:pPr>
      <w:r w:rsidRPr="00991063">
        <w:rPr>
          <w:rFonts w:ascii="Arial Narrow" w:hAnsi="Arial Narrow"/>
          <w:sz w:val="24"/>
          <w:szCs w:val="24"/>
        </w:rPr>
        <w:t>XVII.</w:t>
      </w:r>
      <w:r w:rsidRPr="00991063">
        <w:rPr>
          <w:rFonts w:ascii="Arial Narrow" w:hAnsi="Arial Narrow"/>
          <w:sz w:val="24"/>
          <w:szCs w:val="24"/>
        </w:rPr>
        <w:tab/>
        <w:t>elaborar Relatórios de Auditoria assinalando as eventuais falhas encontradas para fornecer aos dirigentes subsídios necessários à tomada de decisões;</w:t>
      </w:r>
    </w:p>
    <w:p w:rsidR="00DA4E23" w:rsidRPr="00991063" w:rsidRDefault="00DA4E23" w:rsidP="00DA4E23">
      <w:pPr>
        <w:pStyle w:val="PargrafodaLista"/>
        <w:spacing w:line="360" w:lineRule="auto"/>
        <w:ind w:left="1224"/>
        <w:outlineLvl w:val="2"/>
        <w:rPr>
          <w:rFonts w:ascii="Arial Narrow" w:hAnsi="Arial Narrow" w:cs="Times New Roman"/>
        </w:rPr>
      </w:pPr>
    </w:p>
    <w:p w:rsidR="005874C0" w:rsidRPr="00991063" w:rsidRDefault="005874C0" w:rsidP="00DA4E23">
      <w:pPr>
        <w:pStyle w:val="PargrafodaLista"/>
        <w:spacing w:line="360" w:lineRule="auto"/>
        <w:ind w:left="1224"/>
        <w:outlineLvl w:val="2"/>
        <w:rPr>
          <w:rFonts w:ascii="Arial Narrow" w:hAnsi="Arial Narrow" w:cs="Times New Roman"/>
        </w:rPr>
      </w:pPr>
    </w:p>
    <w:p w:rsidR="00225CE6" w:rsidRPr="00991063" w:rsidRDefault="00225CE6" w:rsidP="0017148E">
      <w:pPr>
        <w:pStyle w:val="PargrafodaLista"/>
        <w:numPr>
          <w:ilvl w:val="2"/>
          <w:numId w:val="39"/>
        </w:numPr>
        <w:spacing w:line="360" w:lineRule="auto"/>
        <w:ind w:left="0" w:firstLine="0"/>
        <w:outlineLvl w:val="2"/>
        <w:rPr>
          <w:rFonts w:ascii="Arial Narrow" w:hAnsi="Arial Narrow" w:cs="Times New Roman"/>
          <w:b/>
        </w:rPr>
      </w:pPr>
      <w:bookmarkStart w:id="43" w:name="_Toc398905547"/>
      <w:r w:rsidRPr="00991063">
        <w:rPr>
          <w:rFonts w:ascii="Arial Narrow" w:hAnsi="Arial Narrow" w:cs="Times New Roman"/>
          <w:b/>
        </w:rPr>
        <w:t>COMISSÃO DE ÉTICA</w:t>
      </w:r>
      <w:bookmarkEnd w:id="43"/>
    </w:p>
    <w:p w:rsidR="005874C0" w:rsidRPr="00991063" w:rsidRDefault="005874C0"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As atribuições da Comissão de Ética Profissional dos Servidores do Ifes são subtraídas do Código de Ética Profissional do Servidor Público Civil do Pod</w:t>
      </w:r>
      <w:r w:rsidR="0002272A" w:rsidRPr="00991063">
        <w:rPr>
          <w:rFonts w:ascii="Arial Narrow" w:hAnsi="Arial Narrow"/>
          <w:sz w:val="24"/>
          <w:szCs w:val="24"/>
        </w:rPr>
        <w:t>er Executivo Federal, anexo ao D</w:t>
      </w:r>
      <w:r w:rsidRPr="00991063">
        <w:rPr>
          <w:rFonts w:ascii="Arial Narrow" w:hAnsi="Arial Narrow"/>
          <w:sz w:val="24"/>
          <w:szCs w:val="24"/>
        </w:rPr>
        <w:t xml:space="preserve">ecreto </w:t>
      </w:r>
      <w:r w:rsidR="0002272A" w:rsidRPr="00991063">
        <w:rPr>
          <w:rFonts w:ascii="Arial Narrow" w:hAnsi="Arial Narrow"/>
          <w:sz w:val="24"/>
          <w:szCs w:val="24"/>
        </w:rPr>
        <w:t xml:space="preserve">Nº </w:t>
      </w:r>
      <w:r w:rsidRPr="00991063">
        <w:rPr>
          <w:rFonts w:ascii="Arial Narrow" w:hAnsi="Arial Narrow"/>
          <w:sz w:val="24"/>
          <w:szCs w:val="24"/>
        </w:rPr>
        <w:t xml:space="preserve">1.171/94 e do </w:t>
      </w:r>
      <w:r w:rsidR="00BF38A5" w:rsidRPr="00991063">
        <w:rPr>
          <w:rFonts w:ascii="Arial Narrow" w:hAnsi="Arial Narrow"/>
          <w:sz w:val="24"/>
          <w:szCs w:val="24"/>
        </w:rPr>
        <w:t>D</w:t>
      </w:r>
      <w:r w:rsidRPr="00991063">
        <w:rPr>
          <w:rFonts w:ascii="Arial Narrow" w:hAnsi="Arial Narrow"/>
          <w:sz w:val="24"/>
          <w:szCs w:val="24"/>
        </w:rPr>
        <w:t>ecreto de 26 de maio de 1999, a saber:</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atuar como elemento de ligação com a Comissão de Ética Pública da Presidência da República;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supervisionar a observância do Código de Conduta da Alta Administração Federal e comunicar à Comissão de Ética Pública situações que possam figurar descumprimento de suas normas;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orientar e aconselhar sobre a ética profissional do servidor, no tratamento com as pessoas e com o patrimônio público;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conhecer de consultas, denúncias ou representações formuladas contra o servidor público, repartição ou o setor em que haja ocorrido a falta suscetível de censura;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instaurar, de ofício, processo sobre ato, fato ou conduta que considerar passível de infringência a princípio ou norma ético-profissional;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fornecer aos organismos encarregados da execução do quadro de carreira dos servidores, os registros sobre a conduta ética destes, para o efeito de instruir e fundamentar promoções e para todos os demais procedimentos próprios da carreira do servidor público;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aplicar pena de censura ao servidor que infringir as normas de conduta ético-</w:t>
      </w:r>
      <w:r w:rsidRPr="00991063">
        <w:rPr>
          <w:rFonts w:ascii="Arial Narrow" w:hAnsi="Arial Narrow"/>
          <w:sz w:val="24"/>
          <w:szCs w:val="24"/>
        </w:rPr>
        <w:lastRenderedPageBreak/>
        <w:t xml:space="preserve">profissional;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remeter à Secretaria de Recursos Humanos do Ministério do Planejamento, Orçamento e Gestão, cópia do procedimento administrativo resultante da análise de fato ou ato submetido à sua apreciação;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produzir e divulgar ementa das suas decisões; </w:t>
      </w:r>
    </w:p>
    <w:p w:rsidR="005874C0" w:rsidRPr="00991063" w:rsidRDefault="005874C0" w:rsidP="008A6FB0">
      <w:pPr>
        <w:widowControl w:val="0"/>
        <w:numPr>
          <w:ilvl w:val="0"/>
          <w:numId w:val="27"/>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tomar o compromisso solene, do cidadão recém-empossado ou investido em função pública, de acatamento e observância às regras estabelecidas no código de ética, anexo ao </w:t>
      </w:r>
      <w:r w:rsidR="004B7C47" w:rsidRPr="00991063">
        <w:rPr>
          <w:rFonts w:ascii="Arial Narrow" w:hAnsi="Arial Narrow"/>
          <w:sz w:val="24"/>
          <w:szCs w:val="24"/>
        </w:rPr>
        <w:t>D</w:t>
      </w:r>
      <w:r w:rsidRPr="00991063">
        <w:rPr>
          <w:rFonts w:ascii="Arial Narrow" w:hAnsi="Arial Narrow"/>
          <w:sz w:val="24"/>
          <w:szCs w:val="24"/>
        </w:rPr>
        <w:t xml:space="preserve">ecreto </w:t>
      </w:r>
      <w:r w:rsidR="004B7C47" w:rsidRPr="00991063">
        <w:rPr>
          <w:rFonts w:ascii="Arial Narrow" w:hAnsi="Arial Narrow"/>
          <w:sz w:val="24"/>
          <w:szCs w:val="24"/>
        </w:rPr>
        <w:t>Nº</w:t>
      </w:r>
      <w:r w:rsidR="008E3113">
        <w:rPr>
          <w:rFonts w:ascii="Arial Narrow" w:hAnsi="Arial Narrow"/>
          <w:sz w:val="24"/>
          <w:szCs w:val="24"/>
        </w:rPr>
        <w:t xml:space="preserve"> </w:t>
      </w:r>
      <w:r w:rsidRPr="00991063">
        <w:rPr>
          <w:rFonts w:ascii="Arial Narrow" w:hAnsi="Arial Narrow"/>
          <w:sz w:val="24"/>
          <w:szCs w:val="24"/>
        </w:rPr>
        <w:t>1.171/94.</w:t>
      </w:r>
    </w:p>
    <w:p w:rsidR="006A0998" w:rsidRPr="00991063" w:rsidRDefault="006A0998" w:rsidP="00856799">
      <w:pPr>
        <w:pStyle w:val="PargrafodaLista"/>
        <w:spacing w:line="360" w:lineRule="auto"/>
        <w:ind w:left="709"/>
        <w:outlineLvl w:val="2"/>
        <w:rPr>
          <w:rFonts w:ascii="Arial Narrow" w:hAnsi="Arial Narrow" w:cs="Times New Roman"/>
        </w:rPr>
      </w:pPr>
    </w:p>
    <w:p w:rsidR="00225CE6" w:rsidRPr="00991063" w:rsidRDefault="00225CE6" w:rsidP="0017148E">
      <w:pPr>
        <w:pStyle w:val="PargrafodaLista"/>
        <w:numPr>
          <w:ilvl w:val="2"/>
          <w:numId w:val="39"/>
        </w:numPr>
        <w:spacing w:line="360" w:lineRule="auto"/>
        <w:ind w:left="0" w:firstLine="0"/>
        <w:outlineLvl w:val="2"/>
        <w:rPr>
          <w:rFonts w:ascii="Arial Narrow" w:hAnsi="Arial Narrow" w:cs="Times New Roman"/>
          <w:b/>
        </w:rPr>
      </w:pPr>
      <w:bookmarkStart w:id="44" w:name="_Toc398905548"/>
      <w:r w:rsidRPr="00991063">
        <w:rPr>
          <w:rFonts w:ascii="Arial Narrow" w:hAnsi="Arial Narrow" w:cs="Times New Roman"/>
          <w:b/>
        </w:rPr>
        <w:t>UNIDADE DE CORREIÇÃO</w:t>
      </w:r>
      <w:bookmarkEnd w:id="44"/>
    </w:p>
    <w:p w:rsidR="00011D54" w:rsidRPr="00991063" w:rsidRDefault="00011D54" w:rsidP="008E3113">
      <w:pPr>
        <w:widowControl w:val="0"/>
        <w:overflowPunct w:val="0"/>
        <w:autoSpaceDE w:val="0"/>
        <w:autoSpaceDN w:val="0"/>
        <w:adjustRightInd w:val="0"/>
        <w:spacing w:after="0" w:line="360" w:lineRule="auto"/>
        <w:ind w:firstLine="1134"/>
        <w:jc w:val="both"/>
        <w:rPr>
          <w:rFonts w:ascii="Arial Narrow" w:hAnsi="Arial Narrow" w:cs="Arial"/>
          <w:b/>
          <w:bCs/>
          <w:sz w:val="24"/>
          <w:szCs w:val="24"/>
        </w:rPr>
      </w:pPr>
      <w:r w:rsidRPr="00991063">
        <w:rPr>
          <w:rFonts w:ascii="Arial Narrow" w:hAnsi="Arial Narrow" w:cs="Arial"/>
          <w:sz w:val="24"/>
          <w:szCs w:val="24"/>
        </w:rPr>
        <w:t xml:space="preserve">De acordo com o art. 5º do </w:t>
      </w:r>
      <w:r w:rsidR="00E9466C" w:rsidRPr="00991063">
        <w:rPr>
          <w:rFonts w:ascii="Arial Narrow" w:hAnsi="Arial Narrow" w:cs="Arial"/>
          <w:sz w:val="24"/>
          <w:szCs w:val="24"/>
        </w:rPr>
        <w:t>supra</w:t>
      </w:r>
      <w:r w:rsidRPr="00991063">
        <w:rPr>
          <w:rFonts w:ascii="Arial Narrow" w:hAnsi="Arial Narrow" w:cs="Arial"/>
          <w:sz w:val="24"/>
          <w:szCs w:val="24"/>
        </w:rPr>
        <w:t xml:space="preserve">mencionado Decreto, compete à Unidade de Correição, enquanto Órgão Seccional: </w:t>
      </w:r>
    </w:p>
    <w:p w:rsidR="00011D54" w:rsidRPr="00991063" w:rsidRDefault="00011D54" w:rsidP="008E3113">
      <w:pPr>
        <w:widowControl w:val="0"/>
        <w:autoSpaceDE w:val="0"/>
        <w:autoSpaceDN w:val="0"/>
        <w:adjustRightInd w:val="0"/>
        <w:spacing w:after="0" w:line="360" w:lineRule="auto"/>
        <w:jc w:val="both"/>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28" w:lineRule="auto"/>
        <w:ind w:left="2268"/>
        <w:jc w:val="both"/>
        <w:rPr>
          <w:rFonts w:ascii="Arial Narrow" w:hAnsi="Arial Narrow" w:cs="Times New Roman"/>
          <w:sz w:val="24"/>
          <w:szCs w:val="24"/>
        </w:rPr>
      </w:pPr>
      <w:r w:rsidRPr="00991063">
        <w:rPr>
          <w:rFonts w:ascii="Arial Narrow" w:hAnsi="Arial Narrow" w:cs="Arial"/>
          <w:sz w:val="24"/>
          <w:szCs w:val="24"/>
        </w:rPr>
        <w:t>I - propor ao Órgão Central do Sistema medidas que visem à definição, padronização, sistematização e normatização dos procedimentos operacionais atinentes à atividade de correição;</w:t>
      </w:r>
    </w:p>
    <w:p w:rsidR="00011D54" w:rsidRPr="00991063" w:rsidRDefault="00011D54" w:rsidP="00011D54">
      <w:pPr>
        <w:widowControl w:val="0"/>
        <w:autoSpaceDE w:val="0"/>
        <w:autoSpaceDN w:val="0"/>
        <w:adjustRightInd w:val="0"/>
        <w:spacing w:after="0" w:line="296" w:lineRule="exact"/>
        <w:ind w:left="2268"/>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31" w:lineRule="auto"/>
        <w:ind w:left="2268"/>
        <w:jc w:val="both"/>
        <w:rPr>
          <w:rFonts w:ascii="Arial Narrow" w:hAnsi="Arial Narrow" w:cs="Times New Roman"/>
          <w:sz w:val="24"/>
          <w:szCs w:val="24"/>
        </w:rPr>
      </w:pPr>
      <w:r w:rsidRPr="00991063">
        <w:rPr>
          <w:rFonts w:ascii="Arial Narrow" w:hAnsi="Arial Narrow" w:cs="Arial"/>
          <w:sz w:val="24"/>
          <w:szCs w:val="24"/>
        </w:rPr>
        <w:t>II - participar de atividades que exijam ações conjugadas das unidades integrantes do Sistema de Correição, com vistas ao aprimoramento do exercício das atividades que lhes são comuns;</w:t>
      </w:r>
    </w:p>
    <w:p w:rsidR="00011D54" w:rsidRPr="00991063" w:rsidRDefault="00011D54" w:rsidP="00011D54">
      <w:pPr>
        <w:widowControl w:val="0"/>
        <w:autoSpaceDE w:val="0"/>
        <w:autoSpaceDN w:val="0"/>
        <w:adjustRightInd w:val="0"/>
        <w:spacing w:after="0" w:line="292" w:lineRule="exact"/>
        <w:ind w:left="2268"/>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28" w:lineRule="auto"/>
        <w:ind w:left="2268" w:right="20"/>
        <w:jc w:val="both"/>
        <w:rPr>
          <w:rFonts w:ascii="Arial Narrow" w:hAnsi="Arial Narrow" w:cs="Times New Roman"/>
          <w:sz w:val="24"/>
          <w:szCs w:val="24"/>
        </w:rPr>
      </w:pPr>
      <w:r w:rsidRPr="00991063">
        <w:rPr>
          <w:rFonts w:ascii="Arial Narrow" w:hAnsi="Arial Narrow" w:cs="Arial"/>
          <w:sz w:val="24"/>
          <w:szCs w:val="24"/>
        </w:rPr>
        <w:t>III - sugerir ao Órgão Central do Sistema procedimentos relativos ao aprimoramento das atividades relacionadas às sindicâncias e aos processos administrativos disciplinares;</w:t>
      </w:r>
    </w:p>
    <w:p w:rsidR="00011D54" w:rsidRPr="00991063" w:rsidRDefault="00011D54" w:rsidP="00011D54">
      <w:pPr>
        <w:widowControl w:val="0"/>
        <w:autoSpaceDE w:val="0"/>
        <w:autoSpaceDN w:val="0"/>
        <w:adjustRightInd w:val="0"/>
        <w:spacing w:after="0" w:line="296" w:lineRule="exact"/>
        <w:ind w:left="2268"/>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27" w:lineRule="auto"/>
        <w:ind w:left="2268"/>
        <w:jc w:val="both"/>
        <w:rPr>
          <w:rFonts w:ascii="Arial Narrow" w:hAnsi="Arial Narrow" w:cs="Times New Roman"/>
          <w:sz w:val="24"/>
          <w:szCs w:val="24"/>
        </w:rPr>
      </w:pPr>
      <w:r w:rsidRPr="00991063">
        <w:rPr>
          <w:rFonts w:ascii="Arial Narrow" w:hAnsi="Arial Narrow" w:cs="Arial"/>
          <w:sz w:val="24"/>
          <w:szCs w:val="24"/>
        </w:rPr>
        <w:t xml:space="preserve">IV - instaurar ou determinar a instauração de procedimentos e processos disciplinares, sem prejuízo de sua iniciativa pela autoridade a que se refere o </w:t>
      </w:r>
      <w:hyperlink r:id="rId364" w:history="1">
        <w:r w:rsidRPr="00991063">
          <w:rPr>
            <w:rFonts w:ascii="Arial Narrow" w:hAnsi="Arial Narrow" w:cs="Arial"/>
            <w:sz w:val="24"/>
            <w:szCs w:val="24"/>
          </w:rPr>
          <w:t xml:space="preserve"> </w:t>
        </w:r>
        <w:r w:rsidRPr="00991063">
          <w:rPr>
            <w:rFonts w:ascii="Arial Narrow" w:hAnsi="Arial Narrow" w:cs="Arial"/>
            <w:color w:val="0000FF"/>
            <w:sz w:val="24"/>
            <w:szCs w:val="24"/>
            <w:u w:val="single"/>
          </w:rPr>
          <w:t>art. 143 da Lei N</w:t>
        </w:r>
        <w:r w:rsidRPr="00991063">
          <w:rPr>
            <w:rFonts w:ascii="Arial Narrow" w:hAnsi="Arial Narrow" w:cs="Arial"/>
            <w:color w:val="0000FF"/>
            <w:sz w:val="32"/>
            <w:szCs w:val="32"/>
            <w:u w:val="single"/>
            <w:vertAlign w:val="superscript"/>
          </w:rPr>
          <w:t>o</w:t>
        </w:r>
        <w:r w:rsidRPr="00991063">
          <w:rPr>
            <w:rFonts w:ascii="Arial Narrow" w:hAnsi="Arial Narrow" w:cs="Arial"/>
            <w:sz w:val="24"/>
            <w:szCs w:val="24"/>
            <w:u w:val="single"/>
          </w:rPr>
          <w:t xml:space="preserve"> </w:t>
        </w:r>
        <w:r w:rsidRPr="00991063">
          <w:rPr>
            <w:rFonts w:ascii="Arial Narrow" w:hAnsi="Arial Narrow" w:cs="Arial"/>
            <w:color w:val="0000FF"/>
            <w:sz w:val="24"/>
            <w:szCs w:val="24"/>
            <w:u w:val="single"/>
          </w:rPr>
          <w:t>8.112, de 199</w:t>
        </w:r>
      </w:hyperlink>
      <w:r w:rsidRPr="00991063">
        <w:rPr>
          <w:rFonts w:ascii="Arial Narrow" w:hAnsi="Arial Narrow" w:cs="Arial"/>
          <w:color w:val="0000FF"/>
          <w:sz w:val="24"/>
          <w:szCs w:val="24"/>
          <w:u w:val="single"/>
        </w:rPr>
        <w:t>0</w:t>
      </w:r>
      <w:r w:rsidRPr="00991063">
        <w:rPr>
          <w:rFonts w:ascii="Arial Narrow" w:hAnsi="Arial Narrow" w:cs="Arial"/>
          <w:sz w:val="24"/>
          <w:szCs w:val="24"/>
        </w:rPr>
        <w:t>;</w:t>
      </w:r>
    </w:p>
    <w:p w:rsidR="00011D54" w:rsidRPr="00991063" w:rsidRDefault="00011D54" w:rsidP="00011D54">
      <w:pPr>
        <w:widowControl w:val="0"/>
        <w:overflowPunct w:val="0"/>
        <w:autoSpaceDE w:val="0"/>
        <w:autoSpaceDN w:val="0"/>
        <w:adjustRightInd w:val="0"/>
        <w:spacing w:after="0" w:line="225" w:lineRule="auto"/>
        <w:ind w:left="2268" w:firstLine="6"/>
        <w:jc w:val="both"/>
        <w:rPr>
          <w:rFonts w:ascii="Arial Narrow" w:hAnsi="Arial Narrow" w:cs="Arial"/>
          <w:sz w:val="24"/>
          <w:szCs w:val="24"/>
        </w:rPr>
      </w:pPr>
    </w:p>
    <w:p w:rsidR="00011D54" w:rsidRPr="00991063" w:rsidRDefault="00011D54" w:rsidP="00011D54">
      <w:pPr>
        <w:widowControl w:val="0"/>
        <w:overflowPunct w:val="0"/>
        <w:autoSpaceDE w:val="0"/>
        <w:autoSpaceDN w:val="0"/>
        <w:adjustRightInd w:val="0"/>
        <w:spacing w:after="0" w:line="225" w:lineRule="auto"/>
        <w:ind w:left="2268" w:firstLine="6"/>
        <w:jc w:val="both"/>
        <w:rPr>
          <w:rFonts w:ascii="Arial Narrow" w:hAnsi="Arial Narrow" w:cs="Times New Roman"/>
          <w:sz w:val="24"/>
          <w:szCs w:val="24"/>
        </w:rPr>
      </w:pPr>
      <w:r w:rsidRPr="00991063">
        <w:rPr>
          <w:rFonts w:ascii="Arial Narrow" w:hAnsi="Arial Narrow" w:cs="Arial"/>
          <w:sz w:val="24"/>
          <w:szCs w:val="24"/>
        </w:rPr>
        <w:t>V - manter registro atualizado da tramitação e resultado dos processos e expedientes em curso;</w:t>
      </w:r>
    </w:p>
    <w:p w:rsidR="00011D54" w:rsidRPr="00991063" w:rsidRDefault="00011D54" w:rsidP="00011D54">
      <w:pPr>
        <w:widowControl w:val="0"/>
        <w:autoSpaceDE w:val="0"/>
        <w:autoSpaceDN w:val="0"/>
        <w:adjustRightInd w:val="0"/>
        <w:spacing w:after="0" w:line="292" w:lineRule="exact"/>
        <w:ind w:left="2268" w:firstLine="6"/>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31" w:lineRule="auto"/>
        <w:ind w:left="2268" w:firstLine="6"/>
        <w:jc w:val="both"/>
        <w:rPr>
          <w:rFonts w:ascii="Arial Narrow" w:hAnsi="Arial Narrow" w:cs="Times New Roman"/>
          <w:sz w:val="24"/>
          <w:szCs w:val="24"/>
        </w:rPr>
      </w:pPr>
      <w:r w:rsidRPr="00991063">
        <w:rPr>
          <w:rFonts w:ascii="Arial Narrow" w:hAnsi="Arial Narrow" w:cs="Arial"/>
          <w:sz w:val="24"/>
          <w:szCs w:val="24"/>
        </w:rPr>
        <w:t>VI - encaminhar ao Órgão Central do Sistema dados consolidados e sistematizados, relativos aos resultados das sindicâncias e processos administrativos disciplinares, bem como à aplicação das penas respectivas;</w:t>
      </w:r>
    </w:p>
    <w:p w:rsidR="00011D54" w:rsidRPr="00991063" w:rsidRDefault="00011D54" w:rsidP="00011D54">
      <w:pPr>
        <w:widowControl w:val="0"/>
        <w:autoSpaceDE w:val="0"/>
        <w:autoSpaceDN w:val="0"/>
        <w:adjustRightInd w:val="0"/>
        <w:spacing w:after="0" w:line="292" w:lineRule="exact"/>
        <w:ind w:left="2268" w:firstLine="6"/>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28" w:lineRule="auto"/>
        <w:ind w:left="2268" w:firstLine="6"/>
        <w:jc w:val="both"/>
        <w:rPr>
          <w:rFonts w:ascii="Arial Narrow" w:hAnsi="Arial Narrow" w:cs="Times New Roman"/>
          <w:sz w:val="24"/>
          <w:szCs w:val="24"/>
        </w:rPr>
      </w:pPr>
      <w:r w:rsidRPr="00991063">
        <w:rPr>
          <w:rFonts w:ascii="Arial Narrow" w:hAnsi="Arial Narrow" w:cs="Arial"/>
          <w:sz w:val="24"/>
          <w:szCs w:val="24"/>
        </w:rPr>
        <w:t>VII - auxiliar o Órgão Central do Sistema na supervisão técnica das atividades desempenhadas pelas unidades integrantes do Sistema de Correição;</w:t>
      </w:r>
    </w:p>
    <w:p w:rsidR="00011D54" w:rsidRPr="00991063" w:rsidRDefault="00011D54" w:rsidP="00011D54">
      <w:pPr>
        <w:widowControl w:val="0"/>
        <w:autoSpaceDE w:val="0"/>
        <w:autoSpaceDN w:val="0"/>
        <w:adjustRightInd w:val="0"/>
        <w:spacing w:after="0" w:line="295" w:lineRule="exact"/>
        <w:ind w:left="2268" w:firstLine="6"/>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28" w:lineRule="auto"/>
        <w:ind w:left="2268" w:firstLine="6"/>
        <w:jc w:val="both"/>
        <w:rPr>
          <w:rFonts w:ascii="Arial Narrow" w:hAnsi="Arial Narrow" w:cs="Times New Roman"/>
          <w:sz w:val="24"/>
          <w:szCs w:val="24"/>
        </w:rPr>
      </w:pPr>
      <w:r w:rsidRPr="00991063">
        <w:rPr>
          <w:rFonts w:ascii="Arial Narrow" w:hAnsi="Arial Narrow" w:cs="Arial"/>
          <w:sz w:val="24"/>
          <w:szCs w:val="24"/>
        </w:rPr>
        <w:t>VIII - prestar apoio ao Órgão Central do Sistema na instituição e manutenção de informações, para o exercício das atividades de correição; e</w:t>
      </w:r>
    </w:p>
    <w:p w:rsidR="00011D54" w:rsidRPr="00991063" w:rsidRDefault="00011D54" w:rsidP="00011D54">
      <w:pPr>
        <w:widowControl w:val="0"/>
        <w:autoSpaceDE w:val="0"/>
        <w:autoSpaceDN w:val="0"/>
        <w:adjustRightInd w:val="0"/>
        <w:spacing w:after="0" w:line="296" w:lineRule="exact"/>
        <w:ind w:left="2268" w:firstLine="6"/>
        <w:rPr>
          <w:rFonts w:ascii="Arial Narrow" w:hAnsi="Arial Narrow" w:cs="Times New Roman"/>
          <w:sz w:val="24"/>
          <w:szCs w:val="24"/>
        </w:rPr>
      </w:pPr>
    </w:p>
    <w:p w:rsidR="00011D54" w:rsidRPr="00991063" w:rsidRDefault="00011D54" w:rsidP="00011D54">
      <w:pPr>
        <w:widowControl w:val="0"/>
        <w:overflowPunct w:val="0"/>
        <w:autoSpaceDE w:val="0"/>
        <w:autoSpaceDN w:val="0"/>
        <w:adjustRightInd w:val="0"/>
        <w:spacing w:after="0" w:line="228" w:lineRule="auto"/>
        <w:ind w:left="2268" w:firstLine="6"/>
        <w:jc w:val="both"/>
        <w:rPr>
          <w:rFonts w:ascii="Arial Narrow" w:hAnsi="Arial Narrow" w:cs="Times New Roman"/>
          <w:sz w:val="24"/>
          <w:szCs w:val="24"/>
        </w:rPr>
      </w:pPr>
      <w:r w:rsidRPr="00991063">
        <w:rPr>
          <w:rFonts w:ascii="Arial Narrow" w:hAnsi="Arial Narrow" w:cs="Arial"/>
          <w:sz w:val="24"/>
          <w:szCs w:val="24"/>
        </w:rPr>
        <w:lastRenderedPageBreak/>
        <w:t>IX - propor medidas ao Órgão Central do Sistema visando à criação de condições melhores e mais eficientes para o exercício da atividade de correição.</w:t>
      </w:r>
    </w:p>
    <w:p w:rsidR="00011D54" w:rsidRPr="00991063" w:rsidRDefault="00011D54" w:rsidP="00011D54">
      <w:pPr>
        <w:widowControl w:val="0"/>
        <w:autoSpaceDE w:val="0"/>
        <w:autoSpaceDN w:val="0"/>
        <w:adjustRightInd w:val="0"/>
        <w:spacing w:after="0" w:line="314" w:lineRule="exact"/>
        <w:rPr>
          <w:rFonts w:ascii="Arial Narrow" w:hAnsi="Arial Narrow" w:cs="Times New Roman"/>
          <w:sz w:val="24"/>
          <w:szCs w:val="24"/>
        </w:rPr>
      </w:pPr>
    </w:p>
    <w:p w:rsidR="00011D54" w:rsidRPr="00991063" w:rsidRDefault="00011D54" w:rsidP="00E9466C">
      <w:pPr>
        <w:widowControl w:val="0"/>
        <w:overflowPunct w:val="0"/>
        <w:autoSpaceDE w:val="0"/>
        <w:autoSpaceDN w:val="0"/>
        <w:adjustRightInd w:val="0"/>
        <w:spacing w:after="0" w:line="228" w:lineRule="auto"/>
        <w:ind w:firstLine="1134"/>
        <w:rPr>
          <w:rFonts w:ascii="Arial Narrow" w:hAnsi="Arial Narrow" w:cs="Times New Roman"/>
          <w:sz w:val="24"/>
          <w:szCs w:val="24"/>
        </w:rPr>
      </w:pPr>
      <w:r w:rsidRPr="00991063">
        <w:rPr>
          <w:rFonts w:ascii="Arial Narrow" w:hAnsi="Arial Narrow" w:cs="Arial"/>
          <w:sz w:val="24"/>
          <w:szCs w:val="24"/>
        </w:rPr>
        <w:t>Além das competências acima elencadas, subsidiariamente, compete à</w:t>
      </w:r>
      <w:r w:rsidRPr="00991063">
        <w:rPr>
          <w:rFonts w:ascii="Arial Narrow" w:hAnsi="Arial Narrow" w:cs="Arial"/>
          <w:b/>
          <w:bCs/>
          <w:sz w:val="24"/>
          <w:szCs w:val="24"/>
        </w:rPr>
        <w:t xml:space="preserve"> </w:t>
      </w:r>
      <w:r w:rsidRPr="00991063">
        <w:rPr>
          <w:rFonts w:ascii="Arial Narrow" w:hAnsi="Arial Narrow" w:cs="Arial"/>
          <w:sz w:val="24"/>
          <w:szCs w:val="24"/>
        </w:rPr>
        <w:t>UNICOR:</w:t>
      </w:r>
    </w:p>
    <w:p w:rsidR="00011D54" w:rsidRPr="00991063" w:rsidRDefault="00011D54" w:rsidP="00011D54">
      <w:pPr>
        <w:widowControl w:val="0"/>
        <w:autoSpaceDE w:val="0"/>
        <w:autoSpaceDN w:val="0"/>
        <w:adjustRightInd w:val="0"/>
        <w:spacing w:after="0" w:line="316" w:lineRule="exact"/>
        <w:rPr>
          <w:rFonts w:ascii="Arial Narrow" w:hAnsi="Arial Narrow" w:cs="Times New Roman"/>
          <w:sz w:val="24"/>
          <w:szCs w:val="24"/>
        </w:rPr>
      </w:pPr>
    </w:p>
    <w:p w:rsidR="00011D54" w:rsidRPr="00991063" w:rsidRDefault="003B6917" w:rsidP="008E3113">
      <w:pPr>
        <w:widowControl w:val="0"/>
        <w:overflowPunct w:val="0"/>
        <w:autoSpaceDE w:val="0"/>
        <w:autoSpaceDN w:val="0"/>
        <w:adjustRightInd w:val="0"/>
        <w:spacing w:after="0" w:line="239" w:lineRule="auto"/>
        <w:ind w:left="1134"/>
        <w:jc w:val="both"/>
        <w:rPr>
          <w:rFonts w:ascii="Arial Narrow" w:hAnsi="Arial Narrow" w:cs="Arial"/>
          <w:b/>
          <w:bCs/>
          <w:sz w:val="24"/>
          <w:szCs w:val="24"/>
        </w:rPr>
      </w:pPr>
      <w:r w:rsidRPr="00991063">
        <w:rPr>
          <w:rFonts w:ascii="Arial Narrow" w:hAnsi="Arial Narrow" w:cs="Arial"/>
          <w:sz w:val="24"/>
          <w:szCs w:val="24"/>
        </w:rPr>
        <w:t xml:space="preserve">- </w:t>
      </w:r>
      <w:r w:rsidR="00011D54" w:rsidRPr="00991063">
        <w:rPr>
          <w:rFonts w:ascii="Arial Narrow" w:hAnsi="Arial Narrow" w:cs="Arial"/>
          <w:sz w:val="24"/>
          <w:szCs w:val="24"/>
        </w:rPr>
        <w:t>Efetuar o controle sobre os prazos de vigência das Portarias que constit</w:t>
      </w:r>
      <w:r w:rsidR="006A21C6" w:rsidRPr="00991063">
        <w:rPr>
          <w:rFonts w:ascii="Arial Narrow" w:hAnsi="Arial Narrow" w:cs="Arial"/>
          <w:sz w:val="24"/>
          <w:szCs w:val="24"/>
        </w:rPr>
        <w:t>uem as comissões, orientando-</w:t>
      </w:r>
      <w:r w:rsidR="00011D54" w:rsidRPr="00991063">
        <w:rPr>
          <w:rFonts w:ascii="Arial Narrow" w:hAnsi="Arial Narrow" w:cs="Arial"/>
          <w:sz w:val="24"/>
          <w:szCs w:val="24"/>
        </w:rPr>
        <w:t xml:space="preserve">as nesse sentido, bem como gerir as prorrogações e reconduções que se fizerem necessárias; </w:t>
      </w:r>
    </w:p>
    <w:p w:rsidR="00011D54" w:rsidRPr="00991063" w:rsidRDefault="00011D54" w:rsidP="008E3113">
      <w:pPr>
        <w:widowControl w:val="0"/>
        <w:autoSpaceDE w:val="0"/>
        <w:autoSpaceDN w:val="0"/>
        <w:adjustRightInd w:val="0"/>
        <w:spacing w:after="0" w:line="316" w:lineRule="exact"/>
        <w:ind w:left="1134"/>
        <w:rPr>
          <w:rFonts w:ascii="Arial Narrow" w:hAnsi="Arial Narrow" w:cs="Arial"/>
          <w:b/>
          <w:bCs/>
          <w:sz w:val="24"/>
          <w:szCs w:val="24"/>
        </w:rPr>
      </w:pPr>
    </w:p>
    <w:p w:rsidR="00011D54" w:rsidRPr="00991063" w:rsidRDefault="003B6917" w:rsidP="008E3113">
      <w:pPr>
        <w:widowControl w:val="0"/>
        <w:overflowPunct w:val="0"/>
        <w:autoSpaceDE w:val="0"/>
        <w:autoSpaceDN w:val="0"/>
        <w:adjustRightInd w:val="0"/>
        <w:spacing w:after="0" w:line="228" w:lineRule="auto"/>
        <w:ind w:left="1134"/>
        <w:jc w:val="both"/>
        <w:rPr>
          <w:rFonts w:ascii="Arial Narrow" w:hAnsi="Arial Narrow" w:cs="Arial"/>
          <w:b/>
          <w:bCs/>
          <w:sz w:val="24"/>
          <w:szCs w:val="24"/>
        </w:rPr>
      </w:pPr>
      <w:r w:rsidRPr="00991063">
        <w:rPr>
          <w:rFonts w:ascii="Arial Narrow" w:hAnsi="Arial Narrow" w:cs="Arial"/>
          <w:sz w:val="24"/>
          <w:szCs w:val="24"/>
        </w:rPr>
        <w:t xml:space="preserve">- </w:t>
      </w:r>
      <w:r w:rsidR="00011D54" w:rsidRPr="00991063">
        <w:rPr>
          <w:rFonts w:ascii="Arial Narrow" w:hAnsi="Arial Narrow" w:cs="Arial"/>
          <w:sz w:val="24"/>
          <w:szCs w:val="24"/>
        </w:rPr>
        <w:t xml:space="preserve">Indicar os nomes dos servidores para composição das Comissões para a condução dos processos investigativos; </w:t>
      </w:r>
    </w:p>
    <w:p w:rsidR="00011D54" w:rsidRPr="00991063" w:rsidRDefault="00011D54" w:rsidP="008E3113">
      <w:pPr>
        <w:widowControl w:val="0"/>
        <w:autoSpaceDE w:val="0"/>
        <w:autoSpaceDN w:val="0"/>
        <w:adjustRightInd w:val="0"/>
        <w:spacing w:after="0" w:line="315" w:lineRule="exact"/>
        <w:ind w:left="1134"/>
        <w:rPr>
          <w:rFonts w:ascii="Arial Narrow" w:hAnsi="Arial Narrow" w:cs="Arial"/>
          <w:b/>
          <w:bCs/>
          <w:sz w:val="24"/>
          <w:szCs w:val="24"/>
        </w:rPr>
      </w:pPr>
    </w:p>
    <w:p w:rsidR="00011D54" w:rsidRPr="00991063" w:rsidRDefault="003B6917" w:rsidP="008E3113">
      <w:pPr>
        <w:widowControl w:val="0"/>
        <w:overflowPunct w:val="0"/>
        <w:autoSpaceDE w:val="0"/>
        <w:autoSpaceDN w:val="0"/>
        <w:adjustRightInd w:val="0"/>
        <w:spacing w:after="0" w:line="239" w:lineRule="auto"/>
        <w:ind w:left="1134"/>
        <w:jc w:val="both"/>
        <w:rPr>
          <w:rFonts w:ascii="Arial Narrow" w:hAnsi="Arial Narrow" w:cs="Arial"/>
          <w:b/>
          <w:bCs/>
          <w:sz w:val="24"/>
          <w:szCs w:val="24"/>
        </w:rPr>
      </w:pPr>
      <w:r w:rsidRPr="00991063">
        <w:rPr>
          <w:rFonts w:ascii="Arial Narrow" w:hAnsi="Arial Narrow" w:cs="Arial"/>
          <w:sz w:val="24"/>
          <w:szCs w:val="24"/>
        </w:rPr>
        <w:t xml:space="preserve">- </w:t>
      </w:r>
      <w:r w:rsidR="00011D54" w:rsidRPr="00991063">
        <w:rPr>
          <w:rFonts w:ascii="Arial Narrow" w:hAnsi="Arial Narrow" w:cs="Arial"/>
          <w:sz w:val="24"/>
          <w:szCs w:val="24"/>
        </w:rPr>
        <w:t xml:space="preserve">Prestar às Comissões as orientações necessárias, visando ao fiel cumprimento dos mandatos para os quais são designadas, velando pela observância aos princípios que regem a Administração Pública; </w:t>
      </w:r>
    </w:p>
    <w:p w:rsidR="00011D54" w:rsidRPr="00991063" w:rsidRDefault="00011D54" w:rsidP="008E3113">
      <w:pPr>
        <w:widowControl w:val="0"/>
        <w:autoSpaceDE w:val="0"/>
        <w:autoSpaceDN w:val="0"/>
        <w:adjustRightInd w:val="0"/>
        <w:spacing w:after="0" w:line="315" w:lineRule="exact"/>
        <w:ind w:left="1134"/>
        <w:rPr>
          <w:rFonts w:ascii="Arial Narrow" w:hAnsi="Arial Narrow" w:cs="Arial"/>
          <w:b/>
          <w:bCs/>
          <w:sz w:val="24"/>
          <w:szCs w:val="24"/>
        </w:rPr>
      </w:pPr>
    </w:p>
    <w:p w:rsidR="00011D54" w:rsidRPr="00991063" w:rsidRDefault="003B6917" w:rsidP="008E3113">
      <w:pPr>
        <w:widowControl w:val="0"/>
        <w:overflowPunct w:val="0"/>
        <w:autoSpaceDE w:val="0"/>
        <w:autoSpaceDN w:val="0"/>
        <w:adjustRightInd w:val="0"/>
        <w:spacing w:after="0" w:line="239" w:lineRule="auto"/>
        <w:ind w:left="1134"/>
        <w:jc w:val="both"/>
        <w:rPr>
          <w:rFonts w:ascii="Arial Narrow" w:hAnsi="Arial Narrow" w:cs="Arial"/>
          <w:b/>
          <w:bCs/>
          <w:sz w:val="24"/>
          <w:szCs w:val="24"/>
        </w:rPr>
      </w:pPr>
      <w:r w:rsidRPr="00991063">
        <w:rPr>
          <w:rFonts w:ascii="Arial Narrow" w:hAnsi="Arial Narrow" w:cs="Arial"/>
          <w:sz w:val="24"/>
          <w:szCs w:val="24"/>
        </w:rPr>
        <w:t xml:space="preserve">- </w:t>
      </w:r>
      <w:r w:rsidR="00011D54" w:rsidRPr="00991063">
        <w:rPr>
          <w:rFonts w:ascii="Arial Narrow" w:hAnsi="Arial Narrow" w:cs="Arial"/>
          <w:sz w:val="24"/>
          <w:szCs w:val="24"/>
        </w:rPr>
        <w:t>Atender às requisições da PGF/AGU (Procuradoria Geral Federal), referentes à prestação de informações para contestação de</w:t>
      </w:r>
      <w:r w:rsidR="0025411A" w:rsidRPr="00991063">
        <w:rPr>
          <w:rFonts w:ascii="Arial Narrow" w:hAnsi="Arial Narrow" w:cs="Arial"/>
          <w:sz w:val="24"/>
          <w:szCs w:val="24"/>
        </w:rPr>
        <w:t xml:space="preserve"> Ações Judiciais contra a União;</w:t>
      </w:r>
      <w:r w:rsidR="00011D54" w:rsidRPr="00991063">
        <w:rPr>
          <w:rFonts w:ascii="Arial Narrow" w:hAnsi="Arial Narrow" w:cs="Arial"/>
          <w:sz w:val="24"/>
          <w:szCs w:val="24"/>
        </w:rPr>
        <w:t xml:space="preserve"> </w:t>
      </w:r>
    </w:p>
    <w:p w:rsidR="00011D54" w:rsidRPr="00991063" w:rsidRDefault="00011D54" w:rsidP="008E3113">
      <w:pPr>
        <w:widowControl w:val="0"/>
        <w:autoSpaceDE w:val="0"/>
        <w:autoSpaceDN w:val="0"/>
        <w:adjustRightInd w:val="0"/>
        <w:spacing w:after="0" w:line="315" w:lineRule="exact"/>
        <w:ind w:left="1134"/>
        <w:rPr>
          <w:rFonts w:ascii="Arial Narrow" w:hAnsi="Arial Narrow" w:cs="Arial"/>
          <w:b/>
          <w:bCs/>
          <w:sz w:val="24"/>
          <w:szCs w:val="24"/>
        </w:rPr>
      </w:pPr>
    </w:p>
    <w:p w:rsidR="00011D54" w:rsidRPr="00991063" w:rsidRDefault="003B6917" w:rsidP="008E3113">
      <w:pPr>
        <w:pStyle w:val="PargrafodaLista"/>
        <w:spacing w:line="360" w:lineRule="auto"/>
        <w:ind w:left="1134"/>
        <w:jc w:val="both"/>
        <w:outlineLvl w:val="2"/>
        <w:rPr>
          <w:rFonts w:ascii="Arial Narrow" w:hAnsi="Arial Narrow" w:cs="Times New Roman"/>
          <w:b/>
        </w:rPr>
      </w:pPr>
      <w:r w:rsidRPr="00991063">
        <w:rPr>
          <w:rFonts w:ascii="Arial Narrow" w:hAnsi="Arial Narrow" w:cs="Arial"/>
          <w:sz w:val="24"/>
          <w:szCs w:val="24"/>
        </w:rPr>
        <w:t xml:space="preserve">- </w:t>
      </w:r>
      <w:r w:rsidR="00011D54" w:rsidRPr="00991063">
        <w:rPr>
          <w:rFonts w:ascii="Arial Narrow" w:hAnsi="Arial Narrow" w:cs="Arial"/>
          <w:sz w:val="24"/>
          <w:szCs w:val="24"/>
        </w:rPr>
        <w:t>Atender às requisições da Procuradoria Federal junto ao IFAM, referentes à prestação de informações sobre matérias pertinentes a sua esfera de competência; e</w:t>
      </w:r>
    </w:p>
    <w:p w:rsidR="003B6917" w:rsidRPr="00991063" w:rsidRDefault="003B6917" w:rsidP="008E3113">
      <w:pPr>
        <w:widowControl w:val="0"/>
        <w:overflowPunct w:val="0"/>
        <w:autoSpaceDE w:val="0"/>
        <w:autoSpaceDN w:val="0"/>
        <w:adjustRightInd w:val="0"/>
        <w:spacing w:after="0" w:line="239" w:lineRule="auto"/>
        <w:ind w:left="1134"/>
        <w:jc w:val="both"/>
        <w:rPr>
          <w:rFonts w:ascii="Arial Narrow" w:hAnsi="Arial Narrow" w:cs="Arial"/>
          <w:b/>
          <w:bCs/>
          <w:sz w:val="24"/>
          <w:szCs w:val="24"/>
        </w:rPr>
      </w:pPr>
      <w:r w:rsidRPr="00991063">
        <w:rPr>
          <w:rFonts w:ascii="Arial Narrow" w:hAnsi="Arial Narrow" w:cs="Arial"/>
          <w:sz w:val="24"/>
          <w:szCs w:val="24"/>
        </w:rPr>
        <w:t>- Atender aos encaminhamentos da Auditoria Interna do IFAM, referentes a demandas oriundas da CGU, pertinentes às Solicitações de Au</w:t>
      </w:r>
      <w:r w:rsidR="0025411A" w:rsidRPr="00991063">
        <w:rPr>
          <w:rFonts w:ascii="Arial Narrow" w:hAnsi="Arial Narrow" w:cs="Arial"/>
          <w:sz w:val="24"/>
          <w:szCs w:val="24"/>
        </w:rPr>
        <w:t>ditoria e Plano de Providências;</w:t>
      </w:r>
      <w:r w:rsidRPr="00991063">
        <w:rPr>
          <w:rFonts w:ascii="Arial Narrow" w:hAnsi="Arial Narrow" w:cs="Arial"/>
          <w:sz w:val="24"/>
          <w:szCs w:val="24"/>
        </w:rPr>
        <w:t xml:space="preserve"> </w:t>
      </w:r>
    </w:p>
    <w:p w:rsidR="003B6917" w:rsidRPr="00991063" w:rsidRDefault="003B6917" w:rsidP="008E3113">
      <w:pPr>
        <w:widowControl w:val="0"/>
        <w:autoSpaceDE w:val="0"/>
        <w:autoSpaceDN w:val="0"/>
        <w:adjustRightInd w:val="0"/>
        <w:spacing w:after="0" w:line="315" w:lineRule="exact"/>
        <w:ind w:left="1134"/>
        <w:rPr>
          <w:rFonts w:ascii="Arial Narrow" w:hAnsi="Arial Narrow" w:cs="Arial"/>
          <w:b/>
          <w:bCs/>
          <w:sz w:val="24"/>
          <w:szCs w:val="24"/>
        </w:rPr>
      </w:pPr>
    </w:p>
    <w:p w:rsidR="003B6917" w:rsidRPr="00991063" w:rsidRDefault="003B6917" w:rsidP="008E3113">
      <w:pPr>
        <w:widowControl w:val="0"/>
        <w:overflowPunct w:val="0"/>
        <w:autoSpaceDE w:val="0"/>
        <w:autoSpaceDN w:val="0"/>
        <w:adjustRightInd w:val="0"/>
        <w:spacing w:after="0" w:line="239" w:lineRule="auto"/>
        <w:ind w:left="1134"/>
        <w:jc w:val="both"/>
        <w:rPr>
          <w:rFonts w:ascii="Arial Narrow" w:hAnsi="Arial Narrow" w:cs="Arial"/>
          <w:b/>
          <w:bCs/>
          <w:sz w:val="24"/>
          <w:szCs w:val="24"/>
        </w:rPr>
      </w:pPr>
      <w:r w:rsidRPr="00991063">
        <w:rPr>
          <w:rFonts w:ascii="Arial Narrow" w:hAnsi="Arial Narrow" w:cs="Arial"/>
          <w:sz w:val="24"/>
          <w:szCs w:val="24"/>
        </w:rPr>
        <w:t>- Analisar as denúncias encaminhadas para a Reitoria, bem como manifestar o posicionamento da Unidade com relação aos procedimentos ap</w:t>
      </w:r>
      <w:r w:rsidR="0025411A" w:rsidRPr="00991063">
        <w:rPr>
          <w:rFonts w:ascii="Arial Narrow" w:hAnsi="Arial Narrow" w:cs="Arial"/>
          <w:sz w:val="24"/>
          <w:szCs w:val="24"/>
        </w:rPr>
        <w:t>licáveis;</w:t>
      </w:r>
      <w:r w:rsidRPr="00991063">
        <w:rPr>
          <w:rFonts w:ascii="Arial Narrow" w:hAnsi="Arial Narrow" w:cs="Arial"/>
          <w:sz w:val="24"/>
          <w:szCs w:val="24"/>
        </w:rPr>
        <w:t xml:space="preserve"> </w:t>
      </w:r>
    </w:p>
    <w:p w:rsidR="003B6917" w:rsidRPr="00991063" w:rsidRDefault="003B6917" w:rsidP="008E3113">
      <w:pPr>
        <w:widowControl w:val="0"/>
        <w:autoSpaceDE w:val="0"/>
        <w:autoSpaceDN w:val="0"/>
        <w:adjustRightInd w:val="0"/>
        <w:spacing w:after="0" w:line="316" w:lineRule="exact"/>
        <w:ind w:left="1134"/>
        <w:rPr>
          <w:rFonts w:ascii="Arial Narrow" w:hAnsi="Arial Narrow" w:cs="Arial"/>
          <w:b/>
          <w:bCs/>
          <w:sz w:val="24"/>
          <w:szCs w:val="24"/>
        </w:rPr>
      </w:pPr>
    </w:p>
    <w:p w:rsidR="003B6917" w:rsidRPr="00991063" w:rsidRDefault="003B6917" w:rsidP="008E3113">
      <w:pPr>
        <w:widowControl w:val="0"/>
        <w:overflowPunct w:val="0"/>
        <w:autoSpaceDE w:val="0"/>
        <w:autoSpaceDN w:val="0"/>
        <w:adjustRightInd w:val="0"/>
        <w:spacing w:after="0" w:line="228" w:lineRule="auto"/>
        <w:ind w:left="1134"/>
        <w:jc w:val="both"/>
        <w:rPr>
          <w:rFonts w:ascii="Arial Narrow" w:hAnsi="Arial Narrow" w:cs="Arial"/>
          <w:b/>
          <w:bCs/>
          <w:sz w:val="24"/>
          <w:szCs w:val="24"/>
        </w:rPr>
      </w:pPr>
      <w:r w:rsidRPr="00991063">
        <w:rPr>
          <w:rFonts w:ascii="Arial Narrow" w:hAnsi="Arial Narrow" w:cs="Arial"/>
          <w:sz w:val="24"/>
          <w:szCs w:val="24"/>
        </w:rPr>
        <w:t xml:space="preserve">- Atender às requisições e convocações emanadas da Reitoria do IFAM sobre assuntos pertinentes à sua esfera de competência. </w:t>
      </w:r>
    </w:p>
    <w:p w:rsidR="00011D54" w:rsidRPr="00991063" w:rsidRDefault="00011D54" w:rsidP="008E3113">
      <w:pPr>
        <w:pStyle w:val="PargrafodaLista"/>
        <w:spacing w:line="360" w:lineRule="auto"/>
        <w:ind w:left="1134"/>
        <w:outlineLvl w:val="2"/>
        <w:rPr>
          <w:rFonts w:ascii="Arial Narrow" w:hAnsi="Arial Narrow" w:cs="Times New Roman"/>
          <w:b/>
        </w:rPr>
      </w:pPr>
    </w:p>
    <w:p w:rsidR="00011D54" w:rsidRPr="00991063" w:rsidRDefault="00011D54" w:rsidP="004B7C47">
      <w:pPr>
        <w:pStyle w:val="PargrafodaLista"/>
        <w:spacing w:line="360" w:lineRule="auto"/>
        <w:ind w:left="284"/>
        <w:outlineLvl w:val="2"/>
        <w:rPr>
          <w:rFonts w:ascii="Arial Narrow" w:hAnsi="Arial Narrow" w:cs="Times New Roman"/>
          <w:b/>
        </w:rPr>
      </w:pPr>
    </w:p>
    <w:p w:rsidR="00856836" w:rsidRPr="00991063" w:rsidRDefault="00856836"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CONSELHO DE CURSO</w:t>
      </w:r>
    </w:p>
    <w:p w:rsidR="00856836" w:rsidRPr="00991063" w:rsidRDefault="00856836" w:rsidP="004B7C47">
      <w:pPr>
        <w:widowControl w:val="0"/>
        <w:overflowPunct w:val="0"/>
        <w:autoSpaceDE w:val="0"/>
        <w:autoSpaceDN w:val="0"/>
        <w:adjustRightInd w:val="0"/>
        <w:spacing w:after="0" w:line="315" w:lineRule="auto"/>
        <w:ind w:firstLine="1134"/>
        <w:jc w:val="both"/>
        <w:rPr>
          <w:rFonts w:ascii="Arial Narrow" w:hAnsi="Arial Narrow"/>
          <w:sz w:val="24"/>
          <w:szCs w:val="24"/>
        </w:rPr>
      </w:pPr>
      <w:r w:rsidRPr="00991063">
        <w:rPr>
          <w:rFonts w:ascii="Arial Narrow" w:hAnsi="Arial Narrow"/>
          <w:sz w:val="24"/>
          <w:szCs w:val="24"/>
        </w:rPr>
        <w:t>Órgão colegiado formado por todos os segmentos da comunidade acadêmica - docente, discente e técnico-administrativo e de representantes da sociedade civil organizada.</w:t>
      </w:r>
    </w:p>
    <w:p w:rsidR="00856836" w:rsidRPr="00991063" w:rsidRDefault="00856836" w:rsidP="00856836">
      <w:pPr>
        <w:pStyle w:val="PargrafodaLista"/>
        <w:spacing w:line="360" w:lineRule="auto"/>
        <w:ind w:left="1224"/>
        <w:outlineLvl w:val="2"/>
        <w:rPr>
          <w:rFonts w:ascii="Arial Narrow" w:hAnsi="Arial Narrow" w:cs="Times New Roman"/>
          <w:b/>
        </w:rPr>
      </w:pPr>
    </w:p>
    <w:p w:rsidR="00856836" w:rsidRPr="00991063" w:rsidRDefault="00856836"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ÓRGÃOS DE APOIO ÀS ATIVIDADES ACADÊMICAS</w:t>
      </w: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Centro de Documentação e Informação (Bibliotecas, Salas de Teleconferências, Auditórios e outros);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Assistência Estudantil (Serviço Social, Médico e Odontológico e Psicológico); </w:t>
      </w:r>
    </w:p>
    <w:p w:rsidR="004A6E69" w:rsidRPr="00991063" w:rsidRDefault="004A6E69" w:rsidP="00B61521">
      <w:pPr>
        <w:widowControl w:val="0"/>
        <w:autoSpaceDE w:val="0"/>
        <w:autoSpaceDN w:val="0"/>
        <w:adjustRightInd w:val="0"/>
        <w:spacing w:after="0" w:line="202"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301" w:lineRule="auto"/>
        <w:ind w:left="1134" w:right="20" w:hanging="425"/>
        <w:jc w:val="both"/>
        <w:rPr>
          <w:rFonts w:ascii="Arial Narrow" w:hAnsi="Arial Narrow"/>
          <w:sz w:val="24"/>
          <w:szCs w:val="24"/>
        </w:rPr>
      </w:pPr>
      <w:r w:rsidRPr="00991063">
        <w:rPr>
          <w:rFonts w:ascii="Arial Narrow" w:hAnsi="Arial Narrow"/>
          <w:sz w:val="24"/>
          <w:szCs w:val="24"/>
        </w:rPr>
        <w:t xml:space="preserve">Núcleos Temáticos: (diversidade, gênero, étnica, religiosa, cultural, sexualidade, drogadição, deficiência, Cidadania “direitos e deveres”, etc.); </w:t>
      </w: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bookmarkStart w:id="45" w:name="page89"/>
      <w:bookmarkEnd w:id="45"/>
      <w:r w:rsidRPr="00991063">
        <w:rPr>
          <w:rFonts w:ascii="Arial Narrow" w:hAnsi="Arial Narrow"/>
          <w:sz w:val="24"/>
          <w:szCs w:val="24"/>
        </w:rPr>
        <w:t xml:space="preserve">Núcleos de Estudos;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Núcleo de Formação Continuada;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Núcleo de Apoio aos Portadores de Necessidades Especiais;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Núcleo de Educação a Distância;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Conselho de Curso;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Conselho de Classe;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CAE – Coordenadoria de Apoio ao Estudante; </w:t>
      </w:r>
    </w:p>
    <w:p w:rsidR="004A6E69" w:rsidRPr="0099106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91063" w:rsidRDefault="004A6E69" w:rsidP="008A6FB0">
      <w:pPr>
        <w:widowControl w:val="0"/>
        <w:numPr>
          <w:ilvl w:val="0"/>
          <w:numId w:val="34"/>
        </w:numPr>
        <w:overflowPunct w:val="0"/>
        <w:autoSpaceDE w:val="0"/>
        <w:autoSpaceDN w:val="0"/>
        <w:adjustRightInd w:val="0"/>
        <w:spacing w:after="0" w:line="240" w:lineRule="auto"/>
        <w:ind w:left="1134" w:hanging="425"/>
        <w:jc w:val="both"/>
        <w:rPr>
          <w:rFonts w:ascii="Arial Narrow" w:hAnsi="Arial Narrow"/>
          <w:sz w:val="24"/>
          <w:szCs w:val="24"/>
        </w:rPr>
      </w:pPr>
      <w:r w:rsidRPr="00991063">
        <w:rPr>
          <w:rFonts w:ascii="Arial Narrow" w:hAnsi="Arial Narrow"/>
          <w:sz w:val="24"/>
          <w:szCs w:val="24"/>
        </w:rPr>
        <w:t xml:space="preserve">CAA – Coordenadoria de Apoio ao Aluno. </w:t>
      </w:r>
    </w:p>
    <w:p w:rsidR="004A6E69" w:rsidRPr="00991063" w:rsidRDefault="004A6E69" w:rsidP="004A6E69">
      <w:pPr>
        <w:pStyle w:val="PargrafodaLista"/>
        <w:spacing w:line="360" w:lineRule="auto"/>
        <w:ind w:left="1224"/>
        <w:outlineLvl w:val="2"/>
        <w:rPr>
          <w:rFonts w:ascii="Arial Narrow" w:hAnsi="Arial Narrow" w:cs="Times New Roman"/>
          <w:b/>
        </w:rPr>
      </w:pPr>
    </w:p>
    <w:p w:rsidR="00856836" w:rsidRPr="00991063" w:rsidRDefault="00856836"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 xml:space="preserve">AUTONOMIA EM RELAÇÃO </w:t>
      </w:r>
      <w:r w:rsidR="003903D5">
        <w:rPr>
          <w:rFonts w:ascii="Arial Narrow" w:hAnsi="Arial Narrow" w:cs="Times New Roman"/>
          <w:b/>
        </w:rPr>
        <w:t>À</w:t>
      </w:r>
      <w:r w:rsidRPr="00991063">
        <w:rPr>
          <w:rFonts w:ascii="Arial Narrow" w:hAnsi="Arial Narrow" w:cs="Times New Roman"/>
          <w:b/>
        </w:rPr>
        <w:t xml:space="preserve"> MANTENEDORA</w:t>
      </w:r>
    </w:p>
    <w:p w:rsidR="00C428FE" w:rsidRPr="00991063" w:rsidRDefault="00C428FE"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Como integrante da Rede Federal de Educação Tecnológica, os Institutos </w:t>
      </w:r>
      <w:r w:rsidR="00B23666">
        <w:rPr>
          <w:rFonts w:ascii="Arial Narrow" w:hAnsi="Arial Narrow"/>
          <w:sz w:val="24"/>
          <w:szCs w:val="24"/>
        </w:rPr>
        <w:t>F</w:t>
      </w:r>
      <w:r w:rsidRPr="00991063">
        <w:rPr>
          <w:rFonts w:ascii="Arial Narrow" w:hAnsi="Arial Narrow"/>
          <w:sz w:val="24"/>
          <w:szCs w:val="24"/>
        </w:rPr>
        <w:t>ederais possuem autonomia financeira e pedagógica em relação ao Ministério da Educação. Dentro do âmbito de sua atuação territorial, cada campus contará com autonomia para criação e extinção de cursos, mediante autorização do colegiado competente para a matéria acadêmica. Dentro de uma concepção de sistema, a gestão orçamentária e financeira se dará de forma descentralizada.</w:t>
      </w:r>
    </w:p>
    <w:p w:rsidR="00C428FE" w:rsidRPr="00991063" w:rsidRDefault="00C428FE"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Nos termos da Lei N.º 11.892, de 2008, </w:t>
      </w:r>
      <w:r w:rsidR="00E9466C" w:rsidRPr="00991063">
        <w:rPr>
          <w:rFonts w:ascii="Arial Narrow" w:hAnsi="Arial Narrow"/>
          <w:sz w:val="24"/>
          <w:szCs w:val="24"/>
        </w:rPr>
        <w:t>a</w:t>
      </w:r>
      <w:r w:rsidRPr="00991063">
        <w:rPr>
          <w:rFonts w:ascii="Arial Narrow" w:hAnsi="Arial Narrow"/>
          <w:sz w:val="24"/>
          <w:szCs w:val="24"/>
        </w:rPr>
        <w:t>rt. 9° Cada Instituto Federal é organizado em estrutura multicampi, com proposta orçamentária anual identificada para cada Campus e a reitoria, exceto no que diz respeito a pessoal, encargos sociais e benefícios aos servidores.</w:t>
      </w:r>
    </w:p>
    <w:p w:rsidR="00C428FE" w:rsidRPr="00991063" w:rsidRDefault="00C428FE" w:rsidP="00C428FE">
      <w:pPr>
        <w:pStyle w:val="PargrafodaLista"/>
        <w:spacing w:line="360" w:lineRule="auto"/>
        <w:ind w:left="1224"/>
        <w:outlineLvl w:val="2"/>
        <w:rPr>
          <w:rFonts w:ascii="Arial Narrow" w:hAnsi="Arial Narrow" w:cs="Times New Roman"/>
          <w:b/>
        </w:rPr>
      </w:pPr>
    </w:p>
    <w:p w:rsidR="0032417B" w:rsidRPr="00991063" w:rsidRDefault="0032417B" w:rsidP="00C428FE">
      <w:pPr>
        <w:pStyle w:val="PargrafodaLista"/>
        <w:spacing w:line="360" w:lineRule="auto"/>
        <w:ind w:left="1224"/>
        <w:outlineLvl w:val="2"/>
        <w:rPr>
          <w:rFonts w:ascii="Arial Narrow" w:hAnsi="Arial Narrow" w:cs="Times New Roman"/>
          <w:b/>
        </w:rPr>
      </w:pPr>
    </w:p>
    <w:p w:rsidR="00225CE6" w:rsidRPr="00991063" w:rsidRDefault="00225CE6"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t>ORGANIZAÇÃO E GESTÃO DO PESSOAL</w:t>
      </w:r>
    </w:p>
    <w:p w:rsidR="006A0998" w:rsidRPr="00991063" w:rsidRDefault="006A099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A Carta de Brasília da Gestão Pública, assinada em maio de 2008, pelo Ministro do Planejamento, Orçamento e Gestão, Paulo Bernardo, e o presidente do Conselho Nacional dos Secretários de Estado da Administração, Paulo César Medeiros, registra as principais preocupações e diretrizes que devem orientar as estratégias e as ações em prol da construção de um pacto para melhorar o Plano de Desenvolvimento Institucional 201</w:t>
      </w:r>
      <w:r w:rsidR="00D455A8" w:rsidRPr="00991063">
        <w:rPr>
          <w:rFonts w:ascii="Arial Narrow" w:hAnsi="Arial Narrow"/>
          <w:sz w:val="24"/>
          <w:szCs w:val="24"/>
        </w:rPr>
        <w:t>4</w:t>
      </w:r>
      <w:r w:rsidRPr="00991063">
        <w:rPr>
          <w:rFonts w:ascii="Arial Narrow" w:hAnsi="Arial Narrow"/>
          <w:sz w:val="24"/>
          <w:szCs w:val="24"/>
        </w:rPr>
        <w:t>–201</w:t>
      </w:r>
      <w:r w:rsidR="00D455A8" w:rsidRPr="00991063">
        <w:rPr>
          <w:rFonts w:ascii="Arial Narrow" w:hAnsi="Arial Narrow"/>
          <w:sz w:val="24"/>
          <w:szCs w:val="24"/>
        </w:rPr>
        <w:t>8</w:t>
      </w:r>
      <w:r w:rsidRPr="00991063">
        <w:rPr>
          <w:rFonts w:ascii="Arial Narrow" w:hAnsi="Arial Narrow"/>
          <w:sz w:val="24"/>
          <w:szCs w:val="24"/>
        </w:rPr>
        <w:t xml:space="preserve"> gestão pública. Nela, um dos tópicos que merece destaque é a gestão de pessoas, por ser este um elemento estruturante da gestão.</w:t>
      </w:r>
    </w:p>
    <w:p w:rsidR="006A0998" w:rsidRPr="00991063" w:rsidRDefault="006A0998" w:rsidP="008E3113">
      <w:pPr>
        <w:widowControl w:val="0"/>
        <w:autoSpaceDE w:val="0"/>
        <w:autoSpaceDN w:val="0"/>
        <w:adjustRightInd w:val="0"/>
        <w:spacing w:after="0" w:line="360" w:lineRule="auto"/>
        <w:ind w:firstLine="1134"/>
        <w:jc w:val="both"/>
        <w:rPr>
          <w:rFonts w:ascii="Arial Narrow" w:hAnsi="Arial Narrow"/>
          <w:sz w:val="24"/>
          <w:szCs w:val="24"/>
        </w:rPr>
      </w:pPr>
    </w:p>
    <w:p w:rsidR="006A0998" w:rsidRPr="00991063" w:rsidRDefault="006A099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Uma vez que a Carta de Brasília está norteando as novas políticas que buscam a excelência gerencial, faz-se necessário garantir neste PDI que as estratégias e políticas na área de organização e gestão de pessoal do Instituto Federal do Amazonas sejam convergentes com essa nova perspectiva.</w:t>
      </w:r>
    </w:p>
    <w:p w:rsidR="006A0998" w:rsidRPr="00991063" w:rsidRDefault="006A099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Na política de Gestão de desenvolvimento de pessoal do IFAM pretende-se criar condições para o crescimento pessoal e profissional, proporcionando oportunidade de conhecimento, </w:t>
      </w:r>
      <w:r w:rsidRPr="00991063">
        <w:rPr>
          <w:rFonts w:ascii="Arial Narrow" w:hAnsi="Arial Narrow"/>
          <w:sz w:val="24"/>
          <w:szCs w:val="24"/>
        </w:rPr>
        <w:lastRenderedPageBreak/>
        <w:t>desenvolvimento de habilidades e de competências, por meio de compromisso com a instituição e com a sociedade.</w:t>
      </w:r>
    </w:p>
    <w:p w:rsidR="006A0998" w:rsidRPr="00991063" w:rsidRDefault="006A099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Busca-se através das estratégias definidas para os próximos 05 (cinco) anos, propiciar um ambiente harmônico, humanístico nas relações de trabalho e convívio social.</w:t>
      </w:r>
    </w:p>
    <w:p w:rsidR="006A0998" w:rsidRPr="00991063" w:rsidRDefault="006A0998" w:rsidP="004B7C47">
      <w:pPr>
        <w:pStyle w:val="PargrafodaLista"/>
        <w:spacing w:line="360" w:lineRule="auto"/>
        <w:ind w:left="0" w:firstLine="1134"/>
        <w:outlineLvl w:val="1"/>
        <w:rPr>
          <w:rFonts w:ascii="Arial Narrow" w:hAnsi="Arial Narrow" w:cs="Times New Roman"/>
        </w:rPr>
      </w:pPr>
    </w:p>
    <w:p w:rsidR="00225CE6" w:rsidRPr="00991063" w:rsidRDefault="00225CE6" w:rsidP="0017148E">
      <w:pPr>
        <w:pStyle w:val="PargrafodaLista"/>
        <w:numPr>
          <w:ilvl w:val="2"/>
          <w:numId w:val="39"/>
        </w:numPr>
        <w:spacing w:line="360" w:lineRule="auto"/>
        <w:ind w:left="0" w:firstLine="0"/>
        <w:jc w:val="both"/>
        <w:outlineLvl w:val="2"/>
        <w:rPr>
          <w:rFonts w:ascii="Arial Narrow" w:hAnsi="Arial Narrow" w:cs="Times New Roman"/>
          <w:b/>
        </w:rPr>
      </w:pPr>
      <w:bookmarkStart w:id="46" w:name="_Toc398905549"/>
      <w:r w:rsidRPr="00991063">
        <w:rPr>
          <w:rFonts w:ascii="Arial Narrow" w:hAnsi="Arial Narrow" w:cs="Times New Roman"/>
          <w:b/>
        </w:rPr>
        <w:t>COMPOSIÇÃO, POLÍTICAS</w:t>
      </w:r>
      <w:r w:rsidR="00EF6978" w:rsidRPr="00991063">
        <w:rPr>
          <w:rFonts w:ascii="Arial Narrow" w:hAnsi="Arial Narrow" w:cs="Times New Roman"/>
          <w:b/>
        </w:rPr>
        <w:t xml:space="preserve"> DE QUALIFICAÇÃO, PLANO DE CARREIRA E </w:t>
      </w:r>
      <w:r w:rsidRPr="00991063">
        <w:rPr>
          <w:rFonts w:ascii="Arial Narrow" w:hAnsi="Arial Narrow" w:cs="Times New Roman"/>
          <w:b/>
        </w:rPr>
        <w:t>REGIME DE TRABALHO</w:t>
      </w:r>
      <w:bookmarkEnd w:id="46"/>
    </w:p>
    <w:p w:rsidR="00EF6978" w:rsidRPr="00991063"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Os docentes do IFAM estão enquadrados na Carreira de Magistério do Ensino Básico, Técnico e Tecnológico, criada a partir da Lei Nº. 11.784/2008.</w:t>
      </w:r>
    </w:p>
    <w:p w:rsidR="00EF6978" w:rsidRPr="00991063"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Conforme dispõe o Art. 113º, Seção XVI da Lei Nº 11.784/2008, que trata da Carreira de Magistério do Ensino Básico, Técnico e Tecnológico, no seu parágrafo segundo, o requisito de escolaridade para ingresso no cargo de Docente do Ensino Básico, Técnico e Tecnológico é a habilitação específica obtida em Licenciatura ou habilitação legal equivalente. No caso do novo cargo, de Docente Titular do Ensino Básico, Técnico e Tecnológico, criado pela citada </w:t>
      </w:r>
      <w:r w:rsidR="007C1653" w:rsidRPr="00991063">
        <w:rPr>
          <w:rFonts w:ascii="Arial Narrow" w:hAnsi="Arial Narrow"/>
          <w:sz w:val="24"/>
          <w:szCs w:val="24"/>
        </w:rPr>
        <w:t>Lei</w:t>
      </w:r>
      <w:r w:rsidRPr="00991063">
        <w:rPr>
          <w:rFonts w:ascii="Arial Narrow" w:hAnsi="Arial Narrow"/>
          <w:sz w:val="24"/>
          <w:szCs w:val="24"/>
        </w:rPr>
        <w:t>, o requisito é ser detentor do título de doutor ou de livre-docente.</w:t>
      </w:r>
    </w:p>
    <w:p w:rsidR="00EF6978" w:rsidRPr="00991063"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De acordo com a legislação supracitada, exigir-se-á para a investidura nos cargos de Docente do Ensino Básico, Técnico e Tecnológico</w:t>
      </w:r>
      <w:r w:rsidR="006D7501" w:rsidRPr="00991063">
        <w:rPr>
          <w:rFonts w:ascii="Arial Narrow" w:hAnsi="Arial Narrow"/>
          <w:sz w:val="24"/>
          <w:szCs w:val="24"/>
        </w:rPr>
        <w:t xml:space="preserve"> </w:t>
      </w:r>
      <w:r w:rsidRPr="00991063">
        <w:rPr>
          <w:rFonts w:ascii="Arial Narrow" w:hAnsi="Arial Narrow"/>
          <w:sz w:val="24"/>
          <w:szCs w:val="24"/>
        </w:rPr>
        <w:t xml:space="preserve"> aprovação em concurso público de provas e títulos, que constará de prova objetiva ou escrita, prova de desempenho didático e prova de títulos.</w:t>
      </w:r>
    </w:p>
    <w:p w:rsidR="00EF6978" w:rsidRPr="00991063"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bookmarkStart w:id="47" w:name="page91"/>
      <w:bookmarkEnd w:id="47"/>
      <w:r w:rsidRPr="00991063">
        <w:rPr>
          <w:rFonts w:ascii="Arial Narrow" w:hAnsi="Arial Narrow"/>
          <w:sz w:val="24"/>
          <w:szCs w:val="24"/>
        </w:rPr>
        <w:t xml:space="preserve">Os docentes desse Instituto estão enquadrados na Carreira de Magistério do Ensino Básico, Técnico e Tecnológico, criada a partir Lei Nº 11.784/2008. Quanto ao regime de trabalho docente, o Art. 112º da referida </w:t>
      </w:r>
      <w:r w:rsidR="007C1653" w:rsidRPr="00991063">
        <w:rPr>
          <w:rFonts w:ascii="Arial Narrow" w:hAnsi="Arial Narrow"/>
          <w:sz w:val="24"/>
          <w:szCs w:val="24"/>
        </w:rPr>
        <w:t>Lei</w:t>
      </w:r>
      <w:r w:rsidRPr="00991063">
        <w:rPr>
          <w:rFonts w:ascii="Arial Narrow" w:hAnsi="Arial Narrow"/>
          <w:sz w:val="24"/>
          <w:szCs w:val="24"/>
        </w:rPr>
        <w:t xml:space="preserve"> estabelece 3 (três) tipos de regimes, a saber:</w:t>
      </w:r>
    </w:p>
    <w:p w:rsidR="00EF6978" w:rsidRPr="00991063" w:rsidRDefault="00EF6978" w:rsidP="008A6FB0">
      <w:pPr>
        <w:widowControl w:val="0"/>
        <w:numPr>
          <w:ilvl w:val="0"/>
          <w:numId w:val="28"/>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tempo parcial de 20 (vinte) horas semanais de trabalho; </w:t>
      </w:r>
    </w:p>
    <w:p w:rsidR="00EF6978" w:rsidRPr="00991063" w:rsidRDefault="00EF6978" w:rsidP="008A6FB0">
      <w:pPr>
        <w:widowControl w:val="0"/>
        <w:numPr>
          <w:ilvl w:val="0"/>
          <w:numId w:val="28"/>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 xml:space="preserve">tempo integral de 40 (quarenta) horas semanais de trabalho, em 2 (dois) turnos diários completos; </w:t>
      </w:r>
    </w:p>
    <w:p w:rsidR="00EF6978" w:rsidRPr="00991063" w:rsidRDefault="00EF6978" w:rsidP="008A6FB0">
      <w:pPr>
        <w:widowControl w:val="0"/>
        <w:numPr>
          <w:ilvl w:val="0"/>
          <w:numId w:val="28"/>
        </w:numPr>
        <w:overflowPunct w:val="0"/>
        <w:autoSpaceDE w:val="0"/>
        <w:autoSpaceDN w:val="0"/>
        <w:adjustRightInd w:val="0"/>
        <w:spacing w:after="0" w:line="360" w:lineRule="auto"/>
        <w:ind w:left="0" w:firstLine="1134"/>
        <w:jc w:val="both"/>
        <w:rPr>
          <w:rFonts w:ascii="Arial Narrow" w:hAnsi="Arial Narrow"/>
          <w:sz w:val="24"/>
          <w:szCs w:val="24"/>
        </w:rPr>
      </w:pPr>
      <w:r w:rsidRPr="00991063">
        <w:rPr>
          <w:rFonts w:ascii="Arial Narrow" w:hAnsi="Arial Narrow"/>
          <w:sz w:val="24"/>
          <w:szCs w:val="24"/>
        </w:rPr>
        <w:t>dedicação exclusiva (DE), com a obrigação de prestar 40 (quarenta) horas semanais de trabalho, em 2 (dois) turnos diários completos, e impedimento do exercício de outra atividade remunerada, pública ou privada.</w:t>
      </w:r>
    </w:p>
    <w:p w:rsidR="00EF6978" w:rsidRPr="00991063"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 xml:space="preserve">Para atender à necessidade temporária de pessoal docente, a Lei N.º 8.745/1993 possibilita a contratação de </w:t>
      </w:r>
      <w:r w:rsidRPr="00991063">
        <w:rPr>
          <w:rFonts w:ascii="Arial Narrow" w:hAnsi="Arial Narrow"/>
          <w:i/>
          <w:iCs/>
          <w:sz w:val="24"/>
          <w:szCs w:val="24"/>
        </w:rPr>
        <w:t>docente substituto</w:t>
      </w:r>
      <w:r w:rsidRPr="00991063">
        <w:rPr>
          <w:rFonts w:ascii="Arial Narrow" w:hAnsi="Arial Narrow"/>
          <w:sz w:val="24"/>
          <w:szCs w:val="24"/>
        </w:rPr>
        <w:t xml:space="preserve">, cujo contrato é por tempo determinado de até 1 ano, sendo passível de prorrogação uma única vez. O recrutamento e a seleção de docentes substitutos devem ser feitos através de </w:t>
      </w:r>
      <w:r w:rsidRPr="00991063">
        <w:rPr>
          <w:rFonts w:ascii="Arial Narrow" w:hAnsi="Arial Narrow"/>
          <w:i/>
          <w:iCs/>
          <w:sz w:val="24"/>
          <w:szCs w:val="24"/>
        </w:rPr>
        <w:t>processo seletivo simplificado</w:t>
      </w:r>
      <w:r w:rsidRPr="00991063">
        <w:rPr>
          <w:rFonts w:ascii="Arial Narrow" w:hAnsi="Arial Narrow"/>
          <w:sz w:val="24"/>
          <w:szCs w:val="24"/>
        </w:rPr>
        <w:t>, constituído de uma prova de desempenho didático e de prova de títulos, de modo</w:t>
      </w:r>
      <w:r w:rsidRPr="00991063">
        <w:rPr>
          <w:rFonts w:ascii="Arial Narrow" w:hAnsi="Arial Narrow"/>
          <w:i/>
          <w:iCs/>
          <w:sz w:val="24"/>
          <w:szCs w:val="24"/>
        </w:rPr>
        <w:t xml:space="preserve"> </w:t>
      </w:r>
      <w:r w:rsidRPr="00991063">
        <w:rPr>
          <w:rFonts w:ascii="Arial Narrow" w:hAnsi="Arial Narrow"/>
          <w:sz w:val="24"/>
          <w:szCs w:val="24"/>
        </w:rPr>
        <w:t>a selecionar docentes com competências técnicas e didáticas necessárias para uma atuação de qualidade na área específica.</w:t>
      </w:r>
    </w:p>
    <w:p w:rsidR="00EF6978" w:rsidRPr="00991063"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lastRenderedPageBreak/>
        <w:t xml:space="preserve">Com a nova Política Nacional de Desenvolvimento Pessoal, instituída pelo Decreto Nº 5.707/2006, o Ministério do Planejamento vem incentivando os órgãos a adotarem na sua gestão da capacitação o </w:t>
      </w:r>
      <w:r w:rsidRPr="00991063">
        <w:rPr>
          <w:rFonts w:ascii="Arial Narrow" w:hAnsi="Arial Narrow"/>
          <w:i/>
          <w:iCs/>
          <w:sz w:val="24"/>
          <w:szCs w:val="24"/>
        </w:rPr>
        <w:t>Sistema de</w:t>
      </w:r>
      <w:r w:rsidRPr="00991063">
        <w:rPr>
          <w:rFonts w:ascii="Arial Narrow" w:hAnsi="Arial Narrow"/>
          <w:sz w:val="24"/>
          <w:szCs w:val="24"/>
        </w:rPr>
        <w:t xml:space="preserve"> </w:t>
      </w:r>
      <w:r w:rsidRPr="00991063">
        <w:rPr>
          <w:rFonts w:ascii="Arial Narrow" w:hAnsi="Arial Narrow"/>
          <w:i/>
          <w:iCs/>
          <w:sz w:val="24"/>
          <w:szCs w:val="24"/>
        </w:rPr>
        <w:t>Gestão por Competências</w:t>
      </w:r>
      <w:r w:rsidRPr="00991063">
        <w:rPr>
          <w:rFonts w:ascii="Arial Narrow" w:hAnsi="Arial Narrow"/>
          <w:sz w:val="24"/>
          <w:szCs w:val="24"/>
        </w:rPr>
        <w:t>, que é orientado para o desenvolvimento de um conjunto de conhecimentos,</w:t>
      </w:r>
      <w:r w:rsidRPr="00991063">
        <w:rPr>
          <w:rFonts w:ascii="Arial Narrow" w:hAnsi="Arial Narrow"/>
          <w:i/>
          <w:iCs/>
          <w:sz w:val="24"/>
          <w:szCs w:val="24"/>
        </w:rPr>
        <w:t xml:space="preserve"> </w:t>
      </w:r>
      <w:r w:rsidRPr="00991063">
        <w:rPr>
          <w:rFonts w:ascii="Arial Narrow" w:hAnsi="Arial Narrow"/>
          <w:sz w:val="24"/>
          <w:szCs w:val="24"/>
        </w:rPr>
        <w:t>habilidades e atitudes necessário ao bom desempenho da função do servidor, visando ao alcance dos objetivos da instituição.</w:t>
      </w:r>
    </w:p>
    <w:p w:rsidR="00EF6978" w:rsidRDefault="00EF697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r w:rsidRPr="00991063">
        <w:rPr>
          <w:rFonts w:ascii="Arial Narrow" w:hAnsi="Arial Narrow"/>
          <w:sz w:val="24"/>
          <w:szCs w:val="24"/>
        </w:rPr>
        <w:t>Neste sentido, com vistas à estruturação de um plano de capacitação dos docentes, os gestores devem identificar as competências que o Instituto Federal do Amazonas já possui e apontar as lacunas existentes, ou seja, as competências que ainda precisam ser desenvolvidas. Através desse diagnóstico é possível partir para a construção de um Programa de Desenvolvimento de Pessoal.</w:t>
      </w:r>
    </w:p>
    <w:tbl>
      <w:tblPr>
        <w:tblW w:w="5078" w:type="pct"/>
        <w:jc w:val="center"/>
        <w:tblLayout w:type="fixed"/>
        <w:tblLook w:val="04A0" w:firstRow="1" w:lastRow="0" w:firstColumn="1" w:lastColumn="0" w:noHBand="0" w:noVBand="1"/>
      </w:tblPr>
      <w:tblGrid>
        <w:gridCol w:w="4542"/>
        <w:gridCol w:w="1205"/>
        <w:gridCol w:w="835"/>
        <w:gridCol w:w="1144"/>
        <w:gridCol w:w="1200"/>
      </w:tblGrid>
      <w:tr w:rsidR="009F35D8" w:rsidRPr="00991063" w:rsidTr="005C5CD8">
        <w:trPr>
          <w:trHeight w:hRule="exact" w:val="134"/>
          <w:jc w:val="center"/>
        </w:trPr>
        <w:tc>
          <w:tcPr>
            <w:tcW w:w="5000" w:type="pct"/>
            <w:gridSpan w:val="5"/>
            <w:vAlign w:val="bottom"/>
          </w:tcPr>
          <w:p w:rsidR="009F35D8" w:rsidRPr="00991063" w:rsidRDefault="009F35D8" w:rsidP="005C5CD8">
            <w:pPr>
              <w:pStyle w:val="Ttulo1"/>
              <w:spacing w:before="0" w:line="240" w:lineRule="auto"/>
              <w:jc w:val="both"/>
              <w:rPr>
                <w:rFonts w:ascii="Arial Narrow" w:hAnsi="Arial Narrow"/>
                <w:color w:val="auto"/>
                <w:sz w:val="20"/>
                <w:szCs w:val="20"/>
              </w:rPr>
            </w:pPr>
          </w:p>
          <w:p w:rsidR="009F35D8" w:rsidRPr="00991063" w:rsidRDefault="009F35D8" w:rsidP="005C5CD8">
            <w:pPr>
              <w:rPr>
                <w:rFonts w:ascii="Arial Narrow" w:hAnsi="Arial Narrow"/>
              </w:rPr>
            </w:pPr>
          </w:p>
          <w:p w:rsidR="009F35D8" w:rsidRPr="00991063" w:rsidRDefault="009F35D8" w:rsidP="005C5CD8">
            <w:pPr>
              <w:rPr>
                <w:rFonts w:ascii="Arial Narrow" w:hAnsi="Arial Narrow"/>
              </w:rPr>
            </w:pPr>
          </w:p>
          <w:p w:rsidR="009F35D8" w:rsidRPr="00991063" w:rsidRDefault="009F35D8" w:rsidP="005C5CD8">
            <w:pPr>
              <w:rPr>
                <w:rFonts w:ascii="Arial Narrow" w:hAnsi="Arial Narrow"/>
              </w:rPr>
            </w:pPr>
          </w:p>
          <w:p w:rsidR="009F35D8" w:rsidRPr="00991063" w:rsidRDefault="009F35D8" w:rsidP="005C5CD8">
            <w:pPr>
              <w:rPr>
                <w:rFonts w:ascii="Arial Narrow" w:hAnsi="Arial Narrow"/>
              </w:rPr>
            </w:pPr>
          </w:p>
          <w:p w:rsidR="009F35D8" w:rsidRPr="00991063" w:rsidRDefault="009F35D8" w:rsidP="005C5CD8">
            <w:pPr>
              <w:rPr>
                <w:rFonts w:ascii="Arial Narrow" w:hAnsi="Arial Narrow"/>
              </w:rPr>
            </w:pPr>
          </w:p>
          <w:p w:rsidR="009F35D8" w:rsidRPr="00991063" w:rsidRDefault="009F35D8" w:rsidP="005C5CD8">
            <w:pPr>
              <w:rPr>
                <w:rFonts w:ascii="Arial Narrow" w:hAnsi="Arial Narrow"/>
              </w:rPr>
            </w:pPr>
          </w:p>
          <w:p w:rsidR="009F35D8" w:rsidRPr="00991063" w:rsidRDefault="009F35D8" w:rsidP="005C5CD8">
            <w:pPr>
              <w:rPr>
                <w:rFonts w:ascii="Arial Narrow" w:hAnsi="Arial Narrow"/>
                <w:sz w:val="20"/>
                <w:szCs w:val="20"/>
              </w:rPr>
            </w:pPr>
          </w:p>
          <w:p w:rsidR="009F35D8" w:rsidRPr="00991063" w:rsidRDefault="009F35D8" w:rsidP="005C5CD8">
            <w:pPr>
              <w:spacing w:after="0" w:line="240" w:lineRule="auto"/>
              <w:jc w:val="center"/>
              <w:rPr>
                <w:rFonts w:ascii="Arial Narrow" w:hAnsi="Arial Narrow"/>
                <w:sz w:val="20"/>
                <w:szCs w:val="20"/>
                <w:shd w:val="pct15" w:color="auto" w:fill="FFFFFF"/>
              </w:rPr>
            </w:pPr>
          </w:p>
          <w:p w:rsidR="009F35D8" w:rsidRPr="00991063" w:rsidRDefault="009F35D8" w:rsidP="005C5CD8">
            <w:pPr>
              <w:pStyle w:val="Ttulo4"/>
              <w:keepNext w:val="0"/>
              <w:widowControl w:val="0"/>
              <w:kinsoku w:val="0"/>
              <w:overflowPunct w:val="0"/>
              <w:autoSpaceDE w:val="0"/>
              <w:autoSpaceDN w:val="0"/>
              <w:snapToGrid w:val="0"/>
              <w:spacing w:before="0" w:line="240" w:lineRule="auto"/>
              <w:ind w:left="862" w:hanging="862"/>
              <w:jc w:val="center"/>
              <w:rPr>
                <w:rFonts w:ascii="Arial Narrow" w:hAnsi="Arial Narrow"/>
                <w:sz w:val="20"/>
                <w:szCs w:val="20"/>
                <w:highlight w:val="lightGray"/>
                <w:shd w:val="pct15" w:color="auto" w:fill="FFFFFF"/>
              </w:rPr>
            </w:pPr>
          </w:p>
          <w:p w:rsidR="009F35D8" w:rsidRPr="00991063" w:rsidRDefault="009F35D8" w:rsidP="005C5CD8">
            <w:pPr>
              <w:spacing w:after="0" w:line="240" w:lineRule="auto"/>
              <w:jc w:val="center"/>
              <w:rPr>
                <w:rFonts w:ascii="Arial Narrow" w:hAnsi="Arial Narrow"/>
                <w:sz w:val="20"/>
                <w:szCs w:val="20"/>
              </w:rPr>
            </w:pPr>
          </w:p>
          <w:p w:rsidR="009F35D8" w:rsidRPr="00991063" w:rsidRDefault="009F35D8" w:rsidP="005C5CD8">
            <w:pPr>
              <w:spacing w:after="0" w:line="240" w:lineRule="auto"/>
              <w:jc w:val="center"/>
              <w:rPr>
                <w:rFonts w:ascii="Arial Narrow" w:hAnsi="Arial Narrow"/>
                <w:sz w:val="20"/>
                <w:szCs w:val="20"/>
              </w:rPr>
            </w:pPr>
          </w:p>
        </w:tc>
      </w:tr>
      <w:tr w:rsidR="009F35D8" w:rsidRPr="00991063" w:rsidTr="005C5CD8">
        <w:trPr>
          <w:trHeight w:val="336"/>
          <w:jc w:val="center"/>
        </w:trPr>
        <w:tc>
          <w:tcPr>
            <w:tcW w:w="254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Tipologias dos Cargos</w:t>
            </w:r>
          </w:p>
        </w:tc>
        <w:tc>
          <w:tcPr>
            <w:tcW w:w="1143" w:type="pct"/>
            <w:gridSpan w:val="2"/>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Lotação</w:t>
            </w:r>
          </w:p>
        </w:tc>
        <w:tc>
          <w:tcPr>
            <w:tcW w:w="64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Ingressos no Exercício</w:t>
            </w:r>
          </w:p>
        </w:tc>
        <w:tc>
          <w:tcPr>
            <w:tcW w:w="67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Egressos no Exercício</w:t>
            </w:r>
          </w:p>
        </w:tc>
      </w:tr>
      <w:tr w:rsidR="009F35D8" w:rsidRPr="00991063" w:rsidTr="005C5CD8">
        <w:trPr>
          <w:trHeight w:val="282"/>
          <w:jc w:val="center"/>
        </w:trPr>
        <w:tc>
          <w:tcPr>
            <w:tcW w:w="2544" w:type="pct"/>
            <w:vMerge/>
            <w:tcBorders>
              <w:top w:val="single" w:sz="8" w:space="0" w:color="auto"/>
              <w:left w:val="single" w:sz="8" w:space="0" w:color="auto"/>
              <w:bottom w:val="single" w:sz="8" w:space="0" w:color="000000"/>
              <w:right w:val="single" w:sz="8" w:space="0" w:color="auto"/>
            </w:tcBorders>
            <w:vAlign w:val="center"/>
            <w:hideMark/>
          </w:tcPr>
          <w:p w:rsidR="009F35D8" w:rsidRPr="00991063" w:rsidRDefault="009F35D8" w:rsidP="005C5CD8">
            <w:pPr>
              <w:spacing w:line="256" w:lineRule="auto"/>
              <w:rPr>
                <w:rFonts w:ascii="Arial Narrow" w:eastAsia="Times New Roman" w:hAnsi="Arial Narrow"/>
                <w:b/>
                <w:bCs/>
                <w:sz w:val="20"/>
                <w:szCs w:val="20"/>
              </w:rPr>
            </w:pPr>
          </w:p>
        </w:tc>
        <w:tc>
          <w:tcPr>
            <w:tcW w:w="675"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Autorizada</w:t>
            </w:r>
          </w:p>
        </w:tc>
        <w:tc>
          <w:tcPr>
            <w:tcW w:w="468"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Efetiva</w:t>
            </w: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9F35D8" w:rsidRPr="00991063" w:rsidRDefault="009F35D8" w:rsidP="005C5CD8">
            <w:pPr>
              <w:spacing w:line="256" w:lineRule="auto"/>
              <w:rPr>
                <w:rFonts w:ascii="Arial Narrow" w:eastAsia="Times New Roman" w:hAnsi="Arial Narrow"/>
                <w:b/>
                <w:bCs/>
                <w:sz w:val="20"/>
                <w:szCs w:val="20"/>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9F35D8" w:rsidRPr="00991063" w:rsidRDefault="009F35D8" w:rsidP="005C5CD8">
            <w:pPr>
              <w:spacing w:line="256" w:lineRule="auto"/>
              <w:rPr>
                <w:rFonts w:ascii="Arial Narrow" w:eastAsia="Times New Roman" w:hAnsi="Arial Narrow"/>
                <w:b/>
                <w:bCs/>
                <w:sz w:val="20"/>
                <w:szCs w:val="20"/>
              </w:rPr>
            </w:pPr>
          </w:p>
        </w:tc>
      </w:tr>
      <w:tr w:rsidR="009F35D8" w:rsidRPr="00991063" w:rsidTr="005C5CD8">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rPr>
                <w:rFonts w:ascii="Arial Narrow" w:eastAsia="Times New Roman" w:hAnsi="Arial Narrow"/>
                <w:b/>
                <w:bCs/>
                <w:sz w:val="20"/>
                <w:szCs w:val="20"/>
              </w:rPr>
            </w:pPr>
            <w:r w:rsidRPr="00991063">
              <w:rPr>
                <w:rFonts w:ascii="Arial Narrow" w:eastAsia="Times New Roman" w:hAnsi="Arial Narrow"/>
                <w:b/>
                <w:bCs/>
                <w:sz w:val="20"/>
                <w:szCs w:val="20"/>
              </w:rPr>
              <w:t>1.   Servidores em Cargos Efetivos (1.1 + 1.2)</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Dec. N.º 7.312/10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1065</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46</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23</w:t>
            </w:r>
          </w:p>
        </w:tc>
      </w:tr>
      <w:tr w:rsidR="009F35D8" w:rsidRPr="00991063" w:rsidTr="005C5CD8">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ind w:firstLine="142"/>
              <w:rPr>
                <w:rFonts w:ascii="Arial Narrow" w:eastAsia="Times New Roman" w:hAnsi="Arial Narrow"/>
                <w:sz w:val="20"/>
                <w:szCs w:val="20"/>
              </w:rPr>
            </w:pPr>
            <w:r w:rsidRPr="00991063">
              <w:rPr>
                <w:rFonts w:ascii="Arial Narrow" w:eastAsia="Times New Roman" w:hAnsi="Arial Narrow"/>
                <w:sz w:val="20"/>
                <w:szCs w:val="20"/>
              </w:rPr>
              <w:t>1.1.   Membros de poder e agentes políticos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00</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00</w:t>
            </w:r>
          </w:p>
        </w:tc>
      </w:tr>
      <w:tr w:rsidR="009F35D8" w:rsidRPr="00991063" w:rsidTr="005C5CD8">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ind w:firstLineChars="71" w:firstLine="142"/>
              <w:rPr>
                <w:rFonts w:ascii="Arial Narrow" w:eastAsia="Times New Roman" w:hAnsi="Arial Narrow"/>
                <w:sz w:val="20"/>
                <w:szCs w:val="20"/>
              </w:rPr>
            </w:pPr>
            <w:r w:rsidRPr="00991063">
              <w:rPr>
                <w:rFonts w:ascii="Arial Narrow" w:eastAsia="Times New Roman" w:hAnsi="Arial Narrow"/>
                <w:sz w:val="20"/>
                <w:szCs w:val="20"/>
              </w:rPr>
              <w:t>1.2.   Servidores de Carreira (1.2.1+1.2.2+1.2.3+1.2.4)</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1065</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46</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23</w:t>
            </w:r>
          </w:p>
        </w:tc>
      </w:tr>
      <w:tr w:rsidR="009F35D8" w:rsidRPr="00991063" w:rsidTr="005C5CD8">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ind w:firstLineChars="142" w:firstLine="284"/>
              <w:rPr>
                <w:rFonts w:ascii="Arial Narrow" w:eastAsia="Times New Roman" w:hAnsi="Arial Narrow"/>
                <w:sz w:val="20"/>
                <w:szCs w:val="20"/>
              </w:rPr>
            </w:pPr>
            <w:r w:rsidRPr="00991063">
              <w:rPr>
                <w:rFonts w:ascii="Arial Narrow" w:eastAsia="Times New Roman" w:hAnsi="Arial Narrow"/>
                <w:sz w:val="20"/>
                <w:szCs w:val="20"/>
              </w:rPr>
              <w:t>1.2.1.    Servidores de carreira vinculada ao órgão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Dec. N.º 7.312/10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1060</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45</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23</w:t>
            </w:r>
          </w:p>
        </w:tc>
      </w:tr>
      <w:tr w:rsidR="009F35D8" w:rsidRPr="00991063" w:rsidTr="005C5CD8">
        <w:trPr>
          <w:trHeight w:hRule="exact" w:val="449"/>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ind w:firstLineChars="142" w:firstLine="284"/>
              <w:rPr>
                <w:rFonts w:ascii="Arial Narrow" w:eastAsia="Times New Roman" w:hAnsi="Arial Narrow"/>
                <w:sz w:val="20"/>
                <w:szCs w:val="20"/>
              </w:rPr>
            </w:pPr>
            <w:r w:rsidRPr="00991063">
              <w:rPr>
                <w:rFonts w:ascii="Arial Narrow" w:eastAsia="Times New Roman" w:hAnsi="Arial Narrow"/>
                <w:sz w:val="20"/>
                <w:szCs w:val="20"/>
              </w:rPr>
              <w:t>1.2.2.    Servidores de carreira em exercício descentralizado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00</w:t>
            </w:r>
          </w:p>
        </w:tc>
      </w:tr>
      <w:tr w:rsidR="009F35D8" w:rsidRPr="00991063" w:rsidTr="005C5CD8">
        <w:trPr>
          <w:trHeight w:hRule="exact" w:val="449"/>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ind w:firstLineChars="142" w:firstLine="284"/>
              <w:rPr>
                <w:rFonts w:ascii="Arial Narrow" w:eastAsia="Times New Roman" w:hAnsi="Arial Narrow"/>
                <w:sz w:val="20"/>
                <w:szCs w:val="20"/>
              </w:rPr>
            </w:pPr>
            <w:r w:rsidRPr="00991063">
              <w:rPr>
                <w:rFonts w:ascii="Arial Narrow" w:eastAsia="Times New Roman" w:hAnsi="Arial Narrow"/>
                <w:sz w:val="20"/>
                <w:szCs w:val="20"/>
              </w:rPr>
              <w:t>1.2.3.    Servidores de carreira em exercício provisório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Art. 84 da Lei Nº 8.112/90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tcPr>
          <w:p w:rsidR="009F35D8" w:rsidRPr="00991063" w:rsidRDefault="009F35D8" w:rsidP="005C5CD8">
            <w:pPr>
              <w:spacing w:line="256" w:lineRule="auto"/>
              <w:jc w:val="center"/>
              <w:rPr>
                <w:rFonts w:ascii="Arial Narrow" w:eastAsia="Times New Roman" w:hAnsi="Arial Narrow"/>
                <w:sz w:val="20"/>
                <w:szCs w:val="20"/>
              </w:rPr>
            </w:pPr>
          </w:p>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00</w:t>
            </w:r>
          </w:p>
        </w:tc>
      </w:tr>
      <w:tr w:rsidR="009F35D8" w:rsidRPr="00991063" w:rsidTr="005C5CD8">
        <w:trPr>
          <w:trHeight w:hRule="exact" w:val="449"/>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ind w:firstLineChars="142" w:firstLine="284"/>
              <w:rPr>
                <w:rFonts w:ascii="Arial Narrow" w:eastAsia="Times New Roman" w:hAnsi="Arial Narrow"/>
                <w:sz w:val="20"/>
                <w:szCs w:val="20"/>
              </w:rPr>
            </w:pPr>
            <w:r w:rsidRPr="00991063">
              <w:rPr>
                <w:rFonts w:ascii="Arial Narrow" w:eastAsia="Times New Roman" w:hAnsi="Arial Narrow"/>
                <w:sz w:val="20"/>
                <w:szCs w:val="20"/>
              </w:rPr>
              <w:t>1.2.4.    Servidores requisitados de outros órgãos e esferas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03</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01</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00</w:t>
            </w:r>
          </w:p>
        </w:tc>
      </w:tr>
      <w:tr w:rsidR="009F35D8" w:rsidRPr="00991063" w:rsidTr="005C5CD8">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rPr>
                <w:rFonts w:ascii="Arial Narrow" w:eastAsia="Times New Roman" w:hAnsi="Arial Narrow"/>
                <w:b/>
                <w:bCs/>
                <w:sz w:val="20"/>
                <w:szCs w:val="20"/>
              </w:rPr>
            </w:pPr>
            <w:r w:rsidRPr="00991063">
              <w:rPr>
                <w:rFonts w:ascii="Arial Narrow" w:eastAsia="Times New Roman" w:hAnsi="Arial Narrow"/>
                <w:b/>
                <w:bCs/>
                <w:sz w:val="20"/>
                <w:szCs w:val="20"/>
              </w:rPr>
              <w:t>2.   Servidores com Contratos Substitutos e Temporários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Lei N.º 8.745/93</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137</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99</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52</w:t>
            </w:r>
          </w:p>
        </w:tc>
      </w:tr>
      <w:tr w:rsidR="009F35D8" w:rsidRPr="00991063" w:rsidTr="005C5CD8">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rPr>
                <w:rFonts w:ascii="Arial Narrow" w:eastAsia="Times New Roman" w:hAnsi="Arial Narrow"/>
                <w:b/>
                <w:bCs/>
                <w:sz w:val="20"/>
                <w:szCs w:val="20"/>
              </w:rPr>
            </w:pPr>
            <w:r w:rsidRPr="00991063">
              <w:rPr>
                <w:rFonts w:ascii="Arial Narrow" w:eastAsia="Times New Roman" w:hAnsi="Arial Narrow"/>
                <w:b/>
                <w:bCs/>
                <w:sz w:val="20"/>
                <w:szCs w:val="20"/>
              </w:rPr>
              <w:t>3.   Servidores sem Vínculo com a Administração Pública</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00</w:t>
            </w:r>
          </w:p>
        </w:tc>
      </w:tr>
      <w:tr w:rsidR="009F35D8" w:rsidRPr="00991063" w:rsidTr="005C5CD8">
        <w:trPr>
          <w:trHeight w:hRule="exact" w:val="225"/>
          <w:jc w:val="center"/>
        </w:trPr>
        <w:tc>
          <w:tcPr>
            <w:tcW w:w="2544" w:type="pct"/>
            <w:tcBorders>
              <w:top w:val="nil"/>
              <w:left w:val="single" w:sz="8" w:space="0" w:color="auto"/>
              <w:bottom w:val="single" w:sz="4"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991063" w:rsidRDefault="009F35D8" w:rsidP="005C5CD8">
            <w:pPr>
              <w:spacing w:line="256" w:lineRule="auto"/>
              <w:rPr>
                <w:rFonts w:ascii="Arial Narrow" w:eastAsia="Times New Roman" w:hAnsi="Arial Narrow"/>
                <w:b/>
                <w:bCs/>
                <w:sz w:val="20"/>
                <w:szCs w:val="20"/>
              </w:rPr>
            </w:pPr>
            <w:r w:rsidRPr="00991063">
              <w:rPr>
                <w:rFonts w:ascii="Arial Narrow" w:eastAsia="Times New Roman" w:hAnsi="Arial Narrow"/>
                <w:b/>
                <w:bCs/>
                <w:sz w:val="20"/>
                <w:szCs w:val="20"/>
              </w:rPr>
              <w:t>4.   Total de Servidores (1+2+3)</w:t>
            </w:r>
          </w:p>
        </w:tc>
        <w:tc>
          <w:tcPr>
            <w:tcW w:w="675"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sz w:val="20"/>
                <w:szCs w:val="20"/>
              </w:rPr>
            </w:pPr>
            <w:r w:rsidRPr="00991063">
              <w:rPr>
                <w:rFonts w:ascii="Arial Narrow" w:eastAsia="Times New Roman" w:hAnsi="Arial Narrow"/>
                <w:sz w:val="20"/>
                <w:szCs w:val="20"/>
              </w:rPr>
              <w:t>--</w:t>
            </w:r>
          </w:p>
        </w:tc>
        <w:tc>
          <w:tcPr>
            <w:tcW w:w="468"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1.203</w:t>
            </w:r>
          </w:p>
        </w:tc>
        <w:tc>
          <w:tcPr>
            <w:tcW w:w="641"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145</w:t>
            </w:r>
          </w:p>
        </w:tc>
        <w:tc>
          <w:tcPr>
            <w:tcW w:w="672"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F35D8" w:rsidRPr="00991063" w:rsidRDefault="009F35D8" w:rsidP="005C5CD8">
            <w:pPr>
              <w:spacing w:line="256" w:lineRule="auto"/>
              <w:jc w:val="center"/>
              <w:rPr>
                <w:rFonts w:ascii="Arial Narrow" w:eastAsia="Times New Roman" w:hAnsi="Arial Narrow"/>
                <w:b/>
                <w:bCs/>
                <w:sz w:val="20"/>
                <w:szCs w:val="20"/>
              </w:rPr>
            </w:pPr>
            <w:r w:rsidRPr="00991063">
              <w:rPr>
                <w:rFonts w:ascii="Arial Narrow" w:eastAsia="Times New Roman" w:hAnsi="Arial Narrow"/>
                <w:b/>
                <w:bCs/>
                <w:sz w:val="20"/>
                <w:szCs w:val="20"/>
              </w:rPr>
              <w:t>75</w:t>
            </w:r>
          </w:p>
        </w:tc>
      </w:tr>
      <w:tr w:rsidR="009F35D8" w:rsidRPr="00991063" w:rsidTr="005C5CD8">
        <w:trPr>
          <w:trHeight w:hRule="exact" w:val="225"/>
          <w:jc w:val="center"/>
        </w:trPr>
        <w:tc>
          <w:tcPr>
            <w:tcW w:w="5000" w:type="pct"/>
            <w:gridSpan w:val="5"/>
            <w:tcBorders>
              <w:top w:val="single" w:sz="4" w:space="0" w:color="auto"/>
            </w:tcBorders>
            <w:shd w:val="clear" w:color="auto" w:fill="FFFFFF" w:themeFill="background1"/>
            <w:noWrap/>
            <w:tcMar>
              <w:top w:w="0" w:type="dxa"/>
              <w:left w:w="70" w:type="dxa"/>
              <w:bottom w:w="0" w:type="dxa"/>
              <w:right w:w="70" w:type="dxa"/>
            </w:tcMar>
            <w:vAlign w:val="bottom"/>
            <w:hideMark/>
          </w:tcPr>
          <w:p w:rsidR="009F35D8" w:rsidRPr="00991063" w:rsidRDefault="009F35D8" w:rsidP="005C5CD8">
            <w:pPr>
              <w:spacing w:line="256" w:lineRule="auto"/>
              <w:jc w:val="both"/>
              <w:rPr>
                <w:rFonts w:ascii="Arial Narrow" w:eastAsia="Times New Roman" w:hAnsi="Arial Narrow"/>
                <w:b/>
                <w:bCs/>
                <w:sz w:val="20"/>
                <w:szCs w:val="20"/>
              </w:rPr>
            </w:pPr>
            <w:r w:rsidRPr="00991063">
              <w:rPr>
                <w:rFonts w:ascii="Arial Narrow" w:eastAsia="Times New Roman" w:hAnsi="Arial Narrow"/>
                <w:b/>
                <w:bCs/>
                <w:sz w:val="20"/>
                <w:szCs w:val="20"/>
              </w:rPr>
              <w:t>Fonte: SIAPE – DEZ//2013</w:t>
            </w:r>
          </w:p>
        </w:tc>
      </w:tr>
    </w:tbl>
    <w:p w:rsidR="009F35D8" w:rsidRPr="00991063" w:rsidRDefault="009F35D8" w:rsidP="008E3113">
      <w:pPr>
        <w:widowControl w:val="0"/>
        <w:overflowPunct w:val="0"/>
        <w:autoSpaceDE w:val="0"/>
        <w:autoSpaceDN w:val="0"/>
        <w:adjustRightInd w:val="0"/>
        <w:spacing w:after="0" w:line="360" w:lineRule="auto"/>
        <w:ind w:firstLine="1134"/>
        <w:jc w:val="both"/>
        <w:rPr>
          <w:rFonts w:ascii="Arial Narrow" w:hAnsi="Arial Narrow"/>
          <w:sz w:val="24"/>
          <w:szCs w:val="24"/>
        </w:rPr>
      </w:pPr>
    </w:p>
    <w:p w:rsidR="00BF03AC" w:rsidRDefault="00BF03AC"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Default="009F35D8" w:rsidP="00EF6978">
      <w:pPr>
        <w:pStyle w:val="PargrafodaLista"/>
        <w:spacing w:line="360" w:lineRule="auto"/>
        <w:ind w:left="1224"/>
        <w:outlineLvl w:val="2"/>
        <w:rPr>
          <w:rFonts w:ascii="Arial Narrow" w:hAnsi="Arial Narrow" w:cs="Times New Roman"/>
        </w:rPr>
      </w:pPr>
    </w:p>
    <w:p w:rsidR="009F35D8" w:rsidRPr="00991063" w:rsidRDefault="009F35D8" w:rsidP="00EF6978">
      <w:pPr>
        <w:pStyle w:val="PargrafodaLista"/>
        <w:spacing w:line="360" w:lineRule="auto"/>
        <w:ind w:left="1224"/>
        <w:outlineLvl w:val="2"/>
        <w:rPr>
          <w:rFonts w:ascii="Arial Narrow" w:hAnsi="Arial Narrow" w:cs="Times New Roman"/>
        </w:rPr>
      </w:pPr>
    </w:p>
    <w:p w:rsidR="00225CE6" w:rsidRPr="00991063" w:rsidRDefault="00225CE6" w:rsidP="0017148E">
      <w:pPr>
        <w:pStyle w:val="PargrafodaLista"/>
        <w:numPr>
          <w:ilvl w:val="0"/>
          <w:numId w:val="39"/>
        </w:numPr>
        <w:spacing w:line="360" w:lineRule="auto"/>
        <w:outlineLvl w:val="0"/>
        <w:rPr>
          <w:rFonts w:ascii="Arial Narrow" w:hAnsi="Arial Narrow" w:cs="Times New Roman"/>
          <w:b/>
        </w:rPr>
      </w:pPr>
      <w:bookmarkStart w:id="48" w:name="_Toc398905550"/>
      <w:r w:rsidRPr="00991063">
        <w:rPr>
          <w:rFonts w:ascii="Arial Narrow" w:hAnsi="Arial Narrow" w:cs="Times New Roman"/>
          <w:b/>
        </w:rPr>
        <w:lastRenderedPageBreak/>
        <w:t>INFRAESTRUTURA</w:t>
      </w:r>
      <w:bookmarkEnd w:id="48"/>
    </w:p>
    <w:p w:rsidR="00442F67" w:rsidRPr="00991063" w:rsidRDefault="00442F67" w:rsidP="00442F67">
      <w:pPr>
        <w:pStyle w:val="PargrafodaLista"/>
        <w:spacing w:line="360" w:lineRule="auto"/>
        <w:ind w:left="360"/>
        <w:outlineLvl w:val="0"/>
        <w:rPr>
          <w:rFonts w:ascii="Arial Narrow" w:hAnsi="Arial Narrow" w:cs="Times New Roman"/>
          <w:b/>
        </w:rPr>
      </w:pPr>
    </w:p>
    <w:tbl>
      <w:tblPr>
        <w:tblStyle w:val="Tabelacomgrade"/>
        <w:tblW w:w="0" w:type="auto"/>
        <w:tblInd w:w="360" w:type="dxa"/>
        <w:tblLook w:val="04A0" w:firstRow="1" w:lastRow="0" w:firstColumn="1" w:lastColumn="0" w:noHBand="0" w:noVBand="1"/>
      </w:tblPr>
      <w:tblGrid>
        <w:gridCol w:w="628"/>
        <w:gridCol w:w="3629"/>
        <w:gridCol w:w="1233"/>
        <w:gridCol w:w="1233"/>
        <w:gridCol w:w="1696"/>
      </w:tblGrid>
      <w:tr w:rsidR="004A75FE" w:rsidRPr="00991063" w:rsidTr="00B67CF3">
        <w:tc>
          <w:tcPr>
            <w:tcW w:w="628" w:type="dxa"/>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b/>
              </w:rPr>
            </w:pPr>
            <w:r w:rsidRPr="00991063">
              <w:rPr>
                <w:rFonts w:ascii="Arial Narrow" w:hAnsi="Arial Narrow" w:cs="Times New Roman"/>
                <w:b/>
              </w:rPr>
              <w:t>Localização Geográfica</w:t>
            </w:r>
          </w:p>
        </w:tc>
        <w:tc>
          <w:tcPr>
            <w:tcW w:w="4162" w:type="dxa"/>
            <w:gridSpan w:val="3"/>
          </w:tcPr>
          <w:p w:rsidR="00B67CF3" w:rsidRPr="00991063" w:rsidRDefault="00B67CF3" w:rsidP="004B7C47">
            <w:pPr>
              <w:pStyle w:val="PargrafodaLista"/>
              <w:ind w:left="0"/>
              <w:jc w:val="center"/>
              <w:outlineLvl w:val="0"/>
              <w:rPr>
                <w:rFonts w:ascii="Arial Narrow" w:hAnsi="Arial Narrow" w:cs="Times New Roman"/>
                <w:b/>
              </w:rPr>
            </w:pPr>
            <w:r w:rsidRPr="00991063">
              <w:rPr>
                <w:rFonts w:ascii="Arial Narrow" w:hAnsi="Arial Narrow" w:cs="Times New Roman"/>
                <w:b/>
              </w:rPr>
              <w:t>Quantidade de Imóveis de propriedade da União</w:t>
            </w:r>
          </w:p>
        </w:tc>
      </w:tr>
      <w:tr w:rsidR="004A75FE" w:rsidRPr="00991063" w:rsidTr="00B67CF3">
        <w:tc>
          <w:tcPr>
            <w:tcW w:w="628" w:type="dxa"/>
            <w:vMerge w:val="restart"/>
            <w:textDirection w:val="btLr"/>
          </w:tcPr>
          <w:p w:rsidR="00B67CF3" w:rsidRPr="00991063" w:rsidRDefault="00B67CF3" w:rsidP="00B67CF3">
            <w:pPr>
              <w:pStyle w:val="PargrafodaLista"/>
              <w:spacing w:line="360" w:lineRule="auto"/>
              <w:ind w:left="113" w:right="113"/>
              <w:jc w:val="center"/>
              <w:outlineLvl w:val="0"/>
              <w:rPr>
                <w:rFonts w:ascii="Arial Narrow" w:hAnsi="Arial Narrow" w:cs="Times New Roman"/>
                <w:b/>
              </w:rPr>
            </w:pPr>
            <w:r w:rsidRPr="00991063">
              <w:rPr>
                <w:rFonts w:ascii="Arial Narrow" w:hAnsi="Arial Narrow" w:cs="Times New Roman"/>
                <w:b/>
              </w:rPr>
              <w:t>Brasil</w:t>
            </w: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1233" w:type="dxa"/>
          </w:tcPr>
          <w:p w:rsidR="00B67CF3" w:rsidRPr="00991063" w:rsidRDefault="005F6805"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2</w:t>
            </w:r>
            <w:r w:rsidR="00B67CF3" w:rsidRPr="00991063">
              <w:rPr>
                <w:rFonts w:ascii="Arial Narrow" w:hAnsi="Arial Narrow" w:cs="Times New Roman"/>
                <w:b/>
              </w:rPr>
              <w:t>014</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2013</w:t>
            </w:r>
          </w:p>
        </w:tc>
        <w:tc>
          <w:tcPr>
            <w:tcW w:w="1696" w:type="dxa"/>
          </w:tcPr>
          <w:p w:rsidR="00B67CF3" w:rsidRPr="00991063" w:rsidRDefault="00B67CF3" w:rsidP="008E014A">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2012</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b/>
              </w:rPr>
            </w:pPr>
            <w:r w:rsidRPr="00991063">
              <w:rPr>
                <w:rFonts w:ascii="Arial Narrow" w:hAnsi="Arial Narrow" w:cs="Times New Roman"/>
                <w:b/>
              </w:rPr>
              <w:t>Amazonas</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18</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11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11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Manaus</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4</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4</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4</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São Gabriel da Cachoeira</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Coari</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Parintins</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Tabatinga</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Presidente Figueiredo</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Maués</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9E45C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9E45C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Lábrea</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9E45C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696" w:type="dxa"/>
          </w:tcPr>
          <w:p w:rsidR="00B67CF3" w:rsidRPr="00991063" w:rsidRDefault="009E45C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Itacoatiara</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Tefé</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Eirunepé</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2</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Humaitá</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2</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r>
      <w:tr w:rsidR="004A75FE" w:rsidRPr="00991063" w:rsidTr="00B67CF3">
        <w:tc>
          <w:tcPr>
            <w:tcW w:w="628" w:type="dxa"/>
            <w:vMerge/>
          </w:tcPr>
          <w:p w:rsidR="00B67CF3" w:rsidRPr="0099106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91063" w:rsidRDefault="00B67CF3" w:rsidP="00B67CF3">
            <w:pPr>
              <w:pStyle w:val="PargrafodaLista"/>
              <w:spacing w:line="360" w:lineRule="auto"/>
              <w:ind w:left="0"/>
              <w:outlineLvl w:val="0"/>
              <w:rPr>
                <w:rFonts w:ascii="Arial Narrow" w:hAnsi="Arial Narrow" w:cs="Times New Roman"/>
              </w:rPr>
            </w:pPr>
            <w:r w:rsidRPr="00991063">
              <w:rPr>
                <w:rFonts w:ascii="Arial Narrow" w:hAnsi="Arial Narrow" w:cs="Times New Roman"/>
              </w:rPr>
              <w:t>Manacapuru</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1</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rPr>
            </w:pPr>
            <w:r w:rsidRPr="00991063">
              <w:rPr>
                <w:rFonts w:ascii="Arial Narrow" w:hAnsi="Arial Narrow" w:cs="Times New Roman"/>
              </w:rPr>
              <w:t>-</w:t>
            </w:r>
          </w:p>
        </w:tc>
      </w:tr>
      <w:tr w:rsidR="004A75FE" w:rsidRPr="00991063" w:rsidTr="00B67CF3">
        <w:tc>
          <w:tcPr>
            <w:tcW w:w="4257" w:type="dxa"/>
            <w:gridSpan w:val="2"/>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Total</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18</w:t>
            </w:r>
          </w:p>
        </w:tc>
        <w:tc>
          <w:tcPr>
            <w:tcW w:w="1233"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11</w:t>
            </w:r>
          </w:p>
        </w:tc>
        <w:tc>
          <w:tcPr>
            <w:tcW w:w="1696" w:type="dxa"/>
          </w:tcPr>
          <w:p w:rsidR="00B67CF3" w:rsidRPr="00991063" w:rsidRDefault="00B67CF3" w:rsidP="00B67CF3">
            <w:pPr>
              <w:pStyle w:val="PargrafodaLista"/>
              <w:spacing w:line="360" w:lineRule="auto"/>
              <w:ind w:left="0"/>
              <w:jc w:val="center"/>
              <w:outlineLvl w:val="0"/>
              <w:rPr>
                <w:rFonts w:ascii="Arial Narrow" w:hAnsi="Arial Narrow" w:cs="Times New Roman"/>
                <w:b/>
              </w:rPr>
            </w:pPr>
            <w:r w:rsidRPr="00991063">
              <w:rPr>
                <w:rFonts w:ascii="Arial Narrow" w:hAnsi="Arial Narrow" w:cs="Times New Roman"/>
                <w:b/>
              </w:rPr>
              <w:t>11</w:t>
            </w:r>
          </w:p>
        </w:tc>
      </w:tr>
    </w:tbl>
    <w:p w:rsidR="009817DF" w:rsidRPr="00991063" w:rsidRDefault="009817DF" w:rsidP="00B67CF3">
      <w:pPr>
        <w:pStyle w:val="PargrafodaLista"/>
        <w:spacing w:line="360" w:lineRule="auto"/>
        <w:ind w:left="360"/>
        <w:outlineLvl w:val="0"/>
        <w:rPr>
          <w:rFonts w:ascii="Arial Narrow" w:hAnsi="Arial Narrow" w:cs="Times New Roman"/>
          <w:b/>
        </w:rPr>
      </w:pPr>
    </w:p>
    <w:p w:rsidR="00F17ADC" w:rsidRDefault="00F17ADC" w:rsidP="00F17ADC">
      <w:pPr>
        <w:pStyle w:val="PargrafodaLista"/>
        <w:spacing w:line="360" w:lineRule="auto"/>
        <w:ind w:left="0"/>
        <w:outlineLvl w:val="0"/>
        <w:rPr>
          <w:rFonts w:ascii="Times New Roman" w:hAnsi="Times New Roman" w:cs="Times New Roman"/>
          <w:b/>
        </w:rPr>
      </w:pPr>
      <w:r>
        <w:rPr>
          <w:rFonts w:ascii="Times New Roman" w:hAnsi="Times New Roman" w:cs="Times New Roman"/>
          <w:b/>
        </w:rPr>
        <w:t>Quadro de previsão de obras até 2018 agrupado por campus.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40"/>
      </w:tblGrid>
      <w:tr w:rsidR="00F17ADC" w:rsidRPr="001E0849"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DESCRIÇAO DA OBRA</w:t>
            </w:r>
          </w:p>
        </w:tc>
        <w:tc>
          <w:tcPr>
            <w:tcW w:w="58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2017</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2018</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w:t>
            </w:r>
          </w:p>
        </w:tc>
        <w:tc>
          <w:tcPr>
            <w:tcW w:w="900" w:type="dxa"/>
            <w:vMerge w:val="restart"/>
            <w:shd w:val="clear" w:color="000000" w:fill="FFFFFF"/>
            <w:noWrap/>
            <w:textDirection w:val="btLr"/>
            <w:vAlign w:val="bottom"/>
            <w:hideMark/>
          </w:tcPr>
          <w:p w:rsidR="00F17ADC" w:rsidRPr="001E0849" w:rsidRDefault="00F17ADC" w:rsidP="005C5CD8">
            <w:pPr>
              <w:spacing w:after="0" w:line="240" w:lineRule="auto"/>
              <w:ind w:left="113" w:right="113"/>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p w:rsidR="00F17ADC" w:rsidRPr="001E0849" w:rsidRDefault="00F17ADC" w:rsidP="005C5CD8">
            <w:pPr>
              <w:spacing w:after="0" w:line="240" w:lineRule="auto"/>
              <w:ind w:left="113" w:right="113"/>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b/>
                <w:bCs/>
                <w:sz w:val="20"/>
                <w:szCs w:val="20"/>
                <w:lang w:eastAsia="pt-BR"/>
              </w:rPr>
              <w:t>C</w:t>
            </w:r>
            <w:r>
              <w:rPr>
                <w:rFonts w:ascii="Times New Roman" w:eastAsia="Times New Roman" w:hAnsi="Times New Roman" w:cs="Times New Roman"/>
                <w:b/>
                <w:bCs/>
                <w:sz w:val="20"/>
                <w:szCs w:val="20"/>
                <w:lang w:eastAsia="pt-BR"/>
              </w:rPr>
              <w:t xml:space="preserve">ampus </w:t>
            </w:r>
            <w:r w:rsidRPr="00D45377">
              <w:rPr>
                <w:rFonts w:ascii="Times New Roman" w:eastAsia="Times New Roman" w:hAnsi="Times New Roman" w:cs="Times New Roman"/>
                <w:b/>
                <w:bCs/>
                <w:sz w:val="20"/>
                <w:szCs w:val="20"/>
                <w:lang w:eastAsia="pt-BR"/>
              </w:rPr>
              <w:t>M</w:t>
            </w:r>
            <w:r>
              <w:rPr>
                <w:rFonts w:ascii="Times New Roman" w:eastAsia="Times New Roman" w:hAnsi="Times New Roman" w:cs="Times New Roman"/>
                <w:b/>
                <w:bCs/>
                <w:sz w:val="20"/>
                <w:szCs w:val="20"/>
                <w:lang w:eastAsia="pt-BR"/>
              </w:rPr>
              <w:t xml:space="preserve">anaus </w:t>
            </w:r>
            <w:r w:rsidRPr="00D45377">
              <w:rPr>
                <w:rFonts w:ascii="Times New Roman" w:eastAsia="Times New Roman" w:hAnsi="Times New Roman" w:cs="Times New Roman"/>
                <w:b/>
                <w:bCs/>
                <w:sz w:val="20"/>
                <w:szCs w:val="20"/>
                <w:lang w:eastAsia="pt-BR"/>
              </w:rPr>
              <w:t>C</w:t>
            </w:r>
            <w:r>
              <w:rPr>
                <w:rFonts w:ascii="Times New Roman" w:eastAsia="Times New Roman" w:hAnsi="Times New Roman" w:cs="Times New Roman"/>
                <w:b/>
                <w:bCs/>
                <w:sz w:val="20"/>
                <w:szCs w:val="20"/>
                <w:lang w:eastAsia="pt-BR"/>
              </w:rPr>
              <w:t>entro</w:t>
            </w:r>
          </w:p>
          <w:p w:rsidR="00F17ADC" w:rsidRPr="00D45377" w:rsidRDefault="00F17ADC" w:rsidP="005C5CD8">
            <w:pPr>
              <w:spacing w:after="0" w:line="240" w:lineRule="auto"/>
              <w:ind w:left="113" w:right="113"/>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Reforma/ampliação do Complexo Esportivo</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2</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 do Museo Moacir Andrade</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3</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 das Instalações Elétricas Prediais</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4</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Reforma/ampliação do refeitório Jamil Assem</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5</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Reforma/ampliação do Centro de Documentação e Informação</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Reforma/ampliação da Subestação</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7</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 geral dos Prédios</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Reforma/adaptação a acessibilidade - Lei nº 10.098/00</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 do Arquivo Morto</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10</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Reforma/ampliação dos Laboratorios da área de Const. Civil</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11</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Construção de Bloco de Salas de Aula</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12</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Construção de Salas de Aula - Extensão</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13</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Construçao/adaptação - Laboratório de Arquitetura</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14</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Construção/adaptação - Laboratorio de Produção Publicitaria</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15</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Construção de banheiros e vestiários - bloco de artes</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16</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xml:space="preserve">Execução das Instalações de Cobate a Incendio </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17</w:t>
            </w:r>
          </w:p>
        </w:tc>
        <w:tc>
          <w:tcPr>
            <w:tcW w:w="900" w:type="dxa"/>
            <w:vMerge/>
            <w:shd w:val="clear" w:color="000000" w:fill="FFFFFF"/>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Construção do Centro de Convivencia do servidor</w:t>
            </w:r>
          </w:p>
        </w:tc>
        <w:tc>
          <w:tcPr>
            <w:tcW w:w="58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 </w:t>
            </w:r>
          </w:p>
        </w:tc>
        <w:tc>
          <w:tcPr>
            <w:tcW w:w="512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D45377">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1</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sz w:val="20"/>
                <w:szCs w:val="20"/>
                <w:lang w:eastAsia="pt-BR"/>
              </w:rPr>
            </w:pPr>
            <w:r w:rsidRPr="00D45377">
              <w:rPr>
                <w:rFonts w:ascii="Times New Roman" w:eastAsia="Times New Roman" w:hAnsi="Times New Roman" w:cs="Times New Roman"/>
                <w:sz w:val="20"/>
                <w:szCs w:val="20"/>
                <w:lang w:eastAsia="pt-BR"/>
              </w:rPr>
              <w:t>4</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1E0849"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lastRenderedPageBreak/>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DESCRIÇAO DA OBRA</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2018</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c>
          <w:tcPr>
            <w:tcW w:w="900" w:type="dxa"/>
            <w:vMerge w:val="restart"/>
            <w:shd w:val="clear" w:color="000000" w:fill="FFFFFF"/>
            <w:noWrap/>
            <w:textDirection w:val="btLr"/>
            <w:vAlign w:val="bottom"/>
            <w:hideMark/>
          </w:tcPr>
          <w:p w:rsidR="00F17ADC" w:rsidRPr="001E0849"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C</w:t>
            </w:r>
            <w:r>
              <w:rPr>
                <w:rFonts w:ascii="Times New Roman" w:eastAsia="Times New Roman" w:hAnsi="Times New Roman" w:cs="Times New Roman"/>
                <w:b/>
                <w:bCs/>
                <w:sz w:val="20"/>
                <w:szCs w:val="20"/>
                <w:lang w:eastAsia="pt-BR"/>
              </w:rPr>
              <w:t xml:space="preserve">ampus </w:t>
            </w:r>
            <w:r w:rsidRPr="001E0849">
              <w:rPr>
                <w:rFonts w:ascii="Times New Roman" w:eastAsia="Times New Roman" w:hAnsi="Times New Roman" w:cs="Times New Roman"/>
                <w:b/>
                <w:bCs/>
                <w:sz w:val="20"/>
                <w:szCs w:val="20"/>
                <w:lang w:eastAsia="pt-BR"/>
              </w:rPr>
              <w:t>M</w:t>
            </w:r>
            <w:r>
              <w:rPr>
                <w:rFonts w:ascii="Times New Roman" w:eastAsia="Times New Roman" w:hAnsi="Times New Roman" w:cs="Times New Roman"/>
                <w:b/>
                <w:bCs/>
                <w:sz w:val="20"/>
                <w:szCs w:val="20"/>
                <w:lang w:eastAsia="pt-BR"/>
              </w:rPr>
              <w:t xml:space="preserve">anaus </w:t>
            </w:r>
            <w:r w:rsidRPr="001E0849">
              <w:rPr>
                <w:rFonts w:ascii="Times New Roman" w:eastAsia="Times New Roman" w:hAnsi="Times New Roman" w:cs="Times New Roman"/>
                <w:b/>
                <w:bCs/>
                <w:sz w:val="20"/>
                <w:szCs w:val="20"/>
                <w:lang w:eastAsia="pt-BR"/>
              </w:rPr>
              <w:t>D</w:t>
            </w:r>
            <w:r>
              <w:rPr>
                <w:rFonts w:ascii="Times New Roman" w:eastAsia="Times New Roman" w:hAnsi="Times New Roman" w:cs="Times New Roman"/>
                <w:b/>
                <w:bCs/>
                <w:sz w:val="20"/>
                <w:szCs w:val="20"/>
                <w:lang w:eastAsia="pt-BR"/>
              </w:rPr>
              <w:t xml:space="preserve">istrito </w:t>
            </w:r>
            <w:r w:rsidRPr="001E0849">
              <w:rPr>
                <w:rFonts w:ascii="Times New Roman" w:eastAsia="Times New Roman" w:hAnsi="Times New Roman" w:cs="Times New Roman"/>
                <w:b/>
                <w:bCs/>
                <w:sz w:val="20"/>
                <w:szCs w:val="20"/>
                <w:lang w:eastAsia="pt-BR"/>
              </w:rPr>
              <w:t>I</w:t>
            </w:r>
            <w:r>
              <w:rPr>
                <w:rFonts w:ascii="Times New Roman" w:eastAsia="Times New Roman" w:hAnsi="Times New Roman" w:cs="Times New Roman"/>
                <w:b/>
                <w:bCs/>
                <w:sz w:val="20"/>
                <w:szCs w:val="20"/>
                <w:lang w:eastAsia="pt-BR"/>
              </w:rPr>
              <w:t>ndustrial</w:t>
            </w:r>
          </w:p>
          <w:p w:rsidR="00F17ADC" w:rsidRPr="00BB5EB8"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r w:rsidRPr="001E0849">
              <w:rPr>
                <w:rFonts w:ascii="Times New Roman" w:eastAsia="Times New Roman" w:hAnsi="Times New Roman" w:cs="Times New Roman"/>
                <w:sz w:val="20"/>
                <w:szCs w:val="20"/>
                <w:lang w:eastAsia="pt-BR"/>
              </w:rPr>
              <w:t> </w:t>
            </w: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do Laboratório de Eletronica</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Ginasio Poliesportivo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uma Estação de Tratamento de Esgoto</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4</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Bloco de Sala de Aula</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5</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Centro de Convivencia do servidor</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Ampliação da capacidade da subestação</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7</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Muro de contorno</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predio da Graduação - 6 pavimentos</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prédio para Administração</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10</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Ampliação do restaurante</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11</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Cobertura da piscina e reforma</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12</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sala dos professores no CDI (2 pav)</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13</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AYTY</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90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1E0849"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2018</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c>
          <w:tcPr>
            <w:tcW w:w="900" w:type="dxa"/>
            <w:vMerge w:val="restart"/>
            <w:shd w:val="clear" w:color="000000" w:fill="FFFFFF"/>
            <w:noWrap/>
            <w:textDirection w:val="btLr"/>
            <w:vAlign w:val="bottom"/>
            <w:hideMark/>
          </w:tcPr>
          <w:p w:rsidR="00F17ADC" w:rsidRPr="001E0849"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C</w:t>
            </w:r>
            <w:r>
              <w:rPr>
                <w:rFonts w:ascii="Times New Roman" w:eastAsia="Times New Roman" w:hAnsi="Times New Roman" w:cs="Times New Roman"/>
                <w:b/>
                <w:bCs/>
                <w:sz w:val="20"/>
                <w:szCs w:val="20"/>
                <w:lang w:eastAsia="pt-BR"/>
              </w:rPr>
              <w:t xml:space="preserve">ampus </w:t>
            </w:r>
            <w:r w:rsidRPr="001E0849">
              <w:rPr>
                <w:rFonts w:ascii="Times New Roman" w:eastAsia="Times New Roman" w:hAnsi="Times New Roman" w:cs="Times New Roman"/>
                <w:b/>
                <w:bCs/>
                <w:sz w:val="20"/>
                <w:szCs w:val="20"/>
                <w:lang w:eastAsia="pt-BR"/>
              </w:rPr>
              <w:t>M</w:t>
            </w:r>
            <w:r>
              <w:rPr>
                <w:rFonts w:ascii="Times New Roman" w:eastAsia="Times New Roman" w:hAnsi="Times New Roman" w:cs="Times New Roman"/>
                <w:b/>
                <w:bCs/>
                <w:sz w:val="20"/>
                <w:szCs w:val="20"/>
                <w:lang w:eastAsia="pt-BR"/>
              </w:rPr>
              <w:t xml:space="preserve">anaus </w:t>
            </w:r>
            <w:r w:rsidRPr="001E0849">
              <w:rPr>
                <w:rFonts w:ascii="Times New Roman" w:eastAsia="Times New Roman" w:hAnsi="Times New Roman" w:cs="Times New Roman"/>
                <w:b/>
                <w:bCs/>
                <w:sz w:val="20"/>
                <w:szCs w:val="20"/>
                <w:lang w:eastAsia="pt-BR"/>
              </w:rPr>
              <w:t>Z</w:t>
            </w:r>
            <w:r>
              <w:rPr>
                <w:rFonts w:ascii="Times New Roman" w:eastAsia="Times New Roman" w:hAnsi="Times New Roman" w:cs="Times New Roman"/>
                <w:b/>
                <w:bCs/>
                <w:sz w:val="20"/>
                <w:szCs w:val="20"/>
                <w:lang w:eastAsia="pt-BR"/>
              </w:rPr>
              <w:t xml:space="preserve">ona </w:t>
            </w:r>
            <w:r w:rsidRPr="001E0849">
              <w:rPr>
                <w:rFonts w:ascii="Times New Roman" w:eastAsia="Times New Roman" w:hAnsi="Times New Roman" w:cs="Times New Roman"/>
                <w:b/>
                <w:bCs/>
                <w:sz w:val="20"/>
                <w:szCs w:val="20"/>
                <w:lang w:eastAsia="pt-BR"/>
              </w:rPr>
              <w:t>L</w:t>
            </w:r>
            <w:r>
              <w:rPr>
                <w:rFonts w:ascii="Times New Roman" w:eastAsia="Times New Roman" w:hAnsi="Times New Roman" w:cs="Times New Roman"/>
                <w:b/>
                <w:bCs/>
                <w:sz w:val="20"/>
                <w:szCs w:val="20"/>
                <w:lang w:eastAsia="pt-BR"/>
              </w:rPr>
              <w:t>este</w:t>
            </w:r>
          </w:p>
          <w:p w:rsidR="00F17ADC" w:rsidRPr="00BB5EB8"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p>
          <w:p w:rsidR="00F17ADC" w:rsidRPr="001E0849"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sz w:val="20"/>
                <w:szCs w:val="20"/>
                <w:lang w:eastAsia="pt-BR"/>
              </w:rPr>
              <w:t> </w:t>
            </w: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das Unidades Produtivas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w:t>
            </w:r>
          </w:p>
        </w:tc>
        <w:tc>
          <w:tcPr>
            <w:tcW w:w="900" w:type="dxa"/>
            <w:vMerge/>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das Instalações Elétricas de AT e BT/subestação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4</w:t>
            </w:r>
          </w:p>
        </w:tc>
        <w:tc>
          <w:tcPr>
            <w:tcW w:w="900" w:type="dxa"/>
            <w:vMerge/>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Unidade - Educação Profissional - Industrial</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5</w:t>
            </w:r>
          </w:p>
        </w:tc>
        <w:tc>
          <w:tcPr>
            <w:tcW w:w="900" w:type="dxa"/>
            <w:vMerge/>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xml:space="preserve">Construção da Vila Olimpica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Centro de Convivencia do servidor</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Gabinete Medico e Odontológico</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uma Estação de Tratamento de Esgoto</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90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1E0849"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2018</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c>
          <w:tcPr>
            <w:tcW w:w="900" w:type="dxa"/>
            <w:vMerge w:val="restart"/>
            <w:shd w:val="clear" w:color="000000" w:fill="FFFFFF"/>
            <w:noWrap/>
            <w:textDirection w:val="btLr"/>
            <w:vAlign w:val="bottom"/>
            <w:hideMark/>
          </w:tcPr>
          <w:p w:rsidR="00F17ADC" w:rsidRPr="001E0849" w:rsidRDefault="00F17ADC" w:rsidP="005C5CD8">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b/>
                <w:bCs/>
                <w:sz w:val="20"/>
                <w:szCs w:val="20"/>
                <w:lang w:eastAsia="pt-BR"/>
              </w:rPr>
              <w:t xml:space="preserve">Campus </w:t>
            </w:r>
            <w:r w:rsidRPr="001E0849">
              <w:rPr>
                <w:rFonts w:ascii="Times New Roman" w:eastAsia="Times New Roman" w:hAnsi="Times New Roman" w:cs="Times New Roman"/>
                <w:b/>
                <w:bCs/>
                <w:sz w:val="20"/>
                <w:szCs w:val="20"/>
                <w:lang w:eastAsia="pt-BR"/>
              </w:rPr>
              <w:t>S</w:t>
            </w:r>
            <w:r>
              <w:rPr>
                <w:rFonts w:ascii="Times New Roman" w:eastAsia="Times New Roman" w:hAnsi="Times New Roman" w:cs="Times New Roman"/>
                <w:b/>
                <w:bCs/>
                <w:sz w:val="20"/>
                <w:szCs w:val="20"/>
                <w:lang w:eastAsia="pt-BR"/>
              </w:rPr>
              <w:t>ão</w:t>
            </w:r>
            <w:r w:rsidRPr="001E0849">
              <w:rPr>
                <w:rFonts w:ascii="Times New Roman" w:eastAsia="Times New Roman" w:hAnsi="Times New Roman" w:cs="Times New Roman"/>
                <w:b/>
                <w:bCs/>
                <w:sz w:val="20"/>
                <w:szCs w:val="20"/>
                <w:lang w:eastAsia="pt-BR"/>
              </w:rPr>
              <w:t xml:space="preserve"> G</w:t>
            </w:r>
            <w:r>
              <w:rPr>
                <w:rFonts w:ascii="Times New Roman" w:eastAsia="Times New Roman" w:hAnsi="Times New Roman" w:cs="Times New Roman"/>
                <w:b/>
                <w:bCs/>
                <w:sz w:val="20"/>
                <w:szCs w:val="20"/>
                <w:lang w:eastAsia="pt-BR"/>
              </w:rPr>
              <w:t>abriel</w:t>
            </w:r>
            <w:r w:rsidRPr="001E0849">
              <w:rPr>
                <w:rFonts w:ascii="Times New Roman" w:eastAsia="Times New Roman" w:hAnsi="Times New Roman" w:cs="Times New Roman"/>
                <w:b/>
                <w:bCs/>
                <w:sz w:val="20"/>
                <w:szCs w:val="20"/>
                <w:lang w:eastAsia="pt-BR"/>
              </w:rPr>
              <w:t xml:space="preserve"> </w:t>
            </w:r>
            <w:r>
              <w:rPr>
                <w:rFonts w:ascii="Times New Roman" w:eastAsia="Times New Roman" w:hAnsi="Times New Roman" w:cs="Times New Roman"/>
                <w:b/>
                <w:bCs/>
                <w:sz w:val="20"/>
                <w:szCs w:val="20"/>
                <w:lang w:eastAsia="pt-BR"/>
              </w:rPr>
              <w:t xml:space="preserve">da </w:t>
            </w:r>
            <w:r w:rsidRPr="001E0849">
              <w:rPr>
                <w:rFonts w:ascii="Times New Roman" w:eastAsia="Times New Roman" w:hAnsi="Times New Roman" w:cs="Times New Roman"/>
                <w:b/>
                <w:bCs/>
                <w:sz w:val="20"/>
                <w:szCs w:val="20"/>
                <w:lang w:eastAsia="pt-BR"/>
              </w:rPr>
              <w:t>C</w:t>
            </w:r>
            <w:r>
              <w:rPr>
                <w:rFonts w:ascii="Times New Roman" w:eastAsia="Times New Roman" w:hAnsi="Times New Roman" w:cs="Times New Roman"/>
                <w:b/>
                <w:bCs/>
                <w:sz w:val="20"/>
                <w:szCs w:val="20"/>
                <w:lang w:eastAsia="pt-BR"/>
              </w:rPr>
              <w:t>achoeira</w:t>
            </w:r>
            <w:r w:rsidRPr="001E0849">
              <w:rPr>
                <w:rFonts w:ascii="Times New Roman" w:eastAsia="Times New Roman" w:hAnsi="Times New Roman" w:cs="Times New Roman"/>
                <w:sz w:val="20"/>
                <w:szCs w:val="20"/>
                <w:lang w:eastAsia="pt-BR"/>
              </w:rPr>
              <w:t> </w:t>
            </w:r>
          </w:p>
          <w:p w:rsidR="00F17ADC" w:rsidRPr="001E0849" w:rsidRDefault="00F17ADC" w:rsidP="005C5CD8">
            <w:pPr>
              <w:spacing w:after="0" w:line="240" w:lineRule="auto"/>
              <w:ind w:left="113" w:right="113"/>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Reforma/adaptação do Gabinete Médico-Odontológico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do bloco Administrativo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dos alojamentos masculinos e femininos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4</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Muro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5</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da Carpintaria</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da unidade de mecanização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7</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 da Fábrica de Ração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450"/>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Adaptação/Ampliação do Laboratório de Reprodução de Alevinos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450"/>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Reforma/adaptaçao das Unidades Educativas de Produção (UEPs)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10</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Centro Vocacional Tecnológica (CVT)</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11</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Bloco de 10 Salas de Aula</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12</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Centro de Convivencia do Servidor</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13</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Centro de Convivencia Estudantil</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14</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xml:space="preserve">Construção da Vila Olimpica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15</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um anfiteatro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16</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um hospital veterinário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17</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uma Estação de Tratamento de Esgoto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18</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um laboratório multidisciplinar de ciencias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19</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barragem</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20</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vAlign w:val="center"/>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Portal do Campus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900" w:type="dxa"/>
            <w:shd w:val="clear" w:color="000000" w:fill="C4D79B"/>
            <w:noWrap/>
            <w:vAlign w:val="bottom"/>
            <w:hideMark/>
          </w:tcPr>
          <w:p w:rsidR="00F17ADC" w:rsidRPr="001E0849" w:rsidRDefault="00F17ADC" w:rsidP="005C5CD8">
            <w:pPr>
              <w:spacing w:after="0" w:line="240" w:lineRule="auto"/>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 </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7</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4</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1E0849"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lastRenderedPageBreak/>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2018</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w:t>
            </w:r>
          </w:p>
        </w:tc>
        <w:tc>
          <w:tcPr>
            <w:tcW w:w="900" w:type="dxa"/>
            <w:vMerge w:val="restart"/>
            <w:shd w:val="clear" w:color="000000" w:fill="FFFFFF"/>
            <w:noWrap/>
            <w:textDirection w:val="btLr"/>
            <w:vAlign w:val="bottom"/>
            <w:hideMark/>
          </w:tcPr>
          <w:p w:rsidR="00F17ADC" w:rsidRPr="001E0849"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Campus</w:t>
            </w:r>
            <w:r w:rsidRPr="001E0849">
              <w:rPr>
                <w:rFonts w:ascii="Times New Roman" w:eastAsia="Times New Roman" w:hAnsi="Times New Roman" w:cs="Times New Roman"/>
                <w:b/>
                <w:bCs/>
                <w:sz w:val="20"/>
                <w:szCs w:val="20"/>
                <w:lang w:eastAsia="pt-BR"/>
              </w:rPr>
              <w:t> C</w:t>
            </w:r>
            <w:r>
              <w:rPr>
                <w:rFonts w:ascii="Times New Roman" w:eastAsia="Times New Roman" w:hAnsi="Times New Roman" w:cs="Times New Roman"/>
                <w:b/>
                <w:bCs/>
                <w:sz w:val="20"/>
                <w:szCs w:val="20"/>
                <w:lang w:eastAsia="pt-BR"/>
              </w:rPr>
              <w:t>oari</w:t>
            </w:r>
          </w:p>
          <w:p w:rsidR="00F17ADC" w:rsidRPr="00151755" w:rsidRDefault="00F17ADC" w:rsidP="005C5CD8">
            <w:pPr>
              <w:spacing w:after="0" w:line="240" w:lineRule="auto"/>
              <w:ind w:left="113" w:right="113"/>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w:t>
            </w:r>
            <w:r w:rsidRPr="001E0849">
              <w:rPr>
                <w:rFonts w:ascii="Times New Roman" w:eastAsia="Times New Roman" w:hAnsi="Times New Roman" w:cs="Times New Roman"/>
                <w:sz w:val="20"/>
                <w:szCs w:val="20"/>
                <w:lang w:eastAsia="pt-BR"/>
              </w:rPr>
              <w:t> </w:t>
            </w: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Centro de Convivencia Estudantil</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Almoxarifado/depósito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Ginasio Poliesportivo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cobertura da passarela</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7</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Subestação/instalação de grupo gerador</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auto" w:fill="auto"/>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Construção/ampliação da biblioteca</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garagem de carros oficiais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10</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Construçao do alojamento masculino e feminino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11</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arruamento interno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12</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Bloco de Sala de Aula</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13</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de Bloco de Laboratórios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14</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Construça de Alojamneto de Professores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15</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muro de divisa do terreno, tipo alambrado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16</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Portal do Campus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17</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 Estação de Tratamento de Esgoto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18</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das Unidades Educacionais de Produção (UEPs)</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r>
      <w:tr w:rsidR="00F17ADC" w:rsidRPr="001E0849" w:rsidTr="005C5CD8">
        <w:trPr>
          <w:trHeight w:val="255"/>
        </w:trPr>
        <w:tc>
          <w:tcPr>
            <w:tcW w:w="96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19</w:t>
            </w:r>
          </w:p>
        </w:tc>
        <w:tc>
          <w:tcPr>
            <w:tcW w:w="900" w:type="dxa"/>
            <w:vMerge/>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1E0849" w:rsidRDefault="00F17ADC" w:rsidP="005C5CD8">
            <w:pPr>
              <w:spacing w:after="0" w:line="240" w:lineRule="auto"/>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Construção do Paisagismo</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4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80" w:type="dxa"/>
            <w:shd w:val="clear" w:color="000000" w:fill="FFFFFF"/>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x</w:t>
            </w:r>
          </w:p>
        </w:tc>
      </w:tr>
      <w:tr w:rsidR="00F17ADC" w:rsidRPr="001E0849" w:rsidTr="005C5CD8">
        <w:trPr>
          <w:trHeight w:val="255"/>
        </w:trPr>
        <w:tc>
          <w:tcPr>
            <w:tcW w:w="96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90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 </w:t>
            </w:r>
          </w:p>
        </w:tc>
        <w:tc>
          <w:tcPr>
            <w:tcW w:w="512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b/>
                <w:bCs/>
                <w:sz w:val="20"/>
                <w:szCs w:val="20"/>
                <w:lang w:eastAsia="pt-BR"/>
              </w:rPr>
            </w:pPr>
            <w:r w:rsidRPr="001E0849">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6</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4</w:t>
            </w:r>
          </w:p>
        </w:tc>
        <w:tc>
          <w:tcPr>
            <w:tcW w:w="54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2</w:t>
            </w:r>
          </w:p>
        </w:tc>
        <w:tc>
          <w:tcPr>
            <w:tcW w:w="580" w:type="dxa"/>
            <w:shd w:val="clear" w:color="000000" w:fill="C4D79B"/>
            <w:noWrap/>
            <w:vAlign w:val="bottom"/>
            <w:hideMark/>
          </w:tcPr>
          <w:p w:rsidR="00F17ADC" w:rsidRPr="001E0849" w:rsidRDefault="00F17ADC" w:rsidP="005C5CD8">
            <w:pPr>
              <w:spacing w:after="0" w:line="240" w:lineRule="auto"/>
              <w:jc w:val="center"/>
              <w:rPr>
                <w:rFonts w:ascii="Times New Roman" w:eastAsia="Times New Roman" w:hAnsi="Times New Roman" w:cs="Times New Roman"/>
                <w:sz w:val="20"/>
                <w:szCs w:val="20"/>
                <w:lang w:eastAsia="pt-BR"/>
              </w:rPr>
            </w:pPr>
            <w:r w:rsidRPr="001E0849">
              <w:rPr>
                <w:rFonts w:ascii="Times New Roman" w:eastAsia="Times New Roman" w:hAnsi="Times New Roman" w:cs="Times New Roman"/>
                <w:sz w:val="20"/>
                <w:szCs w:val="20"/>
                <w:lang w:eastAsia="pt-BR"/>
              </w:rPr>
              <w:t>3</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746AAC" w:rsidTr="005C5CD8">
        <w:trPr>
          <w:trHeight w:val="255"/>
        </w:trPr>
        <w:tc>
          <w:tcPr>
            <w:tcW w:w="960" w:type="dxa"/>
            <w:shd w:val="clear" w:color="000000" w:fill="C4D79B"/>
            <w:noWrap/>
            <w:vAlign w:val="bottom"/>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2018</w:t>
            </w:r>
          </w:p>
        </w:tc>
      </w:tr>
      <w:tr w:rsidR="00F17ADC" w:rsidRPr="00746AAC" w:rsidTr="005C5CD8">
        <w:trPr>
          <w:trHeight w:val="255"/>
        </w:trPr>
        <w:tc>
          <w:tcPr>
            <w:tcW w:w="960" w:type="dxa"/>
            <w:shd w:val="clear" w:color="000000" w:fill="FFFFFF"/>
            <w:noWrap/>
            <w:vAlign w:val="bottom"/>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p>
        </w:tc>
        <w:tc>
          <w:tcPr>
            <w:tcW w:w="900" w:type="dxa"/>
            <w:vMerge w:val="restart"/>
            <w:shd w:val="clear" w:color="000000" w:fill="FFFFFF"/>
            <w:noWrap/>
            <w:textDirection w:val="btLr"/>
            <w:vAlign w:val="bottom"/>
            <w:hideMark/>
          </w:tcPr>
          <w:p w:rsidR="00F17ADC" w:rsidRPr="00746AAC" w:rsidRDefault="00F17ADC" w:rsidP="005C5CD8">
            <w:pPr>
              <w:spacing w:after="0" w:line="240" w:lineRule="auto"/>
              <w:ind w:left="113" w:right="113"/>
              <w:jc w:val="center"/>
              <w:rPr>
                <w:rFonts w:ascii="Times New Roman" w:eastAsia="Times New Roman" w:hAnsi="Times New Roman" w:cs="Times New Roman"/>
                <w:sz w:val="20"/>
                <w:szCs w:val="20"/>
                <w:lang w:eastAsia="pt-BR"/>
              </w:rPr>
            </w:pPr>
            <w:r>
              <w:rPr>
                <w:rFonts w:ascii="Times New Roman" w:eastAsia="Times New Roman" w:hAnsi="Times New Roman" w:cs="Times New Roman"/>
                <w:b/>
                <w:bCs/>
                <w:sz w:val="20"/>
                <w:szCs w:val="20"/>
                <w:lang w:eastAsia="pt-BR"/>
              </w:rPr>
              <w:t xml:space="preserve">Campus </w:t>
            </w:r>
            <w:r w:rsidRPr="00746AAC">
              <w:rPr>
                <w:rFonts w:ascii="Times New Roman" w:eastAsia="Times New Roman" w:hAnsi="Times New Roman" w:cs="Times New Roman"/>
                <w:b/>
                <w:bCs/>
                <w:sz w:val="20"/>
                <w:szCs w:val="20"/>
                <w:lang w:eastAsia="pt-BR"/>
              </w:rPr>
              <w:t>P</w:t>
            </w:r>
            <w:r>
              <w:rPr>
                <w:rFonts w:ascii="Times New Roman" w:eastAsia="Times New Roman" w:hAnsi="Times New Roman" w:cs="Times New Roman"/>
                <w:b/>
                <w:bCs/>
                <w:sz w:val="20"/>
                <w:szCs w:val="20"/>
                <w:lang w:eastAsia="pt-BR"/>
              </w:rPr>
              <w:t>residente Figueiredo</w:t>
            </w:r>
          </w:p>
          <w:p w:rsidR="00F17ADC" w:rsidRPr="00746AAC" w:rsidRDefault="00F17ADC" w:rsidP="005C5CD8">
            <w:pPr>
              <w:spacing w:after="0" w:line="240" w:lineRule="auto"/>
              <w:ind w:left="113" w:right="113"/>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w:t>
            </w:r>
            <w:r w:rsidRPr="00746AAC">
              <w:rPr>
                <w:rFonts w:ascii="Times New Roman" w:eastAsia="Times New Roman" w:hAnsi="Times New Roman" w:cs="Times New Roman"/>
                <w:sz w:val="20"/>
                <w:szCs w:val="20"/>
                <w:lang w:eastAsia="pt-BR"/>
              </w:rPr>
              <w:t> </w:t>
            </w: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dos alojamentos masculinos e femininos</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2</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Centro de Convivencia Estudantil</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3</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Almoxarifado/depósito</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4</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Ginasio Poliesportivo</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5</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da piscina</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Contsrução do campo de futebol</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7</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da garagem de carros oficiais</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arruamento interno</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Bloco de Sala de Aula</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10</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de Bloco de Laboratórios</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11</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Construça de Alojamento de Professores</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12</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muro de divisa do terreno com gradil e alambrado</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13</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Portal do Campus</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14</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Paisagismo</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15</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Construção das Unidades Educacionais de Produção (UEPs)</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16</w:t>
            </w:r>
          </w:p>
        </w:tc>
        <w:tc>
          <w:tcPr>
            <w:tcW w:w="900"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Avicultura</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x</w:t>
            </w:r>
          </w:p>
        </w:tc>
        <w:tc>
          <w:tcPr>
            <w:tcW w:w="54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80" w:type="dxa"/>
            <w:shd w:val="clear" w:color="auto" w:fill="auto"/>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r>
      <w:tr w:rsidR="00F17ADC" w:rsidRPr="00746AAC" w:rsidTr="005C5CD8">
        <w:trPr>
          <w:trHeight w:val="255"/>
        </w:trPr>
        <w:tc>
          <w:tcPr>
            <w:tcW w:w="96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900" w:type="dxa"/>
            <w:shd w:val="clear" w:color="000000" w:fill="C4D79B"/>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512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4</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4</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2</w:t>
            </w:r>
          </w:p>
        </w:tc>
      </w:tr>
    </w:tbl>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13"/>
        <w:gridCol w:w="5120"/>
        <w:gridCol w:w="580"/>
        <w:gridCol w:w="540"/>
        <w:gridCol w:w="540"/>
        <w:gridCol w:w="540"/>
        <w:gridCol w:w="580"/>
      </w:tblGrid>
      <w:tr w:rsidR="00F17ADC" w:rsidRPr="00746AAC"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lastRenderedPageBreak/>
              <w:t>Ordem</w:t>
            </w:r>
          </w:p>
        </w:tc>
        <w:tc>
          <w:tcPr>
            <w:tcW w:w="913"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2018</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w:t>
            </w:r>
          </w:p>
        </w:tc>
        <w:tc>
          <w:tcPr>
            <w:tcW w:w="913" w:type="dxa"/>
            <w:vMerge w:val="restart"/>
            <w:shd w:val="clear" w:color="000000" w:fill="FFFFFF"/>
            <w:noWrap/>
            <w:textDirection w:val="btLr"/>
            <w:vAlign w:val="bottom"/>
            <w:hideMark/>
          </w:tcPr>
          <w:p w:rsidR="00F17ADC" w:rsidRPr="00746AAC"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Campus</w:t>
            </w:r>
            <w:r w:rsidRPr="00746AAC">
              <w:rPr>
                <w:rFonts w:ascii="Times New Roman" w:eastAsia="Times New Roman" w:hAnsi="Times New Roman" w:cs="Times New Roman"/>
                <w:b/>
                <w:bCs/>
                <w:sz w:val="20"/>
                <w:szCs w:val="20"/>
                <w:lang w:eastAsia="pt-BR"/>
              </w:rPr>
              <w:t> M</w:t>
            </w:r>
            <w:r>
              <w:rPr>
                <w:rFonts w:ascii="Times New Roman" w:eastAsia="Times New Roman" w:hAnsi="Times New Roman" w:cs="Times New Roman"/>
                <w:b/>
                <w:bCs/>
                <w:sz w:val="20"/>
                <w:szCs w:val="20"/>
                <w:lang w:eastAsia="pt-BR"/>
              </w:rPr>
              <w:t>aués</w:t>
            </w:r>
          </w:p>
          <w:p w:rsidR="00F17ADC" w:rsidRPr="00746AAC"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dos alojamentos masculinos e femininos</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2</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Centro de Convivencia Estudantil - palhoça</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3</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Almoxarifado/depósito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4</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Ginasio Poliesportivo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5</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Contsrução do campo de futebol</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6</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auto" w:fill="auto"/>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da Subestação/instalação de grupo gerador</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7</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da garagem de carros oficiais</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8</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arruamento interno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9</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Bloco de Sala de Aula</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10</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de Bloco de Laboratórios</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11</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de Alojamento de Professores</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12</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muro de divisa do terreno com gradil e alambrado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13</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Portal do Campus</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14</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Refeitório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15</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de Paisagismo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16</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do bicicletário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17</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Construção de Tratamento de Esgoto</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18</w:t>
            </w:r>
          </w:p>
        </w:tc>
        <w:tc>
          <w:tcPr>
            <w:tcW w:w="913" w:type="dxa"/>
            <w:vMerge/>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Construção das Unidades Educacionais de Produção (UEPs)</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r>
      <w:tr w:rsidR="00F17ADC" w:rsidRPr="00746AAC" w:rsidTr="005C5CD8">
        <w:trPr>
          <w:trHeight w:val="255"/>
        </w:trPr>
        <w:tc>
          <w:tcPr>
            <w:tcW w:w="96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 </w:t>
            </w:r>
          </w:p>
        </w:tc>
        <w:tc>
          <w:tcPr>
            <w:tcW w:w="913" w:type="dxa"/>
            <w:shd w:val="clear" w:color="000000" w:fill="C4D79B"/>
            <w:noWrap/>
            <w:vAlign w:val="bottom"/>
            <w:hideMark/>
          </w:tcPr>
          <w:p w:rsidR="00F17ADC" w:rsidRPr="00746AAC" w:rsidRDefault="00F17ADC" w:rsidP="005C5CD8">
            <w:pPr>
              <w:spacing w:after="0" w:line="240" w:lineRule="auto"/>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 </w:t>
            </w:r>
          </w:p>
        </w:tc>
        <w:tc>
          <w:tcPr>
            <w:tcW w:w="512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b/>
                <w:bCs/>
                <w:sz w:val="20"/>
                <w:szCs w:val="20"/>
                <w:lang w:eastAsia="pt-BR"/>
              </w:rPr>
            </w:pPr>
            <w:r w:rsidRPr="00746AAC">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1</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7</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4</w:t>
            </w:r>
          </w:p>
        </w:tc>
        <w:tc>
          <w:tcPr>
            <w:tcW w:w="54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3</w:t>
            </w:r>
          </w:p>
        </w:tc>
        <w:tc>
          <w:tcPr>
            <w:tcW w:w="580" w:type="dxa"/>
            <w:shd w:val="clear" w:color="000000" w:fill="C4D79B"/>
            <w:noWrap/>
            <w:vAlign w:val="bottom"/>
            <w:hideMark/>
          </w:tcPr>
          <w:p w:rsidR="00F17ADC" w:rsidRPr="00746AAC" w:rsidRDefault="00F17ADC" w:rsidP="005C5CD8">
            <w:pPr>
              <w:spacing w:after="0" w:line="240" w:lineRule="auto"/>
              <w:jc w:val="center"/>
              <w:rPr>
                <w:rFonts w:ascii="Times New Roman" w:eastAsia="Times New Roman" w:hAnsi="Times New Roman" w:cs="Times New Roman"/>
                <w:sz w:val="20"/>
                <w:szCs w:val="20"/>
                <w:lang w:eastAsia="pt-BR"/>
              </w:rPr>
            </w:pPr>
            <w:r w:rsidRPr="00746AAC">
              <w:rPr>
                <w:rFonts w:ascii="Times New Roman" w:eastAsia="Times New Roman" w:hAnsi="Times New Roman" w:cs="Times New Roman"/>
                <w:sz w:val="20"/>
                <w:szCs w:val="20"/>
                <w:lang w:eastAsia="pt-BR"/>
              </w:rPr>
              <w:t>3</w:t>
            </w:r>
          </w:p>
        </w:tc>
      </w:tr>
    </w:tbl>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
        <w:gridCol w:w="945"/>
        <w:gridCol w:w="5245"/>
        <w:gridCol w:w="580"/>
        <w:gridCol w:w="540"/>
        <w:gridCol w:w="540"/>
        <w:gridCol w:w="540"/>
        <w:gridCol w:w="540"/>
      </w:tblGrid>
      <w:tr w:rsidR="00F17ADC" w:rsidRPr="00735A96" w:rsidTr="005C5CD8">
        <w:trPr>
          <w:trHeight w:val="255"/>
        </w:trPr>
        <w:tc>
          <w:tcPr>
            <w:tcW w:w="751"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Ordem</w:t>
            </w:r>
          </w:p>
        </w:tc>
        <w:tc>
          <w:tcPr>
            <w:tcW w:w="945"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Campus</w:t>
            </w:r>
          </w:p>
        </w:tc>
        <w:tc>
          <w:tcPr>
            <w:tcW w:w="5245"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2017</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2018</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tc>
        <w:tc>
          <w:tcPr>
            <w:tcW w:w="945" w:type="dxa"/>
            <w:vMerge w:val="restart"/>
            <w:shd w:val="clear" w:color="000000" w:fill="FFFFFF"/>
            <w:noWrap/>
            <w:textDirection w:val="btLr"/>
            <w:vAlign w:val="bottom"/>
            <w:hideMark/>
          </w:tcPr>
          <w:p w:rsidR="00F17ADC" w:rsidRPr="00735A96"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xml:space="preserve">Campus </w:t>
            </w:r>
            <w:r w:rsidRPr="00735A96">
              <w:rPr>
                <w:rFonts w:ascii="Times New Roman" w:eastAsia="Times New Roman" w:hAnsi="Times New Roman" w:cs="Times New Roman"/>
                <w:b/>
                <w:bCs/>
                <w:sz w:val="20"/>
                <w:szCs w:val="20"/>
                <w:lang w:eastAsia="pt-BR"/>
              </w:rPr>
              <w:t>P</w:t>
            </w:r>
            <w:r>
              <w:rPr>
                <w:rFonts w:ascii="Times New Roman" w:eastAsia="Times New Roman" w:hAnsi="Times New Roman" w:cs="Times New Roman"/>
                <w:b/>
                <w:bCs/>
                <w:sz w:val="20"/>
                <w:szCs w:val="20"/>
                <w:lang w:eastAsia="pt-BR"/>
              </w:rPr>
              <w:t>arintins</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dos alojamentos masculinos e femininos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Centro de Convivencia Estudantil</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Almoxarifado/depósito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4</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Ginasio Poliesportivo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5</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Contsrução do campo de futebol</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6</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Subestação/instalação de grupo gerador</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7</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garagem de carros oficiais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8</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arruamento interno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9</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Bloco de Sala de Aula</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10</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de Bloco de Laboratórios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11</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muro de divisa do terreno com gradil e alambrado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12</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Refeitório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13</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Paisagismo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14</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de um Prédio para rádio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15</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Estação de Tratamento de Esgoto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16</w:t>
            </w:r>
          </w:p>
        </w:tc>
        <w:tc>
          <w:tcPr>
            <w:tcW w:w="945"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245"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das Unidades Educacionais de Produção (UEPs)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751"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945" w:type="dxa"/>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245"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5</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3</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4</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3</w:t>
            </w:r>
          </w:p>
        </w:tc>
      </w:tr>
    </w:tbl>
    <w:p w:rsidR="00F17ADC" w:rsidRDefault="00F17ADC" w:rsidP="00F17ADC">
      <w:pPr>
        <w:pStyle w:val="PargrafodaLista"/>
        <w:spacing w:line="360" w:lineRule="auto"/>
        <w:ind w:left="360"/>
        <w:outlineLvl w:val="0"/>
        <w:rPr>
          <w:rFonts w:ascii="Times New Roman" w:hAnsi="Times New Roman" w:cs="Times New Roman"/>
          <w:b/>
        </w:rPr>
      </w:pPr>
    </w:p>
    <w:p w:rsidR="00145F67" w:rsidRDefault="00145F67" w:rsidP="00F17ADC">
      <w:pPr>
        <w:pStyle w:val="PargrafodaLista"/>
        <w:spacing w:line="360" w:lineRule="auto"/>
        <w:ind w:left="360"/>
        <w:outlineLvl w:val="0"/>
        <w:rPr>
          <w:rFonts w:ascii="Times New Roman" w:hAnsi="Times New Roman" w:cs="Times New Roman"/>
          <w:b/>
        </w:rPr>
      </w:pPr>
    </w:p>
    <w:p w:rsidR="00145F67" w:rsidRDefault="00145F67" w:rsidP="00F17ADC">
      <w:pPr>
        <w:pStyle w:val="PargrafodaLista"/>
        <w:spacing w:line="360" w:lineRule="auto"/>
        <w:ind w:left="360"/>
        <w:outlineLvl w:val="0"/>
        <w:rPr>
          <w:rFonts w:ascii="Times New Roman" w:hAnsi="Times New Roman" w:cs="Times New Roman"/>
          <w:b/>
        </w:rPr>
      </w:pPr>
    </w:p>
    <w:p w:rsidR="00145F67" w:rsidRDefault="00145F67" w:rsidP="00F17ADC">
      <w:pPr>
        <w:pStyle w:val="PargrafodaLista"/>
        <w:spacing w:line="360" w:lineRule="auto"/>
        <w:ind w:left="360"/>
        <w:outlineLvl w:val="0"/>
        <w:rPr>
          <w:rFonts w:ascii="Times New Roman" w:hAnsi="Times New Roman" w:cs="Times New Roman"/>
          <w:b/>
        </w:rPr>
      </w:pPr>
    </w:p>
    <w:p w:rsidR="00145F67" w:rsidRDefault="00145F67" w:rsidP="00F17ADC">
      <w:pPr>
        <w:pStyle w:val="PargrafodaLista"/>
        <w:spacing w:line="360" w:lineRule="auto"/>
        <w:ind w:left="360"/>
        <w:outlineLvl w:val="0"/>
        <w:rPr>
          <w:rFonts w:ascii="Times New Roman" w:hAnsi="Times New Roman" w:cs="Times New Roman"/>
          <w:b/>
        </w:rPr>
      </w:pPr>
    </w:p>
    <w:p w:rsidR="00145F67" w:rsidRDefault="00145F67" w:rsidP="00F17ADC">
      <w:pPr>
        <w:pStyle w:val="PargrafodaLista"/>
        <w:spacing w:line="360" w:lineRule="auto"/>
        <w:ind w:left="360"/>
        <w:outlineLvl w:val="0"/>
        <w:rPr>
          <w:rFonts w:ascii="Times New Roman" w:hAnsi="Times New Roman" w:cs="Times New Roman"/>
          <w:b/>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735A96" w:rsidTr="005C5CD8">
        <w:trPr>
          <w:trHeight w:val="255"/>
        </w:trPr>
        <w:tc>
          <w:tcPr>
            <w:tcW w:w="960" w:type="dxa"/>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lastRenderedPageBreak/>
              <w:t>Ordem</w:t>
            </w:r>
          </w:p>
        </w:tc>
        <w:tc>
          <w:tcPr>
            <w:tcW w:w="900" w:type="dxa"/>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Campus</w:t>
            </w:r>
          </w:p>
        </w:tc>
        <w:tc>
          <w:tcPr>
            <w:tcW w:w="512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DESCRIÇÃO DA OBRA</w:t>
            </w:r>
          </w:p>
        </w:tc>
        <w:tc>
          <w:tcPr>
            <w:tcW w:w="58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2014</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2015</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2016</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2017</w:t>
            </w:r>
          </w:p>
        </w:tc>
        <w:tc>
          <w:tcPr>
            <w:tcW w:w="58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2018</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tc>
        <w:tc>
          <w:tcPr>
            <w:tcW w:w="900" w:type="dxa"/>
            <w:vMerge w:val="restart"/>
            <w:shd w:val="clear" w:color="000000" w:fill="FFFFFF"/>
            <w:noWrap/>
            <w:textDirection w:val="btLr"/>
            <w:vAlign w:val="bottom"/>
            <w:hideMark/>
          </w:tcPr>
          <w:p w:rsidR="00F17ADC" w:rsidRPr="00735A96"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xml:space="preserve">Campus </w:t>
            </w:r>
            <w:r w:rsidRPr="00735A96">
              <w:rPr>
                <w:rFonts w:ascii="Times New Roman" w:eastAsia="Times New Roman" w:hAnsi="Times New Roman" w:cs="Times New Roman"/>
                <w:b/>
                <w:bCs/>
                <w:sz w:val="20"/>
                <w:szCs w:val="20"/>
                <w:lang w:eastAsia="pt-BR"/>
              </w:rPr>
              <w:t>T</w:t>
            </w:r>
            <w:r>
              <w:rPr>
                <w:rFonts w:ascii="Times New Roman" w:eastAsia="Times New Roman" w:hAnsi="Times New Roman" w:cs="Times New Roman"/>
                <w:b/>
                <w:bCs/>
                <w:sz w:val="20"/>
                <w:szCs w:val="20"/>
                <w:lang w:eastAsia="pt-BR"/>
              </w:rPr>
              <w:t>abatinga</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dos alojamentos masculinos e femininos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Centro de Convivencia Estudantil</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Almoxarifado/depósito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4</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Ginasio Poliesportivo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6</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Contsrução do campo de futebol</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7</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Subestação/instalação de grupo gerador</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8</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garagem de carros oficiais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9</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arruamento interno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10</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Bloco de Sala de Aula</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11</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de Bloco de Laboratórios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12</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Construça de Alojamento de Professores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13</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muro de divisa do terreno com gradil e alambrado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14</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Portal do Campus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15</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Refeitório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16</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Paisagismo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17</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Estação de Tratamento de Esgoto</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18</w:t>
            </w:r>
          </w:p>
        </w:tc>
        <w:tc>
          <w:tcPr>
            <w:tcW w:w="900" w:type="dxa"/>
            <w:vMerge/>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Construção das Unidades Educacionais de Produção (UEPs)</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900" w:type="dxa"/>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12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SUB TOTAL</w:t>
            </w:r>
          </w:p>
        </w:tc>
        <w:tc>
          <w:tcPr>
            <w:tcW w:w="58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6</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5</w:t>
            </w:r>
          </w:p>
        </w:tc>
        <w:tc>
          <w:tcPr>
            <w:tcW w:w="54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tc>
        <w:tc>
          <w:tcPr>
            <w:tcW w:w="580" w:type="dxa"/>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629" w:type="dxa"/>
        <w:tblCellMar>
          <w:left w:w="70" w:type="dxa"/>
          <w:right w:w="70" w:type="dxa"/>
        </w:tblCellMar>
        <w:tblLook w:val="04A0" w:firstRow="1" w:lastRow="0" w:firstColumn="1" w:lastColumn="0" w:noHBand="0" w:noVBand="1"/>
      </w:tblPr>
      <w:tblGrid>
        <w:gridCol w:w="960"/>
        <w:gridCol w:w="1024"/>
        <w:gridCol w:w="4669"/>
        <w:gridCol w:w="708"/>
        <w:gridCol w:w="567"/>
        <w:gridCol w:w="567"/>
        <w:gridCol w:w="540"/>
        <w:gridCol w:w="594"/>
      </w:tblGrid>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Ordem</w:t>
            </w:r>
          </w:p>
        </w:tc>
        <w:tc>
          <w:tcPr>
            <w:tcW w:w="1024" w:type="dxa"/>
            <w:tcBorders>
              <w:top w:val="single" w:sz="4" w:space="0" w:color="auto"/>
              <w:left w:val="nil"/>
              <w:bottom w:val="nil"/>
              <w:right w:val="single" w:sz="4" w:space="0" w:color="auto"/>
            </w:tcBorders>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Campus</w:t>
            </w:r>
          </w:p>
        </w:tc>
        <w:tc>
          <w:tcPr>
            <w:tcW w:w="4669" w:type="dxa"/>
            <w:tcBorders>
              <w:top w:val="single" w:sz="4" w:space="0" w:color="auto"/>
              <w:left w:val="nil"/>
              <w:bottom w:val="nil"/>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DESCRIÇÃO DO SERVIÇO</w:t>
            </w:r>
          </w:p>
        </w:tc>
        <w:tc>
          <w:tcPr>
            <w:tcW w:w="708"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2014</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2015</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2016</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2017</w:t>
            </w:r>
          </w:p>
        </w:tc>
        <w:tc>
          <w:tcPr>
            <w:tcW w:w="594"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2018</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tc>
        <w:tc>
          <w:tcPr>
            <w:tcW w:w="1024" w:type="dxa"/>
            <w:vMerge w:val="restart"/>
            <w:tcBorders>
              <w:top w:val="single" w:sz="4" w:space="0" w:color="auto"/>
              <w:left w:val="nil"/>
              <w:right w:val="single" w:sz="4" w:space="0" w:color="auto"/>
            </w:tcBorders>
            <w:shd w:val="clear" w:color="000000" w:fill="FFFFFF"/>
            <w:noWrap/>
            <w:textDirection w:val="btLr"/>
            <w:vAlign w:val="bottom"/>
            <w:hideMark/>
          </w:tcPr>
          <w:p w:rsidR="00F17ADC" w:rsidRPr="00735A96"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xml:space="preserve">Campus </w:t>
            </w:r>
            <w:r w:rsidRPr="00735A96">
              <w:rPr>
                <w:rFonts w:ascii="Times New Roman" w:eastAsia="Times New Roman" w:hAnsi="Times New Roman" w:cs="Times New Roman"/>
                <w:b/>
                <w:bCs/>
                <w:sz w:val="20"/>
                <w:szCs w:val="20"/>
                <w:lang w:eastAsia="pt-BR"/>
              </w:rPr>
              <w:t> L</w:t>
            </w:r>
            <w:r>
              <w:rPr>
                <w:rFonts w:ascii="Times New Roman" w:eastAsia="Times New Roman" w:hAnsi="Times New Roman" w:cs="Times New Roman"/>
                <w:b/>
                <w:bCs/>
                <w:sz w:val="20"/>
                <w:szCs w:val="20"/>
                <w:lang w:eastAsia="pt-BR"/>
              </w:rPr>
              <w:t>ábrea</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w:t>
            </w:r>
          </w:p>
        </w:tc>
        <w:tc>
          <w:tcPr>
            <w:tcW w:w="4669" w:type="dxa"/>
            <w:tcBorders>
              <w:top w:val="single" w:sz="4" w:space="0" w:color="auto"/>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Centro de Convivencia Estudantil</w:t>
            </w:r>
          </w:p>
        </w:tc>
        <w:tc>
          <w:tcPr>
            <w:tcW w:w="708" w:type="dxa"/>
            <w:tcBorders>
              <w:top w:val="nil"/>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nil"/>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Almoxarifado/depósito</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Ginasio Poliesportivo</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5</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Contsrução do campo de futebol</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6</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Subestação/instalação de grupo gerador</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7</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garagem de carros oficiais</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8</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arruamento interno</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9</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Bloco de Sala de Aula</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10</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de Bloco de Laboratórios</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11</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Construça de Alojamento de Professores</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12</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muro de divisa do terreno com gradil e alambrado</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13</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Portal do Campus</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14</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Paisagismo</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15</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de Passarelas</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16</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Sistema de Drenagem</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17</w:t>
            </w:r>
          </w:p>
        </w:tc>
        <w:tc>
          <w:tcPr>
            <w:tcW w:w="1024"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da Estação de Tratamento de Esgoto</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8" w:space="0" w:color="auto"/>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18</w:t>
            </w:r>
          </w:p>
        </w:tc>
        <w:tc>
          <w:tcPr>
            <w:tcW w:w="1024" w:type="dxa"/>
            <w:vMerge/>
            <w:tcBorders>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66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6224EF">
              <w:rPr>
                <w:rFonts w:ascii="Times New Roman" w:eastAsia="Times New Roman" w:hAnsi="Times New Roman" w:cs="Times New Roman"/>
                <w:sz w:val="20"/>
                <w:szCs w:val="20"/>
                <w:lang w:eastAsia="pt-BR"/>
              </w:rPr>
              <w:t>Construção das Unidades Educacionais de Produção (UEPs)</w:t>
            </w:r>
          </w:p>
        </w:tc>
        <w:tc>
          <w:tcPr>
            <w:tcW w:w="708"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94" w:type="dxa"/>
            <w:tcBorders>
              <w:top w:val="single" w:sz="4" w:space="0" w:color="auto"/>
              <w:left w:val="nil"/>
              <w:bottom w:val="nil"/>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1024"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4669"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SUB TOTAL</w:t>
            </w:r>
          </w:p>
        </w:tc>
        <w:tc>
          <w:tcPr>
            <w:tcW w:w="708"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6</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3</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4</w:t>
            </w:r>
          </w:p>
        </w:tc>
        <w:tc>
          <w:tcPr>
            <w:tcW w:w="594"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3</w:t>
            </w:r>
          </w:p>
        </w:tc>
      </w:tr>
    </w:tbl>
    <w:p w:rsidR="00F17ADC" w:rsidRDefault="00F17ADC"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tbl>
      <w:tblPr>
        <w:tblW w:w="9760" w:type="dxa"/>
        <w:tblCellMar>
          <w:left w:w="70" w:type="dxa"/>
          <w:right w:w="70" w:type="dxa"/>
        </w:tblCellMar>
        <w:tblLook w:val="04A0" w:firstRow="1" w:lastRow="0" w:firstColumn="1" w:lastColumn="0" w:noHBand="0" w:noVBand="1"/>
      </w:tblPr>
      <w:tblGrid>
        <w:gridCol w:w="960"/>
        <w:gridCol w:w="900"/>
        <w:gridCol w:w="5120"/>
        <w:gridCol w:w="580"/>
        <w:gridCol w:w="540"/>
        <w:gridCol w:w="540"/>
        <w:gridCol w:w="540"/>
        <w:gridCol w:w="580"/>
      </w:tblGrid>
      <w:tr w:rsidR="00F17ADC" w:rsidRPr="00735A96" w:rsidTr="005C5CD8">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lastRenderedPageBreak/>
              <w:t>Ordem</w:t>
            </w:r>
          </w:p>
        </w:tc>
        <w:tc>
          <w:tcPr>
            <w:tcW w:w="90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Campus</w:t>
            </w:r>
          </w:p>
        </w:tc>
        <w:tc>
          <w:tcPr>
            <w:tcW w:w="512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DESCRIÇÃO DO SERVIÇO</w:t>
            </w:r>
          </w:p>
        </w:tc>
        <w:tc>
          <w:tcPr>
            <w:tcW w:w="58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2014</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2015</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2016</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2017</w:t>
            </w:r>
          </w:p>
        </w:tc>
        <w:tc>
          <w:tcPr>
            <w:tcW w:w="58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2018</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00" w:type="dxa"/>
            <w:vMerge w:val="restart"/>
            <w:tcBorders>
              <w:top w:val="nil"/>
              <w:left w:val="nil"/>
              <w:right w:val="single" w:sz="4" w:space="0" w:color="auto"/>
            </w:tcBorders>
            <w:shd w:val="clear" w:color="000000" w:fill="FFFFFF"/>
            <w:noWrap/>
            <w:textDirection w:val="btLr"/>
            <w:vAlign w:val="bottom"/>
            <w:hideMark/>
          </w:tcPr>
          <w:p w:rsidR="00F17ADC" w:rsidRPr="00735A96"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Campus</w:t>
            </w:r>
            <w:r w:rsidRPr="00735A96">
              <w:rPr>
                <w:rFonts w:ascii="Times New Roman" w:eastAsia="Times New Roman" w:hAnsi="Times New Roman" w:cs="Times New Roman"/>
                <w:b/>
                <w:bCs/>
                <w:sz w:val="20"/>
                <w:szCs w:val="20"/>
                <w:lang w:eastAsia="pt-BR"/>
              </w:rPr>
              <w:t> Tefé</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Muro</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00"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Piscina</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00"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Ginasio Poliesportivo</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4</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00"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Centro de Convivencia Estudantil</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00" w:type="dxa"/>
            <w:vMerge/>
            <w:tcBorders>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6224EF">
              <w:rPr>
                <w:rFonts w:ascii="Times New Roman" w:eastAsia="Times New Roman" w:hAnsi="Times New Roman" w:cs="Times New Roman"/>
                <w:sz w:val="20"/>
                <w:szCs w:val="20"/>
                <w:lang w:eastAsia="pt-BR"/>
              </w:rPr>
              <w:t>Construção das Unidades Educacionais de Produção (UEPs)</w:t>
            </w:r>
          </w:p>
        </w:tc>
        <w:tc>
          <w:tcPr>
            <w:tcW w:w="58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4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4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4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x</w:t>
            </w:r>
          </w:p>
        </w:tc>
        <w:tc>
          <w:tcPr>
            <w:tcW w:w="58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90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12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SUB TOTAL</w:t>
            </w:r>
          </w:p>
        </w:tc>
        <w:tc>
          <w:tcPr>
            <w:tcW w:w="58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4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 </w:t>
            </w:r>
          </w:p>
        </w:tc>
        <w:tc>
          <w:tcPr>
            <w:tcW w:w="54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4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2</w:t>
            </w:r>
          </w:p>
        </w:tc>
        <w:tc>
          <w:tcPr>
            <w:tcW w:w="58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806" w:type="dxa"/>
        <w:tblCellMar>
          <w:left w:w="70" w:type="dxa"/>
          <w:right w:w="70" w:type="dxa"/>
        </w:tblCellMar>
        <w:tblLook w:val="04A0" w:firstRow="1" w:lastRow="0" w:firstColumn="1" w:lastColumn="0" w:noHBand="0" w:noVBand="1"/>
      </w:tblPr>
      <w:tblGrid>
        <w:gridCol w:w="960"/>
        <w:gridCol w:w="946"/>
        <w:gridCol w:w="5120"/>
        <w:gridCol w:w="580"/>
        <w:gridCol w:w="540"/>
        <w:gridCol w:w="540"/>
        <w:gridCol w:w="540"/>
        <w:gridCol w:w="580"/>
      </w:tblGrid>
      <w:tr w:rsidR="00F17ADC" w:rsidRPr="00735A96" w:rsidTr="005C5CD8">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Ordem</w:t>
            </w:r>
          </w:p>
        </w:tc>
        <w:tc>
          <w:tcPr>
            <w:tcW w:w="946"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Campus</w:t>
            </w:r>
          </w:p>
        </w:tc>
        <w:tc>
          <w:tcPr>
            <w:tcW w:w="512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DESCRIÇÃO DO SERVIÇO</w:t>
            </w:r>
          </w:p>
        </w:tc>
        <w:tc>
          <w:tcPr>
            <w:tcW w:w="58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2014</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2015</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2016</w:t>
            </w:r>
          </w:p>
        </w:tc>
        <w:tc>
          <w:tcPr>
            <w:tcW w:w="54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2017</w:t>
            </w:r>
          </w:p>
        </w:tc>
        <w:tc>
          <w:tcPr>
            <w:tcW w:w="58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2018</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tc>
        <w:tc>
          <w:tcPr>
            <w:tcW w:w="946" w:type="dxa"/>
            <w:vMerge w:val="restart"/>
            <w:tcBorders>
              <w:top w:val="nil"/>
              <w:left w:val="nil"/>
              <w:right w:val="single" w:sz="4" w:space="0" w:color="auto"/>
            </w:tcBorders>
            <w:shd w:val="clear" w:color="000000" w:fill="FFFFFF"/>
            <w:noWrap/>
            <w:textDirection w:val="btLr"/>
            <w:vAlign w:val="bottom"/>
            <w:hideMark/>
          </w:tcPr>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xml:space="preserve">Campus </w:t>
            </w:r>
            <w:r w:rsidRPr="00735A96">
              <w:rPr>
                <w:rFonts w:ascii="Times New Roman" w:eastAsia="Times New Roman" w:hAnsi="Times New Roman" w:cs="Times New Roman"/>
                <w:b/>
                <w:bCs/>
                <w:sz w:val="20"/>
                <w:szCs w:val="20"/>
                <w:lang w:eastAsia="pt-BR"/>
              </w:rPr>
              <w:t> Humaitá</w:t>
            </w:r>
          </w:p>
          <w:p w:rsidR="00F17ADC" w:rsidRPr="00151755" w:rsidRDefault="00F17ADC" w:rsidP="005C5CD8">
            <w:pPr>
              <w:spacing w:after="0" w:line="240" w:lineRule="auto"/>
              <w:ind w:left="113" w:right="113"/>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w:t>
            </w: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Estacionamento</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tc>
        <w:tc>
          <w:tcPr>
            <w:tcW w:w="946" w:type="dxa"/>
            <w:vMerge/>
            <w:tcBorders>
              <w:left w:val="nil"/>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Reforma do prédio</w:t>
            </w:r>
          </w:p>
        </w:tc>
        <w:tc>
          <w:tcPr>
            <w:tcW w:w="58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4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8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tc>
        <w:tc>
          <w:tcPr>
            <w:tcW w:w="946" w:type="dxa"/>
            <w:vMerge/>
            <w:tcBorders>
              <w:left w:val="nil"/>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Elaboração de estrada</w:t>
            </w:r>
          </w:p>
        </w:tc>
        <w:tc>
          <w:tcPr>
            <w:tcW w:w="58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4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8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4</w:t>
            </w:r>
          </w:p>
        </w:tc>
        <w:tc>
          <w:tcPr>
            <w:tcW w:w="946" w:type="dxa"/>
            <w:vMerge/>
            <w:tcBorders>
              <w:left w:val="nil"/>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Substação</w:t>
            </w:r>
          </w:p>
        </w:tc>
        <w:tc>
          <w:tcPr>
            <w:tcW w:w="58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4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580" w:type="dxa"/>
            <w:tcBorders>
              <w:top w:val="nil"/>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5</w:t>
            </w:r>
          </w:p>
        </w:tc>
        <w:tc>
          <w:tcPr>
            <w:tcW w:w="946" w:type="dxa"/>
            <w:vMerge/>
            <w:tcBorders>
              <w:left w:val="nil"/>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Piscina</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6</w:t>
            </w:r>
          </w:p>
        </w:tc>
        <w:tc>
          <w:tcPr>
            <w:tcW w:w="946" w:type="dxa"/>
            <w:vMerge/>
            <w:tcBorders>
              <w:left w:val="nil"/>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Ginasio Poliesportivo</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7</w:t>
            </w:r>
          </w:p>
        </w:tc>
        <w:tc>
          <w:tcPr>
            <w:tcW w:w="946" w:type="dxa"/>
            <w:vMerge/>
            <w:tcBorders>
              <w:left w:val="nil"/>
              <w:bottom w:val="single" w:sz="4" w:space="0" w:color="auto"/>
              <w:right w:val="single" w:sz="4" w:space="0" w:color="auto"/>
            </w:tcBorders>
            <w:shd w:val="clear" w:color="auto" w:fill="auto"/>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Centro de Convivencia Estudantil</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8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46" w:type="dxa"/>
            <w:tcBorders>
              <w:left w:val="nil"/>
              <w:bottom w:val="single" w:sz="4" w:space="0" w:color="auto"/>
              <w:right w:val="single" w:sz="4" w:space="0" w:color="auto"/>
            </w:tcBorders>
            <w:shd w:val="clear" w:color="auto" w:fill="auto"/>
            <w:noWrap/>
            <w:vAlign w:val="bottom"/>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p>
        </w:tc>
        <w:tc>
          <w:tcPr>
            <w:tcW w:w="512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6224EF">
              <w:rPr>
                <w:rFonts w:ascii="Times New Roman" w:eastAsia="Times New Roman" w:hAnsi="Times New Roman" w:cs="Times New Roman"/>
                <w:sz w:val="20"/>
                <w:szCs w:val="20"/>
                <w:lang w:eastAsia="pt-BR"/>
              </w:rPr>
              <w:t>Construção das Unidades Educacionais de Produção (UEPs)</w:t>
            </w:r>
          </w:p>
        </w:tc>
        <w:tc>
          <w:tcPr>
            <w:tcW w:w="58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4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4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4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x</w:t>
            </w:r>
          </w:p>
        </w:tc>
        <w:tc>
          <w:tcPr>
            <w:tcW w:w="58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946"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12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SUB TOTAL</w:t>
            </w:r>
          </w:p>
        </w:tc>
        <w:tc>
          <w:tcPr>
            <w:tcW w:w="58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 </w:t>
            </w:r>
          </w:p>
        </w:tc>
        <w:tc>
          <w:tcPr>
            <w:tcW w:w="54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4</w:t>
            </w:r>
          </w:p>
        </w:tc>
        <w:tc>
          <w:tcPr>
            <w:tcW w:w="54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4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2</w:t>
            </w:r>
          </w:p>
        </w:tc>
        <w:tc>
          <w:tcPr>
            <w:tcW w:w="58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493" w:type="dxa"/>
        <w:tblCellMar>
          <w:left w:w="70" w:type="dxa"/>
          <w:right w:w="70" w:type="dxa"/>
        </w:tblCellMar>
        <w:tblLook w:val="04A0" w:firstRow="1" w:lastRow="0" w:firstColumn="1" w:lastColumn="0" w:noHBand="0" w:noVBand="1"/>
      </w:tblPr>
      <w:tblGrid>
        <w:gridCol w:w="960"/>
        <w:gridCol w:w="1066"/>
        <w:gridCol w:w="4490"/>
        <w:gridCol w:w="709"/>
        <w:gridCol w:w="567"/>
        <w:gridCol w:w="567"/>
        <w:gridCol w:w="567"/>
        <w:gridCol w:w="567"/>
      </w:tblGrid>
      <w:tr w:rsidR="00F17ADC" w:rsidRPr="00735A96" w:rsidTr="005C5CD8">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17ADC" w:rsidRPr="00D45377"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Ordem</w:t>
            </w:r>
          </w:p>
        </w:tc>
        <w:tc>
          <w:tcPr>
            <w:tcW w:w="1066"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45377"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Campus</w:t>
            </w:r>
          </w:p>
        </w:tc>
        <w:tc>
          <w:tcPr>
            <w:tcW w:w="4490"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DESCRIÇÃO DO SERVIÇO</w:t>
            </w:r>
          </w:p>
        </w:tc>
        <w:tc>
          <w:tcPr>
            <w:tcW w:w="709"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2014</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2015</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2016</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2017</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2018</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1</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1066" w:type="dxa"/>
            <w:vMerge w:val="restart"/>
            <w:tcBorders>
              <w:top w:val="nil"/>
              <w:left w:val="nil"/>
              <w:right w:val="single" w:sz="4" w:space="0" w:color="auto"/>
            </w:tcBorders>
            <w:shd w:val="clear" w:color="000000" w:fill="FFFFFF"/>
            <w:noWrap/>
            <w:textDirection w:val="btLr"/>
            <w:vAlign w:val="bottom"/>
            <w:hideMark/>
          </w:tcPr>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Campus</w:t>
            </w:r>
            <w:r w:rsidRPr="00735A96">
              <w:rPr>
                <w:rFonts w:ascii="Times New Roman" w:eastAsia="Times New Roman" w:hAnsi="Times New Roman" w:cs="Times New Roman"/>
                <w:b/>
                <w:bCs/>
                <w:sz w:val="20"/>
                <w:szCs w:val="20"/>
                <w:lang w:eastAsia="pt-BR"/>
              </w:rPr>
              <w:t> Itacoatiara</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p w:rsidR="00F17ADC" w:rsidRPr="00735A96"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449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Muro</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2</w:t>
            </w: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1066"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49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Piscina</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p>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3</w:t>
            </w:r>
          </w:p>
        </w:tc>
        <w:tc>
          <w:tcPr>
            <w:tcW w:w="1066"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49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Ginasio Poliesportivo</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r>
      <w:tr w:rsidR="00F17ADC" w:rsidRPr="00735A96" w:rsidTr="005C5CD8">
        <w:trPr>
          <w:trHeight w:val="59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4</w:t>
            </w:r>
          </w:p>
        </w:tc>
        <w:tc>
          <w:tcPr>
            <w:tcW w:w="1066" w:type="dxa"/>
            <w:vMerge/>
            <w:tcBorders>
              <w:left w:val="nil"/>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490"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Construção do Centro de Convivencia Estudantil</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x</w:t>
            </w:r>
          </w:p>
        </w:tc>
      </w:tr>
      <w:tr w:rsidR="00F17ADC" w:rsidRPr="00735A96" w:rsidTr="005C5CD8">
        <w:trPr>
          <w:trHeight w:val="590"/>
        </w:trPr>
        <w:tc>
          <w:tcPr>
            <w:tcW w:w="960" w:type="dxa"/>
            <w:tcBorders>
              <w:top w:val="nil"/>
              <w:left w:val="single" w:sz="4" w:space="0" w:color="auto"/>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p>
        </w:tc>
        <w:tc>
          <w:tcPr>
            <w:tcW w:w="1066" w:type="dxa"/>
            <w:vMerge/>
            <w:tcBorders>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p>
        </w:tc>
        <w:tc>
          <w:tcPr>
            <w:tcW w:w="4490"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6224EF">
              <w:rPr>
                <w:rFonts w:ascii="Times New Roman" w:eastAsia="Times New Roman" w:hAnsi="Times New Roman" w:cs="Times New Roman"/>
                <w:sz w:val="20"/>
                <w:szCs w:val="20"/>
                <w:lang w:eastAsia="pt-BR"/>
              </w:rPr>
              <w:t>Construção das Unidades Educacionais de Produção (UEPs)</w:t>
            </w:r>
          </w:p>
        </w:tc>
        <w:tc>
          <w:tcPr>
            <w:tcW w:w="709"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p>
        </w:tc>
      </w:tr>
      <w:tr w:rsidR="00F17ADC" w:rsidRPr="00735A96" w:rsidTr="005C5CD8">
        <w:trPr>
          <w:trHeight w:val="255"/>
        </w:trPr>
        <w:tc>
          <w:tcPr>
            <w:tcW w:w="960" w:type="dxa"/>
            <w:tcBorders>
              <w:top w:val="nil"/>
              <w:left w:val="single" w:sz="4" w:space="0" w:color="auto"/>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sz w:val="20"/>
                <w:szCs w:val="20"/>
                <w:lang w:eastAsia="pt-BR"/>
              </w:rPr>
            </w:pPr>
            <w:r w:rsidRPr="00735A96">
              <w:rPr>
                <w:rFonts w:ascii="Times New Roman" w:eastAsia="Times New Roman" w:hAnsi="Times New Roman" w:cs="Times New Roman"/>
                <w:sz w:val="20"/>
                <w:szCs w:val="20"/>
                <w:lang w:eastAsia="pt-BR"/>
              </w:rPr>
              <w:t> </w:t>
            </w:r>
          </w:p>
        </w:tc>
        <w:tc>
          <w:tcPr>
            <w:tcW w:w="1066"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 </w:t>
            </w:r>
          </w:p>
        </w:tc>
        <w:tc>
          <w:tcPr>
            <w:tcW w:w="4490"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
                <w:bCs/>
                <w:sz w:val="20"/>
                <w:szCs w:val="20"/>
                <w:lang w:eastAsia="pt-BR"/>
              </w:rPr>
            </w:pPr>
            <w:r w:rsidRPr="00735A96">
              <w:rPr>
                <w:rFonts w:ascii="Times New Roman" w:eastAsia="Times New Roman" w:hAnsi="Times New Roman" w:cs="Times New Roman"/>
                <w:b/>
                <w:bCs/>
                <w:sz w:val="20"/>
                <w:szCs w:val="20"/>
                <w:lang w:eastAsia="pt-BR"/>
              </w:rPr>
              <w:t>SUB TOTAL</w:t>
            </w:r>
          </w:p>
        </w:tc>
        <w:tc>
          <w:tcPr>
            <w:tcW w:w="709"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 </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2</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735A96" w:rsidRDefault="00F17ADC" w:rsidP="005C5CD8">
            <w:pPr>
              <w:spacing w:after="0" w:line="240" w:lineRule="auto"/>
              <w:jc w:val="center"/>
              <w:rPr>
                <w:rFonts w:ascii="Times New Roman" w:eastAsia="Times New Roman" w:hAnsi="Times New Roman" w:cs="Times New Roman"/>
                <w:bCs/>
                <w:sz w:val="20"/>
                <w:szCs w:val="20"/>
                <w:lang w:eastAsia="pt-BR"/>
              </w:rPr>
            </w:pPr>
            <w:r w:rsidRPr="00735A96">
              <w:rPr>
                <w:rFonts w:ascii="Times New Roman" w:eastAsia="Times New Roman" w:hAnsi="Times New Roman" w:cs="Times New Roman"/>
                <w:bCs/>
                <w:sz w:val="20"/>
                <w:szCs w:val="20"/>
                <w:lang w:eastAsia="pt-BR"/>
              </w:rPr>
              <w:t>1</w:t>
            </w:r>
          </w:p>
        </w:tc>
      </w:tr>
    </w:tbl>
    <w:p w:rsidR="00F17ADC" w:rsidRDefault="00F17ADC" w:rsidP="00F17ADC">
      <w:pPr>
        <w:pStyle w:val="PargrafodaLista"/>
        <w:spacing w:line="360" w:lineRule="auto"/>
        <w:ind w:left="360"/>
        <w:outlineLvl w:val="0"/>
        <w:rPr>
          <w:rFonts w:ascii="Times New Roman" w:hAnsi="Times New Roman" w:cs="Times New Roman"/>
          <w:b/>
        </w:rPr>
      </w:pPr>
    </w:p>
    <w:tbl>
      <w:tblPr>
        <w:tblW w:w="9493" w:type="dxa"/>
        <w:tblCellMar>
          <w:left w:w="70" w:type="dxa"/>
          <w:right w:w="70" w:type="dxa"/>
        </w:tblCellMar>
        <w:tblLook w:val="04A0" w:firstRow="1" w:lastRow="0" w:firstColumn="1" w:lastColumn="0" w:noHBand="0" w:noVBand="1"/>
      </w:tblPr>
      <w:tblGrid>
        <w:gridCol w:w="960"/>
        <w:gridCol w:w="979"/>
        <w:gridCol w:w="4577"/>
        <w:gridCol w:w="709"/>
        <w:gridCol w:w="567"/>
        <w:gridCol w:w="567"/>
        <w:gridCol w:w="567"/>
        <w:gridCol w:w="567"/>
      </w:tblGrid>
      <w:tr w:rsidR="00F17ADC" w:rsidRPr="009E5496" w:rsidTr="005C5CD8">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Ordem</w:t>
            </w:r>
          </w:p>
        </w:tc>
        <w:tc>
          <w:tcPr>
            <w:tcW w:w="979"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Campus</w:t>
            </w:r>
          </w:p>
        </w:tc>
        <w:tc>
          <w:tcPr>
            <w:tcW w:w="457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DESCRIÇÃO DO SERVIÇO</w:t>
            </w:r>
          </w:p>
        </w:tc>
        <w:tc>
          <w:tcPr>
            <w:tcW w:w="709"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2014</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2015</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2016</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2017</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2018</w:t>
            </w:r>
          </w:p>
        </w:tc>
      </w:tr>
      <w:tr w:rsidR="00F17ADC" w:rsidRPr="009E54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1</w:t>
            </w:r>
          </w:p>
        </w:tc>
        <w:tc>
          <w:tcPr>
            <w:tcW w:w="979" w:type="dxa"/>
            <w:vMerge w:val="restart"/>
            <w:tcBorders>
              <w:top w:val="nil"/>
              <w:left w:val="nil"/>
              <w:right w:val="single" w:sz="4" w:space="0" w:color="auto"/>
            </w:tcBorders>
            <w:shd w:val="clear" w:color="000000" w:fill="FFFFFF"/>
            <w:noWrap/>
            <w:textDirection w:val="btLr"/>
            <w:vAlign w:val="bottom"/>
            <w:hideMark/>
          </w:tcPr>
          <w:p w:rsidR="00F17ADC" w:rsidRPr="009E5496"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Eirunepé</w:t>
            </w:r>
          </w:p>
          <w:p w:rsidR="00F17ADC" w:rsidRPr="009E5496" w:rsidRDefault="00F17ADC" w:rsidP="005C5CD8">
            <w:pPr>
              <w:spacing w:after="0" w:line="240" w:lineRule="auto"/>
              <w:ind w:left="113" w:right="113"/>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457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Muro</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r>
      <w:tr w:rsidR="00F17ADC" w:rsidRPr="009E54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2</w:t>
            </w:r>
          </w:p>
        </w:tc>
        <w:tc>
          <w:tcPr>
            <w:tcW w:w="979" w:type="dxa"/>
            <w:vMerge/>
            <w:tcBorders>
              <w:left w:val="nil"/>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p>
        </w:tc>
        <w:tc>
          <w:tcPr>
            <w:tcW w:w="457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Piscina</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r>
      <w:tr w:rsidR="00F17ADC" w:rsidRPr="009E54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3</w:t>
            </w:r>
          </w:p>
        </w:tc>
        <w:tc>
          <w:tcPr>
            <w:tcW w:w="979" w:type="dxa"/>
            <w:vMerge/>
            <w:tcBorders>
              <w:left w:val="nil"/>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p>
        </w:tc>
        <w:tc>
          <w:tcPr>
            <w:tcW w:w="457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Construção do Ginasio Poliesportivo</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r>
      <w:tr w:rsidR="00F17ADC" w:rsidRPr="009E54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4</w:t>
            </w:r>
          </w:p>
        </w:tc>
        <w:tc>
          <w:tcPr>
            <w:tcW w:w="979" w:type="dxa"/>
            <w:vMerge/>
            <w:tcBorders>
              <w:left w:val="nil"/>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p>
        </w:tc>
        <w:tc>
          <w:tcPr>
            <w:tcW w:w="457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Construção do Centro de Convivencia Estudantil</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x</w:t>
            </w:r>
          </w:p>
        </w:tc>
      </w:tr>
      <w:tr w:rsidR="00F17ADC" w:rsidRPr="009E5496"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jc w:val="center"/>
              <w:rPr>
                <w:rFonts w:ascii="Times New Roman" w:eastAsia="Times New Roman" w:hAnsi="Times New Roman" w:cs="Times New Roman"/>
                <w:sz w:val="20"/>
                <w:szCs w:val="20"/>
                <w:lang w:eastAsia="pt-BR"/>
              </w:rPr>
            </w:pPr>
          </w:p>
        </w:tc>
        <w:tc>
          <w:tcPr>
            <w:tcW w:w="979" w:type="dxa"/>
            <w:vMerge/>
            <w:tcBorders>
              <w:left w:val="nil"/>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p>
        </w:tc>
        <w:tc>
          <w:tcPr>
            <w:tcW w:w="4577" w:type="dxa"/>
            <w:tcBorders>
              <w:top w:val="nil"/>
              <w:left w:val="nil"/>
              <w:bottom w:val="single" w:sz="4" w:space="0" w:color="auto"/>
              <w:right w:val="single" w:sz="4" w:space="0" w:color="auto"/>
            </w:tcBorders>
            <w:shd w:val="clear" w:color="000000" w:fill="FFFFFF"/>
            <w:noWrap/>
            <w:vAlign w:val="bottom"/>
          </w:tcPr>
          <w:p w:rsidR="00F17ADC" w:rsidRPr="00735A96" w:rsidRDefault="00F17ADC" w:rsidP="005C5CD8">
            <w:pPr>
              <w:spacing w:after="0" w:line="240" w:lineRule="auto"/>
              <w:rPr>
                <w:rFonts w:ascii="Times New Roman" w:eastAsia="Times New Roman" w:hAnsi="Times New Roman" w:cs="Times New Roman"/>
                <w:sz w:val="20"/>
                <w:szCs w:val="20"/>
                <w:lang w:eastAsia="pt-BR"/>
              </w:rPr>
            </w:pPr>
            <w:r w:rsidRPr="006224EF">
              <w:rPr>
                <w:rFonts w:ascii="Times New Roman" w:eastAsia="Times New Roman" w:hAnsi="Times New Roman" w:cs="Times New Roman"/>
                <w:sz w:val="20"/>
                <w:szCs w:val="20"/>
                <w:lang w:eastAsia="pt-BR"/>
              </w:rPr>
              <w:t>Construção das Unidades Educacionais de Produção (UEPs)</w:t>
            </w:r>
          </w:p>
        </w:tc>
        <w:tc>
          <w:tcPr>
            <w:tcW w:w="709" w:type="dxa"/>
            <w:tcBorders>
              <w:top w:val="nil"/>
              <w:left w:val="nil"/>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p>
        </w:tc>
      </w:tr>
      <w:tr w:rsidR="00F17ADC" w:rsidRPr="009E5496" w:rsidTr="005C5CD8">
        <w:trPr>
          <w:trHeight w:val="255"/>
        </w:trPr>
        <w:tc>
          <w:tcPr>
            <w:tcW w:w="960" w:type="dxa"/>
            <w:tcBorders>
              <w:top w:val="nil"/>
              <w:left w:val="single" w:sz="4" w:space="0" w:color="auto"/>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sz w:val="20"/>
                <w:szCs w:val="20"/>
                <w:lang w:eastAsia="pt-BR"/>
              </w:rPr>
            </w:pPr>
            <w:r w:rsidRPr="009E5496">
              <w:rPr>
                <w:rFonts w:ascii="Times New Roman" w:eastAsia="Times New Roman" w:hAnsi="Times New Roman" w:cs="Times New Roman"/>
                <w:sz w:val="20"/>
                <w:szCs w:val="20"/>
                <w:lang w:eastAsia="pt-BR"/>
              </w:rPr>
              <w:t> </w:t>
            </w:r>
          </w:p>
        </w:tc>
        <w:tc>
          <w:tcPr>
            <w:tcW w:w="979"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 </w:t>
            </w:r>
          </w:p>
        </w:tc>
        <w:tc>
          <w:tcPr>
            <w:tcW w:w="4577"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
                <w:bCs/>
                <w:sz w:val="20"/>
                <w:szCs w:val="20"/>
                <w:lang w:eastAsia="pt-BR"/>
              </w:rPr>
            </w:pPr>
            <w:r w:rsidRPr="009E5496">
              <w:rPr>
                <w:rFonts w:ascii="Times New Roman" w:eastAsia="Times New Roman" w:hAnsi="Times New Roman" w:cs="Times New Roman"/>
                <w:b/>
                <w:bCs/>
                <w:sz w:val="20"/>
                <w:szCs w:val="20"/>
                <w:lang w:eastAsia="pt-BR"/>
              </w:rPr>
              <w:t>SUB TOTAL</w:t>
            </w:r>
          </w:p>
        </w:tc>
        <w:tc>
          <w:tcPr>
            <w:tcW w:w="709"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Cs/>
                <w:sz w:val="20"/>
                <w:szCs w:val="20"/>
                <w:lang w:eastAsia="pt-BR"/>
              </w:rPr>
            </w:pPr>
            <w:r w:rsidRPr="009E5496">
              <w:rPr>
                <w:rFonts w:ascii="Times New Roman" w:eastAsia="Times New Roman" w:hAnsi="Times New Roman" w:cs="Times New Roman"/>
                <w:bCs/>
                <w:sz w:val="20"/>
                <w:szCs w:val="20"/>
                <w:lang w:eastAsia="pt-BR"/>
              </w:rPr>
              <w:t>1</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Cs/>
                <w:sz w:val="20"/>
                <w:szCs w:val="20"/>
                <w:lang w:eastAsia="pt-BR"/>
              </w:rPr>
            </w:pPr>
            <w:r w:rsidRPr="009E5496">
              <w:rPr>
                <w:rFonts w:ascii="Times New Roman" w:eastAsia="Times New Roman" w:hAnsi="Times New Roman" w:cs="Times New Roman"/>
                <w:bCs/>
                <w:sz w:val="20"/>
                <w:szCs w:val="20"/>
                <w:lang w:eastAsia="pt-BR"/>
              </w:rPr>
              <w:t> </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Cs/>
                <w:sz w:val="20"/>
                <w:szCs w:val="20"/>
                <w:lang w:eastAsia="pt-BR"/>
              </w:rPr>
            </w:pPr>
            <w:r w:rsidRPr="009E5496">
              <w:rPr>
                <w:rFonts w:ascii="Times New Roman" w:eastAsia="Times New Roman" w:hAnsi="Times New Roman" w:cs="Times New Roman"/>
                <w:bCs/>
                <w:sz w:val="20"/>
                <w:szCs w:val="20"/>
                <w:lang w:eastAsia="pt-BR"/>
              </w:rPr>
              <w:t>1</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2</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9E5496" w:rsidRDefault="00F17ADC" w:rsidP="005C5CD8">
            <w:pPr>
              <w:spacing w:after="0" w:line="240" w:lineRule="auto"/>
              <w:jc w:val="center"/>
              <w:rPr>
                <w:rFonts w:ascii="Times New Roman" w:eastAsia="Times New Roman" w:hAnsi="Times New Roman" w:cs="Times New Roman"/>
                <w:bCs/>
                <w:sz w:val="20"/>
                <w:szCs w:val="20"/>
                <w:lang w:eastAsia="pt-BR"/>
              </w:rPr>
            </w:pPr>
            <w:r w:rsidRPr="009E5496">
              <w:rPr>
                <w:rFonts w:ascii="Times New Roman" w:eastAsia="Times New Roman" w:hAnsi="Times New Roman" w:cs="Times New Roman"/>
                <w:bCs/>
                <w:sz w:val="20"/>
                <w:szCs w:val="20"/>
                <w:lang w:eastAsia="pt-BR"/>
              </w:rPr>
              <w:t>1</w:t>
            </w:r>
          </w:p>
        </w:tc>
      </w:tr>
    </w:tbl>
    <w:p w:rsidR="00F17ADC" w:rsidRDefault="00F17ADC"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p w:rsidR="000237C6" w:rsidRDefault="000237C6" w:rsidP="00F17ADC">
      <w:pPr>
        <w:pStyle w:val="PargrafodaLista"/>
        <w:spacing w:line="360" w:lineRule="auto"/>
        <w:ind w:left="360"/>
        <w:outlineLvl w:val="0"/>
        <w:rPr>
          <w:rFonts w:ascii="Times New Roman" w:hAnsi="Times New Roman" w:cs="Times New Roman"/>
          <w:b/>
        </w:rPr>
      </w:pPr>
    </w:p>
    <w:tbl>
      <w:tblPr>
        <w:tblW w:w="9493" w:type="dxa"/>
        <w:tblCellMar>
          <w:left w:w="70" w:type="dxa"/>
          <w:right w:w="70" w:type="dxa"/>
        </w:tblCellMar>
        <w:tblLook w:val="04A0" w:firstRow="1" w:lastRow="0" w:firstColumn="1" w:lastColumn="0" w:noHBand="0" w:noVBand="1"/>
      </w:tblPr>
      <w:tblGrid>
        <w:gridCol w:w="960"/>
        <w:gridCol w:w="878"/>
        <w:gridCol w:w="4678"/>
        <w:gridCol w:w="709"/>
        <w:gridCol w:w="567"/>
        <w:gridCol w:w="567"/>
        <w:gridCol w:w="567"/>
        <w:gridCol w:w="567"/>
      </w:tblGrid>
      <w:tr w:rsidR="00F17ADC" w:rsidRPr="00D87065" w:rsidTr="005C5CD8">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lastRenderedPageBreak/>
              <w:t>Ordem</w:t>
            </w:r>
          </w:p>
        </w:tc>
        <w:tc>
          <w:tcPr>
            <w:tcW w:w="878"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Campus</w:t>
            </w:r>
          </w:p>
        </w:tc>
        <w:tc>
          <w:tcPr>
            <w:tcW w:w="4678"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DESCRIÇÃO DO SERVIÇO</w:t>
            </w:r>
          </w:p>
        </w:tc>
        <w:tc>
          <w:tcPr>
            <w:tcW w:w="709"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2014</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2015</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2016</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2017</w:t>
            </w:r>
          </w:p>
        </w:tc>
        <w:tc>
          <w:tcPr>
            <w:tcW w:w="567" w:type="dxa"/>
            <w:tcBorders>
              <w:top w:val="single" w:sz="4" w:space="0" w:color="auto"/>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2018</w:t>
            </w:r>
          </w:p>
        </w:tc>
      </w:tr>
      <w:tr w:rsidR="00F17ADC" w:rsidRPr="00D87065" w:rsidTr="005C5CD8">
        <w:trPr>
          <w:trHeight w:val="255"/>
        </w:trPr>
        <w:tc>
          <w:tcPr>
            <w:tcW w:w="960" w:type="dxa"/>
            <w:vMerge w:val="restart"/>
            <w:tcBorders>
              <w:top w:val="nil"/>
              <w:left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 </w:t>
            </w:r>
          </w:p>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1</w:t>
            </w:r>
          </w:p>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p>
        </w:tc>
        <w:tc>
          <w:tcPr>
            <w:tcW w:w="878" w:type="dxa"/>
            <w:vMerge w:val="restart"/>
            <w:tcBorders>
              <w:top w:val="nil"/>
              <w:left w:val="nil"/>
              <w:right w:val="single" w:sz="4" w:space="0" w:color="auto"/>
            </w:tcBorders>
            <w:shd w:val="clear" w:color="auto" w:fill="auto"/>
            <w:noWrap/>
            <w:textDirection w:val="btLr"/>
            <w:vAlign w:val="bottom"/>
            <w:hideMark/>
          </w:tcPr>
          <w:p w:rsidR="00F17ADC" w:rsidRPr="00D87065"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Campus</w:t>
            </w:r>
          </w:p>
          <w:p w:rsidR="00F17ADC" w:rsidRPr="00D87065" w:rsidRDefault="00F17ADC" w:rsidP="005C5CD8">
            <w:pPr>
              <w:spacing w:after="0" w:line="240" w:lineRule="auto"/>
              <w:ind w:left="113" w:right="113"/>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Manacapuru</w:t>
            </w:r>
          </w:p>
          <w:p w:rsidR="00F17ADC" w:rsidRPr="00D87065" w:rsidRDefault="00F17ADC" w:rsidP="005C5CD8">
            <w:pPr>
              <w:spacing w:after="0" w:line="240" w:lineRule="auto"/>
              <w:ind w:left="113" w:right="113"/>
              <w:rPr>
                <w:rFonts w:ascii="Times New Roman" w:eastAsia="Times New Roman" w:hAnsi="Times New Roman" w:cs="Times New Roman"/>
                <w:b/>
                <w:bCs/>
                <w:sz w:val="20"/>
                <w:szCs w:val="20"/>
                <w:lang w:eastAsia="pt-BR"/>
              </w:rPr>
            </w:pPr>
          </w:p>
        </w:tc>
        <w:tc>
          <w:tcPr>
            <w:tcW w:w="4678" w:type="dxa"/>
            <w:tcBorders>
              <w:top w:val="nil"/>
              <w:left w:val="nil"/>
              <w:bottom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Reforma</w:t>
            </w:r>
          </w:p>
        </w:tc>
        <w:tc>
          <w:tcPr>
            <w:tcW w:w="709" w:type="dxa"/>
            <w:tcBorders>
              <w:top w:val="nil"/>
              <w:left w:val="nil"/>
              <w:bottom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auto" w:fill="auto"/>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r>
      <w:tr w:rsidR="00F17ADC" w:rsidRPr="00D87065" w:rsidTr="005C5CD8">
        <w:trPr>
          <w:trHeight w:val="255"/>
        </w:trPr>
        <w:tc>
          <w:tcPr>
            <w:tcW w:w="960" w:type="dxa"/>
            <w:vMerge/>
            <w:tcBorders>
              <w:left w:val="single" w:sz="4" w:space="0" w:color="auto"/>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p>
        </w:tc>
        <w:tc>
          <w:tcPr>
            <w:tcW w:w="878" w:type="dxa"/>
            <w:vMerge/>
            <w:tcBorders>
              <w:left w:val="nil"/>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p>
        </w:tc>
        <w:tc>
          <w:tcPr>
            <w:tcW w:w="4678"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Muro</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r>
      <w:tr w:rsidR="00F17ADC" w:rsidRPr="00D87065" w:rsidTr="005C5CD8">
        <w:trPr>
          <w:trHeight w:val="25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2</w:t>
            </w:r>
          </w:p>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p>
        </w:tc>
        <w:tc>
          <w:tcPr>
            <w:tcW w:w="878" w:type="dxa"/>
            <w:vMerge/>
            <w:tcBorders>
              <w:left w:val="nil"/>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p>
        </w:tc>
        <w:tc>
          <w:tcPr>
            <w:tcW w:w="4678"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Piscina</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r>
      <w:tr w:rsidR="00F17ADC" w:rsidRPr="00D87065" w:rsidTr="005C5CD8">
        <w:trPr>
          <w:trHeight w:val="206"/>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3</w:t>
            </w:r>
          </w:p>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p>
        </w:tc>
        <w:tc>
          <w:tcPr>
            <w:tcW w:w="878" w:type="dxa"/>
            <w:vMerge/>
            <w:tcBorders>
              <w:left w:val="nil"/>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p>
        </w:tc>
        <w:tc>
          <w:tcPr>
            <w:tcW w:w="4678"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Construção do Ginasio Poliesportivo</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r>
      <w:tr w:rsidR="00F17ADC" w:rsidRPr="00D87065" w:rsidTr="005C5CD8">
        <w:trPr>
          <w:trHeight w:val="255"/>
        </w:trPr>
        <w:tc>
          <w:tcPr>
            <w:tcW w:w="960" w:type="dxa"/>
            <w:vMerge w:val="restart"/>
            <w:tcBorders>
              <w:top w:val="nil"/>
              <w:left w:val="single" w:sz="4" w:space="0" w:color="auto"/>
              <w:right w:val="single" w:sz="4" w:space="0" w:color="auto"/>
            </w:tcBorders>
            <w:shd w:val="clear" w:color="000000" w:fill="FFFFFF"/>
            <w:noWrap/>
            <w:vAlign w:val="bottom"/>
            <w:hideMark/>
          </w:tcPr>
          <w:p w:rsidR="00F17ADC" w:rsidRDefault="00F17ADC" w:rsidP="005C5CD8">
            <w:pPr>
              <w:spacing w:after="0" w:line="240" w:lineRule="auto"/>
              <w:jc w:val="center"/>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4</w:t>
            </w:r>
          </w:p>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p>
        </w:tc>
        <w:tc>
          <w:tcPr>
            <w:tcW w:w="878" w:type="dxa"/>
            <w:vMerge/>
            <w:tcBorders>
              <w:left w:val="nil"/>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p>
        </w:tc>
        <w:tc>
          <w:tcPr>
            <w:tcW w:w="4678"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Construção do Centro de Convivencia Estudantil</w:t>
            </w:r>
          </w:p>
        </w:tc>
        <w:tc>
          <w:tcPr>
            <w:tcW w:w="709"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x</w:t>
            </w:r>
          </w:p>
        </w:tc>
      </w:tr>
      <w:tr w:rsidR="00F17ADC" w:rsidRPr="00D87065" w:rsidTr="005C5CD8">
        <w:trPr>
          <w:trHeight w:val="255"/>
        </w:trPr>
        <w:tc>
          <w:tcPr>
            <w:tcW w:w="960" w:type="dxa"/>
            <w:vMerge/>
            <w:tcBorders>
              <w:left w:val="single" w:sz="4" w:space="0" w:color="auto"/>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p>
        </w:tc>
        <w:tc>
          <w:tcPr>
            <w:tcW w:w="878" w:type="dxa"/>
            <w:vMerge/>
            <w:tcBorders>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p>
        </w:tc>
        <w:tc>
          <w:tcPr>
            <w:tcW w:w="4678" w:type="dxa"/>
            <w:tcBorders>
              <w:top w:val="nil"/>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Construção das Unidades Educacionais de Produção (UEPs)</w:t>
            </w:r>
          </w:p>
        </w:tc>
        <w:tc>
          <w:tcPr>
            <w:tcW w:w="709" w:type="dxa"/>
            <w:tcBorders>
              <w:top w:val="nil"/>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p>
        </w:tc>
        <w:tc>
          <w:tcPr>
            <w:tcW w:w="567" w:type="dxa"/>
            <w:tcBorders>
              <w:top w:val="nil"/>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x</w:t>
            </w:r>
          </w:p>
        </w:tc>
        <w:tc>
          <w:tcPr>
            <w:tcW w:w="567" w:type="dxa"/>
            <w:tcBorders>
              <w:top w:val="nil"/>
              <w:left w:val="nil"/>
              <w:bottom w:val="single" w:sz="4" w:space="0" w:color="auto"/>
              <w:right w:val="single" w:sz="4" w:space="0" w:color="auto"/>
            </w:tcBorders>
            <w:shd w:val="clear" w:color="000000" w:fill="FFFFFF"/>
            <w:noWrap/>
            <w:vAlign w:val="bottom"/>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p>
        </w:tc>
      </w:tr>
      <w:tr w:rsidR="00F17ADC" w:rsidRPr="00D87065" w:rsidTr="005C5CD8">
        <w:trPr>
          <w:trHeight w:val="255"/>
        </w:trPr>
        <w:tc>
          <w:tcPr>
            <w:tcW w:w="960" w:type="dxa"/>
            <w:tcBorders>
              <w:top w:val="nil"/>
              <w:left w:val="single" w:sz="4" w:space="0" w:color="auto"/>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sz w:val="20"/>
                <w:szCs w:val="20"/>
                <w:lang w:eastAsia="pt-BR"/>
              </w:rPr>
            </w:pPr>
            <w:r w:rsidRPr="00D87065">
              <w:rPr>
                <w:rFonts w:ascii="Times New Roman" w:eastAsia="Times New Roman" w:hAnsi="Times New Roman" w:cs="Times New Roman"/>
                <w:sz w:val="20"/>
                <w:szCs w:val="20"/>
                <w:lang w:eastAsia="pt-BR"/>
              </w:rPr>
              <w:t> </w:t>
            </w:r>
          </w:p>
        </w:tc>
        <w:tc>
          <w:tcPr>
            <w:tcW w:w="878"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 </w:t>
            </w:r>
          </w:p>
        </w:tc>
        <w:tc>
          <w:tcPr>
            <w:tcW w:w="4678"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
                <w:bCs/>
                <w:sz w:val="20"/>
                <w:szCs w:val="20"/>
                <w:lang w:eastAsia="pt-BR"/>
              </w:rPr>
            </w:pPr>
            <w:r w:rsidRPr="00D87065">
              <w:rPr>
                <w:rFonts w:ascii="Times New Roman" w:eastAsia="Times New Roman" w:hAnsi="Times New Roman" w:cs="Times New Roman"/>
                <w:b/>
                <w:bCs/>
                <w:sz w:val="20"/>
                <w:szCs w:val="20"/>
                <w:lang w:eastAsia="pt-BR"/>
              </w:rPr>
              <w:t>SUB TOTAL</w:t>
            </w:r>
          </w:p>
        </w:tc>
        <w:tc>
          <w:tcPr>
            <w:tcW w:w="709"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Cs/>
                <w:sz w:val="20"/>
                <w:szCs w:val="20"/>
                <w:lang w:eastAsia="pt-BR"/>
              </w:rPr>
            </w:pPr>
            <w:r w:rsidRPr="00D87065">
              <w:rPr>
                <w:rFonts w:ascii="Times New Roman" w:eastAsia="Times New Roman" w:hAnsi="Times New Roman" w:cs="Times New Roman"/>
                <w:bCs/>
                <w:sz w:val="20"/>
                <w:szCs w:val="20"/>
                <w:lang w:eastAsia="pt-BR"/>
              </w:rPr>
              <w:t> </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Cs/>
                <w:sz w:val="20"/>
                <w:szCs w:val="20"/>
                <w:lang w:eastAsia="pt-BR"/>
              </w:rPr>
            </w:pPr>
            <w:r w:rsidRPr="00D87065">
              <w:rPr>
                <w:rFonts w:ascii="Times New Roman" w:eastAsia="Times New Roman" w:hAnsi="Times New Roman" w:cs="Times New Roman"/>
                <w:bCs/>
                <w:sz w:val="20"/>
                <w:szCs w:val="20"/>
                <w:lang w:eastAsia="pt-BR"/>
              </w:rPr>
              <w:t>2</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Cs/>
                <w:sz w:val="20"/>
                <w:szCs w:val="20"/>
                <w:lang w:eastAsia="pt-BR"/>
              </w:rPr>
            </w:pPr>
            <w:r w:rsidRPr="00D87065">
              <w:rPr>
                <w:rFonts w:ascii="Times New Roman" w:eastAsia="Times New Roman" w:hAnsi="Times New Roman" w:cs="Times New Roman"/>
                <w:bCs/>
                <w:sz w:val="20"/>
                <w:szCs w:val="20"/>
                <w:lang w:eastAsia="pt-BR"/>
              </w:rPr>
              <w:t>1</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Cs/>
                <w:sz w:val="20"/>
                <w:szCs w:val="20"/>
                <w:lang w:eastAsia="pt-BR"/>
              </w:rPr>
            </w:pPr>
            <w:r w:rsidRPr="00D87065">
              <w:rPr>
                <w:rFonts w:ascii="Times New Roman" w:eastAsia="Times New Roman" w:hAnsi="Times New Roman" w:cs="Times New Roman"/>
                <w:bCs/>
                <w:sz w:val="20"/>
                <w:szCs w:val="20"/>
                <w:lang w:eastAsia="pt-BR"/>
              </w:rPr>
              <w:t>2</w:t>
            </w:r>
          </w:p>
        </w:tc>
        <w:tc>
          <w:tcPr>
            <w:tcW w:w="567" w:type="dxa"/>
            <w:tcBorders>
              <w:top w:val="nil"/>
              <w:left w:val="nil"/>
              <w:bottom w:val="single" w:sz="4" w:space="0" w:color="auto"/>
              <w:right w:val="single" w:sz="4" w:space="0" w:color="auto"/>
            </w:tcBorders>
            <w:shd w:val="clear" w:color="000000" w:fill="C4D79B"/>
            <w:noWrap/>
            <w:vAlign w:val="bottom"/>
            <w:hideMark/>
          </w:tcPr>
          <w:p w:rsidR="00F17ADC" w:rsidRPr="00D87065" w:rsidRDefault="00F17ADC" w:rsidP="005C5CD8">
            <w:pPr>
              <w:spacing w:after="0" w:line="240" w:lineRule="auto"/>
              <w:jc w:val="center"/>
              <w:rPr>
                <w:rFonts w:ascii="Times New Roman" w:eastAsia="Times New Roman" w:hAnsi="Times New Roman" w:cs="Times New Roman"/>
                <w:bCs/>
                <w:sz w:val="20"/>
                <w:szCs w:val="20"/>
                <w:lang w:eastAsia="pt-BR"/>
              </w:rPr>
            </w:pPr>
            <w:r w:rsidRPr="00D87065">
              <w:rPr>
                <w:rFonts w:ascii="Times New Roman" w:eastAsia="Times New Roman" w:hAnsi="Times New Roman" w:cs="Times New Roman"/>
                <w:bCs/>
                <w:sz w:val="20"/>
                <w:szCs w:val="20"/>
                <w:lang w:eastAsia="pt-BR"/>
              </w:rPr>
              <w:t>1</w:t>
            </w:r>
          </w:p>
        </w:tc>
      </w:tr>
    </w:tbl>
    <w:p w:rsidR="00F17ADC" w:rsidRDefault="00F17ADC" w:rsidP="00F17ADC">
      <w:pPr>
        <w:pStyle w:val="PargrafodaLista"/>
        <w:spacing w:line="360" w:lineRule="auto"/>
        <w:ind w:left="360"/>
        <w:outlineLvl w:val="0"/>
        <w:rPr>
          <w:rFonts w:ascii="Times New Roman" w:hAnsi="Times New Roman" w:cs="Times New Roman"/>
          <w:b/>
        </w:rPr>
      </w:pPr>
    </w:p>
    <w:p w:rsidR="00F17ADC" w:rsidRDefault="00F17ADC" w:rsidP="00F17ADC">
      <w:pPr>
        <w:pStyle w:val="PargrafodaLista"/>
        <w:spacing w:line="360" w:lineRule="auto"/>
        <w:ind w:left="360"/>
        <w:outlineLvl w:val="0"/>
        <w:rPr>
          <w:rFonts w:ascii="Times New Roman" w:hAnsi="Times New Roman" w:cs="Times New Roman"/>
          <w:b/>
        </w:rPr>
      </w:pPr>
    </w:p>
    <w:p w:rsidR="00225CE6" w:rsidRPr="00991063" w:rsidRDefault="00225CE6" w:rsidP="0017148E">
      <w:pPr>
        <w:pStyle w:val="PargrafodaLista"/>
        <w:numPr>
          <w:ilvl w:val="0"/>
          <w:numId w:val="39"/>
        </w:numPr>
        <w:spacing w:line="360" w:lineRule="auto"/>
        <w:outlineLvl w:val="0"/>
        <w:rPr>
          <w:rFonts w:ascii="Arial Narrow" w:hAnsi="Arial Narrow" w:cs="Times New Roman"/>
          <w:b/>
        </w:rPr>
      </w:pPr>
      <w:bookmarkStart w:id="49" w:name="_Toc398905551"/>
      <w:r w:rsidRPr="00991063">
        <w:rPr>
          <w:rFonts w:ascii="Arial Narrow" w:hAnsi="Arial Narrow" w:cs="Times New Roman"/>
          <w:b/>
        </w:rPr>
        <w:t>TECNOLOGIA DA INFORMAÇÃO</w:t>
      </w:r>
      <w:bookmarkEnd w:id="49"/>
    </w:p>
    <w:p w:rsidR="00C61EB3" w:rsidRPr="00991063" w:rsidRDefault="00C61EB3" w:rsidP="0017148E">
      <w:pPr>
        <w:pStyle w:val="PargrafodaLista"/>
        <w:numPr>
          <w:ilvl w:val="1"/>
          <w:numId w:val="39"/>
        </w:numPr>
        <w:spacing w:line="360" w:lineRule="auto"/>
        <w:ind w:left="0" w:firstLine="0"/>
        <w:rPr>
          <w:rFonts w:ascii="Arial Narrow" w:hAnsi="Arial Narrow" w:cs="Times New Roman"/>
          <w:b/>
        </w:rPr>
      </w:pPr>
      <w:r w:rsidRPr="00991063">
        <w:rPr>
          <w:rFonts w:ascii="Arial Narrow" w:hAnsi="Arial Narrow" w:cs="Times New Roman"/>
          <w:b/>
        </w:rPr>
        <w:t>CONCEPÇÃO</w:t>
      </w:r>
    </w:p>
    <w:p w:rsidR="00C61EB3" w:rsidRPr="00991063" w:rsidRDefault="00C61EB3" w:rsidP="00F63C7E">
      <w:pPr>
        <w:spacing w:after="0" w:line="360" w:lineRule="auto"/>
        <w:ind w:firstLine="851"/>
        <w:jc w:val="both"/>
        <w:rPr>
          <w:rFonts w:ascii="Arial Narrow" w:hAnsi="Arial Narrow"/>
        </w:rPr>
      </w:pPr>
      <w:r w:rsidRPr="00991063">
        <w:rPr>
          <w:rFonts w:ascii="Arial Narrow" w:hAnsi="Arial Narrow"/>
        </w:rPr>
        <w:t>O Setor responsável pela Gestão da Tecnologia da Informação no IFAM é a Diretoria de Gestão de Tecnologia da Informação, que é composta por:</w:t>
      </w:r>
    </w:p>
    <w:p w:rsidR="00C61EB3" w:rsidRPr="00991063" w:rsidRDefault="00C61EB3" w:rsidP="008A6FB0">
      <w:pPr>
        <w:numPr>
          <w:ilvl w:val="0"/>
          <w:numId w:val="14"/>
        </w:numPr>
        <w:spacing w:after="0" w:line="360" w:lineRule="auto"/>
        <w:ind w:left="284" w:firstLine="0"/>
        <w:jc w:val="both"/>
        <w:rPr>
          <w:rFonts w:ascii="Arial Narrow" w:hAnsi="Arial Narrow"/>
        </w:rPr>
      </w:pPr>
      <w:r w:rsidRPr="00991063">
        <w:rPr>
          <w:rFonts w:ascii="Arial Narrow" w:hAnsi="Arial Narrow"/>
        </w:rPr>
        <w:t xml:space="preserve">Departamento de Tecnologia da Informação </w:t>
      </w:r>
    </w:p>
    <w:p w:rsidR="00C61EB3" w:rsidRPr="00991063" w:rsidRDefault="00C61EB3" w:rsidP="008A6FB0">
      <w:pPr>
        <w:numPr>
          <w:ilvl w:val="0"/>
          <w:numId w:val="14"/>
        </w:numPr>
        <w:spacing w:after="0" w:line="360" w:lineRule="auto"/>
        <w:ind w:left="284" w:firstLine="0"/>
        <w:jc w:val="both"/>
        <w:rPr>
          <w:rFonts w:ascii="Arial Narrow" w:hAnsi="Arial Narrow"/>
        </w:rPr>
      </w:pPr>
      <w:r w:rsidRPr="00991063">
        <w:rPr>
          <w:rFonts w:ascii="Arial Narrow" w:hAnsi="Arial Narrow"/>
        </w:rPr>
        <w:t xml:space="preserve">Coordenação de Governança </w:t>
      </w:r>
    </w:p>
    <w:p w:rsidR="00C61EB3" w:rsidRPr="00991063" w:rsidRDefault="00C61EB3" w:rsidP="008A6FB0">
      <w:pPr>
        <w:numPr>
          <w:ilvl w:val="0"/>
          <w:numId w:val="14"/>
        </w:numPr>
        <w:spacing w:after="0" w:line="360" w:lineRule="auto"/>
        <w:ind w:left="284" w:firstLine="0"/>
        <w:jc w:val="both"/>
        <w:rPr>
          <w:rFonts w:ascii="Arial Narrow" w:hAnsi="Arial Narrow"/>
        </w:rPr>
      </w:pPr>
      <w:r w:rsidRPr="00991063">
        <w:rPr>
          <w:rFonts w:ascii="Arial Narrow" w:hAnsi="Arial Narrow"/>
        </w:rPr>
        <w:t xml:space="preserve">Coordenação de Infraestrutura de Redes </w:t>
      </w:r>
    </w:p>
    <w:p w:rsidR="00C61EB3" w:rsidRPr="00991063" w:rsidRDefault="00C61EB3" w:rsidP="008A6FB0">
      <w:pPr>
        <w:numPr>
          <w:ilvl w:val="0"/>
          <w:numId w:val="14"/>
        </w:numPr>
        <w:spacing w:after="0" w:line="360" w:lineRule="auto"/>
        <w:ind w:left="284" w:firstLine="0"/>
        <w:jc w:val="both"/>
        <w:rPr>
          <w:rFonts w:ascii="Arial Narrow" w:hAnsi="Arial Narrow"/>
        </w:rPr>
      </w:pPr>
      <w:r w:rsidRPr="00991063">
        <w:rPr>
          <w:rFonts w:ascii="Arial Narrow" w:hAnsi="Arial Narrow"/>
        </w:rPr>
        <w:t xml:space="preserve">Coordenação de Sistemas </w:t>
      </w:r>
    </w:p>
    <w:p w:rsidR="00C61EB3" w:rsidRPr="00991063" w:rsidRDefault="00C61EB3" w:rsidP="008A6FB0">
      <w:pPr>
        <w:numPr>
          <w:ilvl w:val="0"/>
          <w:numId w:val="14"/>
        </w:numPr>
        <w:spacing w:after="0" w:line="360" w:lineRule="auto"/>
        <w:ind w:left="284" w:firstLine="0"/>
        <w:jc w:val="both"/>
        <w:rPr>
          <w:rFonts w:ascii="Arial Narrow" w:hAnsi="Arial Narrow"/>
        </w:rPr>
      </w:pPr>
      <w:r w:rsidRPr="00991063">
        <w:rPr>
          <w:rFonts w:ascii="Arial Narrow" w:hAnsi="Arial Narrow"/>
        </w:rPr>
        <w:t xml:space="preserve">Coordenação de Manutenção em Soluções de Tecnologia da Informação </w:t>
      </w:r>
    </w:p>
    <w:p w:rsidR="00C61EB3" w:rsidRPr="00991063" w:rsidRDefault="00C61EB3"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INFRAESTRUTURA DE REDES</w:t>
      </w:r>
    </w:p>
    <w:p w:rsidR="00C61EB3" w:rsidRPr="00991063" w:rsidRDefault="00C61EB3" w:rsidP="00E137B9">
      <w:pPr>
        <w:spacing w:line="360" w:lineRule="auto"/>
        <w:ind w:firstLine="1134"/>
        <w:jc w:val="both"/>
        <w:rPr>
          <w:rFonts w:ascii="Arial Narrow" w:hAnsi="Arial Narrow"/>
        </w:rPr>
      </w:pPr>
      <w:r w:rsidRPr="00991063">
        <w:rPr>
          <w:rFonts w:ascii="Arial Narrow" w:hAnsi="Arial Narrow"/>
        </w:rPr>
        <w:t xml:space="preserve">Cada campus possui link de internet dedicado, rede interna estruturada, sistema de gerência de acesso à rede e sistema de monitoramento de link. A gestão dessa estrutura é compartilhada com as Coordenações de Tecnologia da Informação de cada Campus. </w:t>
      </w:r>
    </w:p>
    <w:p w:rsidR="00C61EB3" w:rsidRPr="00991063" w:rsidRDefault="00C61EB3" w:rsidP="00C61EB3">
      <w:pPr>
        <w:ind w:left="426" w:firstLine="283"/>
        <w:rPr>
          <w:rFonts w:ascii="Arial Narrow" w:hAnsi="Arial Narrow"/>
        </w:rPr>
      </w:pPr>
      <w:r w:rsidRPr="00991063">
        <w:rPr>
          <w:rFonts w:ascii="Arial Narrow" w:hAnsi="Arial Narrow"/>
        </w:rPr>
        <w:t xml:space="preserve">Tabela </w:t>
      </w:r>
      <w:r w:rsidR="008E014A" w:rsidRPr="00991063">
        <w:rPr>
          <w:rFonts w:ascii="Arial Narrow" w:hAnsi="Arial Narrow"/>
        </w:rPr>
        <w:t>12</w:t>
      </w:r>
      <w:r w:rsidRPr="00991063">
        <w:rPr>
          <w:rFonts w:ascii="Arial Narrow" w:hAnsi="Arial Narrow"/>
        </w:rPr>
        <w:t>: Distribuição de redes de internet do IFAM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2013"/>
        <w:gridCol w:w="2013"/>
        <w:gridCol w:w="2013"/>
      </w:tblGrid>
      <w:tr w:rsidR="004A75FE" w:rsidRPr="00991063" w:rsidTr="00BD73C5">
        <w:trPr>
          <w:jc w:val="center"/>
        </w:trPr>
        <w:tc>
          <w:tcPr>
            <w:tcW w:w="2539" w:type="dxa"/>
            <w:shd w:val="clear" w:color="auto" w:fill="9BBB59"/>
          </w:tcPr>
          <w:p w:rsidR="00C61EB3" w:rsidRPr="00991063" w:rsidRDefault="00C61EB3" w:rsidP="00BD73C5">
            <w:pPr>
              <w:jc w:val="center"/>
              <w:rPr>
                <w:rFonts w:ascii="Arial Narrow" w:hAnsi="Arial Narrow"/>
                <w:b/>
                <w:bCs/>
              </w:rPr>
            </w:pPr>
            <w:r w:rsidRPr="00991063">
              <w:rPr>
                <w:rFonts w:ascii="Arial Narrow" w:hAnsi="Arial Narrow"/>
                <w:b/>
                <w:bCs/>
              </w:rPr>
              <w:t>Campus</w:t>
            </w:r>
          </w:p>
        </w:tc>
        <w:tc>
          <w:tcPr>
            <w:tcW w:w="2013" w:type="dxa"/>
            <w:shd w:val="clear" w:color="auto" w:fill="9BBB59"/>
          </w:tcPr>
          <w:p w:rsidR="00C61EB3" w:rsidRPr="00991063" w:rsidRDefault="00C61EB3" w:rsidP="00BD73C5">
            <w:pPr>
              <w:jc w:val="center"/>
              <w:rPr>
                <w:rFonts w:ascii="Arial Narrow" w:hAnsi="Arial Narrow"/>
                <w:b/>
                <w:bCs/>
              </w:rPr>
            </w:pPr>
            <w:r w:rsidRPr="00991063">
              <w:rPr>
                <w:rFonts w:ascii="Arial Narrow" w:hAnsi="Arial Narrow"/>
                <w:b/>
                <w:bCs/>
              </w:rPr>
              <w:t xml:space="preserve">Capacidade de Link de Internet </w:t>
            </w:r>
          </w:p>
        </w:tc>
        <w:tc>
          <w:tcPr>
            <w:tcW w:w="2013" w:type="dxa"/>
            <w:shd w:val="clear" w:color="auto" w:fill="9BBB59"/>
          </w:tcPr>
          <w:p w:rsidR="00C61EB3" w:rsidRPr="00991063" w:rsidRDefault="00C61EB3" w:rsidP="00BD73C5">
            <w:pPr>
              <w:jc w:val="center"/>
              <w:rPr>
                <w:rFonts w:ascii="Arial Narrow" w:hAnsi="Arial Narrow"/>
                <w:b/>
                <w:bCs/>
              </w:rPr>
            </w:pPr>
            <w:r w:rsidRPr="00991063">
              <w:rPr>
                <w:rFonts w:ascii="Arial Narrow" w:hAnsi="Arial Narrow"/>
                <w:b/>
                <w:bCs/>
              </w:rPr>
              <w:t>Quantidade de Computadores</w:t>
            </w:r>
          </w:p>
        </w:tc>
        <w:tc>
          <w:tcPr>
            <w:tcW w:w="2013" w:type="dxa"/>
            <w:shd w:val="clear" w:color="auto" w:fill="9BBB59"/>
          </w:tcPr>
          <w:p w:rsidR="00C61EB3" w:rsidRPr="00991063" w:rsidRDefault="00C61EB3" w:rsidP="00BD73C5">
            <w:pPr>
              <w:jc w:val="center"/>
              <w:rPr>
                <w:rFonts w:ascii="Arial Narrow" w:hAnsi="Arial Narrow"/>
                <w:b/>
                <w:bCs/>
              </w:rPr>
            </w:pPr>
            <w:r w:rsidRPr="00991063">
              <w:rPr>
                <w:rFonts w:ascii="Arial Narrow" w:hAnsi="Arial Narrow"/>
                <w:b/>
                <w:bCs/>
              </w:rPr>
              <w:t>Tecnologia de Enlace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Reitoria</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1GB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150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Fibra Ótica</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Coari</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Lábrea</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6MB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150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Manaus Centro</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1GB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900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Fibra Ótica</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Manaus Distrito Industrial</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1GB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300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Fibra Ótica</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Manaus Zona Leste</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200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Modem</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Maués</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6MB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200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Parintins</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200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lastRenderedPageBreak/>
              <w:t>Presidente Figueiredo</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150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São Gabriel da Cachoeira</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100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Tabatinga</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4MB</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150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Eirunepé</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Em processo de implantação</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35</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Humaitá</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Em processo de implantação</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50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4A75FE"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Tefé</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Em processo de implantação</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35</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r w:rsidR="00C61EB3" w:rsidRPr="00991063" w:rsidTr="00BD73C5">
        <w:trPr>
          <w:jc w:val="center"/>
        </w:trPr>
        <w:tc>
          <w:tcPr>
            <w:tcW w:w="2539" w:type="dxa"/>
            <w:shd w:val="clear" w:color="auto" w:fill="auto"/>
          </w:tcPr>
          <w:p w:rsidR="00C61EB3" w:rsidRPr="00991063" w:rsidRDefault="00C61EB3" w:rsidP="00BD73C5">
            <w:pPr>
              <w:jc w:val="center"/>
              <w:rPr>
                <w:rFonts w:ascii="Arial Narrow" w:hAnsi="Arial Narrow"/>
                <w:b/>
                <w:bCs/>
              </w:rPr>
            </w:pPr>
            <w:r w:rsidRPr="00991063">
              <w:rPr>
                <w:rFonts w:ascii="Arial Narrow" w:hAnsi="Arial Narrow"/>
                <w:b/>
                <w:bCs/>
              </w:rPr>
              <w:t>Itacoatiara</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Em processo de implantação</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40</w:t>
            </w:r>
          </w:p>
        </w:tc>
        <w:tc>
          <w:tcPr>
            <w:tcW w:w="2013" w:type="dxa"/>
            <w:shd w:val="clear" w:color="auto" w:fill="auto"/>
          </w:tcPr>
          <w:p w:rsidR="00C61EB3" w:rsidRPr="00991063" w:rsidRDefault="00C61EB3" w:rsidP="00BD73C5">
            <w:pPr>
              <w:jc w:val="center"/>
              <w:rPr>
                <w:rFonts w:ascii="Arial Narrow" w:hAnsi="Arial Narrow"/>
              </w:rPr>
            </w:pPr>
            <w:r w:rsidRPr="00991063">
              <w:rPr>
                <w:rFonts w:ascii="Arial Narrow" w:hAnsi="Arial Narrow"/>
              </w:rPr>
              <w:t>Satélite</w:t>
            </w:r>
          </w:p>
        </w:tc>
      </w:tr>
    </w:tbl>
    <w:p w:rsidR="00C61EB3" w:rsidRPr="00991063" w:rsidRDefault="00C61EB3" w:rsidP="00C61EB3">
      <w:pPr>
        <w:pStyle w:val="PargrafodaLista"/>
        <w:spacing w:line="360" w:lineRule="auto"/>
        <w:ind w:left="1224"/>
        <w:outlineLvl w:val="0"/>
        <w:rPr>
          <w:rFonts w:ascii="Arial Narrow" w:hAnsi="Arial Narrow" w:cs="Times New Roman"/>
        </w:rPr>
      </w:pPr>
    </w:p>
    <w:p w:rsidR="00C61EB3" w:rsidRPr="00991063" w:rsidRDefault="00C61EB3"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REGULAMENTAÇÃO</w:t>
      </w:r>
    </w:p>
    <w:p w:rsidR="00C61EB3" w:rsidRPr="00991063" w:rsidRDefault="00C61EB3" w:rsidP="00281E06">
      <w:pPr>
        <w:spacing w:after="0" w:line="360" w:lineRule="auto"/>
        <w:ind w:firstLine="1134"/>
        <w:jc w:val="both"/>
        <w:rPr>
          <w:rFonts w:ascii="Arial Narrow" w:hAnsi="Arial Narrow"/>
        </w:rPr>
      </w:pPr>
      <w:r w:rsidRPr="00991063">
        <w:rPr>
          <w:rFonts w:ascii="Arial Narrow" w:hAnsi="Arial Narrow"/>
        </w:rPr>
        <w:t xml:space="preserve">O IFAM possui um aporte documental que tem como função regulamentar o uso, as aquisições, os serviços prestados e recursos de Tecnologia da Informação. Esse aporte é composto por: </w:t>
      </w:r>
    </w:p>
    <w:p w:rsidR="00C61EB3" w:rsidRPr="00991063" w:rsidRDefault="00C61EB3" w:rsidP="00C61EB3">
      <w:pPr>
        <w:spacing w:after="0" w:line="360" w:lineRule="auto"/>
        <w:ind w:left="851" w:firstLine="425"/>
        <w:jc w:val="both"/>
        <w:rPr>
          <w:rFonts w:ascii="Arial Narrow" w:hAnsi="Arial Narrow"/>
        </w:rPr>
      </w:pPr>
      <w:r w:rsidRPr="00991063">
        <w:rPr>
          <w:rFonts w:ascii="Arial Narrow" w:hAnsi="Arial Narrow"/>
        </w:rPr>
        <w:t>PETI –    Planejamento Estratégico de Tecnologia da Informação;</w:t>
      </w:r>
    </w:p>
    <w:p w:rsidR="00C61EB3" w:rsidRPr="00991063" w:rsidRDefault="00C61EB3" w:rsidP="00C61EB3">
      <w:pPr>
        <w:spacing w:after="0" w:line="360" w:lineRule="auto"/>
        <w:ind w:left="851" w:firstLine="425"/>
        <w:jc w:val="both"/>
        <w:rPr>
          <w:rFonts w:ascii="Arial Narrow" w:hAnsi="Arial Narrow"/>
        </w:rPr>
      </w:pPr>
      <w:r w:rsidRPr="00991063">
        <w:rPr>
          <w:rFonts w:ascii="Arial Narrow" w:hAnsi="Arial Narrow"/>
        </w:rPr>
        <w:t>PDTI –    Plano Diretor de Tecnologia da Informação;</w:t>
      </w:r>
    </w:p>
    <w:p w:rsidR="00C61EB3" w:rsidRPr="00991063" w:rsidRDefault="00C61EB3" w:rsidP="00C61EB3">
      <w:pPr>
        <w:spacing w:after="0" w:line="360" w:lineRule="auto"/>
        <w:ind w:left="851" w:firstLine="425"/>
        <w:jc w:val="both"/>
        <w:rPr>
          <w:rFonts w:ascii="Arial Narrow" w:hAnsi="Arial Narrow"/>
        </w:rPr>
      </w:pPr>
      <w:r w:rsidRPr="00991063">
        <w:rPr>
          <w:rFonts w:ascii="Arial Narrow" w:hAnsi="Arial Narrow"/>
        </w:rPr>
        <w:t>PUSTI – Política de Uso dos Sistemas de Tecnologia da Informação;</w:t>
      </w:r>
    </w:p>
    <w:p w:rsidR="00C61EB3" w:rsidRPr="00991063" w:rsidRDefault="00C61EB3" w:rsidP="00C61EB3">
      <w:pPr>
        <w:spacing w:after="0" w:line="360" w:lineRule="auto"/>
        <w:ind w:left="851" w:firstLine="425"/>
        <w:jc w:val="both"/>
        <w:rPr>
          <w:rFonts w:ascii="Arial Narrow" w:hAnsi="Arial Narrow"/>
        </w:rPr>
      </w:pPr>
      <w:r w:rsidRPr="00991063">
        <w:rPr>
          <w:rFonts w:ascii="Arial Narrow" w:hAnsi="Arial Narrow"/>
        </w:rPr>
        <w:t>PSI –       Política de Segurança da Informação.</w:t>
      </w:r>
    </w:p>
    <w:p w:rsidR="00C61EB3" w:rsidRPr="00991063" w:rsidRDefault="00C61EB3"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t xml:space="preserve"> SERVIÇOS</w:t>
      </w:r>
    </w:p>
    <w:p w:rsidR="00C61EB3" w:rsidRPr="00991063" w:rsidRDefault="00C61EB3" w:rsidP="00C61EB3">
      <w:pPr>
        <w:spacing w:after="0" w:line="360" w:lineRule="auto"/>
        <w:ind w:left="1276"/>
        <w:jc w:val="both"/>
        <w:rPr>
          <w:rFonts w:ascii="Arial Narrow" w:hAnsi="Arial Narrow"/>
        </w:rPr>
      </w:pPr>
      <w:r w:rsidRPr="00991063">
        <w:rPr>
          <w:rFonts w:ascii="Arial Narrow" w:hAnsi="Arial Narrow"/>
        </w:rPr>
        <w:t xml:space="preserve">Os serviços que são disponibilizados através da DGTI são: </w:t>
      </w:r>
    </w:p>
    <w:p w:rsidR="00C61EB3" w:rsidRPr="00991063" w:rsidRDefault="00C61EB3" w:rsidP="008A6FB0">
      <w:pPr>
        <w:numPr>
          <w:ilvl w:val="0"/>
          <w:numId w:val="15"/>
        </w:numPr>
        <w:spacing w:after="0" w:line="360" w:lineRule="auto"/>
        <w:ind w:left="1276" w:firstLine="0"/>
        <w:jc w:val="both"/>
        <w:rPr>
          <w:rFonts w:ascii="Arial Narrow" w:hAnsi="Arial Narrow"/>
        </w:rPr>
      </w:pPr>
      <w:r w:rsidRPr="00991063">
        <w:rPr>
          <w:rFonts w:ascii="Arial Narrow" w:hAnsi="Arial Narrow"/>
        </w:rPr>
        <w:t>Hospedagem de Sites;</w:t>
      </w:r>
    </w:p>
    <w:p w:rsidR="00C61EB3" w:rsidRPr="00991063" w:rsidRDefault="00C61EB3" w:rsidP="008A6FB0">
      <w:pPr>
        <w:numPr>
          <w:ilvl w:val="0"/>
          <w:numId w:val="15"/>
        </w:numPr>
        <w:spacing w:after="0" w:line="360" w:lineRule="auto"/>
        <w:ind w:left="1276" w:firstLine="0"/>
        <w:jc w:val="both"/>
        <w:rPr>
          <w:rFonts w:ascii="Arial Narrow" w:hAnsi="Arial Narrow"/>
        </w:rPr>
      </w:pPr>
      <w:r w:rsidRPr="00991063">
        <w:rPr>
          <w:rFonts w:ascii="Arial Narrow" w:hAnsi="Arial Narrow"/>
        </w:rPr>
        <w:t>Serviço de E-mail;</w:t>
      </w:r>
    </w:p>
    <w:p w:rsidR="00C61EB3" w:rsidRPr="00991063" w:rsidRDefault="00C61EB3" w:rsidP="008A6FB0">
      <w:pPr>
        <w:numPr>
          <w:ilvl w:val="0"/>
          <w:numId w:val="15"/>
        </w:numPr>
        <w:spacing w:after="0" w:line="360" w:lineRule="auto"/>
        <w:ind w:left="1276" w:firstLine="0"/>
        <w:jc w:val="both"/>
        <w:rPr>
          <w:rFonts w:ascii="Arial Narrow" w:hAnsi="Arial Narrow"/>
        </w:rPr>
      </w:pPr>
      <w:r w:rsidRPr="00991063">
        <w:rPr>
          <w:rFonts w:ascii="Arial Narrow" w:hAnsi="Arial Narrow"/>
        </w:rPr>
        <w:t>Serviço de VPN;</w:t>
      </w:r>
    </w:p>
    <w:p w:rsidR="00C61EB3" w:rsidRPr="00991063" w:rsidRDefault="00C61EB3" w:rsidP="008A6FB0">
      <w:pPr>
        <w:numPr>
          <w:ilvl w:val="0"/>
          <w:numId w:val="15"/>
        </w:numPr>
        <w:spacing w:after="0" w:line="360" w:lineRule="auto"/>
        <w:ind w:left="1276" w:firstLine="0"/>
        <w:jc w:val="both"/>
        <w:rPr>
          <w:rFonts w:ascii="Arial Narrow" w:hAnsi="Arial Narrow"/>
        </w:rPr>
      </w:pPr>
      <w:r w:rsidRPr="00991063">
        <w:rPr>
          <w:rFonts w:ascii="Arial Narrow" w:hAnsi="Arial Narrow"/>
        </w:rPr>
        <w:t>Acesso Remoto ao Periódico da Capes;</w:t>
      </w:r>
    </w:p>
    <w:p w:rsidR="00C61EB3" w:rsidRPr="00991063" w:rsidRDefault="00C61EB3" w:rsidP="008A6FB0">
      <w:pPr>
        <w:numPr>
          <w:ilvl w:val="0"/>
          <w:numId w:val="15"/>
        </w:numPr>
        <w:spacing w:after="0" w:line="360" w:lineRule="auto"/>
        <w:ind w:left="1276" w:firstLine="0"/>
        <w:jc w:val="both"/>
        <w:rPr>
          <w:rFonts w:ascii="Arial Narrow" w:hAnsi="Arial Narrow"/>
        </w:rPr>
      </w:pPr>
      <w:r w:rsidRPr="00991063">
        <w:rPr>
          <w:rFonts w:ascii="Arial Narrow" w:hAnsi="Arial Narrow"/>
        </w:rPr>
        <w:t>Acesso a Internet;</w:t>
      </w:r>
    </w:p>
    <w:p w:rsidR="00C61EB3" w:rsidRPr="00991063" w:rsidRDefault="00C61EB3" w:rsidP="008A6FB0">
      <w:pPr>
        <w:numPr>
          <w:ilvl w:val="0"/>
          <w:numId w:val="16"/>
        </w:numPr>
        <w:spacing w:after="0" w:line="360" w:lineRule="auto"/>
        <w:ind w:left="1276" w:firstLine="0"/>
        <w:jc w:val="both"/>
        <w:rPr>
          <w:rFonts w:ascii="Arial Narrow" w:hAnsi="Arial Narrow"/>
        </w:rPr>
      </w:pPr>
      <w:r w:rsidRPr="00991063">
        <w:rPr>
          <w:rFonts w:ascii="Arial Narrow" w:hAnsi="Arial Narrow"/>
        </w:rPr>
        <w:t>Serviço de FTP;</w:t>
      </w:r>
    </w:p>
    <w:p w:rsidR="00C61EB3" w:rsidRPr="00991063" w:rsidRDefault="00C61EB3" w:rsidP="008A6FB0">
      <w:pPr>
        <w:numPr>
          <w:ilvl w:val="0"/>
          <w:numId w:val="16"/>
        </w:numPr>
        <w:spacing w:after="0" w:line="360" w:lineRule="auto"/>
        <w:ind w:left="1276" w:firstLine="0"/>
        <w:jc w:val="both"/>
        <w:rPr>
          <w:rFonts w:ascii="Arial Narrow" w:hAnsi="Arial Narrow"/>
        </w:rPr>
      </w:pPr>
      <w:r w:rsidRPr="00991063">
        <w:rPr>
          <w:rFonts w:ascii="Arial Narrow" w:hAnsi="Arial Narrow"/>
        </w:rPr>
        <w:t>Gerência de Banco de Dados;</w:t>
      </w:r>
    </w:p>
    <w:p w:rsidR="00C61EB3" w:rsidRPr="00991063" w:rsidRDefault="00C61EB3" w:rsidP="008A6FB0">
      <w:pPr>
        <w:numPr>
          <w:ilvl w:val="0"/>
          <w:numId w:val="16"/>
        </w:numPr>
        <w:spacing w:after="0" w:line="360" w:lineRule="auto"/>
        <w:ind w:left="1276" w:firstLine="0"/>
        <w:jc w:val="both"/>
        <w:rPr>
          <w:rFonts w:ascii="Arial Narrow" w:hAnsi="Arial Narrow"/>
        </w:rPr>
      </w:pPr>
      <w:r w:rsidRPr="00991063">
        <w:rPr>
          <w:rFonts w:ascii="Arial Narrow" w:hAnsi="Arial Narrow"/>
        </w:rPr>
        <w:t>Monitoramento das Redes que compõe o IFAM;</w:t>
      </w:r>
    </w:p>
    <w:p w:rsidR="00C61EB3" w:rsidRPr="00991063" w:rsidRDefault="00C61EB3" w:rsidP="008A6FB0">
      <w:pPr>
        <w:numPr>
          <w:ilvl w:val="0"/>
          <w:numId w:val="16"/>
        </w:numPr>
        <w:spacing w:after="0" w:line="360" w:lineRule="auto"/>
        <w:ind w:left="1276" w:firstLine="0"/>
        <w:jc w:val="both"/>
        <w:rPr>
          <w:rFonts w:ascii="Arial Narrow" w:hAnsi="Arial Narrow"/>
        </w:rPr>
      </w:pPr>
      <w:r w:rsidRPr="00991063">
        <w:rPr>
          <w:rFonts w:ascii="Arial Narrow" w:hAnsi="Arial Narrow"/>
        </w:rPr>
        <w:t>Gerência de telefonia Digital;</w:t>
      </w:r>
    </w:p>
    <w:p w:rsidR="00C61EB3" w:rsidRPr="00991063" w:rsidRDefault="00C61EB3" w:rsidP="008A6FB0">
      <w:pPr>
        <w:numPr>
          <w:ilvl w:val="0"/>
          <w:numId w:val="16"/>
        </w:numPr>
        <w:spacing w:after="0" w:line="360" w:lineRule="auto"/>
        <w:ind w:left="1276" w:firstLine="0"/>
        <w:jc w:val="both"/>
        <w:rPr>
          <w:rFonts w:ascii="Arial Narrow" w:hAnsi="Arial Narrow"/>
        </w:rPr>
      </w:pPr>
      <w:r w:rsidRPr="00991063">
        <w:rPr>
          <w:rFonts w:ascii="Arial Narrow" w:hAnsi="Arial Narrow"/>
        </w:rPr>
        <w:t>Serviços de Segurança da Informação;</w:t>
      </w:r>
    </w:p>
    <w:p w:rsidR="00C61EB3" w:rsidRPr="00991063" w:rsidRDefault="00C61EB3" w:rsidP="008A6FB0">
      <w:pPr>
        <w:numPr>
          <w:ilvl w:val="0"/>
          <w:numId w:val="16"/>
        </w:numPr>
        <w:spacing w:after="0" w:line="360" w:lineRule="auto"/>
        <w:ind w:left="1276" w:firstLine="0"/>
        <w:jc w:val="both"/>
        <w:rPr>
          <w:rFonts w:ascii="Arial Narrow" w:hAnsi="Arial Narrow"/>
        </w:rPr>
      </w:pPr>
      <w:r w:rsidRPr="00991063">
        <w:rPr>
          <w:rFonts w:ascii="Arial Narrow" w:hAnsi="Arial Narrow"/>
        </w:rPr>
        <w:t>Consultoria em Soluções de Tecnologia da Informação.</w:t>
      </w:r>
    </w:p>
    <w:p w:rsidR="00C61EB3" w:rsidRDefault="00C61EB3" w:rsidP="00C61EB3">
      <w:pPr>
        <w:pStyle w:val="PargrafodaLista"/>
        <w:spacing w:line="360" w:lineRule="auto"/>
        <w:ind w:left="1224"/>
        <w:outlineLvl w:val="0"/>
        <w:rPr>
          <w:rFonts w:ascii="Arial Narrow" w:hAnsi="Arial Narrow" w:cs="Times New Roman"/>
        </w:rPr>
      </w:pPr>
    </w:p>
    <w:p w:rsidR="00603649" w:rsidRDefault="00603649" w:rsidP="00C61EB3">
      <w:pPr>
        <w:pStyle w:val="PargrafodaLista"/>
        <w:spacing w:line="360" w:lineRule="auto"/>
        <w:ind w:left="1224"/>
        <w:outlineLvl w:val="0"/>
        <w:rPr>
          <w:rFonts w:ascii="Arial Narrow" w:hAnsi="Arial Narrow" w:cs="Times New Roman"/>
        </w:rPr>
      </w:pPr>
    </w:p>
    <w:p w:rsidR="00603649" w:rsidRPr="00991063" w:rsidRDefault="00603649" w:rsidP="00C61EB3">
      <w:pPr>
        <w:pStyle w:val="PargrafodaLista"/>
        <w:spacing w:line="360" w:lineRule="auto"/>
        <w:ind w:left="1224"/>
        <w:outlineLvl w:val="0"/>
        <w:rPr>
          <w:rFonts w:ascii="Arial Narrow" w:hAnsi="Arial Narrow" w:cs="Times New Roman"/>
        </w:rPr>
      </w:pPr>
    </w:p>
    <w:p w:rsidR="00C61EB3" w:rsidRPr="00991063" w:rsidRDefault="00C61EB3" w:rsidP="0017148E">
      <w:pPr>
        <w:pStyle w:val="PargrafodaLista"/>
        <w:numPr>
          <w:ilvl w:val="2"/>
          <w:numId w:val="39"/>
        </w:numPr>
        <w:spacing w:line="360" w:lineRule="auto"/>
        <w:ind w:left="0" w:firstLine="0"/>
        <w:rPr>
          <w:rFonts w:ascii="Arial Narrow" w:hAnsi="Arial Narrow" w:cs="Times New Roman"/>
          <w:b/>
        </w:rPr>
      </w:pPr>
      <w:r w:rsidRPr="00991063">
        <w:rPr>
          <w:rFonts w:ascii="Arial Narrow" w:hAnsi="Arial Narrow" w:cs="Times New Roman"/>
          <w:b/>
        </w:rPr>
        <w:lastRenderedPageBreak/>
        <w:t>SISTEMAS</w:t>
      </w:r>
    </w:p>
    <w:p w:rsidR="00C61EB3" w:rsidRPr="00991063" w:rsidRDefault="00C61EB3" w:rsidP="00C61EB3">
      <w:pPr>
        <w:spacing w:after="0" w:line="360" w:lineRule="auto"/>
        <w:ind w:left="709" w:firstLine="567"/>
        <w:jc w:val="both"/>
        <w:rPr>
          <w:rFonts w:ascii="Arial Narrow" w:hAnsi="Arial Narrow"/>
        </w:rPr>
      </w:pPr>
      <w:r w:rsidRPr="00991063">
        <w:rPr>
          <w:rFonts w:ascii="Arial Narrow" w:hAnsi="Arial Narrow"/>
        </w:rPr>
        <w:t xml:space="preserve">O IFAM possui sistemas que são responsáveis pela gestão acadêmica e administrativa da instituição. Entre os sistemas principais contamos com: </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Q-Acadêmico -&gt; Sistema de Gestão Acadêmica;</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Q-Seleção -&gt; Informatização do Processo Seletivo;</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 xml:space="preserve">Q-Biblio -&gt; Sistema de Gestão da Biblioteca; </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SUAP -&gt; Informatização do Protocolo, Almoxarifado e Patrimônio;</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Moodle -&gt; Ambiente Virtual de Aprendizagem;</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SGD -&gt; Sistema de Gestão de Demanda;</w:t>
      </w:r>
    </w:p>
    <w:p w:rsidR="00C61EB3" w:rsidRPr="00991063" w:rsidRDefault="00C61EB3" w:rsidP="008A6FB0">
      <w:pPr>
        <w:numPr>
          <w:ilvl w:val="0"/>
          <w:numId w:val="17"/>
        </w:numPr>
        <w:spacing w:after="0" w:line="360" w:lineRule="auto"/>
        <w:ind w:left="709" w:firstLine="567"/>
        <w:jc w:val="both"/>
        <w:rPr>
          <w:rFonts w:ascii="Arial Narrow" w:hAnsi="Arial Narrow"/>
        </w:rPr>
      </w:pPr>
      <w:r w:rsidRPr="00991063">
        <w:rPr>
          <w:rFonts w:ascii="Arial Narrow" w:hAnsi="Arial Narrow"/>
        </w:rPr>
        <w:t>OJS -&gt; Sistema de Gerência de revista eletrônica.</w:t>
      </w:r>
    </w:p>
    <w:p w:rsidR="00C61EB3" w:rsidRPr="00991063" w:rsidRDefault="00C61EB3" w:rsidP="00C61EB3">
      <w:pPr>
        <w:pStyle w:val="PargrafodaLista"/>
        <w:spacing w:line="360" w:lineRule="auto"/>
        <w:ind w:left="1224"/>
        <w:outlineLvl w:val="0"/>
        <w:rPr>
          <w:rFonts w:ascii="Arial Narrow" w:hAnsi="Arial Narrow" w:cs="Times New Roman"/>
        </w:rPr>
      </w:pPr>
    </w:p>
    <w:p w:rsidR="00C61EB3" w:rsidRPr="00991063" w:rsidRDefault="00C61EB3" w:rsidP="0017148E">
      <w:pPr>
        <w:pStyle w:val="PargrafodaLista"/>
        <w:numPr>
          <w:ilvl w:val="2"/>
          <w:numId w:val="39"/>
        </w:numPr>
        <w:spacing w:line="360" w:lineRule="auto"/>
        <w:ind w:left="0" w:firstLine="11"/>
        <w:rPr>
          <w:rFonts w:ascii="Arial Narrow" w:hAnsi="Arial Narrow" w:cs="Times New Roman"/>
          <w:b/>
        </w:rPr>
      </w:pPr>
      <w:r w:rsidRPr="00991063">
        <w:rPr>
          <w:rFonts w:ascii="Arial Narrow" w:hAnsi="Arial Narrow" w:cs="Times New Roman"/>
          <w:b/>
        </w:rPr>
        <w:t>METAS</w:t>
      </w:r>
    </w:p>
    <w:p w:rsidR="00C61EB3" w:rsidRPr="00991063" w:rsidRDefault="00C61EB3" w:rsidP="0017148E">
      <w:pPr>
        <w:pStyle w:val="PargrafodaLista"/>
        <w:numPr>
          <w:ilvl w:val="3"/>
          <w:numId w:val="39"/>
        </w:numPr>
        <w:spacing w:line="360" w:lineRule="auto"/>
        <w:ind w:left="0" w:firstLine="11"/>
        <w:rPr>
          <w:rFonts w:ascii="Arial Narrow" w:hAnsi="Arial Narrow" w:cs="Times New Roman"/>
          <w:b/>
        </w:rPr>
      </w:pPr>
      <w:r w:rsidRPr="00991063">
        <w:rPr>
          <w:rFonts w:ascii="Arial Narrow" w:hAnsi="Arial Narrow" w:cs="Times New Roman"/>
          <w:b/>
        </w:rPr>
        <w:t>TEMA</w:t>
      </w:r>
      <w:r w:rsidR="00E137B9">
        <w:rPr>
          <w:rFonts w:ascii="Arial Narrow" w:hAnsi="Arial Narrow" w:cs="Times New Roman"/>
          <w:b/>
        </w:rPr>
        <w:t>:</w:t>
      </w:r>
      <w:r w:rsidRPr="00991063">
        <w:rPr>
          <w:rFonts w:ascii="Arial Narrow" w:hAnsi="Arial Narrow" w:cs="Times New Roman"/>
          <w:b/>
        </w:rPr>
        <w:t xml:space="preserve"> ORÇAMENTO</w:t>
      </w:r>
    </w:p>
    <w:p w:rsidR="00BB731A" w:rsidRPr="00991063" w:rsidRDefault="00BB731A" w:rsidP="0004183A">
      <w:pPr>
        <w:pStyle w:val="SemEspaamento"/>
        <w:ind w:left="1134" w:firstLine="993"/>
        <w:rPr>
          <w:rFonts w:ascii="Arial Narrow" w:hAnsi="Arial Narrow" w:cs="Times New Roman"/>
          <w:lang w:eastAsia="pt-BR"/>
        </w:rPr>
      </w:pPr>
      <w:r w:rsidRPr="00991063">
        <w:rPr>
          <w:rFonts w:ascii="Arial Narrow" w:hAnsi="Arial Narrow" w:cs="Times New Roman"/>
          <w:lang w:eastAsia="pt-BR"/>
        </w:rPr>
        <w:t>Objetivo Estratégico:</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04183A">
      <w:pPr>
        <w:pStyle w:val="SemEspaamento"/>
        <w:ind w:left="1134" w:firstLine="993"/>
        <w:rPr>
          <w:rFonts w:ascii="Arial Narrow" w:hAnsi="Arial Narrow" w:cs="Times New Roman"/>
          <w:lang w:eastAsia="pt-BR"/>
        </w:rPr>
      </w:pPr>
      <w:r w:rsidRPr="00991063">
        <w:rPr>
          <w:rFonts w:ascii="Arial Narrow" w:hAnsi="Arial Narrow" w:cs="Times New Roman"/>
          <w:lang w:eastAsia="pt-BR"/>
        </w:rPr>
        <w:t>1. Aprimorar a gestão orçamentária de TI.</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04183A">
      <w:pPr>
        <w:pStyle w:val="SemEspaamento"/>
        <w:ind w:left="1134" w:firstLine="993"/>
        <w:rPr>
          <w:rFonts w:ascii="Arial Narrow" w:hAnsi="Arial Narrow" w:cs="Times New Roman"/>
          <w:lang w:eastAsia="pt-BR"/>
        </w:rPr>
      </w:pPr>
      <w:r w:rsidRPr="00991063">
        <w:rPr>
          <w:rFonts w:ascii="Arial Narrow" w:hAnsi="Arial Narrow" w:cs="Times New Roman"/>
          <w:lang w:eastAsia="pt-BR"/>
        </w:rPr>
        <w:t>Descrição do Objetivo:</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4B7C47">
      <w:pPr>
        <w:pStyle w:val="SemEspaamento"/>
        <w:spacing w:line="360" w:lineRule="auto"/>
        <w:ind w:firstLine="1134"/>
        <w:jc w:val="both"/>
        <w:rPr>
          <w:rFonts w:ascii="Arial Narrow" w:hAnsi="Arial Narrow" w:cs="Times New Roman"/>
          <w:lang w:eastAsia="pt-BR"/>
        </w:rPr>
      </w:pPr>
      <w:r w:rsidRPr="00991063">
        <w:rPr>
          <w:rFonts w:ascii="Arial Narrow" w:hAnsi="Arial Narrow" w:cs="Times New Roman"/>
          <w:lang w:eastAsia="pt-BR"/>
        </w:rPr>
        <w:t>Buscar uma eficiente gestão orçamentária para garantir os recursos orçamentários necessários ao cumprimento das metas institucionais.</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04183A">
      <w:pPr>
        <w:pStyle w:val="SemEspaamento"/>
        <w:ind w:left="1134" w:firstLine="993"/>
        <w:rPr>
          <w:rFonts w:ascii="Arial Narrow" w:hAnsi="Arial Narrow" w:cs="Times New Roman"/>
          <w:lang w:eastAsia="pt-BR"/>
        </w:rPr>
      </w:pPr>
      <w:r w:rsidRPr="00991063">
        <w:rPr>
          <w:rFonts w:ascii="Arial Narrow" w:hAnsi="Arial Narrow" w:cs="Times New Roman"/>
          <w:lang w:eastAsia="pt-BR"/>
        </w:rPr>
        <w:t>Ações estratégicas</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A63413">
      <w:pPr>
        <w:pStyle w:val="SemEspaamento"/>
        <w:ind w:firstLine="2127"/>
        <w:rPr>
          <w:rFonts w:ascii="Arial Narrow" w:hAnsi="Arial Narrow" w:cs="Times New Roman"/>
          <w:lang w:eastAsia="pt-BR"/>
        </w:rPr>
      </w:pPr>
      <w:r w:rsidRPr="00991063">
        <w:rPr>
          <w:rFonts w:ascii="Arial Narrow" w:hAnsi="Arial Narrow" w:cs="Times New Roman"/>
          <w:lang w:eastAsia="pt-BR"/>
        </w:rPr>
        <w:t>1.a Planejar a contratação de bens e serviços de TI, conforme a demanda do IFAM.</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04183A">
      <w:pPr>
        <w:pStyle w:val="SemEspaamento"/>
        <w:ind w:left="1134" w:firstLine="993"/>
        <w:rPr>
          <w:rFonts w:ascii="Arial Narrow" w:hAnsi="Arial Narrow" w:cs="Times New Roman"/>
          <w:lang w:eastAsia="pt-BR"/>
        </w:rPr>
      </w:pPr>
      <w:r w:rsidRPr="00991063">
        <w:rPr>
          <w:rFonts w:ascii="Arial Narrow" w:hAnsi="Arial Narrow" w:cs="Times New Roman"/>
          <w:lang w:eastAsia="pt-BR"/>
        </w:rPr>
        <w:t>i.Meta : Atender 98% do PDTI até 2018.</w:t>
      </w:r>
    </w:p>
    <w:p w:rsidR="00BB731A" w:rsidRPr="00991063" w:rsidRDefault="00BB731A" w:rsidP="0004183A">
      <w:pPr>
        <w:pStyle w:val="SemEspaamento"/>
        <w:ind w:left="1134" w:firstLine="993"/>
        <w:rPr>
          <w:rFonts w:ascii="Arial Narrow" w:hAnsi="Arial Narrow" w:cs="Times New Roman"/>
          <w:lang w:eastAsia="pt-BR"/>
        </w:rPr>
      </w:pPr>
    </w:p>
    <w:p w:rsidR="00BB731A" w:rsidRPr="00991063" w:rsidRDefault="00BB731A" w:rsidP="0004183A">
      <w:pPr>
        <w:pStyle w:val="SemEspaamento"/>
        <w:ind w:left="1134" w:firstLine="993"/>
        <w:rPr>
          <w:rFonts w:ascii="Arial Narrow" w:hAnsi="Arial Narrow" w:cs="Times New Roman"/>
          <w:lang w:eastAsia="pt-BR"/>
        </w:rPr>
      </w:pPr>
      <w:r w:rsidRPr="00991063">
        <w:rPr>
          <w:rFonts w:ascii="Arial Narrow" w:hAnsi="Arial Narrow" w:cs="Times New Roman"/>
          <w:lang w:eastAsia="pt-BR"/>
        </w:rPr>
        <w:t>ii.Indicador : Executado/Planejado considerando valores e quantidades.</w:t>
      </w:r>
    </w:p>
    <w:p w:rsidR="00BB731A" w:rsidRPr="00991063" w:rsidRDefault="00BB731A" w:rsidP="00BB731A">
      <w:pPr>
        <w:pStyle w:val="SemEspaamento"/>
        <w:ind w:left="2127"/>
        <w:rPr>
          <w:rFonts w:ascii="Arial Narrow" w:hAnsi="Arial Narrow" w:cs="Times New Roman"/>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BD73C5">
        <w:tc>
          <w:tcPr>
            <w:tcW w:w="1440"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2018</w:t>
            </w:r>
          </w:p>
        </w:tc>
      </w:tr>
      <w:tr w:rsidR="00BB731A" w:rsidRPr="00991063" w:rsidTr="00BD73C5">
        <w:tc>
          <w:tcPr>
            <w:tcW w:w="1440"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 xml:space="preserve">40% </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68 %</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75%</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90%</w:t>
            </w:r>
          </w:p>
        </w:tc>
        <w:tc>
          <w:tcPr>
            <w:tcW w:w="1441" w:type="dxa"/>
            <w:shd w:val="clear" w:color="auto" w:fill="auto"/>
          </w:tcPr>
          <w:p w:rsidR="00BB731A" w:rsidRPr="00991063" w:rsidRDefault="00BB731A" w:rsidP="00BD73C5">
            <w:pPr>
              <w:pStyle w:val="SemEspaamento"/>
              <w:rPr>
                <w:rFonts w:ascii="Arial Narrow" w:hAnsi="Arial Narrow" w:cs="Times New Roman"/>
                <w:lang w:eastAsia="pt-BR"/>
              </w:rPr>
            </w:pPr>
            <w:r w:rsidRPr="00991063">
              <w:rPr>
                <w:rFonts w:ascii="Arial Narrow" w:hAnsi="Arial Narrow" w:cs="Times New Roman"/>
                <w:lang w:eastAsia="pt-BR"/>
              </w:rPr>
              <w:t>98%</w:t>
            </w:r>
          </w:p>
        </w:tc>
      </w:tr>
    </w:tbl>
    <w:p w:rsidR="00BB731A" w:rsidRPr="00991063" w:rsidRDefault="00BB731A" w:rsidP="00BB731A">
      <w:pPr>
        <w:pStyle w:val="SemEspaamento"/>
        <w:ind w:left="2127"/>
        <w:rPr>
          <w:rFonts w:ascii="Arial Narrow" w:hAnsi="Arial Narrow" w:cs="Times New Roman"/>
          <w:lang w:eastAsia="pt-BR"/>
        </w:rPr>
      </w:pPr>
    </w:p>
    <w:p w:rsidR="00BB731A" w:rsidRDefault="00BB731A" w:rsidP="00BB731A">
      <w:pPr>
        <w:pStyle w:val="PargrafodaLista"/>
        <w:spacing w:line="360" w:lineRule="auto"/>
        <w:ind w:left="1728"/>
        <w:outlineLvl w:val="0"/>
        <w:rPr>
          <w:rFonts w:ascii="Arial Narrow" w:hAnsi="Arial Narrow" w:cs="Times New Roman"/>
        </w:rPr>
      </w:pPr>
    </w:p>
    <w:p w:rsidR="00A63413" w:rsidRDefault="00A63413" w:rsidP="00BB731A">
      <w:pPr>
        <w:pStyle w:val="PargrafodaLista"/>
        <w:spacing w:line="360" w:lineRule="auto"/>
        <w:ind w:left="1728"/>
        <w:outlineLvl w:val="0"/>
        <w:rPr>
          <w:rFonts w:ascii="Arial Narrow" w:hAnsi="Arial Narrow" w:cs="Times New Roman"/>
        </w:rPr>
      </w:pPr>
    </w:p>
    <w:p w:rsidR="00A63413" w:rsidRDefault="00A63413" w:rsidP="00BB731A">
      <w:pPr>
        <w:pStyle w:val="PargrafodaLista"/>
        <w:spacing w:line="360" w:lineRule="auto"/>
        <w:ind w:left="1728"/>
        <w:outlineLvl w:val="0"/>
        <w:rPr>
          <w:rFonts w:ascii="Arial Narrow" w:hAnsi="Arial Narrow" w:cs="Times New Roman"/>
        </w:rPr>
      </w:pPr>
    </w:p>
    <w:p w:rsidR="00A63413" w:rsidRDefault="00A63413" w:rsidP="00BB731A">
      <w:pPr>
        <w:pStyle w:val="PargrafodaLista"/>
        <w:spacing w:line="360" w:lineRule="auto"/>
        <w:ind w:left="1728"/>
        <w:outlineLvl w:val="0"/>
        <w:rPr>
          <w:rFonts w:ascii="Arial Narrow" w:hAnsi="Arial Narrow" w:cs="Times New Roman"/>
        </w:rPr>
      </w:pPr>
    </w:p>
    <w:p w:rsidR="00A63413" w:rsidRDefault="00A63413" w:rsidP="00BB731A">
      <w:pPr>
        <w:pStyle w:val="PargrafodaLista"/>
        <w:spacing w:line="360" w:lineRule="auto"/>
        <w:ind w:left="1728"/>
        <w:outlineLvl w:val="0"/>
        <w:rPr>
          <w:rFonts w:ascii="Arial Narrow" w:hAnsi="Arial Narrow" w:cs="Times New Roman"/>
        </w:rPr>
      </w:pPr>
    </w:p>
    <w:p w:rsidR="00A63413" w:rsidRDefault="00A63413" w:rsidP="00BB731A">
      <w:pPr>
        <w:pStyle w:val="PargrafodaLista"/>
        <w:spacing w:line="360" w:lineRule="auto"/>
        <w:ind w:left="1728"/>
        <w:outlineLvl w:val="0"/>
        <w:rPr>
          <w:rFonts w:ascii="Arial Narrow" w:hAnsi="Arial Narrow" w:cs="Times New Roman"/>
        </w:rPr>
      </w:pPr>
    </w:p>
    <w:p w:rsidR="00A63413" w:rsidRDefault="00A63413" w:rsidP="00BB731A">
      <w:pPr>
        <w:pStyle w:val="PargrafodaLista"/>
        <w:spacing w:line="360" w:lineRule="auto"/>
        <w:ind w:left="1728"/>
        <w:outlineLvl w:val="0"/>
        <w:rPr>
          <w:rFonts w:ascii="Arial Narrow" w:hAnsi="Arial Narrow" w:cs="Times New Roman"/>
        </w:rPr>
      </w:pPr>
    </w:p>
    <w:p w:rsidR="00A63413" w:rsidRPr="00991063" w:rsidRDefault="00A63413" w:rsidP="00BB731A">
      <w:pPr>
        <w:pStyle w:val="PargrafodaLista"/>
        <w:spacing w:line="360" w:lineRule="auto"/>
        <w:ind w:left="1728"/>
        <w:outlineLvl w:val="0"/>
        <w:rPr>
          <w:rFonts w:ascii="Arial Narrow" w:hAnsi="Arial Narrow" w:cs="Times New Roman"/>
        </w:rPr>
      </w:pPr>
    </w:p>
    <w:p w:rsidR="00C61EB3" w:rsidRPr="00991063" w:rsidRDefault="00C61EB3" w:rsidP="0017148E">
      <w:pPr>
        <w:pStyle w:val="PargrafodaLista"/>
        <w:numPr>
          <w:ilvl w:val="3"/>
          <w:numId w:val="39"/>
        </w:numPr>
        <w:spacing w:line="360" w:lineRule="auto"/>
        <w:ind w:left="0" w:firstLine="0"/>
        <w:rPr>
          <w:rFonts w:ascii="Arial Narrow" w:hAnsi="Arial Narrow" w:cs="Times New Roman"/>
          <w:b/>
        </w:rPr>
      </w:pPr>
      <w:r w:rsidRPr="00991063">
        <w:rPr>
          <w:rFonts w:ascii="Arial Narrow" w:hAnsi="Arial Narrow" w:cs="Times New Roman"/>
          <w:b/>
        </w:rPr>
        <w:lastRenderedPageBreak/>
        <w:t>TEMA</w:t>
      </w:r>
      <w:r w:rsidR="00E137B9">
        <w:rPr>
          <w:rFonts w:ascii="Arial Narrow" w:hAnsi="Arial Narrow" w:cs="Times New Roman"/>
          <w:b/>
        </w:rPr>
        <w:t>:</w:t>
      </w:r>
      <w:r w:rsidRPr="00991063">
        <w:rPr>
          <w:rFonts w:ascii="Arial Narrow" w:hAnsi="Arial Narrow" w:cs="Times New Roman"/>
          <w:b/>
        </w:rPr>
        <w:t xml:space="preserve"> GESTÃO DE PESSOAS</w:t>
      </w: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Objetivo Estratégico:</w:t>
      </w:r>
    </w:p>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 xml:space="preserve">2.  Aprimorar a Gestão de pessoas de TI. </w:t>
      </w:r>
    </w:p>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Descrição do Objetivo:</w:t>
      </w:r>
    </w:p>
    <w:p w:rsidR="00BD73C5" w:rsidRPr="00991063" w:rsidRDefault="00BD73C5" w:rsidP="00BD73C5">
      <w:pPr>
        <w:pStyle w:val="SemEspaamento"/>
        <w:ind w:left="2127"/>
        <w:rPr>
          <w:rFonts w:ascii="Arial Narrow" w:hAnsi="Arial Narrow" w:cs="Times New Roman"/>
        </w:rPr>
      </w:pPr>
    </w:p>
    <w:p w:rsidR="00281E06" w:rsidRPr="00991063" w:rsidRDefault="00281E06" w:rsidP="004B7C47">
      <w:pPr>
        <w:pStyle w:val="SemEspaamento"/>
        <w:ind w:firstLine="1134"/>
        <w:rPr>
          <w:rFonts w:ascii="Arial Narrow" w:hAnsi="Arial Narrow" w:cs="Times New Roman"/>
        </w:rPr>
      </w:pPr>
    </w:p>
    <w:p w:rsidR="00BD73C5" w:rsidRPr="00991063" w:rsidRDefault="00BD73C5" w:rsidP="004B7C47">
      <w:pPr>
        <w:pStyle w:val="SemEspaamento"/>
        <w:ind w:firstLine="1134"/>
        <w:rPr>
          <w:rFonts w:ascii="Arial Narrow" w:hAnsi="Arial Narrow" w:cs="Times New Roman"/>
        </w:rPr>
      </w:pPr>
      <w:r w:rsidRPr="00991063">
        <w:rPr>
          <w:rFonts w:ascii="Arial Narrow" w:hAnsi="Arial Narrow" w:cs="Times New Roman"/>
        </w:rPr>
        <w:t>Qualificar servidores e gestores para melhor desempenho de suas atribuições e aprimorar as competências para novos desafios profissionais, seja no aspecto técnico ou gerencial.</w:t>
      </w:r>
    </w:p>
    <w:p w:rsidR="00BD73C5" w:rsidRPr="00991063" w:rsidRDefault="00BD73C5" w:rsidP="004B7C47">
      <w:pPr>
        <w:pStyle w:val="SemEspaamento"/>
        <w:ind w:firstLine="1134"/>
        <w:rPr>
          <w:rFonts w:ascii="Arial Narrow" w:hAnsi="Arial Narrow" w:cs="Times New Roman"/>
        </w:rPr>
      </w:pPr>
    </w:p>
    <w:p w:rsidR="00BD73C5" w:rsidRPr="00991063" w:rsidRDefault="00BD73C5" w:rsidP="004B7C47">
      <w:pPr>
        <w:pStyle w:val="SemEspaamento"/>
        <w:ind w:firstLine="1134"/>
        <w:rPr>
          <w:rFonts w:ascii="Arial Narrow" w:hAnsi="Arial Narrow" w:cs="Times New Roman"/>
        </w:rPr>
      </w:pPr>
      <w:r w:rsidRPr="00991063">
        <w:rPr>
          <w:rFonts w:ascii="Arial Narrow" w:hAnsi="Arial Narrow" w:cs="Times New Roman"/>
        </w:rPr>
        <w:t>Ações estratégicas:</w:t>
      </w:r>
    </w:p>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2.a Promover capacitação permanente dos servidores de TI.</w:t>
      </w:r>
    </w:p>
    <w:p w:rsidR="00BD73C5" w:rsidRPr="00991063" w:rsidRDefault="00BD73C5" w:rsidP="00BD73C5">
      <w:pPr>
        <w:pStyle w:val="SemEspaamento"/>
        <w:ind w:left="2127"/>
        <w:rPr>
          <w:rFonts w:ascii="Arial Narrow" w:hAnsi="Arial Narrow" w:cs="Times New Roman"/>
        </w:rPr>
      </w:pPr>
    </w:p>
    <w:p w:rsidR="00BD73C5" w:rsidRPr="00991063" w:rsidRDefault="00BD73C5" w:rsidP="00A63413">
      <w:pPr>
        <w:pStyle w:val="SemEspaamento"/>
        <w:ind w:firstLine="2127"/>
        <w:jc w:val="both"/>
        <w:rPr>
          <w:rFonts w:ascii="Arial Narrow" w:hAnsi="Arial Narrow" w:cs="Times New Roman"/>
        </w:rPr>
      </w:pPr>
      <w:r w:rsidRPr="00991063">
        <w:rPr>
          <w:rFonts w:ascii="Arial Narrow" w:hAnsi="Arial Narrow" w:cs="Times New Roman"/>
        </w:rPr>
        <w:t>i. Meta1:  Participação  de  100%  dos  cursos  oferecidos  pelo  Contrato  de  Gestão  e  do Plano  anual  de  Capacitação  do  Fórum  de  Gestores  de  Tecnologia  da  Informação financiados pelo MEC até 2018.</w:t>
      </w:r>
    </w:p>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ii. Indicador: Planejado x Executado.</w:t>
      </w:r>
    </w:p>
    <w:p w:rsidR="00BD73C5" w:rsidRPr="00991063" w:rsidRDefault="00BD73C5" w:rsidP="00BD73C5">
      <w:pPr>
        <w:pStyle w:val="SemEspaamento"/>
        <w:ind w:left="2127"/>
        <w:rPr>
          <w:rFonts w:ascii="Arial Narrow" w:hAnsi="Arial Narrow"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BD73C5">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2018</w:t>
            </w:r>
          </w:p>
        </w:tc>
      </w:tr>
      <w:tr w:rsidR="00BD73C5" w:rsidRPr="00991063" w:rsidTr="00BD73C5">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100 %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100 %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100 %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100 %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100 %</w:t>
            </w:r>
          </w:p>
        </w:tc>
      </w:tr>
    </w:tbl>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iii. Meta 2: Executar o Plano de Capacitação de TI em até 80% até 2018.</w:t>
      </w:r>
    </w:p>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r w:rsidRPr="00991063">
        <w:rPr>
          <w:rFonts w:ascii="Arial Narrow" w:hAnsi="Arial Narrow" w:cs="Times New Roman"/>
        </w:rPr>
        <w:t>iv. Indicador: Planejado x Executado.</w:t>
      </w:r>
    </w:p>
    <w:p w:rsidR="00BD73C5" w:rsidRPr="00991063" w:rsidRDefault="00BD73C5" w:rsidP="00BD73C5">
      <w:pPr>
        <w:pStyle w:val="SemEspaamento"/>
        <w:ind w:left="2127"/>
        <w:rPr>
          <w:rFonts w:ascii="Arial Narrow" w:hAnsi="Arial Narrow"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BD73C5">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2018</w:t>
            </w:r>
          </w:p>
        </w:tc>
      </w:tr>
      <w:tr w:rsidR="00BD73C5" w:rsidRPr="00991063" w:rsidTr="00BD73C5">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20 %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40 %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70 %</w:t>
            </w:r>
          </w:p>
        </w:tc>
        <w:tc>
          <w:tcPr>
            <w:tcW w:w="1441"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80 %</w:t>
            </w:r>
          </w:p>
        </w:tc>
      </w:tr>
    </w:tbl>
    <w:p w:rsidR="00BD73C5" w:rsidRPr="00991063" w:rsidRDefault="00BD73C5"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p>
    <w:p w:rsidR="00BD73C5" w:rsidRPr="00991063" w:rsidRDefault="00BD73C5" w:rsidP="00A63413">
      <w:pPr>
        <w:pStyle w:val="SemEspaamento"/>
        <w:ind w:firstLine="2127"/>
        <w:rPr>
          <w:rFonts w:ascii="Arial Narrow" w:hAnsi="Arial Narrow" w:cs="Times New Roman"/>
        </w:rPr>
      </w:pPr>
      <w:r w:rsidRPr="00991063">
        <w:rPr>
          <w:rFonts w:ascii="Arial Narrow" w:hAnsi="Arial Narrow" w:cs="Times New Roman"/>
        </w:rPr>
        <w:t>2.b Promover a integração entre os servidores de TI proporcionando troca de experiências.</w:t>
      </w:r>
    </w:p>
    <w:p w:rsidR="00BD73C5" w:rsidRPr="00991063" w:rsidRDefault="00BD73C5" w:rsidP="00BD73C5">
      <w:pPr>
        <w:pStyle w:val="SemEspaamento"/>
        <w:ind w:left="2127"/>
        <w:rPr>
          <w:rFonts w:ascii="Arial Narrow" w:hAnsi="Arial Narrow" w:cs="Times New Roman"/>
        </w:rPr>
      </w:pPr>
    </w:p>
    <w:p w:rsidR="00BD73C5" w:rsidRPr="00991063" w:rsidRDefault="00BD73C5" w:rsidP="00A63413">
      <w:pPr>
        <w:pStyle w:val="SemEspaamento"/>
        <w:ind w:firstLine="2127"/>
        <w:jc w:val="both"/>
        <w:rPr>
          <w:rFonts w:ascii="Arial Narrow" w:hAnsi="Arial Narrow" w:cs="Times New Roman"/>
        </w:rPr>
      </w:pPr>
      <w:r w:rsidRPr="00991063">
        <w:rPr>
          <w:rFonts w:ascii="Arial Narrow" w:hAnsi="Arial Narrow" w:cs="Times New Roman"/>
        </w:rPr>
        <w:t>i.  Meta: Utilizar o Sistema SIG como base de conhecimento que possibilite a solução de problemas comuns entre os</w:t>
      </w:r>
      <w:r w:rsidR="00353F23" w:rsidRPr="00991063">
        <w:rPr>
          <w:rFonts w:ascii="Arial Narrow" w:hAnsi="Arial Narrow" w:cs="Times New Roman"/>
        </w:rPr>
        <w:t xml:space="preserve"> </w:t>
      </w:r>
      <w:r w:rsidR="004B7C47" w:rsidRPr="00991063">
        <w:rPr>
          <w:rFonts w:ascii="Arial Narrow" w:hAnsi="Arial Narrow" w:cs="Times New Roman"/>
        </w:rPr>
        <w:t>campi</w:t>
      </w:r>
      <w:r w:rsidR="00353F23" w:rsidRPr="00991063">
        <w:rPr>
          <w:rFonts w:ascii="Arial Narrow" w:hAnsi="Arial Narrow" w:cs="Times New Roman"/>
        </w:rPr>
        <w:t xml:space="preserve"> </w:t>
      </w:r>
      <w:r w:rsidRPr="00991063">
        <w:rPr>
          <w:rFonts w:ascii="Arial Narrow" w:hAnsi="Arial Narrow" w:cs="Times New Roman"/>
        </w:rPr>
        <w:t>objetivando</w:t>
      </w:r>
      <w:r w:rsidR="00353F23" w:rsidRPr="00991063">
        <w:rPr>
          <w:rFonts w:ascii="Arial Narrow" w:hAnsi="Arial Narrow" w:cs="Times New Roman"/>
        </w:rPr>
        <w:t xml:space="preserve"> </w:t>
      </w:r>
      <w:r w:rsidRPr="00991063">
        <w:rPr>
          <w:rFonts w:ascii="Arial Narrow" w:hAnsi="Arial Narrow" w:cs="Times New Roman"/>
        </w:rPr>
        <w:t>diminuir</w:t>
      </w:r>
      <w:r w:rsidR="00353F23" w:rsidRPr="00991063">
        <w:rPr>
          <w:rFonts w:ascii="Arial Narrow" w:hAnsi="Arial Narrow" w:cs="Times New Roman"/>
        </w:rPr>
        <w:t xml:space="preserve"> </w:t>
      </w:r>
      <w:r w:rsidRPr="00991063">
        <w:rPr>
          <w:rFonts w:ascii="Arial Narrow" w:hAnsi="Arial Narrow" w:cs="Times New Roman"/>
        </w:rPr>
        <w:t>o</w:t>
      </w:r>
      <w:r w:rsidR="00353F23" w:rsidRPr="00991063">
        <w:rPr>
          <w:rFonts w:ascii="Arial Narrow" w:hAnsi="Arial Narrow" w:cs="Times New Roman"/>
        </w:rPr>
        <w:t xml:space="preserve"> </w:t>
      </w:r>
      <w:r w:rsidRPr="00991063">
        <w:rPr>
          <w:rFonts w:ascii="Arial Narrow" w:hAnsi="Arial Narrow" w:cs="Times New Roman"/>
        </w:rPr>
        <w:t>número</w:t>
      </w:r>
      <w:r w:rsidR="00353F23" w:rsidRPr="00991063">
        <w:rPr>
          <w:rFonts w:ascii="Arial Narrow" w:hAnsi="Arial Narrow" w:cs="Times New Roman"/>
        </w:rPr>
        <w:t xml:space="preserve"> </w:t>
      </w:r>
      <w:r w:rsidRPr="00991063">
        <w:rPr>
          <w:rFonts w:ascii="Arial Narrow" w:hAnsi="Arial Narrow" w:cs="Times New Roman"/>
        </w:rPr>
        <w:t>de pedidos de informatização de processos</w:t>
      </w:r>
      <w:r w:rsidR="00353F23" w:rsidRPr="00991063">
        <w:rPr>
          <w:rFonts w:ascii="Arial Narrow" w:hAnsi="Arial Narrow" w:cs="Times New Roman"/>
        </w:rPr>
        <w:t xml:space="preserve"> </w:t>
      </w:r>
      <w:r w:rsidRPr="00991063">
        <w:rPr>
          <w:rFonts w:ascii="Arial Narrow" w:hAnsi="Arial Narrow" w:cs="Times New Roman"/>
        </w:rPr>
        <w:t>a 10% até 2018.</w:t>
      </w:r>
    </w:p>
    <w:p w:rsidR="00BD73C5" w:rsidRPr="00991063" w:rsidRDefault="00BD73C5" w:rsidP="00BD73C5">
      <w:pPr>
        <w:pStyle w:val="SemEspaamento"/>
        <w:ind w:left="2127"/>
        <w:rPr>
          <w:rFonts w:ascii="Arial Narrow" w:hAnsi="Arial Narrow" w:cs="Times New Roman"/>
        </w:rPr>
      </w:pPr>
    </w:p>
    <w:p w:rsidR="00BD73C5" w:rsidRPr="00991063" w:rsidRDefault="00BD73C5" w:rsidP="00A63413">
      <w:pPr>
        <w:pStyle w:val="SemEspaamento"/>
        <w:ind w:firstLine="2127"/>
        <w:rPr>
          <w:rFonts w:ascii="Arial Narrow" w:hAnsi="Arial Narrow" w:cs="Times New Roman"/>
        </w:rPr>
      </w:pPr>
      <w:r w:rsidRPr="00991063">
        <w:rPr>
          <w:rFonts w:ascii="Arial Narrow" w:hAnsi="Arial Narrow" w:cs="Times New Roman"/>
        </w:rPr>
        <w:t>ii.  Indicador: Quantidade de Solicitações de Informatização de Processos dentro das solicitações enviados à DGTI.</w:t>
      </w:r>
    </w:p>
    <w:p w:rsidR="00BD73C5" w:rsidRPr="00991063" w:rsidRDefault="00BD73C5" w:rsidP="00BD73C5">
      <w:pPr>
        <w:pStyle w:val="SemEspaamento"/>
        <w:ind w:left="2127"/>
        <w:rPr>
          <w:rFonts w:ascii="Arial Narrow" w:hAnsi="Arial Narrow"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BD73C5">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BD73C5" w:rsidRPr="00991063" w:rsidTr="00BD73C5">
        <w:tc>
          <w:tcPr>
            <w:tcW w:w="1440" w:type="dxa"/>
            <w:shd w:val="clear" w:color="auto" w:fill="auto"/>
          </w:tcPr>
          <w:p w:rsidR="00BD73C5" w:rsidRPr="00991063" w:rsidRDefault="00BD73C5" w:rsidP="00BD73C5">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50%</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30%</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15%</w:t>
            </w:r>
          </w:p>
        </w:tc>
        <w:tc>
          <w:tcPr>
            <w:tcW w:w="1441" w:type="dxa"/>
            <w:shd w:val="clear" w:color="auto" w:fill="auto"/>
          </w:tcPr>
          <w:p w:rsidR="00BD73C5" w:rsidRPr="00991063" w:rsidRDefault="00BD73C5" w:rsidP="00BD73C5">
            <w:pPr>
              <w:pStyle w:val="SemEspaamento"/>
              <w:jc w:val="center"/>
              <w:rPr>
                <w:rFonts w:ascii="Arial Narrow" w:hAnsi="Arial Narrow" w:cs="Times New Roman"/>
                <w:lang w:eastAsia="pt-BR"/>
              </w:rPr>
            </w:pPr>
            <w:r w:rsidRPr="00991063">
              <w:rPr>
                <w:rFonts w:ascii="Arial Narrow" w:hAnsi="Arial Narrow" w:cs="Times New Roman"/>
                <w:lang w:eastAsia="pt-BR"/>
              </w:rPr>
              <w:t>10%</w:t>
            </w:r>
          </w:p>
        </w:tc>
      </w:tr>
    </w:tbl>
    <w:p w:rsidR="00BD73C5" w:rsidRPr="00991063" w:rsidRDefault="00BD73C5" w:rsidP="00BD73C5">
      <w:pPr>
        <w:pStyle w:val="SemEspaamento"/>
        <w:ind w:left="2127"/>
        <w:rPr>
          <w:rFonts w:ascii="Arial Narrow" w:hAnsi="Arial Narrow" w:cs="Times New Roman"/>
        </w:rPr>
      </w:pPr>
    </w:p>
    <w:p w:rsidR="00BD73C5" w:rsidRDefault="00BD73C5" w:rsidP="00BD73C5">
      <w:pPr>
        <w:pStyle w:val="SemEspaamento"/>
        <w:ind w:left="2127"/>
        <w:rPr>
          <w:rFonts w:ascii="Arial Narrow" w:hAnsi="Arial Narrow" w:cs="Times New Roman"/>
        </w:rPr>
      </w:pPr>
    </w:p>
    <w:p w:rsidR="00F56BD0" w:rsidRDefault="00F56BD0" w:rsidP="00BD73C5">
      <w:pPr>
        <w:pStyle w:val="SemEspaamento"/>
        <w:ind w:left="2127"/>
        <w:rPr>
          <w:rFonts w:ascii="Arial Narrow" w:hAnsi="Arial Narrow" w:cs="Times New Roman"/>
        </w:rPr>
      </w:pPr>
    </w:p>
    <w:p w:rsidR="00F56BD0" w:rsidRDefault="00F56BD0" w:rsidP="00BD73C5">
      <w:pPr>
        <w:pStyle w:val="SemEspaamento"/>
        <w:ind w:left="2127"/>
        <w:rPr>
          <w:rFonts w:ascii="Arial Narrow" w:hAnsi="Arial Narrow" w:cs="Times New Roman"/>
        </w:rPr>
      </w:pPr>
    </w:p>
    <w:p w:rsidR="00F56BD0" w:rsidRDefault="00F56BD0" w:rsidP="00BD73C5">
      <w:pPr>
        <w:pStyle w:val="SemEspaamento"/>
        <w:ind w:left="2127"/>
        <w:rPr>
          <w:rFonts w:ascii="Arial Narrow" w:hAnsi="Arial Narrow" w:cs="Times New Roman"/>
        </w:rPr>
      </w:pPr>
    </w:p>
    <w:p w:rsidR="00F56BD0" w:rsidRDefault="00F56BD0" w:rsidP="00BD73C5">
      <w:pPr>
        <w:pStyle w:val="SemEspaamento"/>
        <w:ind w:left="2127"/>
        <w:rPr>
          <w:rFonts w:ascii="Arial Narrow" w:hAnsi="Arial Narrow" w:cs="Times New Roman"/>
        </w:rPr>
      </w:pPr>
    </w:p>
    <w:p w:rsidR="00F56BD0" w:rsidRPr="00991063" w:rsidRDefault="00F56BD0" w:rsidP="00BD73C5">
      <w:pPr>
        <w:pStyle w:val="SemEspaamento"/>
        <w:ind w:left="2127"/>
        <w:rPr>
          <w:rFonts w:ascii="Arial Narrow" w:hAnsi="Arial Narrow" w:cs="Times New Roman"/>
        </w:rPr>
      </w:pPr>
    </w:p>
    <w:p w:rsidR="00BD73C5" w:rsidRPr="00991063" w:rsidRDefault="00BD73C5" w:rsidP="00BD73C5">
      <w:pPr>
        <w:pStyle w:val="SemEspaamento"/>
        <w:ind w:left="2127"/>
        <w:rPr>
          <w:rFonts w:ascii="Arial Narrow" w:hAnsi="Arial Narrow" w:cs="Times New Roman"/>
        </w:rPr>
      </w:pPr>
    </w:p>
    <w:p w:rsidR="00C61EB3" w:rsidRPr="00991063" w:rsidRDefault="00C61EB3" w:rsidP="0017148E">
      <w:pPr>
        <w:pStyle w:val="PargrafodaLista"/>
        <w:numPr>
          <w:ilvl w:val="3"/>
          <w:numId w:val="39"/>
        </w:numPr>
        <w:spacing w:line="360" w:lineRule="auto"/>
        <w:ind w:left="0" w:firstLine="0"/>
        <w:rPr>
          <w:rFonts w:ascii="Arial Narrow" w:hAnsi="Arial Narrow" w:cs="Times New Roman"/>
          <w:b/>
        </w:rPr>
      </w:pPr>
      <w:r w:rsidRPr="00991063">
        <w:rPr>
          <w:rFonts w:ascii="Arial Narrow" w:hAnsi="Arial Narrow" w:cs="Times New Roman"/>
          <w:b/>
        </w:rPr>
        <w:lastRenderedPageBreak/>
        <w:t>GOVERNANÇA</w:t>
      </w:r>
    </w:p>
    <w:p w:rsidR="00BD73C5" w:rsidRPr="00991063" w:rsidRDefault="00BD73C5" w:rsidP="00442F67">
      <w:pPr>
        <w:pStyle w:val="SemEspaamento"/>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rPr>
        <w:t>Objetivo Estratégico:</w:t>
      </w:r>
    </w:p>
    <w:p w:rsidR="00BD73C5" w:rsidRPr="00991063" w:rsidRDefault="00BD73C5" w:rsidP="00442F67">
      <w:pPr>
        <w:pStyle w:val="SemEspaamento"/>
        <w:rPr>
          <w:rStyle w:val="TextodebaloChar"/>
          <w:rFonts w:ascii="Arial Narrow" w:hAnsi="Arial Narrow" w:cs="Times New Roman"/>
          <w:sz w:val="22"/>
          <w:szCs w:val="22"/>
        </w:rPr>
      </w:pPr>
    </w:p>
    <w:p w:rsidR="00BD73C5" w:rsidRPr="00991063" w:rsidRDefault="00BD73C5" w:rsidP="00442F67">
      <w:pPr>
        <w:pStyle w:val="SemEspaamento"/>
        <w:rPr>
          <w:rStyle w:val="TextodebaloChar"/>
          <w:rFonts w:ascii="Arial Narrow" w:hAnsi="Arial Narrow" w:cs="Times New Roman"/>
          <w:b/>
          <w:sz w:val="22"/>
          <w:szCs w:val="22"/>
        </w:rPr>
      </w:pPr>
      <w:r w:rsidRPr="00991063">
        <w:rPr>
          <w:rStyle w:val="TextodebaloChar"/>
          <w:rFonts w:ascii="Arial Narrow" w:hAnsi="Arial Narrow" w:cs="Times New Roman"/>
          <w:b/>
          <w:sz w:val="22"/>
          <w:szCs w:val="22"/>
        </w:rPr>
        <w:t>4.  Aperfeiçoar a governança de TI no IFAM.</w:t>
      </w:r>
    </w:p>
    <w:p w:rsidR="00BD73C5" w:rsidRPr="00991063" w:rsidRDefault="00BD73C5" w:rsidP="00442F67">
      <w:pPr>
        <w:pStyle w:val="SemEspaamento"/>
        <w:rPr>
          <w:rStyle w:val="RefernciaSutil"/>
          <w:rFonts w:ascii="Arial Narrow" w:hAnsi="Arial Narrow" w:cs="Times New Roman"/>
          <w:smallCaps w:val="0"/>
          <w:color w:val="auto"/>
        </w:rPr>
      </w:pPr>
    </w:p>
    <w:p w:rsidR="00BD73C5" w:rsidRPr="00991063" w:rsidRDefault="00BD73C5" w:rsidP="00442F67">
      <w:pPr>
        <w:pStyle w:val="SemEspaamento"/>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rPr>
        <w:t>Descrição do Objetivo:</w:t>
      </w:r>
    </w:p>
    <w:p w:rsidR="00BD73C5" w:rsidRPr="00991063" w:rsidRDefault="00BD73C5" w:rsidP="00BD73C5">
      <w:pPr>
        <w:pStyle w:val="SemEspaamento"/>
        <w:ind w:left="2127"/>
        <w:rPr>
          <w:rStyle w:val="TextodebaloChar"/>
          <w:rFonts w:ascii="Arial Narrow" w:hAnsi="Arial Narrow" w:cs="Times New Roman"/>
          <w:sz w:val="22"/>
          <w:szCs w:val="22"/>
        </w:rPr>
      </w:pPr>
    </w:p>
    <w:p w:rsidR="00BD73C5" w:rsidRPr="00991063" w:rsidRDefault="00BD73C5" w:rsidP="004B7C47">
      <w:pPr>
        <w:pStyle w:val="SemEspaamento"/>
        <w:spacing w:line="360" w:lineRule="auto"/>
        <w:ind w:firstLine="1134"/>
        <w:jc w:val="both"/>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rPr>
        <w:t xml:space="preserve">Buscar implantar um modelo de governança, com base em modelos já consagrados no mercado, visando alinhar os processos de TI às atividades do IFAM, assim como aperfeiçoar a comunicação, comprometimento e o trabalho conjunto entre reitoria e os </w:t>
      </w:r>
      <w:r w:rsidR="004B7C47" w:rsidRPr="00991063">
        <w:rPr>
          <w:rStyle w:val="TextodebaloChar"/>
          <w:rFonts w:ascii="Arial Narrow" w:hAnsi="Arial Narrow" w:cs="Times New Roman"/>
          <w:sz w:val="22"/>
          <w:szCs w:val="22"/>
        </w:rPr>
        <w:t>campi</w:t>
      </w:r>
      <w:r w:rsidRPr="00991063">
        <w:rPr>
          <w:rStyle w:val="TextodebaloChar"/>
          <w:rFonts w:ascii="Arial Narrow" w:hAnsi="Arial Narrow" w:cs="Times New Roman"/>
          <w:sz w:val="22"/>
          <w:szCs w:val="22"/>
        </w:rPr>
        <w:t>.</w:t>
      </w:r>
    </w:p>
    <w:p w:rsidR="00BD73C5" w:rsidRPr="00991063" w:rsidRDefault="00BD73C5" w:rsidP="00BD73C5">
      <w:pPr>
        <w:pStyle w:val="SemEspaamento"/>
        <w:ind w:left="2127"/>
        <w:rPr>
          <w:rStyle w:val="TextodebaloChar"/>
          <w:rFonts w:ascii="Arial Narrow" w:hAnsi="Arial Narrow" w:cs="Times New Roman"/>
          <w:sz w:val="22"/>
          <w:szCs w:val="22"/>
        </w:rPr>
      </w:pPr>
    </w:p>
    <w:p w:rsidR="00BD73C5" w:rsidRPr="00991063" w:rsidRDefault="00BD73C5" w:rsidP="00BD73C5">
      <w:pPr>
        <w:pStyle w:val="SemEspaamento"/>
        <w:ind w:left="2127"/>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rPr>
        <w:t>Ações estratégicas:</w:t>
      </w:r>
    </w:p>
    <w:p w:rsidR="00BD73C5" w:rsidRPr="00991063" w:rsidRDefault="00BD73C5" w:rsidP="00BD73C5">
      <w:pPr>
        <w:pStyle w:val="SemEspaamento"/>
        <w:ind w:left="2127"/>
        <w:rPr>
          <w:rStyle w:val="TextodebaloChar"/>
          <w:rFonts w:ascii="Arial Narrow" w:hAnsi="Arial Narrow" w:cs="Times New Roman"/>
          <w:sz w:val="22"/>
          <w:szCs w:val="22"/>
        </w:rPr>
      </w:pPr>
    </w:p>
    <w:p w:rsidR="00BD73C5" w:rsidRPr="00991063" w:rsidRDefault="00BD73C5" w:rsidP="002E6009">
      <w:pPr>
        <w:pStyle w:val="SemEspaamento"/>
        <w:ind w:firstLine="2127"/>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u w:val="single"/>
        </w:rPr>
        <w:t xml:space="preserve">4.a  Adotar  modelo  de  gestão  baseado  no  modelo  de  referência  </w:t>
      </w:r>
      <w:r w:rsidRPr="00991063">
        <w:rPr>
          <w:rStyle w:val="RefernciaSutil"/>
          <w:rFonts w:ascii="Arial Narrow" w:hAnsi="Arial Narrow" w:cs="Times New Roman"/>
          <w:smallCaps w:val="0"/>
          <w:color w:val="auto"/>
        </w:rPr>
        <w:t xml:space="preserve">em </w:t>
      </w:r>
      <w:r w:rsidRPr="00991063">
        <w:rPr>
          <w:rStyle w:val="TextodebaloChar"/>
          <w:rFonts w:ascii="Arial Narrow" w:hAnsi="Arial Narrow" w:cs="Times New Roman"/>
          <w:sz w:val="22"/>
          <w:szCs w:val="22"/>
          <w:u w:val="single"/>
        </w:rPr>
        <w:t>Planejamento e Organização.</w:t>
      </w:r>
    </w:p>
    <w:p w:rsidR="00BD73C5" w:rsidRPr="00991063" w:rsidRDefault="00BD73C5" w:rsidP="00BD73C5">
      <w:pPr>
        <w:pStyle w:val="SemEspaamento"/>
        <w:ind w:left="2127"/>
        <w:rPr>
          <w:rStyle w:val="TextodebaloChar"/>
          <w:rFonts w:ascii="Arial Narrow" w:hAnsi="Arial Narrow" w:cs="Times New Roman"/>
          <w:sz w:val="24"/>
          <w:szCs w:val="24"/>
          <w:u w:val="single"/>
        </w:rPr>
      </w:pPr>
    </w:p>
    <w:p w:rsidR="00BD73C5" w:rsidRPr="00991063" w:rsidRDefault="00BD73C5" w:rsidP="002E6009">
      <w:pPr>
        <w:pStyle w:val="SemEspaamento"/>
        <w:ind w:firstLine="2127"/>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u w:val="single"/>
        </w:rPr>
        <w:t xml:space="preserve">i.  Meta: </w:t>
      </w:r>
      <w:r w:rsidRPr="00991063">
        <w:rPr>
          <w:rStyle w:val="RefernciaSutil"/>
          <w:rFonts w:ascii="Arial Narrow" w:hAnsi="Arial Narrow" w:cs="Times New Roman"/>
          <w:smallCaps w:val="0"/>
          <w:color w:val="auto"/>
        </w:rPr>
        <w:t>Informatizar 90</w:t>
      </w:r>
      <w:r w:rsidRPr="00991063">
        <w:rPr>
          <w:rStyle w:val="TextodebaloChar"/>
          <w:rFonts w:ascii="Arial Narrow" w:hAnsi="Arial Narrow" w:cs="Times New Roman"/>
          <w:sz w:val="22"/>
          <w:szCs w:val="22"/>
          <w:u w:val="single"/>
        </w:rPr>
        <w:t xml:space="preserve">% dos processos </w:t>
      </w:r>
      <w:r w:rsidRPr="00991063">
        <w:rPr>
          <w:rStyle w:val="RefernciaSutil"/>
          <w:rFonts w:ascii="Arial Narrow" w:hAnsi="Arial Narrow" w:cs="Times New Roman"/>
          <w:smallCaps w:val="0"/>
          <w:color w:val="auto"/>
        </w:rPr>
        <w:t>administrativos e acadêmicos do IFAM até 2018.</w:t>
      </w:r>
    </w:p>
    <w:p w:rsidR="00BD73C5" w:rsidRPr="00991063" w:rsidRDefault="00BD73C5" w:rsidP="00BD73C5">
      <w:pPr>
        <w:pStyle w:val="SemEspaamento"/>
        <w:ind w:left="2127"/>
        <w:rPr>
          <w:rStyle w:val="RefernciaSutil"/>
          <w:rFonts w:ascii="Arial Narrow" w:hAnsi="Arial Narrow" w:cs="Times New Roman"/>
          <w:smallCaps w:val="0"/>
          <w:color w:val="auto"/>
        </w:rPr>
      </w:pPr>
      <w:r w:rsidRPr="00991063">
        <w:rPr>
          <w:rStyle w:val="TextodebaloChar"/>
          <w:rFonts w:ascii="Arial Narrow" w:hAnsi="Arial Narrow" w:cs="Times New Roman"/>
          <w:sz w:val="22"/>
          <w:szCs w:val="22"/>
          <w:u w:val="single"/>
        </w:rPr>
        <w:t xml:space="preserve">ii. Indicador: número de processos </w:t>
      </w:r>
      <w:r w:rsidRPr="00991063">
        <w:rPr>
          <w:rStyle w:val="RefernciaSutil"/>
          <w:rFonts w:ascii="Arial Narrow" w:hAnsi="Arial Narrow" w:cs="Times New Roman"/>
          <w:smallCaps w:val="0"/>
          <w:color w:val="auto"/>
        </w:rPr>
        <w:t>informatizados.</w:t>
      </w:r>
    </w:p>
    <w:p w:rsidR="00FB2FC6" w:rsidRPr="00991063" w:rsidRDefault="00FB2FC6" w:rsidP="00BD73C5">
      <w:pPr>
        <w:pStyle w:val="SemEspaamento"/>
        <w:ind w:left="2127"/>
        <w:rPr>
          <w:rStyle w:val="RefernciaSutil"/>
          <w:rFonts w:ascii="Arial Narrow" w:hAnsi="Arial Narrow" w:cs="Times New Roman"/>
          <w:smallCaps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DB1062">
        <w:tc>
          <w:tcPr>
            <w:tcW w:w="1440" w:type="dxa"/>
            <w:shd w:val="clear" w:color="auto" w:fill="auto"/>
          </w:tcPr>
          <w:p w:rsidR="00FB2FC6" w:rsidRPr="00991063" w:rsidRDefault="00FB2FC6" w:rsidP="00DB1062">
            <w:pPr>
              <w:pStyle w:val="SemEspaamento"/>
              <w:jc w:val="both"/>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FB2FC6" w:rsidRPr="00991063" w:rsidTr="00DB1062">
        <w:tc>
          <w:tcPr>
            <w:tcW w:w="1440" w:type="dxa"/>
            <w:shd w:val="clear" w:color="auto" w:fill="auto"/>
          </w:tcPr>
          <w:p w:rsidR="00FB2FC6" w:rsidRPr="00991063" w:rsidRDefault="00FB2FC6" w:rsidP="00DB1062">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20 %</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40 %</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80 %</w:t>
            </w:r>
          </w:p>
        </w:tc>
        <w:tc>
          <w:tcPr>
            <w:tcW w:w="1441" w:type="dxa"/>
            <w:shd w:val="clear" w:color="auto" w:fill="auto"/>
          </w:tcPr>
          <w:p w:rsidR="00FB2FC6" w:rsidRPr="00991063" w:rsidRDefault="00FB2FC6" w:rsidP="00DB1062">
            <w:pPr>
              <w:pStyle w:val="SemEspaamento"/>
              <w:jc w:val="center"/>
              <w:rPr>
                <w:rFonts w:ascii="Arial Narrow" w:hAnsi="Arial Narrow" w:cs="Times New Roman"/>
                <w:lang w:eastAsia="pt-BR"/>
              </w:rPr>
            </w:pPr>
            <w:r w:rsidRPr="00991063">
              <w:rPr>
                <w:rFonts w:ascii="Arial Narrow" w:hAnsi="Arial Narrow" w:cs="Times New Roman"/>
                <w:lang w:eastAsia="pt-BR"/>
              </w:rPr>
              <w:t>100 %</w:t>
            </w:r>
          </w:p>
        </w:tc>
      </w:tr>
    </w:tbl>
    <w:p w:rsidR="00FB2FC6" w:rsidRPr="00991063" w:rsidRDefault="00FB2FC6" w:rsidP="00BD73C5">
      <w:pPr>
        <w:pStyle w:val="SemEspaamento"/>
        <w:ind w:left="2127"/>
        <w:rPr>
          <w:rStyle w:val="RefernciaSutil"/>
          <w:rFonts w:ascii="Arial Narrow" w:hAnsi="Arial Narrow" w:cs="Times New Roman"/>
          <w:smallCaps w:val="0"/>
          <w:color w:val="auto"/>
        </w:rPr>
      </w:pPr>
    </w:p>
    <w:p w:rsidR="00FB2FC6" w:rsidRPr="00991063" w:rsidRDefault="00FB2FC6" w:rsidP="00BD73C5">
      <w:pPr>
        <w:pStyle w:val="SemEspaamento"/>
        <w:ind w:left="2127"/>
        <w:rPr>
          <w:rStyle w:val="RefernciaSutil"/>
          <w:rFonts w:ascii="Arial Narrow" w:hAnsi="Arial Narrow" w:cs="Times New Roman"/>
          <w:smallCaps w:val="0"/>
          <w:color w:val="auto"/>
        </w:rPr>
      </w:pPr>
    </w:p>
    <w:p w:rsidR="00FB2FC6" w:rsidRPr="00991063" w:rsidRDefault="00FB2FC6" w:rsidP="00BD73C5">
      <w:pPr>
        <w:pStyle w:val="SemEspaamento"/>
        <w:ind w:left="2127"/>
        <w:rPr>
          <w:rStyle w:val="RefernciaSutil"/>
          <w:rFonts w:ascii="Arial Narrow" w:hAnsi="Arial Narrow" w:cs="Times New Roman"/>
          <w:smallCaps w:val="0"/>
          <w:color w:val="auto"/>
        </w:rPr>
      </w:pPr>
    </w:p>
    <w:p w:rsidR="00FB2FC6" w:rsidRPr="00991063" w:rsidRDefault="00FB2FC6" w:rsidP="00BD73C5">
      <w:pPr>
        <w:pStyle w:val="SemEspaamento"/>
        <w:ind w:left="2127"/>
        <w:rPr>
          <w:rStyle w:val="RefernciaSutil"/>
          <w:rFonts w:ascii="Arial Narrow" w:hAnsi="Arial Narrow" w:cs="Times New Roman"/>
          <w:smallCaps w:val="0"/>
          <w:color w:val="auto"/>
          <w:u w:val="none"/>
        </w:rPr>
      </w:pPr>
    </w:p>
    <w:p w:rsidR="00FB2FC6" w:rsidRPr="00991063" w:rsidRDefault="00FB2FC6" w:rsidP="0076720A">
      <w:pPr>
        <w:pStyle w:val="SemEspaamento"/>
        <w:ind w:left="-142" w:firstLine="2269"/>
        <w:jc w:val="both"/>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4.b  Adotar modelo de gestão baseado no modelo de referência COBIT – Domínio Aquisição e implementação;</w:t>
      </w:r>
    </w:p>
    <w:p w:rsidR="00FB2FC6" w:rsidRPr="00991063" w:rsidRDefault="00FB2FC6" w:rsidP="00FB2FC6">
      <w:pPr>
        <w:pStyle w:val="SemEspaamento"/>
        <w:ind w:left="2127"/>
        <w:rPr>
          <w:rStyle w:val="RefernciaSutil"/>
          <w:rFonts w:ascii="Arial Narrow" w:hAnsi="Arial Narrow" w:cs="Times New Roman"/>
          <w:smallCaps w:val="0"/>
          <w:color w:val="auto"/>
          <w:u w:val="none"/>
        </w:rPr>
      </w:pPr>
    </w:p>
    <w:p w:rsidR="00FB2FC6" w:rsidRPr="00991063" w:rsidRDefault="00FB2FC6" w:rsidP="0076720A">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  Meta: Realizar 100% dos processos do domínio COBIT de Aquisição e implantação até 2018.</w:t>
      </w:r>
    </w:p>
    <w:p w:rsidR="00FB2FC6" w:rsidRPr="00991063" w:rsidRDefault="00FB2FC6" w:rsidP="00FB2FC6">
      <w:pPr>
        <w:pStyle w:val="SemEspaamento"/>
        <w:ind w:left="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ii. Indicador: número de processos realizados.</w:t>
      </w:r>
    </w:p>
    <w:p w:rsidR="00FB2FC6" w:rsidRPr="00991063" w:rsidRDefault="00FB2FC6" w:rsidP="00FB2FC6">
      <w:pPr>
        <w:pStyle w:val="SemEspaamento"/>
        <w:ind w:left="2127"/>
        <w:rPr>
          <w:rStyle w:val="RefernciaSutil"/>
          <w:rFonts w:ascii="Arial Narrow" w:hAnsi="Arial Narrow" w:cs="Times New Roman"/>
          <w:smallCaps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DB1062">
        <w:tc>
          <w:tcPr>
            <w:tcW w:w="1440" w:type="dxa"/>
            <w:shd w:val="clear" w:color="auto" w:fill="auto"/>
          </w:tcPr>
          <w:p w:rsidR="001148D8" w:rsidRPr="00991063" w:rsidRDefault="001148D8" w:rsidP="00DB1062">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1148D8" w:rsidRPr="00991063" w:rsidTr="00DB1062">
        <w:tc>
          <w:tcPr>
            <w:tcW w:w="1440" w:type="dxa"/>
            <w:shd w:val="clear" w:color="auto" w:fill="auto"/>
          </w:tcPr>
          <w:p w:rsidR="001148D8" w:rsidRPr="00991063" w:rsidRDefault="001148D8" w:rsidP="00DB1062">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20 %</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40 %</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70 %</w:t>
            </w:r>
          </w:p>
        </w:tc>
        <w:tc>
          <w:tcPr>
            <w:tcW w:w="1441" w:type="dxa"/>
            <w:shd w:val="clear" w:color="auto" w:fill="auto"/>
          </w:tcPr>
          <w:p w:rsidR="001148D8" w:rsidRPr="00991063" w:rsidRDefault="001148D8"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80 %</w:t>
            </w:r>
          </w:p>
        </w:tc>
      </w:tr>
    </w:tbl>
    <w:p w:rsidR="00FB2FC6" w:rsidRPr="00991063" w:rsidRDefault="00FB2FC6" w:rsidP="00FB2FC6">
      <w:pPr>
        <w:pStyle w:val="SemEspaamento"/>
        <w:ind w:left="2127"/>
        <w:rPr>
          <w:rStyle w:val="RefernciaSutil"/>
          <w:rFonts w:ascii="Arial Narrow" w:hAnsi="Arial Narrow" w:cs="Times New Roman"/>
          <w:smallCaps w:val="0"/>
          <w:color w:val="auto"/>
        </w:rPr>
      </w:pPr>
    </w:p>
    <w:p w:rsidR="001E7C3E" w:rsidRPr="00991063" w:rsidRDefault="001E7C3E" w:rsidP="0076720A">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4.c  Adotar modelo de gestão baseado no modelo de referência COBIT – Domínio Entrega e suporte.</w:t>
      </w:r>
    </w:p>
    <w:p w:rsidR="001E7C3E" w:rsidRPr="00991063" w:rsidRDefault="001E7C3E" w:rsidP="001E7C3E">
      <w:pPr>
        <w:pStyle w:val="SemEspaamento"/>
        <w:rPr>
          <w:rStyle w:val="RefernciaSutil"/>
          <w:rFonts w:ascii="Arial Narrow" w:hAnsi="Arial Narrow" w:cs="Times New Roman"/>
          <w:smallCaps w:val="0"/>
          <w:color w:val="auto"/>
          <w:u w:val="none"/>
        </w:rPr>
      </w:pPr>
    </w:p>
    <w:p w:rsidR="001E7C3E" w:rsidRPr="00991063" w:rsidRDefault="001E7C3E" w:rsidP="0076720A">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  Meta: Realizar 100% dos processos do domínio COB</w:t>
      </w:r>
      <w:r w:rsidRPr="00991063">
        <w:rPr>
          <w:rFonts w:ascii="Arial Narrow" w:hAnsi="Arial Narrow" w:cs="Times New Roman"/>
        </w:rPr>
        <w:t>IT de Entrega e suporte até 2018.</w:t>
      </w:r>
    </w:p>
    <w:p w:rsidR="001E7C3E" w:rsidRPr="00991063" w:rsidRDefault="001E7C3E" w:rsidP="001E7C3E">
      <w:pPr>
        <w:pStyle w:val="SemEspaamento"/>
        <w:ind w:left="993" w:firstLine="1134"/>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ii. Indicador: número de processos realizados.</w:t>
      </w:r>
    </w:p>
    <w:p w:rsidR="005A2EAE" w:rsidRPr="00991063" w:rsidRDefault="005A2EAE" w:rsidP="001E7C3E">
      <w:pPr>
        <w:pStyle w:val="SemEspaamento"/>
        <w:ind w:left="993" w:firstLine="1134"/>
        <w:rPr>
          <w:rStyle w:val="RefernciaSutil"/>
          <w:rFonts w:ascii="Arial Narrow" w:hAnsi="Arial Narrow" w:cs="Times New Roman"/>
          <w:smallCaps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DB1062">
        <w:tc>
          <w:tcPr>
            <w:tcW w:w="1440" w:type="dxa"/>
            <w:shd w:val="clear" w:color="auto" w:fill="auto"/>
          </w:tcPr>
          <w:p w:rsidR="005A2EAE" w:rsidRPr="00991063" w:rsidRDefault="005A2EAE" w:rsidP="00DB1062">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5A2EAE" w:rsidRPr="00991063" w:rsidTr="00DB1062">
        <w:tc>
          <w:tcPr>
            <w:tcW w:w="1440" w:type="dxa"/>
            <w:shd w:val="clear" w:color="auto" w:fill="auto"/>
          </w:tcPr>
          <w:p w:rsidR="005A2EAE" w:rsidRPr="00991063" w:rsidRDefault="005A2EAE" w:rsidP="00DB1062">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20 %</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40 %</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70 %</w:t>
            </w:r>
          </w:p>
        </w:tc>
        <w:tc>
          <w:tcPr>
            <w:tcW w:w="1441" w:type="dxa"/>
            <w:shd w:val="clear" w:color="auto" w:fill="auto"/>
          </w:tcPr>
          <w:p w:rsidR="005A2EAE" w:rsidRPr="00991063" w:rsidRDefault="005A2EAE"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80 %</w:t>
            </w:r>
          </w:p>
        </w:tc>
      </w:tr>
    </w:tbl>
    <w:p w:rsidR="005A2EAE" w:rsidRPr="00991063" w:rsidRDefault="005A2EAE" w:rsidP="001E7C3E">
      <w:pPr>
        <w:pStyle w:val="SemEspaamento"/>
        <w:ind w:left="993" w:firstLine="1134"/>
        <w:rPr>
          <w:rStyle w:val="RefernciaSutil"/>
          <w:rFonts w:ascii="Arial Narrow" w:hAnsi="Arial Narrow" w:cs="Times New Roman"/>
          <w:smallCaps w:val="0"/>
          <w:color w:val="auto"/>
        </w:rPr>
      </w:pPr>
    </w:p>
    <w:p w:rsidR="005A2EAE" w:rsidRPr="00991063" w:rsidRDefault="005A2EAE" w:rsidP="0076720A">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4.d Adotar modelo de gestão baseado no modelo de referência COBIT – Domínio Monitoração e avaliação.</w:t>
      </w:r>
    </w:p>
    <w:p w:rsidR="005A2EAE" w:rsidRPr="00991063" w:rsidRDefault="005A2EAE" w:rsidP="005A2EAE">
      <w:pPr>
        <w:pStyle w:val="SemEspaamento"/>
        <w:ind w:left="993" w:firstLine="1134"/>
        <w:rPr>
          <w:rStyle w:val="RefernciaSutil"/>
          <w:rFonts w:ascii="Arial Narrow" w:hAnsi="Arial Narrow" w:cs="Times New Roman"/>
          <w:smallCaps w:val="0"/>
          <w:color w:val="auto"/>
          <w:u w:val="none"/>
        </w:rPr>
      </w:pPr>
    </w:p>
    <w:p w:rsidR="005A2EAE" w:rsidRPr="00991063" w:rsidRDefault="005A2EAE" w:rsidP="0076720A">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  Meta: Realizar 100% dos processos do domínio COBIT de Monitoração e avaliação até 2018.</w:t>
      </w:r>
    </w:p>
    <w:p w:rsidR="005A2EAE" w:rsidRPr="00991063" w:rsidRDefault="005A2EAE" w:rsidP="005A2EAE">
      <w:pPr>
        <w:pStyle w:val="SemEspaamento"/>
        <w:ind w:left="993" w:firstLine="1134"/>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ii. Indicador: número de processos realizados.</w:t>
      </w:r>
    </w:p>
    <w:p w:rsidR="00173B84" w:rsidRPr="00991063" w:rsidRDefault="00173B84" w:rsidP="005A2EAE">
      <w:pPr>
        <w:pStyle w:val="SemEspaamento"/>
        <w:ind w:left="993" w:firstLine="1134"/>
        <w:rPr>
          <w:rStyle w:val="RefernciaSutil"/>
          <w:rFonts w:ascii="Arial Narrow" w:hAnsi="Arial Narrow" w:cs="Times New Roman"/>
          <w:smallCaps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DB1062">
        <w:tc>
          <w:tcPr>
            <w:tcW w:w="1440" w:type="dxa"/>
            <w:shd w:val="clear" w:color="auto" w:fill="auto"/>
          </w:tcPr>
          <w:p w:rsidR="00173B84" w:rsidRPr="00991063" w:rsidRDefault="00173B84" w:rsidP="00DB1062">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173B84" w:rsidRPr="00991063" w:rsidTr="00DB1062">
        <w:tc>
          <w:tcPr>
            <w:tcW w:w="1440" w:type="dxa"/>
            <w:shd w:val="clear" w:color="auto" w:fill="auto"/>
          </w:tcPr>
          <w:p w:rsidR="00173B84" w:rsidRPr="00991063" w:rsidRDefault="00173B84" w:rsidP="00DB1062">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40 %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70 %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80 %</w:t>
            </w:r>
          </w:p>
        </w:tc>
      </w:tr>
    </w:tbl>
    <w:p w:rsidR="00173B84" w:rsidRPr="00991063" w:rsidRDefault="00173B84" w:rsidP="005A2EAE">
      <w:pPr>
        <w:pStyle w:val="SemEspaamento"/>
        <w:ind w:left="993" w:firstLine="1134"/>
        <w:rPr>
          <w:rStyle w:val="RefernciaSutil"/>
          <w:rFonts w:ascii="Arial Narrow" w:hAnsi="Arial Narrow" w:cs="Times New Roman"/>
          <w:smallCaps w:val="0"/>
          <w:color w:val="auto"/>
        </w:rPr>
      </w:pPr>
    </w:p>
    <w:p w:rsidR="00173B84" w:rsidRPr="00991063" w:rsidRDefault="00173B84" w:rsidP="0076720A">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4.e  Implantar o Sistema Integrado de Gestão visando informatizar os processos administrativos e acadêmicos.</w:t>
      </w:r>
    </w:p>
    <w:p w:rsidR="00173B84" w:rsidRPr="00991063" w:rsidRDefault="00173B84" w:rsidP="00173B84">
      <w:pPr>
        <w:pStyle w:val="SemEspaamento"/>
        <w:ind w:left="993" w:firstLine="1134"/>
        <w:rPr>
          <w:rStyle w:val="RefernciaSutil"/>
          <w:rFonts w:ascii="Arial Narrow" w:hAnsi="Arial Narrow" w:cs="Times New Roman"/>
          <w:smallCaps w:val="0"/>
          <w:color w:val="auto"/>
          <w:u w:val="none"/>
        </w:rPr>
      </w:pPr>
    </w:p>
    <w:p w:rsidR="00173B84" w:rsidRPr="00991063" w:rsidRDefault="00173B84" w:rsidP="00173B84">
      <w:pPr>
        <w:pStyle w:val="SemEspaamento"/>
        <w:ind w:left="993" w:firstLine="1134"/>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  Meta: Implantar 100% dos módulos do Sistema Integrado de Gestão.</w:t>
      </w:r>
    </w:p>
    <w:p w:rsidR="00173B84" w:rsidRPr="00991063" w:rsidRDefault="00173B84" w:rsidP="00173B84">
      <w:pPr>
        <w:pStyle w:val="SemEspaamento"/>
        <w:ind w:left="993" w:firstLine="1134"/>
        <w:rPr>
          <w:rStyle w:val="RefernciaSutil"/>
          <w:rFonts w:ascii="Arial Narrow" w:hAnsi="Arial Narrow" w:cs="Times New Roman"/>
          <w:smallCaps w:val="0"/>
          <w:color w:val="auto"/>
          <w:u w:val="none"/>
        </w:rPr>
      </w:pPr>
    </w:p>
    <w:p w:rsidR="00173B84" w:rsidRPr="00991063" w:rsidRDefault="00173B84" w:rsidP="00173B84">
      <w:pPr>
        <w:pStyle w:val="SemEspaamento"/>
        <w:ind w:left="993" w:firstLine="1134"/>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ii. Indicador: número de módulos em produção.</w:t>
      </w:r>
    </w:p>
    <w:p w:rsidR="00173B84" w:rsidRPr="00991063" w:rsidRDefault="00173B84" w:rsidP="00173B84">
      <w:pPr>
        <w:pStyle w:val="SemEspaamento"/>
        <w:ind w:left="993" w:firstLine="1134"/>
        <w:rPr>
          <w:rStyle w:val="RefernciaSutil"/>
          <w:rFonts w:ascii="Arial Narrow" w:hAnsi="Arial Narrow" w:cs="Times New Roman"/>
          <w:smallCaps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DB1062">
        <w:tc>
          <w:tcPr>
            <w:tcW w:w="1440" w:type="dxa"/>
            <w:shd w:val="clear" w:color="auto" w:fill="auto"/>
          </w:tcPr>
          <w:p w:rsidR="00173B84" w:rsidRPr="00991063" w:rsidRDefault="00173B84" w:rsidP="00DB1062">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173B84" w:rsidRPr="00991063" w:rsidTr="00DB1062">
        <w:tc>
          <w:tcPr>
            <w:tcW w:w="1440" w:type="dxa"/>
            <w:shd w:val="clear" w:color="auto" w:fill="auto"/>
          </w:tcPr>
          <w:p w:rsidR="00173B84" w:rsidRPr="00991063" w:rsidRDefault="00173B84" w:rsidP="00DB1062">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40 %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60 %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70 %</w:t>
            </w:r>
          </w:p>
        </w:tc>
        <w:tc>
          <w:tcPr>
            <w:tcW w:w="1441" w:type="dxa"/>
            <w:shd w:val="clear" w:color="auto" w:fill="auto"/>
          </w:tcPr>
          <w:p w:rsidR="00173B84" w:rsidRPr="00991063" w:rsidRDefault="00173B84"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80 %</w:t>
            </w:r>
          </w:p>
        </w:tc>
      </w:tr>
    </w:tbl>
    <w:p w:rsidR="00173B84" w:rsidRPr="00991063" w:rsidRDefault="00173B84" w:rsidP="00173B84">
      <w:pPr>
        <w:pStyle w:val="SemEspaamento"/>
        <w:ind w:left="993" w:firstLine="1134"/>
        <w:rPr>
          <w:rStyle w:val="RefernciaSutil"/>
          <w:rFonts w:ascii="Arial Narrow" w:hAnsi="Arial Narrow" w:cs="Times New Roman"/>
          <w:smallCaps w:val="0"/>
          <w:color w:val="auto"/>
        </w:rPr>
      </w:pPr>
    </w:p>
    <w:p w:rsidR="00F35259" w:rsidRPr="00991063" w:rsidRDefault="00F35259" w:rsidP="00173B84">
      <w:pPr>
        <w:pStyle w:val="SemEspaamento"/>
        <w:ind w:left="993" w:firstLine="1134"/>
        <w:rPr>
          <w:rStyle w:val="RefernciaSutil"/>
          <w:rFonts w:ascii="Arial Narrow" w:hAnsi="Arial Narrow" w:cs="Times New Roman"/>
          <w:smallCaps w:val="0"/>
          <w:color w:val="auto"/>
        </w:rPr>
      </w:pPr>
    </w:p>
    <w:p w:rsidR="00C61EB3" w:rsidRPr="00991063" w:rsidRDefault="00C61EB3" w:rsidP="0017148E">
      <w:pPr>
        <w:pStyle w:val="PargrafodaLista"/>
        <w:numPr>
          <w:ilvl w:val="3"/>
          <w:numId w:val="39"/>
        </w:numPr>
        <w:spacing w:line="360" w:lineRule="auto"/>
        <w:ind w:left="0" w:firstLine="0"/>
        <w:rPr>
          <w:rFonts w:ascii="Arial Narrow" w:hAnsi="Arial Narrow" w:cs="Times New Roman"/>
          <w:b/>
        </w:rPr>
      </w:pPr>
      <w:r w:rsidRPr="00991063">
        <w:rPr>
          <w:rFonts w:ascii="Arial Narrow" w:hAnsi="Arial Narrow" w:cs="Times New Roman"/>
          <w:b/>
        </w:rPr>
        <w:t>SUSTENTABILIDADE</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Objetivo Estratégico:</w:t>
      </w:r>
    </w:p>
    <w:p w:rsidR="00F35259" w:rsidRPr="00991063" w:rsidRDefault="00F35259" w:rsidP="00F35259">
      <w:pPr>
        <w:pStyle w:val="SemEspaamento"/>
        <w:ind w:left="1134" w:firstLine="993"/>
        <w:rPr>
          <w:rStyle w:val="RefernciaSutil"/>
          <w:rFonts w:ascii="Arial Narrow" w:hAnsi="Arial Narrow" w:cs="Times New Roman"/>
          <w:smallCaps w:val="0"/>
          <w:color w:val="auto"/>
        </w:rPr>
      </w:pP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5.  Prover o uso eficiente dos recursos de TI.</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Descrição do Objetivo:</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91063" w:rsidRDefault="00F35259" w:rsidP="00EF7048">
      <w:pPr>
        <w:pStyle w:val="SemEspaamento"/>
        <w:ind w:firstLine="2127"/>
        <w:jc w:val="both"/>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Ampliar as responsabilidades pelos recursos de TI, atuando para garantir a sua gestão.</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Ações estratégicas:</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91063" w:rsidRDefault="00F35259" w:rsidP="00EF7048">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5.a Aderir ao Padrão do SISP na aquisição de soluções de Tecnologia da Informação.</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91063" w:rsidRDefault="00F35259" w:rsidP="00EF7048">
      <w:pPr>
        <w:pStyle w:val="SemEspaamento"/>
        <w:ind w:firstLine="2127"/>
        <w:jc w:val="both"/>
        <w:rPr>
          <w:rFonts w:ascii="Arial Narrow" w:hAnsi="Arial Narrow" w:cs="Times New Roman"/>
        </w:rPr>
      </w:pPr>
      <w:r w:rsidRPr="00991063">
        <w:rPr>
          <w:rStyle w:val="RefernciaSutil"/>
          <w:rFonts w:ascii="Arial Narrow" w:hAnsi="Arial Narrow" w:cs="Times New Roman"/>
          <w:smallCaps w:val="0"/>
          <w:color w:val="auto"/>
          <w:u w:val="none"/>
        </w:rPr>
        <w:t xml:space="preserve">i.  Meta: Aquisições de soluções de TI estejam 100% alinhadas com as </w:t>
      </w:r>
      <w:r w:rsidRPr="00991063">
        <w:rPr>
          <w:rFonts w:ascii="Arial Narrow" w:hAnsi="Arial Narrow" w:cs="Times New Roman"/>
        </w:rPr>
        <w:t>especificações técnicas do SISP até 2018.</w:t>
      </w:r>
    </w:p>
    <w:p w:rsidR="00F35259" w:rsidRPr="0099106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91063" w:rsidRDefault="00F35259" w:rsidP="00EF7048">
      <w:pPr>
        <w:pStyle w:val="SemEspaamento"/>
        <w:ind w:firstLine="2127"/>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ii.  Indicador: Valor anual empenhado em conformidade pela quantidade empenhada no ano.</w:t>
      </w:r>
    </w:p>
    <w:p w:rsidR="00F35259" w:rsidRPr="00991063" w:rsidRDefault="00F35259" w:rsidP="00F35259">
      <w:pPr>
        <w:pStyle w:val="SemEspaamento"/>
        <w:ind w:left="1134" w:firstLine="993"/>
        <w:rPr>
          <w:rStyle w:val="RefernciaSutil"/>
          <w:rFonts w:ascii="Arial Narrow" w:hAnsi="Arial Narrow" w:cs="Times New Roman"/>
          <w:smallCaps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4A75FE" w:rsidRPr="00991063" w:rsidTr="00DB1062">
        <w:tc>
          <w:tcPr>
            <w:tcW w:w="1440" w:type="dxa"/>
            <w:shd w:val="clear" w:color="auto" w:fill="auto"/>
          </w:tcPr>
          <w:p w:rsidR="00F35259" w:rsidRPr="00991063" w:rsidRDefault="00F35259" w:rsidP="00DB1062">
            <w:pPr>
              <w:pStyle w:val="SemEspaamento"/>
              <w:rPr>
                <w:rFonts w:ascii="Arial Narrow" w:hAnsi="Arial Narrow" w:cs="Times New Roman"/>
                <w:lang w:eastAsia="pt-BR"/>
              </w:rPr>
            </w:pPr>
            <w:r w:rsidRPr="00991063">
              <w:rPr>
                <w:rFonts w:ascii="Arial Narrow" w:hAnsi="Arial Narrow" w:cs="Times New Roman"/>
                <w:lang w:eastAsia="pt-BR"/>
              </w:rPr>
              <w:t>Ano</w:t>
            </w:r>
          </w:p>
        </w:tc>
        <w:tc>
          <w:tcPr>
            <w:tcW w:w="1440"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2014</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2015</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2016</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2017</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2018</w:t>
            </w:r>
          </w:p>
        </w:tc>
      </w:tr>
      <w:tr w:rsidR="00F35259" w:rsidRPr="00991063" w:rsidTr="00DB1062">
        <w:tc>
          <w:tcPr>
            <w:tcW w:w="1440" w:type="dxa"/>
            <w:shd w:val="clear" w:color="auto" w:fill="auto"/>
          </w:tcPr>
          <w:p w:rsidR="00F35259" w:rsidRPr="00991063" w:rsidRDefault="00F35259" w:rsidP="00DB1062">
            <w:pPr>
              <w:pStyle w:val="SemEspaamento"/>
              <w:rPr>
                <w:rFonts w:ascii="Arial Narrow" w:hAnsi="Arial Narrow" w:cs="Times New Roman"/>
                <w:lang w:eastAsia="pt-BR"/>
              </w:rPr>
            </w:pPr>
            <w:r w:rsidRPr="00991063">
              <w:rPr>
                <w:rFonts w:ascii="Arial Narrow" w:hAnsi="Arial Narrow" w:cs="Times New Roman"/>
                <w:lang w:eastAsia="pt-BR"/>
              </w:rPr>
              <w:t>Meta</w:t>
            </w:r>
          </w:p>
        </w:tc>
        <w:tc>
          <w:tcPr>
            <w:tcW w:w="1440"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80 %</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85 %</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90 %</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95 %</w:t>
            </w:r>
          </w:p>
        </w:tc>
        <w:tc>
          <w:tcPr>
            <w:tcW w:w="1441" w:type="dxa"/>
            <w:shd w:val="clear" w:color="auto" w:fill="auto"/>
          </w:tcPr>
          <w:p w:rsidR="00F35259" w:rsidRPr="00991063" w:rsidRDefault="00F35259" w:rsidP="00DB1062">
            <w:pPr>
              <w:pStyle w:val="SemEspaamento"/>
              <w:jc w:val="center"/>
              <w:rPr>
                <w:rFonts w:ascii="Arial Narrow" w:hAnsi="Arial Narrow" w:cs="Times New Roman"/>
                <w:lang w:eastAsia="pt-BR"/>
              </w:rPr>
            </w:pPr>
            <w:r w:rsidRPr="00991063">
              <w:rPr>
                <w:rFonts w:ascii="Arial Narrow" w:hAnsi="Arial Narrow" w:cs="Times New Roman"/>
                <w:lang w:eastAsia="pt-BR"/>
              </w:rPr>
              <w:t>100 %</w:t>
            </w:r>
          </w:p>
        </w:tc>
      </w:tr>
    </w:tbl>
    <w:p w:rsidR="00F35259" w:rsidRDefault="00F35259" w:rsidP="00F35259">
      <w:pPr>
        <w:pStyle w:val="SemEspaamento"/>
        <w:ind w:left="1134" w:firstLine="993"/>
        <w:rPr>
          <w:rStyle w:val="RefernciaSutil"/>
          <w:rFonts w:ascii="Arial Narrow" w:hAnsi="Arial Narrow" w:cs="Times New Roman"/>
          <w:smallCaps w:val="0"/>
          <w:color w:val="auto"/>
        </w:rPr>
      </w:pPr>
    </w:p>
    <w:p w:rsidR="00BD5930" w:rsidRPr="00991063" w:rsidRDefault="00BD5930" w:rsidP="00F35259">
      <w:pPr>
        <w:pStyle w:val="SemEspaamento"/>
        <w:ind w:left="1134" w:firstLine="993"/>
        <w:rPr>
          <w:rStyle w:val="RefernciaSutil"/>
          <w:rFonts w:ascii="Arial Narrow" w:hAnsi="Arial Narrow" w:cs="Times New Roman"/>
          <w:smallCaps w:val="0"/>
          <w:color w:val="auto"/>
        </w:rPr>
      </w:pPr>
    </w:p>
    <w:p w:rsidR="00225CE6" w:rsidRPr="00991063" w:rsidRDefault="00225CE6" w:rsidP="0017148E">
      <w:pPr>
        <w:pStyle w:val="PargrafodaLista"/>
        <w:numPr>
          <w:ilvl w:val="0"/>
          <w:numId w:val="39"/>
        </w:numPr>
        <w:spacing w:line="360" w:lineRule="auto"/>
        <w:ind w:left="0" w:firstLine="0"/>
        <w:outlineLvl w:val="0"/>
        <w:rPr>
          <w:rFonts w:ascii="Arial Narrow" w:hAnsi="Arial Narrow" w:cs="Times New Roman"/>
          <w:b/>
        </w:rPr>
      </w:pPr>
      <w:bookmarkStart w:id="50" w:name="_Toc398905552"/>
      <w:r w:rsidRPr="00991063">
        <w:rPr>
          <w:rFonts w:ascii="Arial Narrow" w:hAnsi="Arial Narrow" w:cs="Times New Roman"/>
          <w:b/>
        </w:rPr>
        <w:t>AVALIAÇÃO E ACOMPANHAMENTO DO DESENVOLVIMENTO</w:t>
      </w:r>
      <w:bookmarkEnd w:id="50"/>
    </w:p>
    <w:p w:rsidR="005C5CD8" w:rsidRPr="005C5CD8" w:rsidRDefault="005C5CD8" w:rsidP="007D2F75">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As atividades de planejamento, execução e avaliação estabelecidas para o Instituto Federal de Educação, Ciência e Tecnologia do Amazonas tem por base a construção anual dos planos de desenvolvimento anual (pda) e dos relatórios finais da gestão dos campi e das pró-reitorias.</w:t>
      </w:r>
    </w:p>
    <w:p w:rsidR="005C5CD8" w:rsidRPr="005C5CD8" w:rsidRDefault="005C5CD8" w:rsidP="007D2F75">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 xml:space="preserve">O </w:t>
      </w:r>
      <w:r w:rsidR="003918D6">
        <w:rPr>
          <w:rStyle w:val="RefernciaSutil"/>
          <w:rFonts w:ascii="Arial Narrow" w:hAnsi="Arial Narrow"/>
          <w:smallCaps w:val="0"/>
          <w:color w:val="auto"/>
          <w:sz w:val="22"/>
          <w:szCs w:val="22"/>
          <w:u w:val="none"/>
          <w:lang w:eastAsia="ar-SA"/>
        </w:rPr>
        <w:t>M</w:t>
      </w:r>
      <w:r w:rsidRPr="005C5CD8">
        <w:rPr>
          <w:rStyle w:val="RefernciaSutil"/>
          <w:rFonts w:ascii="Arial Narrow" w:hAnsi="Arial Narrow"/>
          <w:smallCaps w:val="0"/>
          <w:color w:val="auto"/>
          <w:sz w:val="22"/>
          <w:szCs w:val="22"/>
          <w:u w:val="none"/>
          <w:lang w:eastAsia="ar-SA"/>
        </w:rPr>
        <w:t xml:space="preserve">inistério da </w:t>
      </w:r>
      <w:r w:rsidR="003918D6">
        <w:rPr>
          <w:rStyle w:val="RefernciaSutil"/>
          <w:rFonts w:ascii="Arial Narrow" w:hAnsi="Arial Narrow"/>
          <w:smallCaps w:val="0"/>
          <w:color w:val="auto"/>
          <w:sz w:val="22"/>
          <w:szCs w:val="22"/>
          <w:u w:val="none"/>
          <w:lang w:eastAsia="ar-SA"/>
        </w:rPr>
        <w:t>E</w:t>
      </w:r>
      <w:r w:rsidRPr="005C5CD8">
        <w:rPr>
          <w:rStyle w:val="RefernciaSutil"/>
          <w:rFonts w:ascii="Arial Narrow" w:hAnsi="Arial Narrow"/>
          <w:smallCaps w:val="0"/>
          <w:color w:val="auto"/>
          <w:sz w:val="22"/>
          <w:szCs w:val="22"/>
          <w:u w:val="none"/>
          <w:lang w:eastAsia="ar-SA"/>
        </w:rPr>
        <w:t xml:space="preserve">ducação, com a instituição do </w:t>
      </w:r>
      <w:r w:rsidR="003918D6">
        <w:rPr>
          <w:rStyle w:val="RefernciaSutil"/>
          <w:rFonts w:ascii="Arial Narrow" w:hAnsi="Arial Narrow"/>
          <w:smallCaps w:val="0"/>
          <w:color w:val="auto"/>
          <w:sz w:val="22"/>
          <w:szCs w:val="22"/>
          <w:u w:val="none"/>
          <w:lang w:eastAsia="ar-SA"/>
        </w:rPr>
        <w:t>S</w:t>
      </w:r>
      <w:r w:rsidRPr="005C5CD8">
        <w:rPr>
          <w:rStyle w:val="RefernciaSutil"/>
          <w:rFonts w:ascii="Arial Narrow" w:hAnsi="Arial Narrow"/>
          <w:smallCaps w:val="0"/>
          <w:color w:val="auto"/>
          <w:sz w:val="22"/>
          <w:szCs w:val="22"/>
          <w:u w:val="none"/>
          <w:lang w:eastAsia="ar-SA"/>
        </w:rPr>
        <w:t xml:space="preserve">istema </w:t>
      </w:r>
      <w:r w:rsidR="003918D6">
        <w:rPr>
          <w:rStyle w:val="RefernciaSutil"/>
          <w:rFonts w:ascii="Arial Narrow" w:hAnsi="Arial Narrow"/>
          <w:smallCaps w:val="0"/>
          <w:color w:val="auto"/>
          <w:sz w:val="22"/>
          <w:szCs w:val="22"/>
          <w:u w:val="none"/>
          <w:lang w:eastAsia="ar-SA"/>
        </w:rPr>
        <w:t>N</w:t>
      </w:r>
      <w:r w:rsidRPr="005C5CD8">
        <w:rPr>
          <w:rStyle w:val="RefernciaSutil"/>
          <w:rFonts w:ascii="Arial Narrow" w:hAnsi="Arial Narrow"/>
          <w:smallCaps w:val="0"/>
          <w:color w:val="auto"/>
          <w:sz w:val="22"/>
          <w:szCs w:val="22"/>
          <w:u w:val="none"/>
          <w:lang w:eastAsia="ar-SA"/>
        </w:rPr>
        <w:t xml:space="preserve">acional de </w:t>
      </w:r>
      <w:r w:rsidR="003918D6">
        <w:rPr>
          <w:rStyle w:val="RefernciaSutil"/>
          <w:rFonts w:ascii="Arial Narrow" w:hAnsi="Arial Narrow"/>
          <w:smallCaps w:val="0"/>
          <w:color w:val="auto"/>
          <w:sz w:val="22"/>
          <w:szCs w:val="22"/>
          <w:u w:val="none"/>
          <w:lang w:eastAsia="ar-SA"/>
        </w:rPr>
        <w:t>A</w:t>
      </w:r>
      <w:r w:rsidRPr="005C5CD8">
        <w:rPr>
          <w:rStyle w:val="RefernciaSutil"/>
          <w:rFonts w:ascii="Arial Narrow" w:hAnsi="Arial Narrow"/>
          <w:smallCaps w:val="0"/>
          <w:color w:val="auto"/>
          <w:sz w:val="22"/>
          <w:szCs w:val="22"/>
          <w:u w:val="none"/>
          <w:lang w:eastAsia="ar-SA"/>
        </w:rPr>
        <w:t xml:space="preserve">valiação da </w:t>
      </w:r>
      <w:r w:rsidR="003918D6">
        <w:rPr>
          <w:rStyle w:val="RefernciaSutil"/>
          <w:rFonts w:ascii="Arial Narrow" w:hAnsi="Arial Narrow"/>
          <w:smallCaps w:val="0"/>
          <w:color w:val="auto"/>
          <w:sz w:val="22"/>
          <w:szCs w:val="22"/>
          <w:u w:val="none"/>
          <w:lang w:eastAsia="ar-SA"/>
        </w:rPr>
        <w:t>E</w:t>
      </w:r>
      <w:r w:rsidRPr="005C5CD8">
        <w:rPr>
          <w:rStyle w:val="RefernciaSutil"/>
          <w:rFonts w:ascii="Arial Narrow" w:hAnsi="Arial Narrow"/>
          <w:smallCaps w:val="0"/>
          <w:color w:val="auto"/>
          <w:sz w:val="22"/>
          <w:szCs w:val="22"/>
          <w:u w:val="none"/>
          <w:lang w:eastAsia="ar-SA"/>
        </w:rPr>
        <w:t xml:space="preserve">ducação </w:t>
      </w:r>
      <w:r w:rsidR="003918D6">
        <w:rPr>
          <w:rStyle w:val="RefernciaSutil"/>
          <w:rFonts w:ascii="Arial Narrow" w:hAnsi="Arial Narrow"/>
          <w:smallCaps w:val="0"/>
          <w:color w:val="auto"/>
          <w:sz w:val="22"/>
          <w:szCs w:val="22"/>
          <w:u w:val="none"/>
          <w:lang w:eastAsia="ar-SA"/>
        </w:rPr>
        <w:t>S</w:t>
      </w:r>
      <w:r w:rsidRPr="005C5CD8">
        <w:rPr>
          <w:rStyle w:val="RefernciaSutil"/>
          <w:rFonts w:ascii="Arial Narrow" w:hAnsi="Arial Narrow"/>
          <w:smallCaps w:val="0"/>
          <w:color w:val="auto"/>
          <w:sz w:val="22"/>
          <w:szCs w:val="22"/>
          <w:u w:val="none"/>
          <w:lang w:eastAsia="ar-SA"/>
        </w:rPr>
        <w:t>uperior -</w:t>
      </w:r>
      <w:r w:rsidR="003918D6">
        <w:rPr>
          <w:rStyle w:val="RefernciaSutil"/>
          <w:rFonts w:ascii="Arial Narrow" w:hAnsi="Arial Narrow"/>
          <w:smallCaps w:val="0"/>
          <w:color w:val="auto"/>
          <w:sz w:val="22"/>
          <w:szCs w:val="22"/>
          <w:u w:val="none"/>
          <w:lang w:eastAsia="ar-SA"/>
        </w:rPr>
        <w:t xml:space="preserve"> SINAES</w:t>
      </w:r>
      <w:r w:rsidRPr="005C5CD8">
        <w:rPr>
          <w:rStyle w:val="RefernciaSutil"/>
          <w:rFonts w:ascii="Arial Narrow" w:hAnsi="Arial Narrow"/>
          <w:smallCaps w:val="0"/>
          <w:color w:val="auto"/>
          <w:sz w:val="22"/>
          <w:szCs w:val="22"/>
          <w:u w:val="none"/>
          <w:lang w:eastAsia="ar-SA"/>
        </w:rPr>
        <w:t xml:space="preserve">, através da lei </w:t>
      </w:r>
      <w:r w:rsidR="00EC5DC2">
        <w:rPr>
          <w:rStyle w:val="RefernciaSutil"/>
          <w:rFonts w:ascii="Arial Narrow" w:hAnsi="Arial Narrow"/>
          <w:smallCaps w:val="0"/>
          <w:color w:val="auto"/>
          <w:sz w:val="22"/>
          <w:szCs w:val="22"/>
          <w:u w:val="none"/>
          <w:lang w:eastAsia="ar-SA"/>
        </w:rPr>
        <w:t>nº</w:t>
      </w:r>
      <w:r w:rsidR="003918D6" w:rsidRPr="003918D6">
        <w:rPr>
          <w:rStyle w:val="RefernciaSutil"/>
          <w:rFonts w:ascii="Arial Narrow" w:hAnsi="Arial Narrow"/>
          <w:smallCaps w:val="0"/>
          <w:color w:val="auto"/>
          <w:sz w:val="22"/>
          <w:szCs w:val="22"/>
          <w:u w:val="none"/>
          <w:lang w:eastAsia="ar-SA"/>
        </w:rPr>
        <w:t xml:space="preserve"> 10.861,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14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abril</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2004, </w:t>
      </w:r>
      <w:r w:rsidR="00EC5DC2">
        <w:rPr>
          <w:rStyle w:val="RefernciaSutil"/>
          <w:rFonts w:ascii="Arial Narrow" w:hAnsi="Arial Narrow"/>
          <w:smallCaps w:val="0"/>
          <w:color w:val="auto"/>
          <w:sz w:val="22"/>
          <w:szCs w:val="22"/>
          <w:u w:val="none"/>
          <w:lang w:eastAsia="ar-SA"/>
        </w:rPr>
        <w:t>estabeleceu</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um</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sistema</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 avaliação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global</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integrada</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por</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diversos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instrumentos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complementares</w:t>
      </w:r>
      <w:r w:rsidR="003918D6" w:rsidRPr="003918D6">
        <w:rPr>
          <w:rStyle w:val="RefernciaSutil"/>
          <w:rFonts w:ascii="Arial Narrow" w:hAnsi="Arial Narrow"/>
          <w:smallCaps w:val="0"/>
          <w:color w:val="auto"/>
          <w:sz w:val="22"/>
          <w:szCs w:val="22"/>
          <w:u w:val="none"/>
          <w:lang w:eastAsia="ar-SA"/>
        </w:rPr>
        <w:t>: A</w:t>
      </w:r>
      <w:r w:rsidR="00EC5DC2">
        <w:rPr>
          <w:rStyle w:val="RefernciaSutil"/>
          <w:rFonts w:ascii="Arial Narrow" w:hAnsi="Arial Narrow"/>
          <w:smallCaps w:val="0"/>
          <w:color w:val="auto"/>
          <w:sz w:val="22"/>
          <w:szCs w:val="22"/>
          <w:u w:val="none"/>
          <w:lang w:eastAsia="ar-SA"/>
        </w:rPr>
        <w:t>uto</w:t>
      </w:r>
      <w:r w:rsidR="003918D6" w:rsidRPr="003918D6">
        <w:rPr>
          <w:rStyle w:val="RefernciaSutil"/>
          <w:rFonts w:ascii="Arial Narrow" w:hAnsi="Arial Narrow"/>
          <w:smallCaps w:val="0"/>
          <w:color w:val="auto"/>
          <w:sz w:val="22"/>
          <w:szCs w:val="22"/>
          <w:u w:val="none"/>
          <w:lang w:eastAsia="ar-SA"/>
        </w:rPr>
        <w:t xml:space="preserve"> A</w:t>
      </w:r>
      <w:r w:rsidR="00EC5DC2">
        <w:rPr>
          <w:rStyle w:val="RefernciaSutil"/>
          <w:rFonts w:ascii="Arial Narrow" w:hAnsi="Arial Narrow"/>
          <w:smallCaps w:val="0"/>
          <w:color w:val="auto"/>
          <w:sz w:val="22"/>
          <w:szCs w:val="22"/>
          <w:u w:val="none"/>
          <w:lang w:eastAsia="ar-SA"/>
        </w:rPr>
        <w:t>valiação</w:t>
      </w:r>
      <w:r w:rsidR="003918D6" w:rsidRPr="003918D6">
        <w:rPr>
          <w:rStyle w:val="RefernciaSutil"/>
          <w:rFonts w:ascii="Arial Narrow" w:hAnsi="Arial Narrow"/>
          <w:smallCaps w:val="0"/>
          <w:color w:val="auto"/>
          <w:sz w:val="22"/>
          <w:szCs w:val="22"/>
          <w:u w:val="none"/>
          <w:lang w:eastAsia="ar-SA"/>
        </w:rPr>
        <w:t>, E</w:t>
      </w:r>
      <w:r w:rsidR="00EC5DC2">
        <w:rPr>
          <w:rStyle w:val="RefernciaSutil"/>
          <w:rFonts w:ascii="Arial Narrow" w:hAnsi="Arial Narrow"/>
          <w:smallCaps w:val="0"/>
          <w:color w:val="auto"/>
          <w:sz w:val="22"/>
          <w:szCs w:val="22"/>
          <w:u w:val="none"/>
          <w:lang w:eastAsia="ar-SA"/>
        </w:rPr>
        <w:t>xame</w:t>
      </w:r>
      <w:r w:rsidR="003918D6" w:rsidRPr="003918D6">
        <w:rPr>
          <w:rStyle w:val="RefernciaSutil"/>
          <w:rFonts w:ascii="Arial Narrow" w:hAnsi="Arial Narrow"/>
          <w:smallCaps w:val="0"/>
          <w:color w:val="auto"/>
          <w:sz w:val="22"/>
          <w:szCs w:val="22"/>
          <w:u w:val="none"/>
          <w:lang w:eastAsia="ar-SA"/>
        </w:rPr>
        <w:t xml:space="preserve"> N</w:t>
      </w:r>
      <w:r w:rsidR="00EC5DC2">
        <w:rPr>
          <w:rStyle w:val="RefernciaSutil"/>
          <w:rFonts w:ascii="Arial Narrow" w:hAnsi="Arial Narrow"/>
          <w:smallCaps w:val="0"/>
          <w:color w:val="auto"/>
          <w:sz w:val="22"/>
          <w:szCs w:val="22"/>
          <w:u w:val="none"/>
          <w:lang w:eastAsia="ar-SA"/>
        </w:rPr>
        <w:t>acional</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D</w:t>
      </w:r>
      <w:r w:rsidR="00EC5DC2">
        <w:rPr>
          <w:rStyle w:val="RefernciaSutil"/>
          <w:rFonts w:ascii="Arial Narrow" w:hAnsi="Arial Narrow"/>
          <w:smallCaps w:val="0"/>
          <w:color w:val="auto"/>
          <w:sz w:val="22"/>
          <w:szCs w:val="22"/>
          <w:u w:val="none"/>
          <w:lang w:eastAsia="ar-SA"/>
        </w:rPr>
        <w:t xml:space="preserve">esempenho de </w:t>
      </w:r>
      <w:r w:rsidR="003918D6" w:rsidRPr="003918D6">
        <w:rPr>
          <w:rStyle w:val="RefernciaSutil"/>
          <w:rFonts w:ascii="Arial Narrow" w:hAnsi="Arial Narrow"/>
          <w:smallCaps w:val="0"/>
          <w:color w:val="auto"/>
          <w:sz w:val="22"/>
          <w:szCs w:val="22"/>
          <w:u w:val="none"/>
          <w:lang w:eastAsia="ar-SA"/>
        </w:rPr>
        <w:t>E</w:t>
      </w:r>
      <w:r w:rsidR="00EC5DC2">
        <w:rPr>
          <w:rStyle w:val="RefernciaSutil"/>
          <w:rFonts w:ascii="Arial Narrow" w:hAnsi="Arial Narrow"/>
          <w:smallCaps w:val="0"/>
          <w:color w:val="auto"/>
          <w:sz w:val="22"/>
          <w:szCs w:val="22"/>
          <w:u w:val="none"/>
          <w:lang w:eastAsia="ar-SA"/>
        </w:rPr>
        <w:t>studantes</w:t>
      </w:r>
      <w:r w:rsidR="003918D6" w:rsidRPr="003918D6">
        <w:rPr>
          <w:rStyle w:val="RefernciaSutil"/>
          <w:rFonts w:ascii="Arial Narrow" w:hAnsi="Arial Narrow"/>
          <w:smallCaps w:val="0"/>
          <w:color w:val="auto"/>
          <w:sz w:val="22"/>
          <w:szCs w:val="22"/>
          <w:u w:val="none"/>
          <w:lang w:eastAsia="ar-SA"/>
        </w:rPr>
        <w:t xml:space="preserve"> - ENADE, </w:t>
      </w:r>
      <w:r w:rsidR="00EC5DC2">
        <w:rPr>
          <w:rStyle w:val="RefernciaSutil"/>
          <w:rFonts w:ascii="Arial Narrow" w:hAnsi="Arial Narrow"/>
          <w:smallCaps w:val="0"/>
          <w:color w:val="auto"/>
          <w:sz w:val="22"/>
          <w:szCs w:val="22"/>
          <w:u w:val="none"/>
          <w:lang w:eastAsia="ar-SA"/>
        </w:rPr>
        <w:t>condições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ensino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instrumentos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informação</w:t>
      </w:r>
      <w:r w:rsidR="003918D6" w:rsidRPr="003918D6">
        <w:rPr>
          <w:rStyle w:val="RefernciaSutil"/>
          <w:rFonts w:ascii="Arial Narrow" w:hAnsi="Arial Narrow"/>
          <w:smallCaps w:val="0"/>
          <w:color w:val="auto"/>
          <w:sz w:val="22"/>
          <w:szCs w:val="22"/>
          <w:u w:val="none"/>
          <w:lang w:eastAsia="ar-SA"/>
        </w:rPr>
        <w:t xml:space="preserve"> (C</w:t>
      </w:r>
      <w:r w:rsidR="00EC5DC2">
        <w:rPr>
          <w:rStyle w:val="RefernciaSutil"/>
          <w:rFonts w:ascii="Arial Narrow" w:hAnsi="Arial Narrow"/>
          <w:smallCaps w:val="0"/>
          <w:color w:val="auto"/>
          <w:sz w:val="22"/>
          <w:szCs w:val="22"/>
          <w:u w:val="none"/>
          <w:lang w:eastAsia="ar-SA"/>
        </w:rPr>
        <w:t>enso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w:t>
      </w:r>
      <w:r w:rsidR="003918D6" w:rsidRPr="003918D6">
        <w:rPr>
          <w:rStyle w:val="RefernciaSutil"/>
          <w:rFonts w:ascii="Arial Narrow" w:hAnsi="Arial Narrow"/>
          <w:smallCaps w:val="0"/>
          <w:color w:val="auto"/>
          <w:sz w:val="22"/>
          <w:szCs w:val="22"/>
          <w:u w:val="none"/>
          <w:lang w:eastAsia="ar-SA"/>
        </w:rPr>
        <w:t xml:space="preserve"> C</w:t>
      </w:r>
      <w:r w:rsidR="00EC5DC2">
        <w:rPr>
          <w:rStyle w:val="RefernciaSutil"/>
          <w:rFonts w:ascii="Arial Narrow" w:hAnsi="Arial Narrow"/>
          <w:smallCaps w:val="0"/>
          <w:color w:val="auto"/>
          <w:sz w:val="22"/>
          <w:szCs w:val="22"/>
          <w:u w:val="none"/>
          <w:lang w:eastAsia="ar-SA"/>
        </w:rPr>
        <w:t>adastro</w:t>
      </w:r>
      <w:r w:rsidR="003918D6" w:rsidRPr="003918D6">
        <w:rPr>
          <w:rStyle w:val="RefernciaSutil"/>
          <w:rFonts w:ascii="Arial Narrow" w:hAnsi="Arial Narrow"/>
          <w:smallCaps w:val="0"/>
          <w:color w:val="auto"/>
          <w:sz w:val="22"/>
          <w:szCs w:val="22"/>
          <w:u w:val="none"/>
          <w:lang w:eastAsia="ar-SA"/>
        </w:rPr>
        <w:t xml:space="preserve">). O SINAES </w:t>
      </w:r>
      <w:r w:rsidR="00EC5DC2">
        <w:rPr>
          <w:rStyle w:val="RefernciaSutil"/>
          <w:rFonts w:ascii="Arial Narrow" w:hAnsi="Arial Narrow"/>
          <w:smallCaps w:val="0"/>
          <w:color w:val="auto"/>
          <w:sz w:val="22"/>
          <w:szCs w:val="22"/>
          <w:u w:val="none"/>
          <w:lang w:eastAsia="ar-SA"/>
        </w:rPr>
        <w:t>tem como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objetivo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a</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avaliação</w:t>
      </w:r>
      <w:r w:rsidR="003918D6" w:rsidRPr="003918D6">
        <w:rPr>
          <w:rStyle w:val="RefernciaSutil"/>
          <w:rFonts w:ascii="Arial Narrow" w:hAnsi="Arial Narrow"/>
          <w:smallCaps w:val="0"/>
          <w:color w:val="auto"/>
          <w:sz w:val="22"/>
          <w:szCs w:val="22"/>
          <w:u w:val="none"/>
          <w:lang w:eastAsia="ar-SA"/>
        </w:rPr>
        <w:t xml:space="preserve"> </w:t>
      </w:r>
      <w:r w:rsidR="00EC5DC2" w:rsidRPr="003918D6">
        <w:rPr>
          <w:rStyle w:val="RefernciaSutil"/>
          <w:rFonts w:ascii="Arial Narrow" w:hAnsi="Arial Narrow"/>
          <w:smallCaps w:val="0"/>
          <w:color w:val="auto"/>
          <w:sz w:val="22"/>
          <w:szCs w:val="22"/>
          <w:u w:val="none"/>
          <w:lang w:eastAsia="ar-SA"/>
        </w:rPr>
        <w:t xml:space="preserve">do ensino, da pesquisa, da extensão, da responsabilidade social, do desempenho </w:t>
      </w:r>
      <w:r w:rsidR="00EC5DC2" w:rsidRPr="003918D6">
        <w:rPr>
          <w:rStyle w:val="RefernciaSutil"/>
          <w:rFonts w:ascii="Arial Narrow" w:hAnsi="Arial Narrow"/>
          <w:smallCaps w:val="0"/>
          <w:color w:val="auto"/>
          <w:sz w:val="22"/>
          <w:szCs w:val="22"/>
          <w:u w:val="none"/>
          <w:lang w:eastAsia="ar-SA"/>
        </w:rPr>
        <w:lastRenderedPageBreak/>
        <w:t>dos alunos, da gestão da instituição, do corpo docente, das instalações, dentre vários outros aspectos</w:t>
      </w:r>
      <w:r w:rsidR="003918D6" w:rsidRPr="003918D6">
        <w:rPr>
          <w:rStyle w:val="RefernciaSutil"/>
          <w:rFonts w:ascii="Arial Narrow" w:hAnsi="Arial Narrow"/>
          <w:smallCaps w:val="0"/>
          <w:color w:val="auto"/>
          <w:sz w:val="22"/>
          <w:szCs w:val="22"/>
          <w:u w:val="none"/>
          <w:lang w:eastAsia="ar-SA"/>
        </w:rPr>
        <w:t>.</w:t>
      </w:r>
      <w:r w:rsidR="00EC5DC2">
        <w:rPr>
          <w:rStyle w:val="RefernciaSutil"/>
          <w:rFonts w:ascii="Arial Narrow" w:hAnsi="Arial Narrow"/>
          <w:smallCaps w:val="0"/>
          <w:color w:val="auto"/>
          <w:sz w:val="22"/>
          <w:szCs w:val="22"/>
          <w:u w:val="none"/>
          <w:lang w:eastAsia="ar-SA"/>
        </w:rPr>
        <w:t xml:space="preserve"> </w:t>
      </w:r>
      <w:r w:rsidRPr="005C5CD8">
        <w:rPr>
          <w:rStyle w:val="RefernciaSutil"/>
          <w:rFonts w:ascii="Arial Narrow" w:hAnsi="Arial Narrow"/>
          <w:smallCaps w:val="0"/>
          <w:color w:val="auto"/>
          <w:sz w:val="22"/>
          <w:szCs w:val="22"/>
          <w:u w:val="none"/>
          <w:lang w:eastAsia="ar-SA"/>
        </w:rPr>
        <w:t>Para conduzir os processos de auto avaliação das instituições o SINAES estabeleceu a criação da Comissão Própria de Avaliação – CPA, como órgão colegiado formado por todos os segmentos da comunidade acadêmica - docente, discente e técnico-administrativo e de representantes da sociedade civil organizada. Visando atender às orientações legais aqui referenciadas, o IFAM caminha firmemente para a constituição de sua Comissão Própria de Avaliação - CPA.</w:t>
      </w:r>
    </w:p>
    <w:p w:rsidR="005C5CD8" w:rsidRPr="005C5CD8" w:rsidRDefault="005C5CD8" w:rsidP="007D2F75">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O horizonte de implantação da auto avaliação no IFAM passa a ser construído e consolidado em um momento extremamente significativo para a nossa Instituição, sob o prisma de reformas e mudanças contextuais amplas, trazidas por fortes demandas sociais e tecnológicas.</w:t>
      </w:r>
    </w:p>
    <w:p w:rsidR="005C5CD8" w:rsidRPr="005C5CD8" w:rsidRDefault="005C5CD8" w:rsidP="007D2F75">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A atividade de avaliação no cotidiano do IFAM tem ocorrido de forma assistemática, centrada em determinados segmentos, a exemplo da avaliação dos cursos, e do seu corpo docente. Contudo, a fragilidade destas atividades prova o interesse na busca de uma padronização que venha a ser capaz de dar impulso a julgamentos avaliativos mais confiáveis. Afinal, a obtenção de confiança da comunidade acadêmica, só ocorre quando a Instituição procura e revela as suas fragilidades, seus limites e suas potencialidades, de modo a obter densidade e credibilidade corporativa.</w:t>
      </w:r>
    </w:p>
    <w:p w:rsidR="005C5CD8" w:rsidRPr="005C5CD8" w:rsidRDefault="005C5CD8" w:rsidP="007D2F75">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O IFAM, ao identificar a necessidade e a importância da avaliação institucional como instrumento de gestão, trabalha, efetivamente, para a concepção e aplicação do seu projeto de auto avaliação, na perspectiva de ofertar à sociedade, uma maior visibilidade no alcance de sua missão.</w:t>
      </w:r>
    </w:p>
    <w:p w:rsidR="005C5CD8" w:rsidRPr="005C5CD8" w:rsidRDefault="005C5CD8" w:rsidP="007D2F75">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 xml:space="preserve">Foi encaminhada ao CONSUP a propositura para a constituição de um  Comitê Permanente de Acompanhamento e Revisão do Plano de Desenvolvimento institucional (PDI). Este Comitê Permanente de Acompanhamento e Revisão do Plano de Desenvolvimento Institucional é o Comitê que tem as funções precípuas de fazer diagnóstico, proposições e atualizações das informações do PDI, elaborar propostas e atualizar o PDI, ao longo de 2014-2018,  com base nas diretrizes estabelecidas no art. 16 do Decreto Federal Nº. 5.773, de 9 de maio de 2006,  e verificar o cumprimento dos indicadores estabelecidos. </w:t>
      </w:r>
    </w:p>
    <w:p w:rsidR="005C5CD8" w:rsidRPr="005C5CD8" w:rsidRDefault="005C5CD8" w:rsidP="005C5CD8">
      <w:pPr>
        <w:pStyle w:val="Default"/>
        <w:spacing w:line="360" w:lineRule="auto"/>
        <w:jc w:val="both"/>
        <w:rPr>
          <w:rStyle w:val="RefernciaSutil"/>
          <w:rFonts w:ascii="Arial Narrow" w:hAnsi="Arial Narrow"/>
          <w:smallCaps w:val="0"/>
          <w:color w:val="auto"/>
          <w:sz w:val="22"/>
          <w:szCs w:val="22"/>
          <w:u w:val="none"/>
          <w:lang w:eastAsia="ar-SA"/>
        </w:rPr>
      </w:pPr>
    </w:p>
    <w:p w:rsidR="005C5CD8" w:rsidRPr="005C5CD8" w:rsidRDefault="005C5CD8" w:rsidP="005C5CD8">
      <w:pPr>
        <w:pStyle w:val="Default"/>
        <w:spacing w:line="360" w:lineRule="auto"/>
        <w:jc w:val="both"/>
        <w:rPr>
          <w:rStyle w:val="RefernciaSutil"/>
          <w:rFonts w:ascii="Arial Narrow" w:hAnsi="Arial Narrow"/>
          <w:smallCaps w:val="0"/>
          <w:color w:val="auto"/>
          <w:sz w:val="22"/>
          <w:szCs w:val="22"/>
          <w:u w:val="none"/>
          <w:lang w:eastAsia="ar-SA"/>
        </w:rPr>
      </w:pPr>
    </w:p>
    <w:p w:rsidR="005C5CD8" w:rsidRPr="006A0B3B" w:rsidRDefault="00031C37" w:rsidP="005C5CD8">
      <w:pPr>
        <w:pStyle w:val="Default"/>
        <w:spacing w:line="360" w:lineRule="auto"/>
        <w:jc w:val="both"/>
        <w:rPr>
          <w:rFonts w:ascii="Arial Narrow" w:eastAsiaTheme="minorHAnsi" w:hAnsi="Arial Narrow"/>
          <w:b/>
          <w:color w:val="auto"/>
          <w:sz w:val="22"/>
          <w:szCs w:val="22"/>
          <w:lang w:eastAsia="en-US"/>
        </w:rPr>
      </w:pPr>
      <w:r w:rsidRPr="006A0B3B">
        <w:rPr>
          <w:rFonts w:ascii="Arial Narrow" w:eastAsiaTheme="minorHAnsi" w:hAnsi="Arial Narrow"/>
          <w:b/>
          <w:color w:val="auto"/>
          <w:sz w:val="22"/>
          <w:szCs w:val="22"/>
          <w:lang w:eastAsia="en-US"/>
        </w:rPr>
        <w:t>9</w:t>
      </w:r>
      <w:r w:rsidR="005C5CD8" w:rsidRPr="006A0B3B">
        <w:rPr>
          <w:rFonts w:ascii="Arial Narrow" w:eastAsiaTheme="minorHAnsi" w:hAnsi="Arial Narrow"/>
          <w:b/>
          <w:color w:val="auto"/>
          <w:sz w:val="22"/>
          <w:szCs w:val="22"/>
          <w:lang w:eastAsia="en-US"/>
        </w:rPr>
        <w:t>.1.</w:t>
      </w:r>
      <w:r w:rsidR="005C5CD8" w:rsidRPr="006A0B3B">
        <w:rPr>
          <w:rFonts w:ascii="Arial Narrow" w:eastAsiaTheme="minorHAnsi" w:hAnsi="Arial Narrow"/>
          <w:b/>
          <w:color w:val="auto"/>
          <w:sz w:val="22"/>
          <w:szCs w:val="22"/>
          <w:lang w:eastAsia="en-US"/>
        </w:rPr>
        <w:tab/>
        <w:t>Formas de participação da comunidade acadêmica, técnica e administrativa, incluindo a atuação da Comissão Própria de Avaliação – CPA, em conformidade com o Sistema Nacional de Avaliação da Educação Superior – SINAES.</w:t>
      </w:r>
    </w:p>
    <w:p w:rsidR="005C5CD8" w:rsidRPr="005C5CD8" w:rsidRDefault="005C5CD8" w:rsidP="001605FC">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A avaliação é um instrumento de fundamental importância na identificação da qualidade da atuação de uma instituição junto à sociedade. É o processo de pensar o desenvolvimento das atividades a serem realizadas, levando em consideração se os objetivos e metas foram alcançados.</w:t>
      </w:r>
    </w:p>
    <w:p w:rsidR="005C5CD8" w:rsidRPr="005C5CD8" w:rsidRDefault="005C5CD8" w:rsidP="001605FC">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No IFAM, o processo de avaliação direciona a comunidade a refletir sua práxis, submetendo-se a auto avaliação e dispondo-se a recondução de seus objetivos institucionais. Isso permite o aproveitamento dos seus fatores de sucesso que possibilitarão realizar sua missão como instituição pública de ensino, sua visão de futuro e seus valores, através de um planejamento consistente em que as grandes linhas de atuação serão alcançadas, a partir da democratização da gestão.</w:t>
      </w:r>
    </w:p>
    <w:p w:rsidR="005C5CD8" w:rsidRPr="005C5CD8" w:rsidRDefault="005C5CD8" w:rsidP="001605FC">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lastRenderedPageBreak/>
        <w:t>Neste sentido, o processo de avaliação institucional será realizada com base nos princípios da gestão participativa em que as decisões são definidas coletivamente e conduzida por etapas que vão desde a sensibilização, levantamento de necessidades, fórum e consulta a comunidade.</w:t>
      </w:r>
    </w:p>
    <w:p w:rsidR="003A25AD" w:rsidRDefault="005C5CD8" w:rsidP="001605FC">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Esse processo visa intensificar ações e ampliação de áreas de concentração e a expansão seletiva e gradual de objetivos e metas. Além disso, o processo visa, também, a melhor qualificação e o aprimoramento dos atuais sistemas gerenciais e a promoção da qualidade de vida no trabalho e dos serviços prestados a comunidade.</w:t>
      </w:r>
    </w:p>
    <w:p w:rsidR="001605FC" w:rsidRPr="003A25AD" w:rsidRDefault="001605FC" w:rsidP="005C5CD8">
      <w:pPr>
        <w:pStyle w:val="Default"/>
        <w:spacing w:line="360" w:lineRule="auto"/>
        <w:jc w:val="both"/>
        <w:rPr>
          <w:rFonts w:ascii="Arial Narrow" w:hAnsi="Arial Narrow"/>
        </w:rPr>
      </w:pPr>
    </w:p>
    <w:p w:rsidR="006A0B3B" w:rsidRPr="006A0B3B" w:rsidRDefault="00CA30A8" w:rsidP="006A0B3B">
      <w:pPr>
        <w:pStyle w:val="Default"/>
        <w:spacing w:line="360" w:lineRule="auto"/>
        <w:jc w:val="both"/>
        <w:rPr>
          <w:rFonts w:ascii="Arial Narrow" w:hAnsi="Arial Narrow"/>
          <w:b/>
          <w:w w:val="82"/>
          <w:sz w:val="22"/>
          <w:szCs w:val="22"/>
        </w:rPr>
      </w:pPr>
      <w:r w:rsidRPr="0071520C">
        <w:rPr>
          <w:rFonts w:ascii="Arial Narrow" w:eastAsiaTheme="minorHAnsi" w:hAnsi="Arial Narrow"/>
          <w:b/>
          <w:color w:val="auto"/>
          <w:sz w:val="22"/>
          <w:szCs w:val="22"/>
          <w:lang w:eastAsia="en-US"/>
        </w:rPr>
        <w:t xml:space="preserve">9.2. </w:t>
      </w:r>
      <w:bookmarkStart w:id="51" w:name="_Toc398905553"/>
      <w:r w:rsidR="006A0B3B" w:rsidRPr="0071520C">
        <w:rPr>
          <w:rFonts w:ascii="Arial Narrow" w:eastAsiaTheme="minorHAnsi" w:hAnsi="Arial Narrow"/>
          <w:b/>
          <w:color w:val="auto"/>
          <w:sz w:val="22"/>
          <w:szCs w:val="22"/>
          <w:lang w:eastAsia="en-US"/>
        </w:rPr>
        <w:t>Formas de utilização dos resultados das avaliações</w:t>
      </w:r>
      <w:r w:rsidR="006A0B3B" w:rsidRPr="006A0B3B">
        <w:rPr>
          <w:rFonts w:ascii="Arial Narrow" w:hAnsi="Arial Narrow"/>
          <w:b/>
          <w:w w:val="82"/>
          <w:sz w:val="22"/>
          <w:szCs w:val="22"/>
        </w:rPr>
        <w:t>.</w:t>
      </w:r>
    </w:p>
    <w:p w:rsidR="006A0B3B" w:rsidRDefault="006A0B3B"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r w:rsidRPr="0071520C">
        <w:rPr>
          <w:rStyle w:val="RefernciaSutil"/>
          <w:rFonts w:ascii="Arial Narrow" w:hAnsi="Arial Narrow"/>
          <w:smallCaps w:val="0"/>
          <w:color w:val="auto"/>
          <w:sz w:val="22"/>
          <w:szCs w:val="22"/>
          <w:u w:val="none"/>
          <w:lang w:eastAsia="ar-SA"/>
        </w:rPr>
        <w:t>A avaliação dos resultados da gestão institucional em todas as esferas de atuação tem como pressuposto básico a análise de 04 (quatro) itens significativos que indicarão os pontos positivos (vantagens da gestão), pontos a melhorar (desvantagens da gestão), oportunidades (projeção institucional) e ameaças (aspectos negativos/comprometimento externo) com vista no diagnóstico permanente da gestão.</w:t>
      </w:r>
    </w:p>
    <w:p w:rsidR="0071520C" w:rsidRDefault="0071520C"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rsidR="00225CE6" w:rsidRPr="00991063" w:rsidRDefault="0071520C" w:rsidP="0071520C">
      <w:pPr>
        <w:pStyle w:val="PargrafodaLista"/>
        <w:spacing w:line="360" w:lineRule="auto"/>
        <w:ind w:left="0"/>
        <w:outlineLvl w:val="0"/>
        <w:rPr>
          <w:rFonts w:ascii="Arial Narrow" w:hAnsi="Arial Narrow" w:cs="Times New Roman"/>
          <w:b/>
        </w:rPr>
      </w:pPr>
      <w:r>
        <w:rPr>
          <w:rFonts w:ascii="Arial Narrow" w:hAnsi="Arial Narrow" w:cs="Times New Roman"/>
          <w:b/>
        </w:rPr>
        <w:t xml:space="preserve">10. </w:t>
      </w:r>
      <w:r w:rsidR="00225CE6" w:rsidRPr="00991063">
        <w:rPr>
          <w:rFonts w:ascii="Arial Narrow" w:hAnsi="Arial Narrow" w:cs="Times New Roman"/>
          <w:b/>
        </w:rPr>
        <w:t>ASPECTOS FINANCEIROS E ORÇAMENTÁRIOS</w:t>
      </w:r>
      <w:bookmarkEnd w:id="51"/>
    </w:p>
    <w:p w:rsidR="00F50A08" w:rsidRPr="00991063" w:rsidRDefault="00F50A08" w:rsidP="0071520C">
      <w:pPr>
        <w:pStyle w:val="PargrafodaLista"/>
        <w:numPr>
          <w:ilvl w:val="1"/>
          <w:numId w:val="40"/>
        </w:numPr>
        <w:spacing w:line="360" w:lineRule="auto"/>
        <w:ind w:left="0" w:firstLine="0"/>
        <w:rPr>
          <w:rFonts w:ascii="Arial Narrow" w:hAnsi="Arial Narrow" w:cs="Times New Roman"/>
          <w:b/>
        </w:rPr>
      </w:pPr>
      <w:r w:rsidRPr="00991063">
        <w:rPr>
          <w:rFonts w:ascii="Arial Narrow" w:hAnsi="Arial Narrow" w:cs="Times New Roman"/>
          <w:b/>
        </w:rPr>
        <w:t>DEMONSTRAÇÃO DA SUSTENTABILIDADE FINANCEIRA</w:t>
      </w:r>
    </w:p>
    <w:p w:rsidR="00DA2A11" w:rsidRPr="00991063" w:rsidRDefault="00DA2A11" w:rsidP="0071520C">
      <w:pPr>
        <w:widowControl w:val="0"/>
        <w:overflowPunct w:val="0"/>
        <w:autoSpaceDE w:val="0"/>
        <w:autoSpaceDN w:val="0"/>
        <w:adjustRightInd w:val="0"/>
        <w:spacing w:after="0" w:line="353" w:lineRule="auto"/>
        <w:ind w:firstLine="709"/>
        <w:jc w:val="both"/>
        <w:rPr>
          <w:rFonts w:ascii="Arial Narrow" w:hAnsi="Arial Narrow"/>
          <w:sz w:val="24"/>
          <w:szCs w:val="24"/>
        </w:rPr>
      </w:pPr>
      <w:r w:rsidRPr="00991063">
        <w:rPr>
          <w:rFonts w:ascii="Arial Narrow" w:hAnsi="Arial Narrow"/>
          <w:sz w:val="24"/>
          <w:szCs w:val="24"/>
        </w:rPr>
        <w:t xml:space="preserve">O Instituto Federal do Amazonas – IFAM é uma Autarquia federal, vinculada diretamente à Secretaria de Educação </w:t>
      </w:r>
      <w:r w:rsidR="002A796E">
        <w:rPr>
          <w:rFonts w:ascii="Arial Narrow" w:hAnsi="Arial Narrow"/>
          <w:sz w:val="24"/>
          <w:szCs w:val="24"/>
        </w:rPr>
        <w:t xml:space="preserve">Profissional e </w:t>
      </w:r>
      <w:r w:rsidRPr="00991063">
        <w:rPr>
          <w:rFonts w:ascii="Arial Narrow" w:hAnsi="Arial Narrow"/>
          <w:sz w:val="24"/>
          <w:szCs w:val="24"/>
        </w:rPr>
        <w:t xml:space="preserve">Tecnológica do Ministério da Educação (SETEC/MEC), com estrutura de educação superior, básica e profissional, pluricurricular e </w:t>
      </w:r>
      <w:r w:rsidRPr="00991063">
        <w:rPr>
          <w:rFonts w:ascii="Arial Narrow" w:hAnsi="Arial Narrow"/>
          <w:i/>
          <w:iCs/>
          <w:sz w:val="24"/>
          <w:szCs w:val="24"/>
        </w:rPr>
        <w:t>multicampi</w:t>
      </w:r>
      <w:r w:rsidRPr="00991063">
        <w:rPr>
          <w:rFonts w:ascii="Arial Narrow" w:hAnsi="Arial Narrow"/>
          <w:sz w:val="24"/>
          <w:szCs w:val="24"/>
        </w:rPr>
        <w:t xml:space="preserve">, especializada na oferta de educação profissional e tecnológica nas diferentes modalidades de ensino, com base na conjugação de conhecimentos técnicos e tecnológicos com as suas práticas pedagógicas, composta por unidades descentralizadas denominadas de Campus e, como tal, sua sustentabilidade financeira é viabilizada, majoritariamente, com recursos repassados pelo Tesouro Nacional sob a forma de Dotação Orçamentária. </w:t>
      </w:r>
    </w:p>
    <w:p w:rsidR="00DA2A11" w:rsidRPr="00991063" w:rsidRDefault="00DA2A11" w:rsidP="009A02A9">
      <w:pPr>
        <w:widowControl w:val="0"/>
        <w:overflowPunct w:val="0"/>
        <w:autoSpaceDE w:val="0"/>
        <w:autoSpaceDN w:val="0"/>
        <w:adjustRightInd w:val="0"/>
        <w:spacing w:after="0" w:line="353" w:lineRule="auto"/>
        <w:ind w:firstLine="1134"/>
        <w:jc w:val="both"/>
        <w:rPr>
          <w:rFonts w:ascii="Arial Narrow" w:hAnsi="Arial Narrow"/>
          <w:sz w:val="24"/>
          <w:szCs w:val="24"/>
        </w:rPr>
      </w:pPr>
      <w:r w:rsidRPr="00991063">
        <w:rPr>
          <w:rFonts w:ascii="Arial Narrow" w:hAnsi="Arial Narrow"/>
          <w:sz w:val="24"/>
          <w:szCs w:val="24"/>
        </w:rPr>
        <w:t xml:space="preserve">Desta forma, os recursos necessários são consignados anualmente no Orçamento Geral da União por meio da Lei Orçamentária Anual – LOA, o que permite que as </w:t>
      </w:r>
      <w:r w:rsidRPr="00991063">
        <w:rPr>
          <w:rFonts w:ascii="Arial Narrow" w:hAnsi="Arial Narrow"/>
          <w:b/>
          <w:bCs/>
          <w:sz w:val="24"/>
          <w:szCs w:val="24"/>
        </w:rPr>
        <w:t>Despesas</w:t>
      </w:r>
      <w:r w:rsidRPr="00991063">
        <w:rPr>
          <w:rFonts w:ascii="Arial Narrow" w:hAnsi="Arial Narrow"/>
          <w:sz w:val="24"/>
          <w:szCs w:val="24"/>
        </w:rPr>
        <w:t xml:space="preserve"> </w:t>
      </w:r>
      <w:r w:rsidRPr="00991063">
        <w:rPr>
          <w:rFonts w:ascii="Arial Narrow" w:hAnsi="Arial Narrow"/>
          <w:b/>
          <w:bCs/>
          <w:sz w:val="24"/>
          <w:szCs w:val="24"/>
        </w:rPr>
        <w:t xml:space="preserve">Correntes e de Capital </w:t>
      </w:r>
      <w:r w:rsidRPr="00991063">
        <w:rPr>
          <w:rFonts w:ascii="Arial Narrow" w:hAnsi="Arial Narrow"/>
          <w:sz w:val="24"/>
          <w:szCs w:val="24"/>
        </w:rPr>
        <w:t>constituídas respectivamente de</w:t>
      </w:r>
      <w:r w:rsidRPr="00991063">
        <w:rPr>
          <w:rFonts w:ascii="Arial Narrow" w:hAnsi="Arial Narrow"/>
          <w:b/>
          <w:bCs/>
          <w:sz w:val="24"/>
          <w:szCs w:val="24"/>
        </w:rPr>
        <w:t xml:space="preserve"> Despesas de Custeio - </w:t>
      </w:r>
      <w:r w:rsidRPr="00991063">
        <w:rPr>
          <w:rFonts w:ascii="Arial Narrow" w:hAnsi="Arial Narrow"/>
          <w:sz w:val="24"/>
          <w:szCs w:val="24"/>
        </w:rPr>
        <w:t>Pessoal, Encargos sociais,</w:t>
      </w:r>
      <w:r w:rsidRPr="00991063">
        <w:rPr>
          <w:rFonts w:ascii="Arial Narrow" w:hAnsi="Arial Narrow"/>
          <w:b/>
          <w:bCs/>
          <w:sz w:val="24"/>
          <w:szCs w:val="24"/>
        </w:rPr>
        <w:t xml:space="preserve"> </w:t>
      </w:r>
      <w:r w:rsidRPr="00991063">
        <w:rPr>
          <w:rFonts w:ascii="Arial Narrow" w:hAnsi="Arial Narrow"/>
          <w:sz w:val="24"/>
          <w:szCs w:val="24"/>
        </w:rPr>
        <w:t xml:space="preserve">Benefícios aos Servidores e Outras Despesas Correntes, e de </w:t>
      </w:r>
      <w:r w:rsidRPr="00991063">
        <w:rPr>
          <w:rFonts w:ascii="Arial Narrow" w:hAnsi="Arial Narrow"/>
          <w:b/>
          <w:bCs/>
          <w:sz w:val="24"/>
          <w:szCs w:val="24"/>
        </w:rPr>
        <w:t>Despesas com Investimentos,</w:t>
      </w:r>
      <w:r w:rsidRPr="00991063">
        <w:rPr>
          <w:rFonts w:ascii="Arial Narrow" w:hAnsi="Arial Narrow"/>
          <w:sz w:val="24"/>
          <w:szCs w:val="24"/>
        </w:rPr>
        <w:t xml:space="preserve"> tais como Obras e Material Permanente, o que permite visualizar de forma clara os limites da gestão financeira.</w:t>
      </w:r>
    </w:p>
    <w:p w:rsidR="00DA2A11" w:rsidRPr="00991063" w:rsidRDefault="00DA2A11" w:rsidP="009A02A9">
      <w:pPr>
        <w:widowControl w:val="0"/>
        <w:autoSpaceDE w:val="0"/>
        <w:autoSpaceDN w:val="0"/>
        <w:adjustRightInd w:val="0"/>
        <w:spacing w:after="0" w:line="125" w:lineRule="exact"/>
        <w:ind w:left="426" w:firstLine="425"/>
        <w:jc w:val="both"/>
        <w:rPr>
          <w:rFonts w:ascii="Arial Narrow" w:hAnsi="Arial Narrow"/>
          <w:sz w:val="24"/>
          <w:szCs w:val="24"/>
        </w:rPr>
      </w:pPr>
    </w:p>
    <w:p w:rsidR="00DA2A11" w:rsidRDefault="00DA2A11" w:rsidP="009A02A9">
      <w:pPr>
        <w:widowControl w:val="0"/>
        <w:overflowPunct w:val="0"/>
        <w:autoSpaceDE w:val="0"/>
        <w:autoSpaceDN w:val="0"/>
        <w:adjustRightInd w:val="0"/>
        <w:spacing w:after="0" w:line="348" w:lineRule="auto"/>
        <w:ind w:firstLine="1134"/>
        <w:jc w:val="both"/>
        <w:rPr>
          <w:rFonts w:ascii="Arial Narrow" w:hAnsi="Arial Narrow"/>
          <w:sz w:val="24"/>
          <w:szCs w:val="24"/>
        </w:rPr>
      </w:pPr>
      <w:r w:rsidRPr="00991063">
        <w:rPr>
          <w:rFonts w:ascii="Arial Narrow" w:hAnsi="Arial Narrow"/>
          <w:sz w:val="24"/>
          <w:szCs w:val="24"/>
        </w:rPr>
        <w:t>Além dos recursos da União, o IFAM conta ainda, com a fonte de recursos diretamente arrecadados mediante a comercialização do excedente de produção, dos projetos educativos, prestação de serviços, e ainda com recursos obtidos por meio de descentralização de créditos da SETEC/MEC, convênios firmados com os órgãos públicos e privados e recursos originários de emendas parlamentares.</w:t>
      </w:r>
    </w:p>
    <w:p w:rsidR="005C7D04" w:rsidRPr="00991063" w:rsidRDefault="005C7D04" w:rsidP="009A02A9">
      <w:pPr>
        <w:widowControl w:val="0"/>
        <w:overflowPunct w:val="0"/>
        <w:autoSpaceDE w:val="0"/>
        <w:autoSpaceDN w:val="0"/>
        <w:adjustRightInd w:val="0"/>
        <w:spacing w:after="0" w:line="348" w:lineRule="auto"/>
        <w:ind w:firstLine="1134"/>
        <w:jc w:val="both"/>
        <w:rPr>
          <w:rFonts w:ascii="Arial Narrow" w:hAnsi="Arial Narrow"/>
          <w:sz w:val="24"/>
          <w:szCs w:val="24"/>
        </w:rPr>
      </w:pPr>
    </w:p>
    <w:p w:rsidR="00DA2A11" w:rsidRPr="00991063" w:rsidRDefault="00DA2A11" w:rsidP="00DA2A11">
      <w:pPr>
        <w:pStyle w:val="PargrafodaLista"/>
        <w:spacing w:line="360" w:lineRule="auto"/>
        <w:ind w:left="851"/>
        <w:outlineLvl w:val="0"/>
        <w:rPr>
          <w:rFonts w:ascii="Arial Narrow" w:hAnsi="Arial Narrow" w:cs="Times New Roman"/>
        </w:rPr>
      </w:pPr>
    </w:p>
    <w:p w:rsidR="00F50A08" w:rsidRPr="00991063" w:rsidRDefault="00F50A08" w:rsidP="0071520C">
      <w:pPr>
        <w:pStyle w:val="PargrafodaLista"/>
        <w:numPr>
          <w:ilvl w:val="2"/>
          <w:numId w:val="40"/>
        </w:numPr>
        <w:spacing w:line="360" w:lineRule="auto"/>
        <w:ind w:left="0" w:firstLine="0"/>
        <w:rPr>
          <w:rFonts w:ascii="Arial Narrow" w:hAnsi="Arial Narrow" w:cs="Times New Roman"/>
          <w:b/>
        </w:rPr>
      </w:pPr>
      <w:r w:rsidRPr="00991063">
        <w:rPr>
          <w:rFonts w:ascii="Arial Narrow" w:hAnsi="Arial Narrow" w:cs="Times New Roman"/>
          <w:b/>
        </w:rPr>
        <w:t>MATRIZ CONIF</w:t>
      </w:r>
    </w:p>
    <w:p w:rsidR="006A6C9A" w:rsidRPr="00991063" w:rsidRDefault="006A6C9A" w:rsidP="004B7C47">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A estrutura da Matriz foi composta por blocos: pré-expansão, expansão, reitoria, ensino a distância, assistência estudantil e pesquisa aplicada. Os parâmetros utilizados foram os dados extraídos do Sistema Nacional de Informações da Educação Profissional e Tecnológica (SISTEC), referentes aos períodos do segundo semestre de 2011 e primeiro semestre de 2012, IPCA (Índice Nacional de Preços ao Consumidor Amplo Especial), IDH (Índice de Desenvolvimento Humano), categoria dos </w:t>
      </w:r>
      <w:r w:rsidR="004B7C47" w:rsidRPr="00991063">
        <w:rPr>
          <w:rFonts w:ascii="Arial Narrow" w:hAnsi="Arial Narrow"/>
          <w:sz w:val="24"/>
          <w:szCs w:val="24"/>
        </w:rPr>
        <w:t>Campi</w:t>
      </w:r>
      <w:r w:rsidRPr="00991063">
        <w:rPr>
          <w:rFonts w:ascii="Arial Narrow" w:hAnsi="Arial Narrow"/>
          <w:sz w:val="24"/>
          <w:szCs w:val="24"/>
        </w:rPr>
        <w:t xml:space="preserve"> e tipo e pesos dos cursos.</w:t>
      </w:r>
    </w:p>
    <w:p w:rsidR="006A6C9A" w:rsidRPr="00991063" w:rsidRDefault="006A6C9A" w:rsidP="004B7C47">
      <w:pPr>
        <w:spacing w:line="360" w:lineRule="auto"/>
        <w:ind w:firstLine="1134"/>
        <w:jc w:val="both"/>
        <w:rPr>
          <w:rFonts w:ascii="Arial Narrow" w:hAnsi="Arial Narrow"/>
          <w:sz w:val="24"/>
          <w:szCs w:val="24"/>
        </w:rPr>
      </w:pPr>
      <w:r w:rsidRPr="00991063">
        <w:rPr>
          <w:rFonts w:ascii="Arial Narrow" w:hAnsi="Arial Narrow"/>
          <w:sz w:val="24"/>
          <w:szCs w:val="24"/>
        </w:rPr>
        <w:t xml:space="preserve">A institucionalização de novos parâmetros para utilização nas matrizes de distribuição de recursos orçamentários e financeiros foi promulgada com o Decreto </w:t>
      </w:r>
      <w:r w:rsidR="009A58D7" w:rsidRPr="00991063">
        <w:rPr>
          <w:rFonts w:ascii="Arial Narrow" w:hAnsi="Arial Narrow"/>
          <w:sz w:val="24"/>
          <w:szCs w:val="24"/>
        </w:rPr>
        <w:t>N</w:t>
      </w:r>
      <w:r w:rsidRPr="00991063">
        <w:rPr>
          <w:rFonts w:ascii="Arial Narrow" w:hAnsi="Arial Narrow"/>
          <w:sz w:val="24"/>
          <w:szCs w:val="24"/>
        </w:rPr>
        <w:t xml:space="preserve">º 7.313/2010. Este Decreto estabelece procedimentos orçamentários e financeiros relacionados à autonomia de gestão administrativa e financeira dos </w:t>
      </w:r>
      <w:r w:rsidR="009E457E" w:rsidRPr="00991063">
        <w:rPr>
          <w:rFonts w:ascii="Arial Narrow" w:hAnsi="Arial Narrow"/>
          <w:sz w:val="24"/>
          <w:szCs w:val="24"/>
        </w:rPr>
        <w:t>I</w:t>
      </w:r>
      <w:r w:rsidRPr="00991063">
        <w:rPr>
          <w:rFonts w:ascii="Arial Narrow" w:hAnsi="Arial Narrow"/>
          <w:sz w:val="24"/>
          <w:szCs w:val="24"/>
        </w:rPr>
        <w:t xml:space="preserve">nstitutos </w:t>
      </w:r>
      <w:r w:rsidR="009E457E" w:rsidRPr="00991063">
        <w:rPr>
          <w:rFonts w:ascii="Arial Narrow" w:hAnsi="Arial Narrow"/>
          <w:sz w:val="24"/>
          <w:szCs w:val="24"/>
        </w:rPr>
        <w:t>Federais de E</w:t>
      </w:r>
      <w:r w:rsidRPr="00991063">
        <w:rPr>
          <w:rFonts w:ascii="Arial Narrow" w:hAnsi="Arial Narrow"/>
          <w:sz w:val="24"/>
          <w:szCs w:val="24"/>
        </w:rPr>
        <w:t xml:space="preserve">ducação, </w:t>
      </w:r>
      <w:r w:rsidR="009E457E" w:rsidRPr="00991063">
        <w:rPr>
          <w:rFonts w:ascii="Arial Narrow" w:hAnsi="Arial Narrow"/>
          <w:sz w:val="24"/>
          <w:szCs w:val="24"/>
        </w:rPr>
        <w:t>C</w:t>
      </w:r>
      <w:r w:rsidRPr="00991063">
        <w:rPr>
          <w:rFonts w:ascii="Arial Narrow" w:hAnsi="Arial Narrow"/>
          <w:sz w:val="24"/>
          <w:szCs w:val="24"/>
        </w:rPr>
        <w:t xml:space="preserve">iência e </w:t>
      </w:r>
      <w:r w:rsidR="009E457E" w:rsidRPr="00991063">
        <w:rPr>
          <w:rFonts w:ascii="Arial Narrow" w:hAnsi="Arial Narrow"/>
          <w:sz w:val="24"/>
          <w:szCs w:val="24"/>
        </w:rPr>
        <w:t>T</w:t>
      </w:r>
      <w:r w:rsidRPr="00991063">
        <w:rPr>
          <w:rFonts w:ascii="Arial Narrow" w:hAnsi="Arial Narrow"/>
          <w:sz w:val="24"/>
          <w:szCs w:val="24"/>
        </w:rPr>
        <w:t>ecnologia e define critérios para elaboração das suas respectivas propostas orçamentárias anuais. </w:t>
      </w:r>
    </w:p>
    <w:p w:rsidR="006A6C9A" w:rsidRDefault="006A6C9A" w:rsidP="009A02A9">
      <w:pPr>
        <w:spacing w:after="0" w:line="240" w:lineRule="auto"/>
        <w:ind w:left="709" w:firstLine="425"/>
        <w:rPr>
          <w:rFonts w:ascii="Arial Narrow" w:hAnsi="Arial Narrow"/>
          <w:sz w:val="24"/>
          <w:szCs w:val="24"/>
        </w:rPr>
      </w:pPr>
      <w:r w:rsidRPr="00991063">
        <w:rPr>
          <w:rFonts w:ascii="Arial Narrow" w:hAnsi="Arial Narrow"/>
          <w:sz w:val="24"/>
          <w:szCs w:val="24"/>
        </w:rPr>
        <w:t>Os critérios que devem ser considerados são:</w:t>
      </w:r>
    </w:p>
    <w:p w:rsidR="005C7D04" w:rsidRPr="00991063" w:rsidRDefault="005C7D04" w:rsidP="006A6C9A">
      <w:pPr>
        <w:spacing w:after="0" w:line="240" w:lineRule="auto"/>
        <w:ind w:left="709" w:firstLine="709"/>
        <w:rPr>
          <w:rFonts w:ascii="Arial Narrow" w:hAnsi="Arial Narrow"/>
          <w:sz w:val="24"/>
          <w:szCs w:val="24"/>
        </w:rPr>
      </w:pPr>
    </w:p>
    <w:p w:rsidR="006A6C9A" w:rsidRPr="00991063" w:rsidRDefault="006A6C9A" w:rsidP="006A6C9A">
      <w:pPr>
        <w:spacing w:after="0" w:line="240" w:lineRule="auto"/>
        <w:ind w:left="709" w:firstLine="709"/>
        <w:rPr>
          <w:rFonts w:ascii="Arial Narrow" w:hAnsi="Arial Narrow"/>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5224"/>
      </w:tblGrid>
      <w:tr w:rsidR="004A75FE" w:rsidRPr="00991063" w:rsidTr="00DB1062">
        <w:tc>
          <w:tcPr>
            <w:tcW w:w="2025" w:type="pct"/>
            <w:shd w:val="clear" w:color="auto" w:fill="auto"/>
          </w:tcPr>
          <w:p w:rsidR="006A6C9A" w:rsidRPr="00991063" w:rsidRDefault="006A6C9A" w:rsidP="00DB1062">
            <w:pPr>
              <w:spacing w:after="0" w:line="240" w:lineRule="auto"/>
              <w:rPr>
                <w:rFonts w:ascii="Arial Narrow" w:hAnsi="Arial Narrow"/>
                <w:sz w:val="24"/>
                <w:szCs w:val="24"/>
              </w:rPr>
            </w:pPr>
            <w:r w:rsidRPr="00991063">
              <w:rPr>
                <w:rFonts w:ascii="Arial Narrow" w:hAnsi="Arial Narrow"/>
                <w:sz w:val="24"/>
                <w:szCs w:val="24"/>
              </w:rPr>
              <w:t xml:space="preserve">Matrículas e quantidade de alunos </w:t>
            </w:r>
          </w:p>
          <w:p w:rsidR="006A6C9A" w:rsidRPr="00991063" w:rsidRDefault="006A6C9A" w:rsidP="00DB1062">
            <w:pPr>
              <w:spacing w:after="0" w:line="240" w:lineRule="auto"/>
              <w:rPr>
                <w:rFonts w:ascii="Arial Narrow" w:hAnsi="Arial Narrow"/>
                <w:sz w:val="24"/>
                <w:szCs w:val="24"/>
              </w:rPr>
            </w:pPr>
          </w:p>
        </w:tc>
        <w:tc>
          <w:tcPr>
            <w:tcW w:w="297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Número de matrículas e quantidade de alunos ingressantes e concluintes em todos os níveis e modalidades de ensino em cada período.</w:t>
            </w:r>
          </w:p>
        </w:tc>
      </w:tr>
      <w:tr w:rsidR="004A75FE" w:rsidRPr="00991063" w:rsidTr="00DB1062">
        <w:tc>
          <w:tcPr>
            <w:tcW w:w="2025" w:type="pct"/>
            <w:shd w:val="clear" w:color="auto" w:fill="auto"/>
          </w:tcPr>
          <w:p w:rsidR="006A6C9A" w:rsidRPr="00991063" w:rsidRDefault="006A6C9A" w:rsidP="00DB1062">
            <w:pPr>
              <w:spacing w:after="0" w:line="240" w:lineRule="auto"/>
              <w:rPr>
                <w:rFonts w:ascii="Arial Narrow" w:hAnsi="Arial Narrow"/>
                <w:sz w:val="24"/>
                <w:szCs w:val="24"/>
              </w:rPr>
            </w:pPr>
            <w:r w:rsidRPr="00991063">
              <w:rPr>
                <w:rFonts w:ascii="Arial Narrow" w:hAnsi="Arial Narrow"/>
                <w:sz w:val="24"/>
                <w:szCs w:val="24"/>
              </w:rPr>
              <w:t xml:space="preserve">Número de alunos e de docentes </w:t>
            </w:r>
          </w:p>
          <w:p w:rsidR="006A6C9A" w:rsidRPr="00991063" w:rsidRDefault="006A6C9A" w:rsidP="00DB1062">
            <w:pPr>
              <w:spacing w:after="0" w:line="240" w:lineRule="auto"/>
              <w:rPr>
                <w:rFonts w:ascii="Arial Narrow" w:hAnsi="Arial Narrow"/>
                <w:sz w:val="24"/>
                <w:szCs w:val="24"/>
              </w:rPr>
            </w:pPr>
          </w:p>
        </w:tc>
        <w:tc>
          <w:tcPr>
            <w:tcW w:w="297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Relação entre número de alunos e número de docentes nos diferentes níveis e modalidades de ensino ofertado.</w:t>
            </w:r>
          </w:p>
        </w:tc>
      </w:tr>
      <w:tr w:rsidR="004A75FE" w:rsidRPr="00991063" w:rsidTr="00DB1062">
        <w:tc>
          <w:tcPr>
            <w:tcW w:w="2025" w:type="pct"/>
            <w:shd w:val="clear" w:color="auto" w:fill="auto"/>
          </w:tcPr>
          <w:p w:rsidR="006A6C9A" w:rsidRPr="00991063" w:rsidRDefault="006A6C9A" w:rsidP="00281E06">
            <w:pPr>
              <w:spacing w:after="0" w:line="240" w:lineRule="auto"/>
              <w:jc w:val="both"/>
              <w:rPr>
                <w:rFonts w:ascii="Arial Narrow" w:hAnsi="Arial Narrow"/>
                <w:sz w:val="24"/>
                <w:szCs w:val="24"/>
              </w:rPr>
            </w:pPr>
            <w:r w:rsidRPr="00991063">
              <w:rPr>
                <w:rFonts w:ascii="Arial Narrow" w:hAnsi="Arial Narrow"/>
                <w:sz w:val="24"/>
                <w:szCs w:val="24"/>
              </w:rPr>
              <w:t xml:space="preserve">Áreas de conhecimento e eixos tecnológicos. </w:t>
            </w:r>
          </w:p>
        </w:tc>
        <w:tc>
          <w:tcPr>
            <w:tcW w:w="297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Diferentes áreas de conhecimento e eixos tecnológicos dos cursos ofertados.</w:t>
            </w:r>
            <w:r w:rsidR="00281E06" w:rsidRPr="00991063">
              <w:rPr>
                <w:rFonts w:ascii="Arial Narrow" w:hAnsi="Arial Narrow"/>
                <w:sz w:val="24"/>
                <w:szCs w:val="24"/>
              </w:rPr>
              <w:t xml:space="preserve"> </w:t>
            </w: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 xml:space="preserve">Apoio às instituições públicas de ensino. </w:t>
            </w:r>
          </w:p>
        </w:tc>
        <w:tc>
          <w:tcPr>
            <w:tcW w:w="2975" w:type="pct"/>
            <w:shd w:val="clear" w:color="auto" w:fill="auto"/>
          </w:tcPr>
          <w:p w:rsidR="006A6C9A" w:rsidRPr="00991063" w:rsidRDefault="006A6C9A" w:rsidP="001E1B3B">
            <w:pPr>
              <w:spacing w:after="0" w:line="240" w:lineRule="auto"/>
              <w:jc w:val="both"/>
              <w:rPr>
                <w:rFonts w:ascii="Arial Narrow" w:hAnsi="Arial Narrow"/>
                <w:sz w:val="24"/>
                <w:szCs w:val="24"/>
              </w:rPr>
            </w:pPr>
            <w:r w:rsidRPr="00991063">
              <w:rPr>
                <w:rFonts w:ascii="Arial Narrow" w:hAnsi="Arial Narrow"/>
                <w:sz w:val="24"/>
                <w:szCs w:val="24"/>
              </w:rPr>
              <w:t>Apoio às instituições públicas de ensino, em ações e programas de melhoria da educação básica, especialmente na oferta do ensino de ciências, oferecendo capacitação técnica e atualização pedagógica aos docentes das redes públicas de ensino.</w:t>
            </w: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Programas de extensão e certificação.</w:t>
            </w:r>
          </w:p>
        </w:tc>
        <w:tc>
          <w:tcPr>
            <w:tcW w:w="2975" w:type="pct"/>
            <w:shd w:val="clear" w:color="auto" w:fill="auto"/>
          </w:tcPr>
          <w:p w:rsidR="006A6C9A" w:rsidRPr="00991063" w:rsidRDefault="006A6C9A" w:rsidP="00281E06">
            <w:pPr>
              <w:spacing w:after="0" w:line="240" w:lineRule="auto"/>
              <w:jc w:val="both"/>
              <w:rPr>
                <w:rFonts w:ascii="Arial Narrow" w:hAnsi="Arial Narrow"/>
                <w:sz w:val="24"/>
                <w:szCs w:val="24"/>
              </w:rPr>
            </w:pPr>
            <w:r w:rsidRPr="00991063">
              <w:rPr>
                <w:rFonts w:ascii="Arial Narrow" w:hAnsi="Arial Narrow"/>
                <w:sz w:val="24"/>
                <w:szCs w:val="24"/>
              </w:rPr>
              <w:t>Existência de programas institucionalizados de extensão e certificação, com indicadores de monitoramento.</w:t>
            </w: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 xml:space="preserve">Produção de conhecimento científico, tecnológico, cultural e Artístico. </w:t>
            </w:r>
          </w:p>
          <w:p w:rsidR="006A6C9A" w:rsidRPr="00991063" w:rsidRDefault="006A6C9A" w:rsidP="00DB1062">
            <w:pPr>
              <w:spacing w:after="0" w:line="240" w:lineRule="auto"/>
              <w:jc w:val="both"/>
              <w:rPr>
                <w:rFonts w:ascii="Arial Narrow" w:hAnsi="Arial Narrow"/>
                <w:sz w:val="24"/>
                <w:szCs w:val="24"/>
              </w:rPr>
            </w:pPr>
          </w:p>
        </w:tc>
        <w:tc>
          <w:tcPr>
            <w:tcW w:w="2975" w:type="pct"/>
            <w:shd w:val="clear" w:color="auto" w:fill="auto"/>
          </w:tcPr>
          <w:p w:rsidR="006A6C9A" w:rsidRPr="00991063" w:rsidRDefault="006A6C9A" w:rsidP="00BD17B7">
            <w:pPr>
              <w:spacing w:after="0" w:line="240" w:lineRule="auto"/>
              <w:jc w:val="both"/>
              <w:rPr>
                <w:rFonts w:ascii="Arial Narrow" w:hAnsi="Arial Narrow"/>
                <w:sz w:val="24"/>
                <w:szCs w:val="24"/>
              </w:rPr>
            </w:pPr>
            <w:r w:rsidRPr="00991063">
              <w:rPr>
                <w:rFonts w:ascii="Arial Narrow" w:hAnsi="Arial Narrow"/>
                <w:sz w:val="24"/>
                <w:szCs w:val="24"/>
              </w:rPr>
              <w:t>Produção institucionalizada de conhecimento científico, tecnológico, cultural e artístico, reconhecida nacional e internacionalmente.</w:t>
            </w: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Núcleos de inovação tecnológica</w:t>
            </w:r>
          </w:p>
        </w:tc>
        <w:tc>
          <w:tcPr>
            <w:tcW w:w="297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Existência de núcleos de inovação tecnológica.</w:t>
            </w:r>
          </w:p>
          <w:p w:rsidR="006A6C9A" w:rsidRPr="00991063" w:rsidRDefault="006A6C9A" w:rsidP="00DB1062">
            <w:pPr>
              <w:spacing w:after="0" w:line="240" w:lineRule="auto"/>
              <w:jc w:val="both"/>
              <w:rPr>
                <w:rFonts w:ascii="Arial Narrow" w:hAnsi="Arial Narrow"/>
                <w:sz w:val="24"/>
                <w:szCs w:val="24"/>
              </w:rPr>
            </w:pP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Registro e comercialização de patentes</w:t>
            </w:r>
          </w:p>
        </w:tc>
        <w:tc>
          <w:tcPr>
            <w:tcW w:w="297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Número de registro e comercialização de patentes.</w:t>
            </w: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Resultados das avaliações</w:t>
            </w:r>
          </w:p>
        </w:tc>
        <w:tc>
          <w:tcPr>
            <w:tcW w:w="2975" w:type="pct"/>
            <w:shd w:val="clear" w:color="auto" w:fill="auto"/>
          </w:tcPr>
          <w:p w:rsidR="006A6C9A" w:rsidRPr="00991063" w:rsidRDefault="006A6C9A" w:rsidP="001E1B3B">
            <w:pPr>
              <w:spacing w:after="0" w:line="240" w:lineRule="auto"/>
              <w:jc w:val="both"/>
              <w:rPr>
                <w:rFonts w:ascii="Arial Narrow" w:hAnsi="Arial Narrow"/>
                <w:sz w:val="24"/>
                <w:szCs w:val="24"/>
              </w:rPr>
            </w:pPr>
            <w:r w:rsidRPr="00991063">
              <w:rPr>
                <w:rFonts w:ascii="Arial Narrow" w:hAnsi="Arial Narrow"/>
                <w:sz w:val="24"/>
                <w:szCs w:val="24"/>
              </w:rPr>
              <w:t>Resultados das avaliações realizadas por sistemas nacionais de avaliação da educação em todos os níveis e modalidades de ensino, capazes de aferir a qualidade de ensino ofertado.</w:t>
            </w:r>
          </w:p>
        </w:tc>
      </w:tr>
      <w:tr w:rsidR="004A75FE"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lastRenderedPageBreak/>
              <w:t>Sistemas de informação e programas do MEC</w:t>
            </w:r>
            <w:r w:rsidR="00281E06" w:rsidRPr="00991063">
              <w:rPr>
                <w:rFonts w:ascii="Arial Narrow" w:hAnsi="Arial Narrow"/>
                <w:sz w:val="24"/>
                <w:szCs w:val="24"/>
              </w:rPr>
              <w:t>.</w:t>
            </w:r>
          </w:p>
        </w:tc>
        <w:tc>
          <w:tcPr>
            <w:tcW w:w="2975" w:type="pct"/>
            <w:shd w:val="clear" w:color="auto" w:fill="auto"/>
          </w:tcPr>
          <w:p w:rsidR="006A6C9A" w:rsidRPr="00991063" w:rsidRDefault="006A6C9A" w:rsidP="00281E06">
            <w:pPr>
              <w:spacing w:after="0" w:line="240" w:lineRule="auto"/>
              <w:jc w:val="both"/>
              <w:rPr>
                <w:rFonts w:ascii="Arial Narrow" w:hAnsi="Arial Narrow"/>
                <w:sz w:val="24"/>
                <w:szCs w:val="24"/>
              </w:rPr>
            </w:pPr>
            <w:r w:rsidRPr="00991063">
              <w:rPr>
                <w:rFonts w:ascii="Arial Narrow" w:hAnsi="Arial Narrow"/>
                <w:sz w:val="24"/>
                <w:szCs w:val="24"/>
              </w:rPr>
              <w:t>A adesão a sistemas de informação e programas de interesse coletivo, instituídos pelo Ministério da Educação.</w:t>
            </w:r>
          </w:p>
        </w:tc>
      </w:tr>
      <w:tr w:rsidR="006A6C9A" w:rsidRPr="00991063" w:rsidTr="00DB1062">
        <w:tc>
          <w:tcPr>
            <w:tcW w:w="2025" w:type="pct"/>
            <w:shd w:val="clear" w:color="auto" w:fill="auto"/>
          </w:tcPr>
          <w:p w:rsidR="006A6C9A" w:rsidRPr="00991063" w:rsidRDefault="006A6C9A" w:rsidP="00DB1062">
            <w:pPr>
              <w:spacing w:after="0" w:line="240" w:lineRule="auto"/>
              <w:jc w:val="both"/>
              <w:rPr>
                <w:rFonts w:ascii="Arial Narrow" w:hAnsi="Arial Narrow"/>
                <w:sz w:val="24"/>
                <w:szCs w:val="24"/>
              </w:rPr>
            </w:pPr>
            <w:r w:rsidRPr="00991063">
              <w:rPr>
                <w:rFonts w:ascii="Arial Narrow" w:hAnsi="Arial Narrow"/>
                <w:sz w:val="24"/>
                <w:szCs w:val="24"/>
              </w:rPr>
              <w:t>Programas de mestrado e doutorado</w:t>
            </w:r>
          </w:p>
        </w:tc>
        <w:tc>
          <w:tcPr>
            <w:tcW w:w="2975" w:type="pct"/>
            <w:shd w:val="clear" w:color="auto" w:fill="auto"/>
          </w:tcPr>
          <w:p w:rsidR="006A6C9A" w:rsidRPr="00991063" w:rsidRDefault="006A6C9A" w:rsidP="00281E06">
            <w:pPr>
              <w:spacing w:after="0" w:line="240" w:lineRule="auto"/>
              <w:jc w:val="both"/>
              <w:rPr>
                <w:rFonts w:ascii="Arial Narrow" w:hAnsi="Arial Narrow"/>
                <w:sz w:val="24"/>
                <w:szCs w:val="24"/>
              </w:rPr>
            </w:pPr>
            <w:r w:rsidRPr="00991063">
              <w:rPr>
                <w:rFonts w:ascii="Arial Narrow" w:hAnsi="Arial Narrow"/>
                <w:sz w:val="24"/>
                <w:szCs w:val="24"/>
              </w:rPr>
              <w:t>Existência de programas de mestrado e doutorado, especialmente os profissionais, e seus respectivos resultados da avaliação pela Fundação Coordenação de Aperfeiçoamento de Pessoal de Nível Superior - CAPES.</w:t>
            </w:r>
          </w:p>
        </w:tc>
      </w:tr>
    </w:tbl>
    <w:p w:rsidR="006A6C9A" w:rsidRDefault="006A6C9A" w:rsidP="006A6C9A">
      <w:pPr>
        <w:spacing w:after="0" w:line="240" w:lineRule="auto"/>
        <w:ind w:left="709" w:firstLine="709"/>
        <w:rPr>
          <w:rFonts w:ascii="Arial Narrow" w:hAnsi="Arial Narrow"/>
          <w:sz w:val="24"/>
          <w:szCs w:val="24"/>
        </w:rPr>
      </w:pPr>
    </w:p>
    <w:p w:rsidR="00EE2324" w:rsidRPr="00991063" w:rsidRDefault="00EE2324" w:rsidP="006A6C9A">
      <w:pPr>
        <w:spacing w:after="0" w:line="240" w:lineRule="auto"/>
        <w:ind w:left="709" w:firstLine="709"/>
        <w:rPr>
          <w:rFonts w:ascii="Arial Narrow" w:hAnsi="Arial Narrow"/>
          <w:sz w:val="24"/>
          <w:szCs w:val="24"/>
        </w:rPr>
      </w:pPr>
    </w:p>
    <w:p w:rsidR="00DA2A11" w:rsidRPr="00991063" w:rsidRDefault="00DA2A11" w:rsidP="0071520C">
      <w:pPr>
        <w:pStyle w:val="PargrafodaLista"/>
        <w:numPr>
          <w:ilvl w:val="2"/>
          <w:numId w:val="40"/>
        </w:numPr>
        <w:spacing w:line="360" w:lineRule="auto"/>
        <w:ind w:left="0" w:firstLine="0"/>
        <w:rPr>
          <w:rFonts w:ascii="Arial Narrow" w:hAnsi="Arial Narrow" w:cs="Times New Roman"/>
          <w:b/>
        </w:rPr>
      </w:pPr>
      <w:r w:rsidRPr="00991063">
        <w:rPr>
          <w:rFonts w:ascii="Arial Narrow" w:hAnsi="Arial Narrow" w:cs="Times New Roman"/>
          <w:b/>
        </w:rPr>
        <w:t>ESTRATÉGIAS DE GESTÃO ECONÔMICA-FINANCEIRA</w:t>
      </w:r>
    </w:p>
    <w:p w:rsidR="006A6C9A" w:rsidRPr="00991063" w:rsidRDefault="006A6C9A" w:rsidP="004B7C47">
      <w:pPr>
        <w:widowControl w:val="0"/>
        <w:overflowPunct w:val="0"/>
        <w:autoSpaceDE w:val="0"/>
        <w:autoSpaceDN w:val="0"/>
        <w:adjustRightInd w:val="0"/>
        <w:spacing w:after="0" w:line="351" w:lineRule="auto"/>
        <w:ind w:firstLine="1134"/>
        <w:jc w:val="both"/>
        <w:rPr>
          <w:rFonts w:ascii="Arial Narrow" w:hAnsi="Arial Narrow"/>
          <w:sz w:val="24"/>
          <w:szCs w:val="24"/>
        </w:rPr>
      </w:pPr>
      <w:r w:rsidRPr="00991063">
        <w:rPr>
          <w:rFonts w:ascii="Arial Narrow" w:hAnsi="Arial Narrow"/>
          <w:sz w:val="24"/>
          <w:szCs w:val="24"/>
        </w:rPr>
        <w:t xml:space="preserve">O orçamento de Custeio e Capital - OCC (exceto benefícios, convênios e emendas), oriundos do tesouro nacional é rateado entre os diversos </w:t>
      </w:r>
      <w:r w:rsidR="004B7C47" w:rsidRPr="00991063">
        <w:rPr>
          <w:rFonts w:ascii="Arial Narrow" w:hAnsi="Arial Narrow"/>
          <w:sz w:val="24"/>
          <w:szCs w:val="24"/>
        </w:rPr>
        <w:t>Campi</w:t>
      </w:r>
      <w:r w:rsidRPr="00991063">
        <w:rPr>
          <w:rFonts w:ascii="Arial Narrow" w:hAnsi="Arial Narrow"/>
          <w:sz w:val="24"/>
          <w:szCs w:val="24"/>
        </w:rPr>
        <w:t xml:space="preserve"> pela Subsecretaria de Planejamento e Orçamento do Ministério da Educação - MEC, com base numa matriz parametrizada pela Rede Nacional dos Institutos Federais de Educação Profissional e Tecnológica. A totalidade dos recursos orçamentários e financeiros, exceto de pessoal e benefícios, deve ser submetida aos procedimentos e normas da gestão pública, notadamente à Lei Nº 4.320/64, Lei Nº 8.666/93 e Lei Nº 10.520/2002.</w:t>
      </w:r>
    </w:p>
    <w:p w:rsidR="006A6C9A" w:rsidRPr="00991063" w:rsidRDefault="006A6C9A" w:rsidP="004B7C47">
      <w:pPr>
        <w:widowControl w:val="0"/>
        <w:overflowPunct w:val="0"/>
        <w:autoSpaceDE w:val="0"/>
        <w:autoSpaceDN w:val="0"/>
        <w:adjustRightInd w:val="0"/>
        <w:spacing w:after="0" w:line="339" w:lineRule="auto"/>
        <w:ind w:firstLine="1134"/>
        <w:jc w:val="both"/>
        <w:rPr>
          <w:rFonts w:ascii="Arial Narrow" w:hAnsi="Arial Narrow"/>
          <w:sz w:val="24"/>
          <w:szCs w:val="24"/>
        </w:rPr>
      </w:pPr>
      <w:bookmarkStart w:id="52" w:name="page108"/>
      <w:bookmarkEnd w:id="52"/>
      <w:r w:rsidRPr="00991063">
        <w:rPr>
          <w:rFonts w:ascii="Arial Narrow" w:hAnsi="Arial Narrow"/>
          <w:sz w:val="24"/>
          <w:szCs w:val="24"/>
        </w:rPr>
        <w:t xml:space="preserve">A captação de recursos com Instituições Públicas e Privadas se faz através da elaboração de projetos apresentados a estas Instituições, visando </w:t>
      </w:r>
      <w:r w:rsidR="007078CE">
        <w:rPr>
          <w:rFonts w:ascii="Arial Narrow" w:hAnsi="Arial Narrow"/>
          <w:sz w:val="24"/>
          <w:szCs w:val="24"/>
        </w:rPr>
        <w:t>à</w:t>
      </w:r>
      <w:r w:rsidRPr="00991063">
        <w:rPr>
          <w:rFonts w:ascii="Arial Narrow" w:hAnsi="Arial Narrow"/>
          <w:sz w:val="24"/>
          <w:szCs w:val="24"/>
        </w:rPr>
        <w:t xml:space="preserve"> obtenção de recursos para financiar a expansão da infraestrutura do IFAM.</w:t>
      </w:r>
    </w:p>
    <w:p w:rsidR="006A6C9A" w:rsidRPr="00991063" w:rsidRDefault="006A6C9A" w:rsidP="004B7C47">
      <w:pPr>
        <w:widowControl w:val="0"/>
        <w:autoSpaceDE w:val="0"/>
        <w:autoSpaceDN w:val="0"/>
        <w:adjustRightInd w:val="0"/>
        <w:spacing w:after="0" w:line="134" w:lineRule="exact"/>
        <w:ind w:firstLine="1134"/>
        <w:rPr>
          <w:rFonts w:ascii="Arial Narrow" w:hAnsi="Arial Narrow"/>
          <w:sz w:val="24"/>
          <w:szCs w:val="24"/>
        </w:rPr>
      </w:pPr>
    </w:p>
    <w:p w:rsidR="006A6C9A" w:rsidRPr="00991063" w:rsidRDefault="006A6C9A" w:rsidP="004B7C47">
      <w:pPr>
        <w:widowControl w:val="0"/>
        <w:overflowPunct w:val="0"/>
        <w:autoSpaceDE w:val="0"/>
        <w:autoSpaceDN w:val="0"/>
        <w:adjustRightInd w:val="0"/>
        <w:spacing w:after="0" w:line="337" w:lineRule="auto"/>
        <w:ind w:firstLine="1134"/>
        <w:jc w:val="both"/>
        <w:rPr>
          <w:rFonts w:ascii="Arial Narrow" w:hAnsi="Arial Narrow"/>
          <w:sz w:val="24"/>
          <w:szCs w:val="24"/>
        </w:rPr>
      </w:pPr>
      <w:r w:rsidRPr="00991063">
        <w:rPr>
          <w:rFonts w:ascii="Arial Narrow" w:hAnsi="Arial Narrow"/>
          <w:sz w:val="24"/>
          <w:szCs w:val="24"/>
        </w:rPr>
        <w:t xml:space="preserve">A obtenção dos recursos oriundos de emendas parlamentares tem sido ao longo dos últimos anos uma importante mola propulsora nos investimentos realizados pelo IFAM, </w:t>
      </w:r>
      <w:r w:rsidR="00E65365">
        <w:rPr>
          <w:rFonts w:ascii="Arial Narrow" w:hAnsi="Arial Narrow"/>
          <w:sz w:val="24"/>
          <w:szCs w:val="24"/>
        </w:rPr>
        <w:t>graças ao</w:t>
      </w:r>
      <w:r w:rsidRPr="00991063">
        <w:rPr>
          <w:rFonts w:ascii="Arial Narrow" w:hAnsi="Arial Narrow"/>
          <w:sz w:val="24"/>
          <w:szCs w:val="24"/>
        </w:rPr>
        <w:t xml:space="preserve"> esforço dos gestores junto aos representantes parlamentares do Estado do Amazonas, principalmente na esfera Federal.</w:t>
      </w:r>
    </w:p>
    <w:p w:rsidR="004B7C47" w:rsidRPr="00991063" w:rsidRDefault="004B7C47" w:rsidP="006A6C9A">
      <w:pPr>
        <w:pStyle w:val="PargrafodaLista"/>
        <w:spacing w:line="360" w:lineRule="auto"/>
        <w:ind w:left="1224"/>
        <w:outlineLvl w:val="0"/>
        <w:rPr>
          <w:rFonts w:ascii="Arial Narrow" w:hAnsi="Arial Narrow" w:cs="Times New Roman"/>
        </w:rPr>
      </w:pPr>
    </w:p>
    <w:p w:rsidR="00DA2A11" w:rsidRPr="00991063" w:rsidRDefault="00DA2A11" w:rsidP="0071520C">
      <w:pPr>
        <w:pStyle w:val="PargrafodaLista"/>
        <w:numPr>
          <w:ilvl w:val="2"/>
          <w:numId w:val="40"/>
        </w:numPr>
        <w:spacing w:line="360" w:lineRule="auto"/>
        <w:ind w:left="0" w:firstLine="0"/>
        <w:rPr>
          <w:rFonts w:ascii="Arial Narrow" w:hAnsi="Arial Narrow" w:cs="Times New Roman"/>
          <w:b/>
        </w:rPr>
      </w:pPr>
      <w:r w:rsidRPr="00991063">
        <w:rPr>
          <w:rFonts w:ascii="Arial Narrow" w:hAnsi="Arial Narrow" w:cs="Times New Roman"/>
          <w:b/>
        </w:rPr>
        <w:t>PLANOS DE INVESTIMENTOS</w:t>
      </w:r>
    </w:p>
    <w:p w:rsidR="00E65B39" w:rsidRPr="00991063" w:rsidRDefault="00E65B39" w:rsidP="004B7C47">
      <w:pPr>
        <w:widowControl w:val="0"/>
        <w:overflowPunct w:val="0"/>
        <w:autoSpaceDE w:val="0"/>
        <w:autoSpaceDN w:val="0"/>
        <w:adjustRightInd w:val="0"/>
        <w:spacing w:after="0" w:line="349" w:lineRule="auto"/>
        <w:ind w:firstLine="1134"/>
        <w:jc w:val="both"/>
        <w:rPr>
          <w:rFonts w:ascii="Arial Narrow" w:hAnsi="Arial Narrow"/>
          <w:sz w:val="24"/>
          <w:szCs w:val="24"/>
        </w:rPr>
      </w:pPr>
      <w:r w:rsidRPr="00991063">
        <w:rPr>
          <w:rFonts w:ascii="Arial Narrow" w:hAnsi="Arial Narrow"/>
          <w:sz w:val="24"/>
          <w:szCs w:val="24"/>
        </w:rPr>
        <w:t xml:space="preserve">Os planos de investimento do IFAM estão fundamentados numa previsão de incremento anual na ordem de cerca de </w:t>
      </w:r>
      <w:r w:rsidRPr="00991063">
        <w:rPr>
          <w:rFonts w:ascii="Arial Narrow" w:hAnsi="Arial Narrow"/>
          <w:b/>
          <w:sz w:val="24"/>
          <w:szCs w:val="24"/>
        </w:rPr>
        <w:t>41,9 milhões</w:t>
      </w:r>
      <w:r w:rsidRPr="00991063">
        <w:rPr>
          <w:rFonts w:ascii="Arial Narrow" w:hAnsi="Arial Narrow"/>
          <w:sz w:val="24"/>
          <w:szCs w:val="24"/>
        </w:rPr>
        <w:t xml:space="preserve"> para a expansão e reestruturação de novas unidades de Ensino nos primeiros 3 anos, com construção de novos campus e revitalização dos já existentes, tendo como modelo oficial os Institutos Federais de Educação Ciência e Tecnologia , custeados com recursos repassados pelo MEC em cumprimento das metas estabelecidas no Plano de Desenvolvimento da Educação – PDE.</w:t>
      </w:r>
    </w:p>
    <w:p w:rsidR="00E65B39" w:rsidRPr="00991063" w:rsidRDefault="00E65B39" w:rsidP="004B7C47">
      <w:pPr>
        <w:widowControl w:val="0"/>
        <w:autoSpaceDE w:val="0"/>
        <w:autoSpaceDN w:val="0"/>
        <w:adjustRightInd w:val="0"/>
        <w:spacing w:after="0" w:line="125" w:lineRule="exact"/>
        <w:ind w:firstLine="1134"/>
        <w:rPr>
          <w:rFonts w:ascii="Arial Narrow" w:hAnsi="Arial Narrow"/>
          <w:sz w:val="24"/>
          <w:szCs w:val="24"/>
        </w:rPr>
      </w:pPr>
    </w:p>
    <w:p w:rsidR="00E65B39" w:rsidRPr="00991063" w:rsidRDefault="00E65B39" w:rsidP="004B7C47">
      <w:pPr>
        <w:widowControl w:val="0"/>
        <w:overflowPunct w:val="0"/>
        <w:autoSpaceDE w:val="0"/>
        <w:autoSpaceDN w:val="0"/>
        <w:adjustRightInd w:val="0"/>
        <w:spacing w:after="0" w:line="349" w:lineRule="auto"/>
        <w:ind w:firstLine="1134"/>
        <w:jc w:val="both"/>
        <w:rPr>
          <w:rFonts w:ascii="Arial Narrow" w:hAnsi="Arial Narrow"/>
          <w:sz w:val="24"/>
          <w:szCs w:val="24"/>
        </w:rPr>
      </w:pPr>
      <w:r w:rsidRPr="00991063">
        <w:rPr>
          <w:rFonts w:ascii="Arial Narrow" w:hAnsi="Arial Narrow"/>
          <w:sz w:val="24"/>
          <w:szCs w:val="24"/>
        </w:rPr>
        <w:t xml:space="preserve">Da totalidade correspondente às demais fontes de financiamento do orçamento total, 15% (quinze por cento) é o valor estimado a ser agregado anualmente ao orçamento de custeio, bem como no pressuposto de que, uma vez garantidos os recursos necessários às despesas fixas de manutenção básica, o excedente será investido em ações que visam </w:t>
      </w:r>
      <w:r w:rsidR="003B2705">
        <w:rPr>
          <w:rFonts w:ascii="Arial Narrow" w:hAnsi="Arial Narrow"/>
          <w:sz w:val="24"/>
          <w:szCs w:val="24"/>
        </w:rPr>
        <w:t>à</w:t>
      </w:r>
      <w:r w:rsidRPr="00991063">
        <w:rPr>
          <w:rFonts w:ascii="Arial Narrow" w:hAnsi="Arial Narrow"/>
          <w:sz w:val="24"/>
          <w:szCs w:val="24"/>
        </w:rPr>
        <w:t xml:space="preserve"> recuperação, </w:t>
      </w:r>
      <w:r w:rsidR="003B2705">
        <w:rPr>
          <w:rFonts w:ascii="Arial Narrow" w:hAnsi="Arial Narrow"/>
          <w:sz w:val="24"/>
          <w:szCs w:val="24"/>
        </w:rPr>
        <w:t>à</w:t>
      </w:r>
      <w:r w:rsidRPr="00991063">
        <w:rPr>
          <w:rFonts w:ascii="Arial Narrow" w:hAnsi="Arial Narrow"/>
          <w:sz w:val="24"/>
          <w:szCs w:val="24"/>
        </w:rPr>
        <w:t xml:space="preserve"> ampliação, a modernização da gestão acadêmica e administrativa e </w:t>
      </w:r>
      <w:r w:rsidR="003B2705">
        <w:rPr>
          <w:rFonts w:ascii="Arial Narrow" w:hAnsi="Arial Narrow"/>
          <w:sz w:val="24"/>
          <w:szCs w:val="24"/>
        </w:rPr>
        <w:t>à</w:t>
      </w:r>
      <w:r w:rsidRPr="00991063">
        <w:rPr>
          <w:rFonts w:ascii="Arial Narrow" w:hAnsi="Arial Narrow"/>
          <w:sz w:val="24"/>
          <w:szCs w:val="24"/>
        </w:rPr>
        <w:t xml:space="preserve"> atualização tecnológica, dotando a instituição </w:t>
      </w:r>
      <w:r w:rsidRPr="00991063">
        <w:rPr>
          <w:rFonts w:ascii="Arial Narrow" w:hAnsi="Arial Narrow"/>
          <w:sz w:val="24"/>
          <w:szCs w:val="24"/>
        </w:rPr>
        <w:lastRenderedPageBreak/>
        <w:t>de melhores condições de ensino.</w:t>
      </w:r>
    </w:p>
    <w:p w:rsidR="00625838" w:rsidRPr="00991063" w:rsidRDefault="00625838" w:rsidP="00E65B39">
      <w:pPr>
        <w:pStyle w:val="PargrafodaLista"/>
        <w:spacing w:line="360" w:lineRule="auto"/>
        <w:ind w:left="1224"/>
        <w:outlineLvl w:val="0"/>
        <w:rPr>
          <w:rFonts w:ascii="Arial Narrow" w:hAnsi="Arial Narrow" w:cs="Times New Roman"/>
        </w:rPr>
      </w:pPr>
    </w:p>
    <w:p w:rsidR="00DA2A11" w:rsidRPr="00991063" w:rsidRDefault="00DA2A11" w:rsidP="0071520C">
      <w:pPr>
        <w:pStyle w:val="PargrafodaLista"/>
        <w:numPr>
          <w:ilvl w:val="2"/>
          <w:numId w:val="40"/>
        </w:numPr>
        <w:spacing w:line="360" w:lineRule="auto"/>
        <w:ind w:left="0" w:firstLine="0"/>
        <w:rPr>
          <w:rFonts w:ascii="Arial Narrow" w:hAnsi="Arial Narrow" w:cs="Times New Roman"/>
          <w:b/>
        </w:rPr>
      </w:pPr>
      <w:r w:rsidRPr="00991063">
        <w:rPr>
          <w:rFonts w:ascii="Arial Narrow" w:hAnsi="Arial Narrow" w:cs="Times New Roman"/>
          <w:b/>
        </w:rPr>
        <w:t>PREVISÃO ORÇAMENTÁRIA DE EXECUÇÃO 2014-2018</w:t>
      </w:r>
    </w:p>
    <w:p w:rsidR="00C71A3E" w:rsidRPr="00991063" w:rsidRDefault="00C71A3E" w:rsidP="004B7C47">
      <w:pPr>
        <w:widowControl w:val="0"/>
        <w:overflowPunct w:val="0"/>
        <w:autoSpaceDE w:val="0"/>
        <w:autoSpaceDN w:val="0"/>
        <w:adjustRightInd w:val="0"/>
        <w:spacing w:after="0" w:line="337" w:lineRule="auto"/>
        <w:ind w:firstLine="1134"/>
        <w:jc w:val="both"/>
        <w:rPr>
          <w:rFonts w:ascii="Arial Narrow" w:hAnsi="Arial Narrow"/>
          <w:sz w:val="24"/>
          <w:szCs w:val="24"/>
        </w:rPr>
      </w:pPr>
      <w:r w:rsidRPr="00991063">
        <w:rPr>
          <w:rFonts w:ascii="Arial Narrow" w:hAnsi="Arial Narrow"/>
          <w:sz w:val="24"/>
          <w:szCs w:val="24"/>
        </w:rPr>
        <w:t>Com lastro nos dados históricos apurados junto ao SIAFI, Lei orçamentária Anual exercício – 2014, e nos investimentos necessários às mudanças organizacionais do IFAM, demonstramos abaixo, a Programação Orçamentária, projetada para o período compreendido entre 2014 até 2018, a saber:</w:t>
      </w:r>
    </w:p>
    <w:p w:rsidR="00C71A3E" w:rsidRPr="00991063" w:rsidRDefault="00C71A3E" w:rsidP="00C71A3E">
      <w:pPr>
        <w:pStyle w:val="PargrafodaLista"/>
        <w:spacing w:line="360" w:lineRule="auto"/>
        <w:ind w:left="1224"/>
        <w:outlineLvl w:val="0"/>
        <w:rPr>
          <w:rFonts w:ascii="Arial Narrow" w:hAnsi="Arial Narrow" w:cs="Times New Roman"/>
        </w:rPr>
      </w:pPr>
    </w:p>
    <w:p w:rsidR="00DA2A11" w:rsidRPr="00991063" w:rsidRDefault="00DA2A11" w:rsidP="0071520C">
      <w:pPr>
        <w:pStyle w:val="PargrafodaLista"/>
        <w:numPr>
          <w:ilvl w:val="2"/>
          <w:numId w:val="40"/>
        </w:numPr>
        <w:spacing w:line="360" w:lineRule="auto"/>
        <w:ind w:left="0" w:firstLine="0"/>
        <w:rPr>
          <w:rFonts w:ascii="Arial Narrow" w:hAnsi="Arial Narrow" w:cs="Times New Roman"/>
          <w:b/>
        </w:rPr>
      </w:pPr>
      <w:r w:rsidRPr="00991063">
        <w:rPr>
          <w:rFonts w:ascii="Arial Narrow" w:hAnsi="Arial Narrow" w:cs="Times New Roman"/>
          <w:b/>
        </w:rPr>
        <w:t>PROGRAMAÇÃO ORÇAMENTÁRIA EXERCÍCIO 201</w:t>
      </w:r>
      <w:r w:rsidR="00D455A8" w:rsidRPr="00991063">
        <w:rPr>
          <w:rFonts w:ascii="Arial Narrow" w:hAnsi="Arial Narrow" w:cs="Times New Roman"/>
          <w:b/>
        </w:rPr>
        <w:t>4</w:t>
      </w:r>
      <w:r w:rsidRPr="00991063">
        <w:rPr>
          <w:rFonts w:ascii="Arial Narrow" w:hAnsi="Arial Narrow" w:cs="Times New Roman"/>
          <w:b/>
        </w:rPr>
        <w:t>-2018</w:t>
      </w:r>
    </w:p>
    <w:p w:rsidR="00924320" w:rsidRPr="00991063" w:rsidRDefault="00924320" w:rsidP="004B7C47">
      <w:pPr>
        <w:spacing w:after="0" w:line="360" w:lineRule="auto"/>
        <w:ind w:firstLine="1134"/>
        <w:jc w:val="both"/>
        <w:rPr>
          <w:rFonts w:ascii="Arial Narrow" w:hAnsi="Arial Narrow"/>
          <w:sz w:val="24"/>
          <w:szCs w:val="24"/>
        </w:rPr>
      </w:pPr>
      <w:r w:rsidRPr="00991063">
        <w:rPr>
          <w:rFonts w:ascii="Arial Narrow" w:hAnsi="Arial Narrow"/>
          <w:sz w:val="24"/>
          <w:szCs w:val="24"/>
        </w:rPr>
        <w:t xml:space="preserve">A previsão de recursos extra orçamentários do IFAM, bem como suas possíveis fontes seguem explicitadas na Tabela </w:t>
      </w:r>
      <w:r w:rsidR="007F7795" w:rsidRPr="00991063">
        <w:rPr>
          <w:rFonts w:ascii="Arial Narrow" w:hAnsi="Arial Narrow"/>
          <w:sz w:val="24"/>
          <w:szCs w:val="24"/>
        </w:rPr>
        <w:t>12</w:t>
      </w:r>
      <w:r w:rsidRPr="00991063">
        <w:rPr>
          <w:rFonts w:ascii="Arial Narrow" w:hAnsi="Arial Narrow"/>
          <w:sz w:val="24"/>
          <w:szCs w:val="24"/>
        </w:rPr>
        <w:t>:</w:t>
      </w:r>
    </w:p>
    <w:p w:rsidR="00924320" w:rsidRPr="00991063" w:rsidRDefault="00924320" w:rsidP="00924320">
      <w:pPr>
        <w:widowControl w:val="0"/>
        <w:autoSpaceDE w:val="0"/>
        <w:autoSpaceDN w:val="0"/>
        <w:adjustRightInd w:val="0"/>
        <w:spacing w:after="0" w:line="240" w:lineRule="auto"/>
        <w:jc w:val="center"/>
        <w:rPr>
          <w:rFonts w:ascii="Arial Narrow" w:hAnsi="Arial Narrow"/>
          <w:bCs/>
          <w:sz w:val="24"/>
          <w:szCs w:val="24"/>
        </w:rPr>
      </w:pPr>
    </w:p>
    <w:p w:rsidR="00682FB8" w:rsidRPr="00991063" w:rsidRDefault="00682FB8" w:rsidP="00924320">
      <w:pPr>
        <w:widowControl w:val="0"/>
        <w:autoSpaceDE w:val="0"/>
        <w:autoSpaceDN w:val="0"/>
        <w:adjustRightInd w:val="0"/>
        <w:spacing w:after="0" w:line="240" w:lineRule="auto"/>
        <w:jc w:val="center"/>
        <w:rPr>
          <w:rFonts w:ascii="Arial Narrow" w:hAnsi="Arial Narrow"/>
          <w:bCs/>
          <w:sz w:val="24"/>
          <w:szCs w:val="24"/>
        </w:rPr>
      </w:pPr>
    </w:p>
    <w:p w:rsidR="00EC1C6C" w:rsidRPr="00991063" w:rsidRDefault="00EC1C6C" w:rsidP="00EC1C6C">
      <w:pPr>
        <w:pStyle w:val="Legenda"/>
        <w:keepNext/>
        <w:rPr>
          <w:rFonts w:ascii="Arial Narrow" w:hAnsi="Arial Narrow"/>
          <w:color w:val="auto"/>
        </w:rPr>
      </w:pPr>
      <w:r w:rsidRPr="00991063">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733BF7">
        <w:rPr>
          <w:rFonts w:ascii="Arial Narrow" w:hAnsi="Arial Narrow"/>
          <w:noProof/>
          <w:color w:val="auto"/>
        </w:rPr>
        <w:t>10</w:t>
      </w:r>
      <w:r w:rsidR="008E5420">
        <w:rPr>
          <w:rFonts w:ascii="Arial Narrow" w:hAnsi="Arial Narrow"/>
          <w:color w:val="auto"/>
        </w:rPr>
        <w:fldChar w:fldCharType="end"/>
      </w:r>
      <w:r w:rsidRPr="00991063">
        <w:rPr>
          <w:rFonts w:ascii="Arial Narrow" w:hAnsi="Arial Narrow"/>
          <w:color w:val="auto"/>
        </w:rPr>
        <w:t xml:space="preserve"> Cronograma de expansão Orçamentária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1035"/>
        <w:gridCol w:w="1035"/>
        <w:gridCol w:w="1035"/>
        <w:gridCol w:w="1035"/>
        <w:gridCol w:w="993"/>
        <w:gridCol w:w="1092"/>
      </w:tblGrid>
      <w:tr w:rsidR="004A75FE" w:rsidRPr="00991063" w:rsidTr="00DB1062">
        <w:tc>
          <w:tcPr>
            <w:tcW w:w="0" w:type="auto"/>
            <w:shd w:val="clear" w:color="auto" w:fill="auto"/>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RECEITA DIRETAMENTE ARRECADADA</w:t>
            </w:r>
          </w:p>
        </w:tc>
        <w:tc>
          <w:tcPr>
            <w:tcW w:w="0" w:type="auto"/>
            <w:shd w:val="clear" w:color="auto" w:fill="auto"/>
            <w:vAlign w:val="center"/>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TOTAL 2014</w:t>
            </w:r>
          </w:p>
        </w:tc>
        <w:tc>
          <w:tcPr>
            <w:tcW w:w="0" w:type="auto"/>
            <w:shd w:val="clear" w:color="auto" w:fill="auto"/>
            <w:vAlign w:val="center"/>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TOTAL 2015</w:t>
            </w:r>
          </w:p>
        </w:tc>
        <w:tc>
          <w:tcPr>
            <w:tcW w:w="0" w:type="auto"/>
            <w:shd w:val="clear" w:color="auto" w:fill="auto"/>
            <w:vAlign w:val="center"/>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TOTAL 2016</w:t>
            </w:r>
          </w:p>
        </w:tc>
        <w:tc>
          <w:tcPr>
            <w:tcW w:w="0" w:type="auto"/>
            <w:shd w:val="clear" w:color="auto" w:fill="auto"/>
            <w:vAlign w:val="center"/>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TOTAL 2017</w:t>
            </w:r>
          </w:p>
        </w:tc>
        <w:tc>
          <w:tcPr>
            <w:tcW w:w="0" w:type="auto"/>
            <w:shd w:val="clear" w:color="auto" w:fill="auto"/>
            <w:vAlign w:val="center"/>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TOTAL 2018</w:t>
            </w:r>
          </w:p>
        </w:tc>
        <w:tc>
          <w:tcPr>
            <w:tcW w:w="0" w:type="auto"/>
            <w:shd w:val="clear" w:color="auto" w:fill="auto"/>
            <w:vAlign w:val="center"/>
          </w:tcPr>
          <w:p w:rsidR="00924320" w:rsidRPr="00991063" w:rsidRDefault="00924320" w:rsidP="00DB1062">
            <w:pPr>
              <w:widowControl w:val="0"/>
              <w:autoSpaceDE w:val="0"/>
              <w:autoSpaceDN w:val="0"/>
              <w:adjustRightInd w:val="0"/>
              <w:spacing w:after="0" w:line="240" w:lineRule="auto"/>
              <w:jc w:val="center"/>
              <w:rPr>
                <w:rFonts w:ascii="Arial Narrow" w:hAnsi="Arial Narrow"/>
                <w:b/>
                <w:bCs/>
                <w:sz w:val="24"/>
                <w:szCs w:val="24"/>
              </w:rPr>
            </w:pPr>
            <w:r w:rsidRPr="00991063">
              <w:rPr>
                <w:rFonts w:ascii="Arial Narrow" w:hAnsi="Arial Narrow"/>
                <w:b/>
                <w:bCs/>
                <w:sz w:val="24"/>
                <w:szCs w:val="24"/>
              </w:rPr>
              <w:t>TOTAL</w:t>
            </w:r>
          </w:p>
        </w:tc>
      </w:tr>
      <w:tr w:rsidR="004A75FE" w:rsidRPr="00991063" w:rsidTr="00DB1062">
        <w:tc>
          <w:tcPr>
            <w:tcW w:w="0" w:type="auto"/>
            <w:shd w:val="clear" w:color="auto" w:fill="auto"/>
            <w:vAlign w:val="center"/>
          </w:tcPr>
          <w:p w:rsidR="00924320" w:rsidRPr="00991063" w:rsidRDefault="00924320" w:rsidP="00DB1062">
            <w:pPr>
              <w:widowControl w:val="0"/>
              <w:autoSpaceDE w:val="0"/>
              <w:autoSpaceDN w:val="0"/>
              <w:adjustRightInd w:val="0"/>
              <w:jc w:val="both"/>
              <w:rPr>
                <w:rFonts w:ascii="Arial Narrow" w:hAnsi="Arial Narrow"/>
                <w:bCs/>
                <w:sz w:val="24"/>
                <w:szCs w:val="24"/>
              </w:rPr>
            </w:pPr>
            <w:r w:rsidRPr="00991063">
              <w:rPr>
                <w:rFonts w:ascii="Arial Narrow" w:hAnsi="Arial Narrow"/>
                <w:bCs/>
                <w:sz w:val="24"/>
                <w:szCs w:val="24"/>
              </w:rPr>
              <w:t>RECEITA ADMINISTRATIVA</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405.167</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940.683</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400.000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200.000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50.000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1.995.850</w:t>
            </w:r>
          </w:p>
        </w:tc>
      </w:tr>
      <w:tr w:rsidR="004A75FE" w:rsidRPr="00991063" w:rsidTr="00DB1062">
        <w:tc>
          <w:tcPr>
            <w:tcW w:w="0" w:type="auto"/>
            <w:shd w:val="clear" w:color="auto" w:fill="auto"/>
            <w:vAlign w:val="center"/>
          </w:tcPr>
          <w:p w:rsidR="00924320" w:rsidRPr="00991063" w:rsidRDefault="00924320" w:rsidP="00DB1062">
            <w:pPr>
              <w:widowControl w:val="0"/>
              <w:autoSpaceDE w:val="0"/>
              <w:autoSpaceDN w:val="0"/>
              <w:adjustRightInd w:val="0"/>
              <w:jc w:val="both"/>
              <w:rPr>
                <w:rFonts w:ascii="Arial Narrow" w:hAnsi="Arial Narrow"/>
                <w:bCs/>
                <w:sz w:val="24"/>
                <w:szCs w:val="24"/>
              </w:rPr>
            </w:pPr>
            <w:r w:rsidRPr="00991063">
              <w:rPr>
                <w:rFonts w:ascii="Arial Narrow" w:hAnsi="Arial Narrow"/>
                <w:bCs/>
                <w:sz w:val="24"/>
                <w:szCs w:val="24"/>
              </w:rPr>
              <w:t>TAXA DE INSCRIÇÃO EM CONCURSO PÚBLICO</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450.000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450.000</w:t>
            </w:r>
          </w:p>
        </w:tc>
      </w:tr>
      <w:tr w:rsidR="004A75FE" w:rsidRPr="00991063" w:rsidTr="00DB1062">
        <w:tc>
          <w:tcPr>
            <w:tcW w:w="0" w:type="auto"/>
            <w:shd w:val="clear" w:color="auto" w:fill="auto"/>
            <w:vAlign w:val="center"/>
          </w:tcPr>
          <w:p w:rsidR="00924320" w:rsidRPr="00991063" w:rsidRDefault="00924320" w:rsidP="00DB1062">
            <w:pPr>
              <w:widowControl w:val="0"/>
              <w:autoSpaceDE w:val="0"/>
              <w:autoSpaceDN w:val="0"/>
              <w:adjustRightInd w:val="0"/>
              <w:jc w:val="both"/>
              <w:rPr>
                <w:rFonts w:ascii="Arial Narrow" w:hAnsi="Arial Narrow"/>
                <w:bCs/>
                <w:sz w:val="24"/>
                <w:szCs w:val="24"/>
              </w:rPr>
            </w:pPr>
            <w:r w:rsidRPr="00991063">
              <w:rPr>
                <w:rFonts w:ascii="Arial Narrow" w:hAnsi="Arial Narrow"/>
                <w:bCs/>
                <w:sz w:val="24"/>
                <w:szCs w:val="24"/>
              </w:rPr>
              <w:t>TOTAL GERAL</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855.167</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940.683</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400.000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200.000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50.000</w:t>
            </w:r>
          </w:p>
        </w:tc>
        <w:tc>
          <w:tcPr>
            <w:tcW w:w="0" w:type="auto"/>
            <w:shd w:val="clear" w:color="auto" w:fill="auto"/>
          </w:tcPr>
          <w:p w:rsidR="00924320" w:rsidRPr="00991063" w:rsidRDefault="00924320" w:rsidP="00DB1062">
            <w:pPr>
              <w:widowControl w:val="0"/>
              <w:autoSpaceDE w:val="0"/>
              <w:autoSpaceDN w:val="0"/>
              <w:adjustRightInd w:val="0"/>
              <w:rPr>
                <w:rFonts w:ascii="Arial Narrow" w:hAnsi="Arial Narrow"/>
                <w:bCs/>
                <w:sz w:val="24"/>
                <w:szCs w:val="24"/>
              </w:rPr>
            </w:pPr>
            <w:r w:rsidRPr="00991063">
              <w:rPr>
                <w:rFonts w:ascii="Arial Narrow" w:hAnsi="Arial Narrow"/>
                <w:bCs/>
                <w:sz w:val="24"/>
                <w:szCs w:val="24"/>
              </w:rPr>
              <w:t>2.445.850</w:t>
            </w:r>
          </w:p>
        </w:tc>
      </w:tr>
    </w:tbl>
    <w:p w:rsidR="00924320" w:rsidRPr="00991063" w:rsidRDefault="00924320" w:rsidP="00924320">
      <w:pPr>
        <w:widowControl w:val="0"/>
        <w:autoSpaceDE w:val="0"/>
        <w:autoSpaceDN w:val="0"/>
        <w:adjustRightInd w:val="0"/>
        <w:spacing w:after="0" w:line="240" w:lineRule="auto"/>
        <w:jc w:val="both"/>
        <w:rPr>
          <w:rFonts w:ascii="Arial Narrow" w:hAnsi="Arial Narrow"/>
          <w:i/>
          <w:iCs/>
          <w:sz w:val="18"/>
          <w:szCs w:val="18"/>
        </w:rPr>
      </w:pPr>
      <w:r w:rsidRPr="00991063">
        <w:rPr>
          <w:rFonts w:ascii="Arial Narrow" w:hAnsi="Arial Narrow"/>
          <w:i/>
          <w:iCs/>
          <w:sz w:val="18"/>
          <w:szCs w:val="18"/>
        </w:rPr>
        <w:t>Fonte: PROAD,2014</w:t>
      </w:r>
    </w:p>
    <w:p w:rsidR="00924320" w:rsidRPr="00991063" w:rsidRDefault="00924320" w:rsidP="00924320">
      <w:pPr>
        <w:widowControl w:val="0"/>
        <w:autoSpaceDE w:val="0"/>
        <w:autoSpaceDN w:val="0"/>
        <w:adjustRightInd w:val="0"/>
        <w:spacing w:after="0" w:line="240" w:lineRule="auto"/>
        <w:jc w:val="both"/>
        <w:rPr>
          <w:rFonts w:ascii="Arial Narrow" w:hAnsi="Arial Narrow"/>
          <w:bCs/>
          <w:sz w:val="24"/>
          <w:szCs w:val="24"/>
        </w:rPr>
      </w:pPr>
    </w:p>
    <w:p w:rsidR="00924320" w:rsidRDefault="00924320" w:rsidP="004B7C47">
      <w:pPr>
        <w:spacing w:after="0" w:line="360" w:lineRule="auto"/>
        <w:ind w:firstLine="1134"/>
        <w:jc w:val="both"/>
        <w:rPr>
          <w:rFonts w:ascii="Arial Narrow" w:hAnsi="Arial Narrow"/>
          <w:sz w:val="24"/>
          <w:szCs w:val="24"/>
        </w:rPr>
      </w:pPr>
      <w:r w:rsidRPr="00991063">
        <w:rPr>
          <w:rFonts w:ascii="Arial Narrow" w:hAnsi="Arial Narrow"/>
          <w:sz w:val="24"/>
          <w:szCs w:val="24"/>
        </w:rPr>
        <w:t>A projeção orçamentária para a manutenção das Unidades do IFAM, considerando Recursos do Tesouro, pode ser observada nas tabelas a seguir:</w:t>
      </w:r>
    </w:p>
    <w:p w:rsidR="003A25AD" w:rsidRPr="00991063" w:rsidRDefault="003A25AD" w:rsidP="004B7C47">
      <w:pPr>
        <w:spacing w:after="0" w:line="360" w:lineRule="auto"/>
        <w:ind w:firstLine="1134"/>
        <w:jc w:val="both"/>
        <w:rPr>
          <w:rFonts w:ascii="Arial Narrow" w:hAnsi="Arial Narrow"/>
          <w:sz w:val="24"/>
          <w:szCs w:val="24"/>
        </w:rPr>
      </w:pPr>
    </w:p>
    <w:p w:rsidR="001D015F" w:rsidRPr="00991063" w:rsidRDefault="001D015F" w:rsidP="001D015F">
      <w:pPr>
        <w:pStyle w:val="Legenda"/>
        <w:keepNext/>
        <w:rPr>
          <w:rFonts w:ascii="Arial Narrow" w:hAnsi="Arial Narrow"/>
          <w:color w:val="auto"/>
        </w:rPr>
      </w:pPr>
      <w:r w:rsidRPr="00991063">
        <w:rPr>
          <w:rFonts w:ascii="Arial Narrow" w:hAnsi="Arial Narrow"/>
          <w:color w:val="auto"/>
        </w:rPr>
        <w:t xml:space="preserve">Tabela </w:t>
      </w:r>
      <w:r w:rsidR="008E5420">
        <w:rPr>
          <w:rFonts w:ascii="Arial Narrow" w:hAnsi="Arial Narrow"/>
          <w:color w:val="auto"/>
        </w:rPr>
        <w:fldChar w:fldCharType="begin"/>
      </w:r>
      <w:r w:rsidR="008E5420">
        <w:rPr>
          <w:rFonts w:ascii="Arial Narrow" w:hAnsi="Arial Narrow"/>
          <w:color w:val="auto"/>
        </w:rPr>
        <w:instrText xml:space="preserve"> SEQ Tabela \* ARABIC </w:instrText>
      </w:r>
      <w:r w:rsidR="008E5420">
        <w:rPr>
          <w:rFonts w:ascii="Arial Narrow" w:hAnsi="Arial Narrow"/>
          <w:color w:val="auto"/>
        </w:rPr>
        <w:fldChar w:fldCharType="separate"/>
      </w:r>
      <w:r w:rsidR="00733BF7">
        <w:rPr>
          <w:rFonts w:ascii="Arial Narrow" w:hAnsi="Arial Narrow"/>
          <w:noProof/>
          <w:color w:val="auto"/>
        </w:rPr>
        <w:t>11</w:t>
      </w:r>
      <w:r w:rsidR="008E5420">
        <w:rPr>
          <w:rFonts w:ascii="Arial Narrow" w:hAnsi="Arial Narrow"/>
          <w:color w:val="auto"/>
        </w:rPr>
        <w:fldChar w:fldCharType="end"/>
      </w:r>
      <w:r w:rsidRPr="00991063">
        <w:rPr>
          <w:rFonts w:ascii="Arial Narrow" w:hAnsi="Arial Narrow"/>
          <w:color w:val="auto"/>
        </w:rPr>
        <w:t xml:space="preserve"> Cronograma de expansão Orçamentária</w:t>
      </w: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1243"/>
        <w:gridCol w:w="1253"/>
        <w:gridCol w:w="1260"/>
        <w:gridCol w:w="1275"/>
        <w:gridCol w:w="1275"/>
        <w:gridCol w:w="1415"/>
      </w:tblGrid>
      <w:tr w:rsidR="004A75FE" w:rsidRPr="00991063" w:rsidTr="00C00F04">
        <w:tc>
          <w:tcPr>
            <w:tcW w:w="870"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DESPESA</w:t>
            </w:r>
          </w:p>
        </w:tc>
        <w:tc>
          <w:tcPr>
            <w:tcW w:w="665"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TOTAL 2014</w:t>
            </w:r>
          </w:p>
        </w:tc>
        <w:tc>
          <w:tcPr>
            <w:tcW w:w="670"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TOTAL 2015</w:t>
            </w:r>
          </w:p>
        </w:tc>
        <w:tc>
          <w:tcPr>
            <w:tcW w:w="674"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TOTAL 2016</w:t>
            </w:r>
          </w:p>
        </w:tc>
        <w:tc>
          <w:tcPr>
            <w:tcW w:w="682"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TOTAL 2017</w:t>
            </w:r>
          </w:p>
        </w:tc>
        <w:tc>
          <w:tcPr>
            <w:tcW w:w="682"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TOTAL 2018</w:t>
            </w:r>
          </w:p>
        </w:tc>
        <w:tc>
          <w:tcPr>
            <w:tcW w:w="757" w:type="pct"/>
            <w:shd w:val="clear" w:color="auto" w:fill="auto"/>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b/>
                <w:bCs/>
                <w:sz w:val="20"/>
                <w:szCs w:val="20"/>
              </w:rPr>
              <w:t>TOTAL</w:t>
            </w:r>
          </w:p>
        </w:tc>
      </w:tr>
      <w:tr w:rsidR="004A75FE" w:rsidRPr="00991063" w:rsidTr="00C00F04">
        <w:tc>
          <w:tcPr>
            <w:tcW w:w="870" w:type="pct"/>
            <w:shd w:val="clear" w:color="auto" w:fill="auto"/>
            <w:vAlign w:val="center"/>
          </w:tcPr>
          <w:p w:rsidR="00924320" w:rsidRPr="00991063" w:rsidRDefault="00924320" w:rsidP="00C00F04">
            <w:pPr>
              <w:widowControl w:val="0"/>
              <w:autoSpaceDE w:val="0"/>
              <w:autoSpaceDN w:val="0"/>
              <w:adjustRightInd w:val="0"/>
              <w:jc w:val="both"/>
              <w:rPr>
                <w:rFonts w:ascii="Arial Narrow" w:hAnsi="Arial Narrow"/>
                <w:sz w:val="20"/>
                <w:szCs w:val="20"/>
              </w:rPr>
            </w:pPr>
            <w:r w:rsidRPr="00991063">
              <w:rPr>
                <w:rFonts w:ascii="Arial Narrow" w:hAnsi="Arial Narrow"/>
                <w:bCs/>
                <w:sz w:val="20"/>
                <w:szCs w:val="20"/>
              </w:rPr>
              <w:t>PESSOAL E ENCARGOS SOCIAIS</w:t>
            </w:r>
          </w:p>
        </w:tc>
        <w:tc>
          <w:tcPr>
            <w:tcW w:w="665"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120.151.327</w:t>
            </w:r>
          </w:p>
          <w:p w:rsidR="00924320" w:rsidRPr="00991063" w:rsidRDefault="00924320" w:rsidP="00DB1062">
            <w:pPr>
              <w:widowControl w:val="0"/>
              <w:autoSpaceDE w:val="0"/>
              <w:autoSpaceDN w:val="0"/>
              <w:adjustRightInd w:val="0"/>
              <w:jc w:val="center"/>
              <w:rPr>
                <w:rFonts w:ascii="Arial Narrow" w:hAnsi="Arial Narrow"/>
                <w:sz w:val="20"/>
                <w:szCs w:val="20"/>
              </w:rPr>
            </w:pPr>
          </w:p>
        </w:tc>
        <w:tc>
          <w:tcPr>
            <w:tcW w:w="670" w:type="pct"/>
            <w:shd w:val="clear" w:color="auto" w:fill="auto"/>
            <w:vAlign w:val="center"/>
          </w:tcPr>
          <w:p w:rsidR="00924320" w:rsidRPr="00991063" w:rsidRDefault="00924320" w:rsidP="00DB1062">
            <w:pPr>
              <w:spacing w:after="0" w:line="240" w:lineRule="auto"/>
              <w:jc w:val="center"/>
              <w:rPr>
                <w:rFonts w:ascii="Arial Narrow" w:hAnsi="Arial Narrow"/>
                <w:sz w:val="20"/>
                <w:szCs w:val="20"/>
              </w:rPr>
            </w:pPr>
            <w:r w:rsidRPr="00991063">
              <w:rPr>
                <w:rFonts w:ascii="Arial Narrow" w:hAnsi="Arial Narrow"/>
                <w:sz w:val="20"/>
                <w:szCs w:val="20"/>
              </w:rPr>
              <w:t>128.201.465</w:t>
            </w:r>
          </w:p>
          <w:p w:rsidR="00924320" w:rsidRPr="00991063" w:rsidRDefault="00924320" w:rsidP="00DB1062">
            <w:pPr>
              <w:widowControl w:val="0"/>
              <w:autoSpaceDE w:val="0"/>
              <w:autoSpaceDN w:val="0"/>
              <w:adjustRightInd w:val="0"/>
              <w:jc w:val="center"/>
              <w:rPr>
                <w:rFonts w:ascii="Arial Narrow" w:hAnsi="Arial Narrow"/>
                <w:sz w:val="20"/>
                <w:szCs w:val="20"/>
              </w:rPr>
            </w:pPr>
          </w:p>
        </w:tc>
        <w:tc>
          <w:tcPr>
            <w:tcW w:w="674"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136.790.964</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145.955.958</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55.735.008</w:t>
            </w:r>
          </w:p>
        </w:tc>
        <w:tc>
          <w:tcPr>
            <w:tcW w:w="757"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686.834.722</w:t>
            </w:r>
          </w:p>
        </w:tc>
      </w:tr>
      <w:tr w:rsidR="004A75FE" w:rsidRPr="00991063" w:rsidTr="00C00F04">
        <w:tc>
          <w:tcPr>
            <w:tcW w:w="870" w:type="pct"/>
            <w:shd w:val="clear" w:color="auto" w:fill="auto"/>
          </w:tcPr>
          <w:p w:rsidR="00924320" w:rsidRPr="00991063" w:rsidRDefault="00924320" w:rsidP="00C00F04">
            <w:pPr>
              <w:widowControl w:val="0"/>
              <w:autoSpaceDE w:val="0"/>
              <w:autoSpaceDN w:val="0"/>
              <w:adjustRightInd w:val="0"/>
              <w:jc w:val="both"/>
              <w:rPr>
                <w:rFonts w:ascii="Arial Narrow" w:hAnsi="Arial Narrow"/>
                <w:sz w:val="20"/>
                <w:szCs w:val="20"/>
              </w:rPr>
            </w:pPr>
            <w:r w:rsidRPr="00991063">
              <w:rPr>
                <w:rFonts w:ascii="Arial Narrow" w:hAnsi="Arial Narrow"/>
                <w:bCs/>
                <w:sz w:val="20"/>
                <w:szCs w:val="20"/>
              </w:rPr>
              <w:t>OUTRAS DESPESAS CORRENTES</w:t>
            </w:r>
          </w:p>
        </w:tc>
        <w:tc>
          <w:tcPr>
            <w:tcW w:w="665"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50.581.422</w:t>
            </w:r>
          </w:p>
        </w:tc>
        <w:tc>
          <w:tcPr>
            <w:tcW w:w="670"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53.970.377</w:t>
            </w:r>
          </w:p>
        </w:tc>
        <w:tc>
          <w:tcPr>
            <w:tcW w:w="674"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57.586.392</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61.444.680</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65.561.474</w:t>
            </w:r>
          </w:p>
        </w:tc>
        <w:tc>
          <w:tcPr>
            <w:tcW w:w="757"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289.144.345</w:t>
            </w:r>
          </w:p>
        </w:tc>
      </w:tr>
      <w:tr w:rsidR="004A75FE" w:rsidRPr="00991063" w:rsidTr="00C00F04">
        <w:tc>
          <w:tcPr>
            <w:tcW w:w="870" w:type="pct"/>
            <w:shd w:val="clear" w:color="auto" w:fill="auto"/>
          </w:tcPr>
          <w:p w:rsidR="00924320" w:rsidRPr="00991063" w:rsidRDefault="00924320" w:rsidP="00C00F04">
            <w:pPr>
              <w:widowControl w:val="0"/>
              <w:autoSpaceDE w:val="0"/>
              <w:autoSpaceDN w:val="0"/>
              <w:adjustRightInd w:val="0"/>
              <w:jc w:val="both"/>
              <w:rPr>
                <w:rFonts w:ascii="Arial Narrow" w:hAnsi="Arial Narrow"/>
                <w:sz w:val="20"/>
                <w:szCs w:val="20"/>
              </w:rPr>
            </w:pPr>
            <w:r w:rsidRPr="00991063">
              <w:rPr>
                <w:rFonts w:ascii="Arial Narrow" w:hAnsi="Arial Narrow"/>
                <w:bCs/>
                <w:sz w:val="20"/>
                <w:szCs w:val="20"/>
              </w:rPr>
              <w:t>DESPESAS DE INVESTIMENTOS</w:t>
            </w:r>
          </w:p>
        </w:tc>
        <w:tc>
          <w:tcPr>
            <w:tcW w:w="665"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47.241.265</w:t>
            </w:r>
          </w:p>
        </w:tc>
        <w:tc>
          <w:tcPr>
            <w:tcW w:w="670"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50.406.429</w:t>
            </w:r>
          </w:p>
        </w:tc>
        <w:tc>
          <w:tcPr>
            <w:tcW w:w="674"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53.783.660</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57.387.165</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61.232.106</w:t>
            </w:r>
          </w:p>
        </w:tc>
        <w:tc>
          <w:tcPr>
            <w:tcW w:w="757"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270.050.625</w:t>
            </w:r>
          </w:p>
        </w:tc>
      </w:tr>
      <w:tr w:rsidR="004A75FE" w:rsidRPr="00991063" w:rsidTr="00C00F04">
        <w:tc>
          <w:tcPr>
            <w:tcW w:w="870" w:type="pct"/>
            <w:shd w:val="clear" w:color="auto" w:fill="auto"/>
          </w:tcPr>
          <w:p w:rsidR="00924320" w:rsidRPr="00991063" w:rsidRDefault="00924320" w:rsidP="00C00F04">
            <w:pPr>
              <w:widowControl w:val="0"/>
              <w:autoSpaceDE w:val="0"/>
              <w:autoSpaceDN w:val="0"/>
              <w:adjustRightInd w:val="0"/>
              <w:jc w:val="both"/>
              <w:rPr>
                <w:rFonts w:ascii="Arial Narrow" w:hAnsi="Arial Narrow"/>
                <w:sz w:val="20"/>
                <w:szCs w:val="20"/>
              </w:rPr>
            </w:pPr>
            <w:r w:rsidRPr="00991063">
              <w:rPr>
                <w:rFonts w:ascii="Arial Narrow" w:hAnsi="Arial Narrow"/>
                <w:bCs/>
                <w:sz w:val="20"/>
                <w:szCs w:val="20"/>
              </w:rPr>
              <w:t>TOTAL GERAL</w:t>
            </w:r>
          </w:p>
        </w:tc>
        <w:tc>
          <w:tcPr>
            <w:tcW w:w="665"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217.974.014</w:t>
            </w:r>
          </w:p>
        </w:tc>
        <w:tc>
          <w:tcPr>
            <w:tcW w:w="670"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232.578.271</w:t>
            </w:r>
          </w:p>
        </w:tc>
        <w:tc>
          <w:tcPr>
            <w:tcW w:w="674"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248.161.016</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264.787.803</w:t>
            </w:r>
          </w:p>
        </w:tc>
        <w:tc>
          <w:tcPr>
            <w:tcW w:w="682"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282.528.588</w:t>
            </w:r>
          </w:p>
        </w:tc>
        <w:tc>
          <w:tcPr>
            <w:tcW w:w="757" w:type="pct"/>
            <w:shd w:val="clear" w:color="auto" w:fill="auto"/>
            <w:vAlign w:val="center"/>
          </w:tcPr>
          <w:p w:rsidR="00924320" w:rsidRPr="00991063" w:rsidRDefault="00924320" w:rsidP="00DB1062">
            <w:pPr>
              <w:widowControl w:val="0"/>
              <w:autoSpaceDE w:val="0"/>
              <w:autoSpaceDN w:val="0"/>
              <w:adjustRightInd w:val="0"/>
              <w:jc w:val="center"/>
              <w:rPr>
                <w:rFonts w:ascii="Arial Narrow" w:hAnsi="Arial Narrow"/>
                <w:sz w:val="20"/>
                <w:szCs w:val="20"/>
              </w:rPr>
            </w:pPr>
            <w:r w:rsidRPr="00991063">
              <w:rPr>
                <w:rFonts w:ascii="Arial Narrow" w:hAnsi="Arial Narrow"/>
                <w:sz w:val="20"/>
                <w:szCs w:val="20"/>
              </w:rPr>
              <w:t>1.246.029.692</w:t>
            </w:r>
          </w:p>
        </w:tc>
      </w:tr>
    </w:tbl>
    <w:p w:rsidR="00924320" w:rsidRPr="00991063" w:rsidRDefault="002A6F84" w:rsidP="001D015F">
      <w:pPr>
        <w:pStyle w:val="Legenda"/>
        <w:keepNext/>
        <w:rPr>
          <w:rFonts w:ascii="Arial Narrow" w:hAnsi="Arial Narrow"/>
          <w:color w:val="auto"/>
        </w:rPr>
      </w:pPr>
      <w:r w:rsidRPr="00991063">
        <w:rPr>
          <w:rFonts w:ascii="Arial Narrow" w:hAnsi="Arial Narrow"/>
          <w:color w:val="auto"/>
        </w:rPr>
        <w:lastRenderedPageBreak/>
        <w:t>Fonte PROPLAD, 2014</w:t>
      </w:r>
    </w:p>
    <w:p w:rsidR="00625838" w:rsidRPr="00991063" w:rsidRDefault="00625838" w:rsidP="00924320">
      <w:pPr>
        <w:pStyle w:val="PargrafodaLista"/>
        <w:spacing w:line="360" w:lineRule="auto"/>
        <w:ind w:left="1224"/>
        <w:outlineLvl w:val="0"/>
        <w:rPr>
          <w:rFonts w:ascii="Arial Narrow" w:hAnsi="Arial Narrow" w:cs="Times New Roman"/>
        </w:rPr>
      </w:pPr>
    </w:p>
    <w:p w:rsidR="00DA2A11" w:rsidRPr="00991063" w:rsidRDefault="00DA2A11" w:rsidP="0071520C">
      <w:pPr>
        <w:pStyle w:val="PargrafodaLista"/>
        <w:numPr>
          <w:ilvl w:val="2"/>
          <w:numId w:val="40"/>
        </w:numPr>
        <w:spacing w:line="360" w:lineRule="auto"/>
        <w:ind w:left="0" w:firstLine="0"/>
        <w:rPr>
          <w:rFonts w:ascii="Arial Narrow" w:hAnsi="Arial Narrow" w:cs="Times New Roman"/>
          <w:b/>
        </w:rPr>
      </w:pPr>
      <w:r w:rsidRPr="00991063">
        <w:rPr>
          <w:rFonts w:ascii="Arial Narrow" w:hAnsi="Arial Narrow" w:cs="Times New Roman"/>
          <w:b/>
        </w:rPr>
        <w:t>ORÇAMENTO PARTICIPATIVO</w:t>
      </w:r>
    </w:p>
    <w:p w:rsidR="00625838" w:rsidRPr="00991063" w:rsidRDefault="002A6F84" w:rsidP="00682FB8">
      <w:pPr>
        <w:spacing w:line="360" w:lineRule="auto"/>
        <w:ind w:firstLine="1134"/>
        <w:jc w:val="both"/>
        <w:rPr>
          <w:rFonts w:ascii="Arial Narrow" w:hAnsi="Arial Narrow" w:cs="Times New Roman"/>
          <w:b/>
        </w:rPr>
      </w:pPr>
      <w:r w:rsidRPr="00991063">
        <w:rPr>
          <w:rFonts w:ascii="Arial Narrow" w:hAnsi="Arial Narrow"/>
          <w:bCs/>
          <w:sz w:val="24"/>
          <w:szCs w:val="24"/>
        </w:rPr>
        <w:t xml:space="preserve">A metodologia do orçamento participativo é uma estratégia vinculada ao aperfeiçoamento da gestão, rumo a um sistema eficiente, ágil e transparente. O orçamento é instrumento e, aplicação de recursos em investimentos e custeio, deve ser decidida por representantes dos diversos segmentos e órgãos colegiados. Os diversos segmentos da Instituição devem decidir, em fórum próprio, a alocação de recursos nas áreas de ensino, pesquisa, extensão, assistência estudantil, infraestrutura, tecnologia, gestão e qualificação, sempre com foco nas definições estratégicas. </w:t>
      </w:r>
      <w:r w:rsidRPr="00991063">
        <w:rPr>
          <w:rFonts w:ascii="Arial Narrow" w:hAnsi="Arial Narrow"/>
          <w:sz w:val="24"/>
          <w:szCs w:val="24"/>
        </w:rPr>
        <w:t>Esse processo tem como objetivo sistematizar e integrar três processos fundamentais da gestão administrativa: o planejamento, a execução e o acompanhamento orçamentário para cada exercício.</w:t>
      </w:r>
      <w:r w:rsidR="00625838" w:rsidRPr="00991063">
        <w:rPr>
          <w:rFonts w:ascii="Arial Narrow" w:hAnsi="Arial Narrow" w:cs="Times New Roman"/>
          <w:b/>
        </w:rPr>
        <w:br w:type="page"/>
      </w:r>
    </w:p>
    <w:p w:rsidR="00225CE6" w:rsidRPr="00991063" w:rsidRDefault="00C7255A" w:rsidP="00AF461A">
      <w:pPr>
        <w:rPr>
          <w:rFonts w:ascii="Arial Narrow" w:hAnsi="Arial Narrow" w:cs="Times New Roman"/>
          <w:b/>
        </w:rPr>
      </w:pPr>
      <w:r w:rsidRPr="00991063">
        <w:rPr>
          <w:rFonts w:ascii="Arial Narrow" w:hAnsi="Arial Narrow" w:cs="Times New Roman"/>
          <w:b/>
        </w:rPr>
        <w:lastRenderedPageBreak/>
        <w:t>REFERÊNCIAS</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b/>
          <w:bCs/>
          <w:sz w:val="24"/>
          <w:szCs w:val="24"/>
        </w:rPr>
      </w:pPr>
      <w:r w:rsidRPr="00991063">
        <w:rPr>
          <w:rFonts w:ascii="Arial Narrow" w:hAnsi="Arial Narrow"/>
          <w:sz w:val="24"/>
          <w:szCs w:val="24"/>
        </w:rPr>
        <w:t xml:space="preserve">Constituição Federativa do Brasil, 1988. </w:t>
      </w:r>
    </w:p>
    <w:p w:rsidR="00C7255A" w:rsidRPr="00991063" w:rsidRDefault="00C7255A" w:rsidP="00C7255A">
      <w:pPr>
        <w:widowControl w:val="0"/>
        <w:overflowPunct w:val="0"/>
        <w:autoSpaceDE w:val="0"/>
        <w:autoSpaceDN w:val="0"/>
        <w:adjustRightInd w:val="0"/>
        <w:spacing w:after="0" w:line="360" w:lineRule="auto"/>
        <w:ind w:right="20"/>
        <w:jc w:val="both"/>
        <w:rPr>
          <w:rFonts w:ascii="Arial Narrow" w:hAnsi="Arial Narrow"/>
          <w:b/>
          <w:bCs/>
          <w:sz w:val="24"/>
          <w:szCs w:val="24"/>
        </w:rPr>
      </w:pPr>
      <w:r w:rsidRPr="00991063">
        <w:rPr>
          <w:rFonts w:ascii="Arial Narrow" w:hAnsi="Arial Narrow"/>
          <w:sz w:val="24"/>
          <w:szCs w:val="24"/>
        </w:rPr>
        <w:t xml:space="preserve">Decreto № 5.773, de 9 de maio de 2006. Dispõe sobre o exercício das funções de regulação, supervisão e avaliação de instituições de educação superior e cursos de graduação e sequenciais no sistema federal de ensino. </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b/>
          <w:bCs/>
          <w:sz w:val="24"/>
          <w:szCs w:val="24"/>
        </w:rPr>
      </w:pPr>
      <w:r w:rsidRPr="00991063">
        <w:rPr>
          <w:rFonts w:ascii="Arial Narrow" w:hAnsi="Arial Narrow"/>
          <w:sz w:val="24"/>
          <w:szCs w:val="24"/>
        </w:rPr>
        <w:t xml:space="preserve">Chamada Pública MEC/SETEC № 002/2007. Proposta para constituição dos Institutos Federais de Educação, Ciência e Tecnologia – IF do Amazonas, fevereiro de 2008. </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sz w:val="24"/>
          <w:szCs w:val="24"/>
        </w:rPr>
      </w:pPr>
      <w:r w:rsidRPr="00991063">
        <w:rPr>
          <w:rFonts w:ascii="Arial Narrow" w:hAnsi="Arial Narrow"/>
          <w:sz w:val="24"/>
          <w:szCs w:val="24"/>
        </w:rPr>
        <w:t xml:space="preserve">Concepção e Diretrizes dos Institutos Federais de Ciência e Tecnologia, MEC, Secretaria de Educação Profissional e Tecnológica, junho de 2008. </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bCs/>
          <w:sz w:val="24"/>
          <w:szCs w:val="24"/>
        </w:rPr>
      </w:pPr>
      <w:r w:rsidRPr="00991063">
        <w:rPr>
          <w:rFonts w:ascii="Arial Narrow" w:hAnsi="Arial Narrow"/>
          <w:bCs/>
          <w:sz w:val="24"/>
          <w:szCs w:val="24"/>
        </w:rPr>
        <w:t xml:space="preserve">Educação antirracista: caminhos abertos pela Lei Federal </w:t>
      </w:r>
      <w:r w:rsidR="00496BA0" w:rsidRPr="00991063">
        <w:rPr>
          <w:rFonts w:ascii="Arial Narrow" w:hAnsi="Arial Narrow"/>
          <w:bCs/>
          <w:sz w:val="24"/>
          <w:szCs w:val="24"/>
        </w:rPr>
        <w:t>Nº</w:t>
      </w:r>
      <w:r w:rsidRPr="00991063">
        <w:rPr>
          <w:rFonts w:ascii="Arial Narrow" w:hAnsi="Arial Narrow"/>
          <w:bCs/>
          <w:sz w:val="24"/>
          <w:szCs w:val="24"/>
        </w:rPr>
        <w:t xml:space="preserve"> 10.639/03 / Secretaria de Educação Continuada, Alfabetização e Diversidade. – Brasília: Ministério da Educação, Secretaria de Educação Continuada, Alfabetização e Diversidade, 2005.</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b/>
          <w:bCs/>
          <w:sz w:val="24"/>
          <w:szCs w:val="24"/>
        </w:rPr>
      </w:pPr>
      <w:r w:rsidRPr="00991063">
        <w:rPr>
          <w:rFonts w:ascii="Arial Narrow" w:hAnsi="Arial Narrow"/>
          <w:sz w:val="24"/>
          <w:szCs w:val="24"/>
        </w:rPr>
        <w:t xml:space="preserve">Lei № 9.394 de 20 de dezembro de 1996. Estabelece as Diretrizes e Bases da Educação  Nacional. </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sz w:val="24"/>
          <w:szCs w:val="24"/>
        </w:rPr>
      </w:pPr>
      <w:r w:rsidRPr="00991063">
        <w:rPr>
          <w:rFonts w:ascii="Arial Narrow" w:hAnsi="Arial Narrow"/>
          <w:sz w:val="24"/>
          <w:szCs w:val="24"/>
        </w:rPr>
        <w:t xml:space="preserve">Lei № 11.892 de 29 de dezembro de 2008. Institui a Rede Federal de Educação Profissional, Científica e Tecnológica, cria os Institutos Federais de Educação, Ciência e Tecnologia, e dá outras providências. </w:t>
      </w:r>
    </w:p>
    <w:p w:rsidR="00C7255A" w:rsidRPr="00991063" w:rsidRDefault="00C7255A" w:rsidP="00C7255A">
      <w:pPr>
        <w:jc w:val="both"/>
        <w:rPr>
          <w:rFonts w:ascii="Arial Narrow" w:hAnsi="Arial Narrow"/>
          <w:sz w:val="24"/>
          <w:szCs w:val="24"/>
        </w:rPr>
      </w:pPr>
      <w:r w:rsidRPr="00991063">
        <w:rPr>
          <w:rFonts w:ascii="Arial Narrow" w:hAnsi="Arial Narrow"/>
          <w:sz w:val="24"/>
          <w:szCs w:val="24"/>
        </w:rPr>
        <w:t>Manual de orientação para a elaboração Perfil institucional do IFAM. Daniel Nascimento e Silva e outros, 2013.</w:t>
      </w:r>
    </w:p>
    <w:p w:rsidR="00C7255A" w:rsidRPr="00991063" w:rsidRDefault="00C7255A" w:rsidP="00C7255A">
      <w:pPr>
        <w:jc w:val="both"/>
        <w:rPr>
          <w:rFonts w:ascii="Arial Narrow" w:hAnsi="Arial Narrow"/>
          <w:sz w:val="24"/>
          <w:szCs w:val="24"/>
        </w:rPr>
      </w:pPr>
      <w:r w:rsidRPr="00991063">
        <w:rPr>
          <w:rFonts w:ascii="Arial Narrow" w:hAnsi="Arial Narrow"/>
          <w:sz w:val="24"/>
          <w:szCs w:val="24"/>
        </w:rPr>
        <w:t>Manual de orientação para a elaboração da Organização administrativa do IFAM. Daniel Nascimento e Silva e outros, 2013.</w:t>
      </w:r>
    </w:p>
    <w:p w:rsidR="00C7255A" w:rsidRPr="00991063" w:rsidRDefault="00C7255A" w:rsidP="00C7255A">
      <w:pPr>
        <w:widowControl w:val="0"/>
        <w:overflowPunct w:val="0"/>
        <w:autoSpaceDE w:val="0"/>
        <w:autoSpaceDN w:val="0"/>
        <w:adjustRightInd w:val="0"/>
        <w:spacing w:after="0" w:line="360" w:lineRule="auto"/>
        <w:jc w:val="both"/>
        <w:rPr>
          <w:rFonts w:ascii="Arial Narrow" w:hAnsi="Arial Narrow"/>
          <w:b/>
          <w:bCs/>
          <w:sz w:val="24"/>
          <w:szCs w:val="24"/>
        </w:rPr>
      </w:pPr>
      <w:r w:rsidRPr="00991063">
        <w:rPr>
          <w:rFonts w:ascii="Arial Narrow" w:hAnsi="Arial Narrow"/>
          <w:sz w:val="24"/>
          <w:szCs w:val="24"/>
        </w:rPr>
        <w:t xml:space="preserve">Plano de Desenvolvimento da Educação: Razões, princípios e programas. MEC. </w:t>
      </w:r>
    </w:p>
    <w:p w:rsidR="00C7255A" w:rsidRPr="00991063" w:rsidRDefault="00C7255A" w:rsidP="00C7255A">
      <w:pPr>
        <w:spacing w:after="0" w:line="240" w:lineRule="auto"/>
        <w:rPr>
          <w:rFonts w:ascii="Arial Narrow" w:hAnsi="Arial Narrow"/>
          <w:b/>
          <w:sz w:val="24"/>
          <w:szCs w:val="24"/>
        </w:rPr>
      </w:pPr>
      <w:r w:rsidRPr="00991063">
        <w:rPr>
          <w:rFonts w:ascii="Arial Narrow" w:hAnsi="Arial Narrow"/>
          <w:b/>
          <w:sz w:val="24"/>
          <w:szCs w:val="24"/>
        </w:rPr>
        <w:t>Links:</w:t>
      </w:r>
    </w:p>
    <w:p w:rsidR="00C7255A" w:rsidRPr="00991063" w:rsidRDefault="00C7255A" w:rsidP="00C7255A">
      <w:pPr>
        <w:spacing w:after="0" w:line="240" w:lineRule="auto"/>
        <w:rPr>
          <w:rFonts w:ascii="Arial Narrow" w:hAnsi="Arial Narrow"/>
          <w:sz w:val="24"/>
          <w:szCs w:val="24"/>
        </w:rPr>
      </w:pPr>
    </w:p>
    <w:p w:rsidR="00C7255A" w:rsidRPr="00991063" w:rsidRDefault="00C7255A" w:rsidP="00C7255A">
      <w:pPr>
        <w:spacing w:after="0" w:line="324" w:lineRule="auto"/>
        <w:rPr>
          <w:rFonts w:ascii="Arial Narrow" w:hAnsi="Arial Narrow"/>
          <w:sz w:val="24"/>
          <w:szCs w:val="24"/>
        </w:rPr>
      </w:pPr>
      <w:r w:rsidRPr="00991063">
        <w:rPr>
          <w:rFonts w:ascii="Arial Narrow" w:hAnsi="Arial Narrow"/>
          <w:b/>
          <w:sz w:val="24"/>
          <w:szCs w:val="24"/>
        </w:rPr>
        <w:t>População</w:t>
      </w:r>
      <w:r w:rsidRPr="00991063">
        <w:rPr>
          <w:rFonts w:ascii="Arial Narrow" w:hAnsi="Arial Narrow"/>
          <w:sz w:val="24"/>
          <w:szCs w:val="24"/>
        </w:rPr>
        <w:t xml:space="preserve"> - </w:t>
      </w:r>
      <w:hyperlink r:id="rId365" w:tgtFrame="_blank" w:history="1">
        <w:r w:rsidRPr="00991063">
          <w:rPr>
            <w:rFonts w:ascii="Arial Narrow" w:hAnsi="Arial Narrow"/>
            <w:sz w:val="24"/>
            <w:szCs w:val="24"/>
            <w:u w:val="single"/>
          </w:rPr>
          <w:t>http://www.ibge.gov.br/estadosat/temas.php?sigla=am&amp;tema=resultgeramostra_censo2010</w:t>
        </w:r>
      </w:hyperlink>
    </w:p>
    <w:p w:rsidR="00C7255A" w:rsidRPr="00991063" w:rsidRDefault="00C7255A" w:rsidP="00C7255A">
      <w:pPr>
        <w:spacing w:after="0" w:line="324" w:lineRule="auto"/>
        <w:rPr>
          <w:rFonts w:ascii="Arial Narrow" w:hAnsi="Arial Narrow"/>
          <w:sz w:val="24"/>
          <w:szCs w:val="24"/>
        </w:rPr>
      </w:pPr>
      <w:r w:rsidRPr="00991063">
        <w:rPr>
          <w:rFonts w:ascii="Arial Narrow" w:hAnsi="Arial Narrow"/>
          <w:b/>
          <w:sz w:val="24"/>
          <w:szCs w:val="24"/>
        </w:rPr>
        <w:t>Estabelecimentos de Saúde</w:t>
      </w:r>
      <w:r w:rsidRPr="00991063">
        <w:rPr>
          <w:rFonts w:ascii="Arial Narrow" w:hAnsi="Arial Narrow"/>
          <w:sz w:val="24"/>
          <w:szCs w:val="24"/>
        </w:rPr>
        <w:t xml:space="preserve"> - </w:t>
      </w:r>
      <w:hyperlink r:id="rId366" w:tgtFrame="_blank" w:history="1">
        <w:r w:rsidRPr="00991063">
          <w:rPr>
            <w:rFonts w:ascii="Arial Narrow" w:hAnsi="Arial Narrow"/>
            <w:sz w:val="24"/>
            <w:szCs w:val="24"/>
            <w:u w:val="single"/>
          </w:rPr>
          <w:t>http://www.ibge.gov.br/estadosat/temas.php?sigla=am&amp;tema=servicossaude2009</w:t>
        </w:r>
      </w:hyperlink>
    </w:p>
    <w:p w:rsidR="00C7255A" w:rsidRPr="00991063" w:rsidRDefault="00C7255A" w:rsidP="00C7255A">
      <w:pPr>
        <w:spacing w:after="0" w:line="324" w:lineRule="auto"/>
        <w:rPr>
          <w:rFonts w:ascii="Arial Narrow" w:hAnsi="Arial Narrow"/>
          <w:sz w:val="24"/>
          <w:szCs w:val="24"/>
        </w:rPr>
      </w:pPr>
      <w:r w:rsidRPr="00991063">
        <w:rPr>
          <w:rFonts w:ascii="Arial Narrow" w:hAnsi="Arial Narrow"/>
          <w:b/>
          <w:sz w:val="24"/>
          <w:szCs w:val="24"/>
        </w:rPr>
        <w:t xml:space="preserve">PIB </w:t>
      </w:r>
      <w:r w:rsidRPr="00991063">
        <w:rPr>
          <w:rFonts w:ascii="Arial Narrow" w:hAnsi="Arial Narrow"/>
          <w:sz w:val="24"/>
          <w:szCs w:val="24"/>
        </w:rPr>
        <w:t>- </w:t>
      </w:r>
      <w:hyperlink r:id="rId367" w:tgtFrame="_blank" w:history="1">
        <w:r w:rsidRPr="00991063">
          <w:rPr>
            <w:rFonts w:ascii="Arial Narrow" w:hAnsi="Arial Narrow"/>
            <w:sz w:val="24"/>
            <w:szCs w:val="24"/>
            <w:u w:val="single"/>
          </w:rPr>
          <w:t>http://www.seplan.am.gov.br/noticia.php?cod=565</w:t>
        </w:r>
      </w:hyperlink>
    </w:p>
    <w:p w:rsidR="00C7255A" w:rsidRPr="00991063" w:rsidRDefault="00C7255A" w:rsidP="00C7255A">
      <w:pPr>
        <w:spacing w:after="0" w:line="324" w:lineRule="auto"/>
        <w:rPr>
          <w:rFonts w:ascii="Arial Narrow" w:hAnsi="Arial Narrow"/>
          <w:sz w:val="24"/>
          <w:szCs w:val="24"/>
        </w:rPr>
      </w:pPr>
      <w:r w:rsidRPr="00991063">
        <w:rPr>
          <w:rFonts w:ascii="Arial Narrow" w:hAnsi="Arial Narrow"/>
          <w:sz w:val="24"/>
          <w:szCs w:val="24"/>
        </w:rPr>
        <w:t>Instituições Financeiras</w:t>
      </w:r>
    </w:p>
    <w:p w:rsidR="00C7255A" w:rsidRPr="00991063" w:rsidRDefault="00C7255A" w:rsidP="00C7255A">
      <w:pPr>
        <w:spacing w:after="0" w:line="324" w:lineRule="auto"/>
        <w:rPr>
          <w:rFonts w:ascii="Arial Narrow" w:hAnsi="Arial Narrow"/>
          <w:sz w:val="24"/>
          <w:szCs w:val="24"/>
        </w:rPr>
      </w:pPr>
      <w:r w:rsidRPr="00991063">
        <w:rPr>
          <w:rFonts w:ascii="Arial Narrow" w:hAnsi="Arial Narrow"/>
          <w:sz w:val="24"/>
          <w:szCs w:val="24"/>
        </w:rPr>
        <w:t xml:space="preserve">  </w:t>
      </w:r>
      <w:hyperlink r:id="rId368" w:tgtFrame="_blank" w:history="1">
        <w:r w:rsidRPr="00991063">
          <w:rPr>
            <w:rFonts w:ascii="Arial Narrow" w:hAnsi="Arial Narrow"/>
            <w:sz w:val="24"/>
            <w:szCs w:val="24"/>
            <w:u w:val="single"/>
          </w:rPr>
          <w:t>http://www.ibge.gov.br/estadosat/temas.php?sigla=am&amp;tema=instituicoesfinanceiras2012</w:t>
        </w:r>
      </w:hyperlink>
    </w:p>
    <w:p w:rsidR="00C7255A" w:rsidRPr="00991063" w:rsidRDefault="00C7255A" w:rsidP="00C7255A">
      <w:pPr>
        <w:spacing w:after="0" w:line="324" w:lineRule="auto"/>
        <w:rPr>
          <w:rFonts w:ascii="Arial Narrow" w:hAnsi="Arial Narrow"/>
          <w:sz w:val="24"/>
          <w:szCs w:val="24"/>
          <w:u w:val="single"/>
        </w:rPr>
      </w:pPr>
      <w:r w:rsidRPr="00991063">
        <w:rPr>
          <w:rFonts w:ascii="Arial Narrow" w:hAnsi="Arial Narrow"/>
          <w:b/>
          <w:sz w:val="24"/>
          <w:szCs w:val="24"/>
        </w:rPr>
        <w:t>Indústria de Transformação</w:t>
      </w:r>
      <w:r w:rsidRPr="00991063">
        <w:rPr>
          <w:rFonts w:ascii="Arial Narrow" w:hAnsi="Arial Narrow"/>
          <w:sz w:val="24"/>
          <w:szCs w:val="24"/>
        </w:rPr>
        <w:t xml:space="preserve"> - </w:t>
      </w:r>
      <w:hyperlink r:id="rId369" w:tgtFrame="_blank" w:history="1">
        <w:r w:rsidRPr="00991063">
          <w:rPr>
            <w:rFonts w:ascii="Arial Narrow" w:hAnsi="Arial Narrow"/>
            <w:sz w:val="24"/>
            <w:szCs w:val="24"/>
            <w:u w:val="single"/>
          </w:rPr>
          <w:t>http://www.ibge.gov.br/estadosat/temas.php?sigla=am&amp;tema=piaempresa2011</w:t>
        </w:r>
      </w:hyperlink>
    </w:p>
    <w:p w:rsidR="00E80413" w:rsidRPr="00991063" w:rsidRDefault="00E80413" w:rsidP="00C7255A">
      <w:pPr>
        <w:spacing w:after="0" w:line="324" w:lineRule="auto"/>
        <w:rPr>
          <w:rFonts w:ascii="Arial Narrow" w:hAnsi="Arial Narrow"/>
          <w:bCs/>
          <w:sz w:val="24"/>
          <w:szCs w:val="24"/>
          <w:highlight w:val="yellow"/>
        </w:rPr>
      </w:pPr>
    </w:p>
    <w:p w:rsidR="00225CE6" w:rsidRPr="00991063" w:rsidRDefault="00225CE6">
      <w:pPr>
        <w:rPr>
          <w:rFonts w:ascii="Arial Narrow" w:hAnsi="Arial Narrow" w:cs="Times New Roman"/>
        </w:rPr>
      </w:pPr>
    </w:p>
    <w:p w:rsidR="00596FCA" w:rsidRPr="00991063" w:rsidRDefault="00596FCA">
      <w:pPr>
        <w:rPr>
          <w:rFonts w:ascii="Arial Narrow" w:hAnsi="Arial Narrow" w:cs="Times New Roman"/>
        </w:rPr>
      </w:pPr>
    </w:p>
    <w:p w:rsidR="00596FCA" w:rsidRDefault="00596FCA">
      <w:pPr>
        <w:rPr>
          <w:rFonts w:ascii="Arial Narrow" w:hAnsi="Arial Narrow" w:cs="Times New Roman"/>
        </w:rPr>
      </w:pPr>
    </w:p>
    <w:p w:rsidR="00271D38" w:rsidRDefault="00271D38" w:rsidP="00271D38">
      <w:pPr>
        <w:jc w:val="center"/>
        <w:rPr>
          <w:rFonts w:ascii="Arial Narrow" w:hAnsi="Arial Narrow" w:cs="Times New Roman"/>
        </w:rPr>
      </w:pPr>
      <w:r>
        <w:rPr>
          <w:rFonts w:ascii="Arial Narrow" w:hAnsi="Arial Narrow" w:cs="Times New Roman"/>
        </w:rPr>
        <w:lastRenderedPageBreak/>
        <w:t>ANEXOS</w:t>
      </w:r>
    </w:p>
    <w:p w:rsidR="00935F4B" w:rsidRDefault="00935F4B" w:rsidP="00271D38">
      <w:pPr>
        <w:jc w:val="center"/>
        <w:rPr>
          <w:rFonts w:ascii="Arial Narrow" w:hAnsi="Arial Narrow" w:cs="Times New Roman"/>
        </w:rPr>
      </w:pPr>
      <w:r>
        <w:rPr>
          <w:noProof/>
          <w:lang w:eastAsia="pt-BR"/>
        </w:rPr>
        <w:drawing>
          <wp:inline distT="0" distB="0" distL="0" distR="0" wp14:anchorId="2514ACC9" wp14:editId="39CDD599">
            <wp:extent cx="5486400" cy="69056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5486400" cy="6905625"/>
                    </a:xfrm>
                    <a:prstGeom prst="rect">
                      <a:avLst/>
                    </a:prstGeom>
                  </pic:spPr>
                </pic:pic>
              </a:graphicData>
            </a:graphic>
          </wp:inline>
        </w:drawing>
      </w:r>
    </w:p>
    <w:p w:rsidR="00271D38" w:rsidRDefault="00271D38" w:rsidP="00271D38">
      <w:pPr>
        <w:jc w:val="center"/>
        <w:rPr>
          <w:rFonts w:ascii="Arial Narrow" w:hAnsi="Arial Narrow" w:cs="Times New Roman"/>
        </w:rPr>
      </w:pPr>
    </w:p>
    <w:p w:rsidR="00B556DB" w:rsidRDefault="00B556DB" w:rsidP="00271D38">
      <w:pPr>
        <w:jc w:val="center"/>
        <w:rPr>
          <w:rFonts w:ascii="Arial Narrow" w:hAnsi="Arial Narrow" w:cs="Times New Roman"/>
        </w:rPr>
      </w:pPr>
    </w:p>
    <w:p w:rsidR="00B556DB" w:rsidRDefault="00B556DB" w:rsidP="00271D38">
      <w:pPr>
        <w:jc w:val="center"/>
        <w:rPr>
          <w:rFonts w:ascii="Arial Narrow" w:hAnsi="Arial Narrow" w:cs="Times New Roman"/>
        </w:rPr>
      </w:pPr>
    </w:p>
    <w:p w:rsidR="00B556DB" w:rsidRDefault="00B556DB" w:rsidP="00271D38">
      <w:pPr>
        <w:jc w:val="center"/>
        <w:rPr>
          <w:rFonts w:ascii="Arial Narrow" w:hAnsi="Arial Narrow" w:cs="Times New Roman"/>
        </w:rPr>
      </w:pPr>
    </w:p>
    <w:p w:rsidR="00B556DB" w:rsidRDefault="00B556DB" w:rsidP="00271D38">
      <w:pPr>
        <w:jc w:val="center"/>
        <w:rPr>
          <w:rFonts w:ascii="Arial Narrow" w:hAnsi="Arial Narrow" w:cs="Times New Roman"/>
        </w:rPr>
      </w:pPr>
    </w:p>
    <w:p w:rsidR="00B556DB" w:rsidRDefault="00B556DB" w:rsidP="00271D38">
      <w:pPr>
        <w:jc w:val="center"/>
        <w:rPr>
          <w:rFonts w:ascii="Arial Narrow" w:hAnsi="Arial Narrow" w:cs="Times New Roman"/>
        </w:rPr>
      </w:pPr>
    </w:p>
    <w:p w:rsidR="00271D38" w:rsidRPr="00946173" w:rsidRDefault="00271D38" w:rsidP="00271D38">
      <w:pPr>
        <w:widowControl w:val="0"/>
        <w:overflowPunct w:val="0"/>
        <w:autoSpaceDE w:val="0"/>
        <w:autoSpaceDN w:val="0"/>
        <w:adjustRightInd w:val="0"/>
        <w:spacing w:after="0" w:line="342" w:lineRule="auto"/>
        <w:jc w:val="center"/>
        <w:rPr>
          <w:rFonts w:ascii="Arial Narrow" w:hAnsi="Arial Narrow"/>
          <w:sz w:val="24"/>
          <w:szCs w:val="24"/>
        </w:rPr>
      </w:pPr>
      <w:r w:rsidRPr="00946173">
        <w:rPr>
          <w:rFonts w:ascii="Arial Narrow" w:hAnsi="Arial Narrow"/>
          <w:b/>
          <w:bCs/>
          <w:sz w:val="24"/>
          <w:szCs w:val="24"/>
        </w:rPr>
        <w:lastRenderedPageBreak/>
        <w:t>COMISSÃO TEMÁTICA DE ELABORAÇÃO DO PLANO DE DESENVOLVIMENTO INSTITUCIONAL</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Comissão Temática Acadêmico-Técnico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1.410 – GR/IFAM, de 31 de outubro de 2013.</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Marlene de Deus Lima - Presidente</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Ana Célia Brandão de Farias Said</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Ana Cláudia Ribeiro de Souza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Ana Claudia Rodrigues de Melo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António Ribeiro da Costa Neto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Bianca Santos Bento da Silva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Darcilia Penha Pinto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Eliane Maquiné de Amorim</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João Batista Neto</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sz w:val="24"/>
          <w:szCs w:val="24"/>
        </w:rPr>
        <w:t>Luciene Fátima de Oliveira Lopes</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Comissão Temática de Gestão</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1.409 – GR/IFAM, de 31 de outubro de 2013.</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Daniel Nascimento e Silva - Presidente</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Adriana Mafra Carvalho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Analice Barbosa Pereira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Janiana Dantas da Mota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José Antonio Dourado Teixeira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José Geraldo de Almeida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Larissa Barreto de Araújo</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Comissão Temática de Infraestrutura</w:t>
      </w: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highlight w:val="yellow"/>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1.408 - GR/IFAM, de 31 de outubro de 2013.</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Josimar Gonçalves Vargas - Presidente</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Arlene Maria Lamega da Silva Campos</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Dalmir Pacheco de Souza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Elaine Maria Bessa Rebello Guerreiro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Emmerson Santa Rita da Silv</w:t>
      </w:r>
      <w:r>
        <w:rPr>
          <w:rFonts w:ascii="Arial Narrow" w:hAnsi="Arial Narrow"/>
          <w:sz w:val="24"/>
          <w:szCs w:val="24"/>
        </w:rPr>
        <w:t>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Inalda Tereza Sales de Lima</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José Ribamar de Abreu Cardoso</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Luiz Feitosa Gomes</w:t>
      </w:r>
    </w:p>
    <w:p w:rsidR="00271D38" w:rsidRPr="00946173" w:rsidRDefault="00271D38" w:rsidP="00271D38">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noProof/>
          <w:sz w:val="24"/>
          <w:szCs w:val="24"/>
          <w:lang w:eastAsia="pt-BR"/>
        </w:rPr>
        <mc:AlternateContent>
          <mc:Choice Requires="wps">
            <w:drawing>
              <wp:anchor distT="0" distB="0" distL="114300" distR="114300" simplePos="0" relativeHeight="251667456" behindDoc="0" locked="0" layoutInCell="1" allowOverlap="1" wp14:anchorId="3B8E268D" wp14:editId="5769BC3F">
                <wp:simplePos x="0" y="0"/>
                <wp:positionH relativeFrom="column">
                  <wp:posOffset>5342255</wp:posOffset>
                </wp:positionH>
                <wp:positionV relativeFrom="paragraph">
                  <wp:posOffset>373380</wp:posOffset>
                </wp:positionV>
                <wp:extent cx="537210" cy="231775"/>
                <wp:effectExtent l="0" t="0" r="0" b="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F407B" id="Retângulo 11" o:spid="_x0000_s1026" style="position:absolute;margin-left:420.65pt;margin-top:29.4pt;width:42.3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" strokecolor="white" strokeweight="1pt">
                <v:stroke dashstyle="dash"/>
                <v:shadow color="#868686"/>
              </v:rect>
            </w:pict>
          </mc:Fallback>
        </mc:AlternateContent>
      </w:r>
      <w:r w:rsidRPr="00946173">
        <w:rPr>
          <w:rFonts w:ascii="Arial Narrow" w:hAnsi="Arial Narrow"/>
          <w:sz w:val="24"/>
          <w:szCs w:val="24"/>
        </w:rPr>
        <w:t>Márcia Ferreira da Silva</w:t>
      </w:r>
    </w:p>
    <w:p w:rsidR="00271D38" w:rsidRDefault="00271D38" w:rsidP="00271D38">
      <w:pPr>
        <w:widowControl w:val="0"/>
        <w:autoSpaceDE w:val="0"/>
        <w:autoSpaceDN w:val="0"/>
        <w:adjustRightInd w:val="0"/>
        <w:spacing w:after="0" w:line="239" w:lineRule="auto"/>
        <w:jc w:val="center"/>
        <w:rPr>
          <w:rFonts w:ascii="Arial Narrow" w:hAnsi="Arial Narrow"/>
          <w:b/>
          <w:sz w:val="24"/>
          <w:szCs w:val="24"/>
        </w:rPr>
      </w:pPr>
    </w:p>
    <w:p w:rsidR="00271D38" w:rsidRDefault="00271D38" w:rsidP="00271D38">
      <w:pPr>
        <w:widowControl w:val="0"/>
        <w:autoSpaceDE w:val="0"/>
        <w:autoSpaceDN w:val="0"/>
        <w:adjustRightInd w:val="0"/>
        <w:spacing w:after="0" w:line="239"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lastRenderedPageBreak/>
        <w:t>COMISSÕES LOCAIS</w:t>
      </w:r>
      <w:r>
        <w:rPr>
          <w:rFonts w:ascii="Arial Narrow" w:hAnsi="Arial Narrow"/>
          <w:b/>
          <w:sz w:val="24"/>
          <w:szCs w:val="24"/>
        </w:rPr>
        <w:t xml:space="preserve"> DOS CAMPI</w:t>
      </w: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Campus Manaus Centro</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663 – GAB/DG/CMC/IFAM, de 16 de setembro de 2013.</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Júlio César Araújo de Freitas -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Afrânio de Moraes Leite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Ana Lúcia Mendes dos Santos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Antônio Ferreira Santana Filho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Bernadete Alves de Melo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Edson Valente Chaves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Francisco Das Chagas Mendes dos Santos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Gleydson de Souza Gomes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Gutemberg da Silva Arruda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Gutemberg Leão Brasil</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Herminio Edson Maia Santana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Janary Rui Negreiros da Silva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Jarder Allysson Ferreira da Silva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Jéssica dos Santos Bacelar Santos Guedes</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Juliana Mesquita V. Martinez de Lucena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Juvenal Severino Botelho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Maria das Graças Barbosa de Souza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Misael Brayon Oliveira Almeida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Paulo Rodrigues de Souza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Pedro Raimundo da Fonseca Soares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Raimundo Luiz de Salles Teixeira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Renata de Aguiar Garcia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Roberto da Costa Bianco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Sérgio Augusto Coelho da Fonseca Soares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Sheilla Maria Luz Teixeira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Vinicius Paulo de Freitas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Campus Manaus Distrito Industrial</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201 – GDG/CMDI/IFAM, de 04 de setembro de 2013.</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Pedro Ivan das Graças Palheta -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Elane de Souza Mafra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Felipe da Silva Teixeira</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Helda da Silva Moreira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Jorge Michel </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Paulo Ubiratã Ferreira Martins </w:t>
      </w:r>
    </w:p>
    <w:p w:rsidR="00271D38" w:rsidRDefault="00271D38" w:rsidP="00271D38">
      <w:pPr>
        <w:widowControl w:val="0"/>
        <w:autoSpaceDE w:val="0"/>
        <w:autoSpaceDN w:val="0"/>
        <w:adjustRightInd w:val="0"/>
        <w:spacing w:after="0" w:line="239"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Campus Manaus Zona Leste</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127, de 14 de junho de 2013.</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Aurélio Ludvig - </w:t>
      </w:r>
      <w:r w:rsidRPr="00946173">
        <w:rPr>
          <w:rFonts w:ascii="Arial Narrow" w:hAnsi="Arial Narrow"/>
          <w:sz w:val="24"/>
          <w:szCs w:val="24"/>
        </w:rPr>
        <w:t>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Cristiane Sinimbu Sanchez</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Henrique Rabelo Sobrinho</w:t>
      </w:r>
    </w:p>
    <w:p w:rsidR="00271D38"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Maria Suely Silva Santos Guimarães</w:t>
      </w:r>
    </w:p>
    <w:p w:rsidR="00271D38" w:rsidRDefault="00271D38" w:rsidP="00271D38">
      <w:pPr>
        <w:widowControl w:val="0"/>
        <w:autoSpaceDE w:val="0"/>
        <w:autoSpaceDN w:val="0"/>
        <w:adjustRightInd w:val="0"/>
        <w:spacing w:after="0" w:line="239" w:lineRule="auto"/>
        <w:jc w:val="center"/>
        <w:rPr>
          <w:rFonts w:ascii="Arial Narrow" w:hAnsi="Arial Narrow"/>
        </w:rPr>
      </w:pPr>
    </w:p>
    <w:p w:rsidR="00271D38" w:rsidRPr="00946173" w:rsidRDefault="00271D38" w:rsidP="00271D38">
      <w:pPr>
        <w:spacing w:after="0" w:line="240" w:lineRule="auto"/>
        <w:jc w:val="center"/>
        <w:rPr>
          <w:rFonts w:ascii="Arial Narrow" w:hAnsi="Arial Narrow"/>
          <w:b/>
          <w:sz w:val="24"/>
          <w:szCs w:val="24"/>
        </w:rPr>
      </w:pPr>
      <w:r w:rsidRPr="00946173">
        <w:rPr>
          <w:rFonts w:ascii="Arial Narrow" w:hAnsi="Arial Narrow"/>
          <w:b/>
          <w:sz w:val="24"/>
          <w:szCs w:val="24"/>
        </w:rPr>
        <w:lastRenderedPageBreak/>
        <w:t>Campus Tabatinga</w:t>
      </w:r>
    </w:p>
    <w:p w:rsidR="00271D38" w:rsidRPr="00946173" w:rsidRDefault="00271D38" w:rsidP="00271D38">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033 – DG/CTB/IFAM/2014, de 26 de fevereiro de 2014.</w:t>
      </w:r>
    </w:p>
    <w:p w:rsidR="00271D38" w:rsidRPr="00946173" w:rsidRDefault="00271D38" w:rsidP="00271D38">
      <w:pPr>
        <w:widowControl w:val="0"/>
        <w:autoSpaceDE w:val="0"/>
        <w:autoSpaceDN w:val="0"/>
        <w:adjustRightInd w:val="0"/>
        <w:spacing w:after="0" w:line="239" w:lineRule="auto"/>
        <w:ind w:left="4000"/>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rPr>
        <w:t xml:space="preserve">Fabiano Valdez Silva Guimarães - </w:t>
      </w:r>
      <w:r w:rsidRPr="00946173">
        <w:rPr>
          <w:rFonts w:ascii="Arial Narrow" w:hAnsi="Arial Narrow"/>
          <w:sz w:val="24"/>
          <w:szCs w:val="24"/>
        </w:rPr>
        <w:t>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Elenilson Silva de Oliveira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Jeane Colares da Silva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Joelmir Martins da Rocha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Maércio de Oliveira Costa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Obem Correa Neto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Sander Clayver Pereira Mello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Valdemir Nilo Siqueira</w:t>
      </w: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spacing w:after="0" w:line="240" w:lineRule="auto"/>
        <w:jc w:val="center"/>
        <w:rPr>
          <w:rFonts w:ascii="Arial Narrow" w:hAnsi="Arial Narrow"/>
          <w:b/>
          <w:sz w:val="24"/>
          <w:szCs w:val="24"/>
        </w:rPr>
      </w:pPr>
      <w:r w:rsidRPr="00946173">
        <w:rPr>
          <w:rFonts w:ascii="Arial Narrow" w:hAnsi="Arial Narrow"/>
          <w:b/>
          <w:sz w:val="24"/>
          <w:szCs w:val="24"/>
        </w:rPr>
        <w:t>Campus Coari</w:t>
      </w:r>
    </w:p>
    <w:p w:rsidR="00271D38" w:rsidRPr="00946173" w:rsidRDefault="00271D38" w:rsidP="00271D38">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033 – GDG/IFAM – CCO, de 10 de março de 2014.</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Geraldo de Souza Lima </w:t>
      </w:r>
      <w:r w:rsidRPr="00946173">
        <w:rPr>
          <w:rFonts w:ascii="Arial Narrow" w:hAnsi="Arial Narrow"/>
          <w:sz w:val="24"/>
          <w:szCs w:val="24"/>
        </w:rPr>
        <w:t>-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André Luiz Laranjeira Rocha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Andrea Baima do Lago Silva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Audinete da Silva Pereira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Iracema Ramos Martins</w:t>
      </w: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spacing w:after="0" w:line="240" w:lineRule="auto"/>
        <w:jc w:val="center"/>
        <w:rPr>
          <w:rFonts w:ascii="Arial Narrow" w:hAnsi="Arial Narrow"/>
          <w:b/>
          <w:sz w:val="24"/>
          <w:szCs w:val="24"/>
        </w:rPr>
      </w:pPr>
      <w:r w:rsidRPr="00946173">
        <w:rPr>
          <w:rFonts w:ascii="Arial Narrow" w:hAnsi="Arial Narrow"/>
          <w:b/>
          <w:sz w:val="24"/>
          <w:szCs w:val="24"/>
        </w:rPr>
        <w:t>Campus Lábrea</w:t>
      </w:r>
    </w:p>
    <w:p w:rsidR="00271D38" w:rsidRPr="00946173" w:rsidRDefault="00271D38" w:rsidP="00271D38">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100 – GDG/IFAM/LÁBREA, de 19 de novembro de 2013.</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João Soares de Araújo </w:t>
      </w:r>
      <w:r w:rsidRPr="00946173">
        <w:rPr>
          <w:rFonts w:ascii="Arial Narrow" w:hAnsi="Arial Narrow"/>
          <w:sz w:val="24"/>
          <w:szCs w:val="24"/>
        </w:rPr>
        <w:t>-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Antônio Hipólito de Araújo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Antônio Paulino dos Santos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Deborah Pereira Linhares da Silva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Elyenaira Nogueira Pinheiro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Jefferson Pires de Araújo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Pedro Fonseca Camargo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Vandreza Regina de Souza Sodré</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p>
    <w:p w:rsidR="00271D38" w:rsidRPr="00946173" w:rsidRDefault="00271D38" w:rsidP="00271D38">
      <w:pPr>
        <w:spacing w:after="0" w:line="240" w:lineRule="auto"/>
        <w:jc w:val="center"/>
        <w:rPr>
          <w:rFonts w:ascii="Arial Narrow" w:hAnsi="Arial Narrow"/>
          <w:b/>
          <w:sz w:val="24"/>
          <w:szCs w:val="24"/>
        </w:rPr>
      </w:pPr>
      <w:r w:rsidRPr="00946173">
        <w:rPr>
          <w:rFonts w:ascii="Arial Narrow" w:hAnsi="Arial Narrow"/>
          <w:b/>
          <w:sz w:val="24"/>
          <w:szCs w:val="24"/>
        </w:rPr>
        <w:t>Campus Maués</w:t>
      </w:r>
    </w:p>
    <w:p w:rsidR="00271D38" w:rsidRPr="00946173" w:rsidRDefault="00271D38" w:rsidP="00271D38">
      <w:pPr>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º 253 – DG/IFAM/CMA, de 14 de outubro de 2013.</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Leonor Ferreira Neta Toro </w:t>
      </w:r>
      <w:r w:rsidRPr="00946173">
        <w:rPr>
          <w:rFonts w:ascii="Arial Narrow" w:hAnsi="Arial Narrow"/>
          <w:sz w:val="24"/>
          <w:szCs w:val="24"/>
        </w:rPr>
        <w:t>-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Adilson de Lima Lopes Junior</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Alexsander Teixeira da Silva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noProof/>
          <w:lang w:eastAsia="pt-BR"/>
        </w:rPr>
        <mc:AlternateContent>
          <mc:Choice Requires="wps">
            <w:drawing>
              <wp:anchor distT="0" distB="0" distL="114300" distR="114300" simplePos="0" relativeHeight="251668480" behindDoc="0" locked="0" layoutInCell="1" allowOverlap="1" wp14:anchorId="0E67B29A" wp14:editId="3B3B7F22">
                <wp:simplePos x="0" y="0"/>
                <wp:positionH relativeFrom="column">
                  <wp:posOffset>5443855</wp:posOffset>
                </wp:positionH>
                <wp:positionV relativeFrom="paragraph">
                  <wp:posOffset>333375</wp:posOffset>
                </wp:positionV>
                <wp:extent cx="537210" cy="231775"/>
                <wp:effectExtent l="0" t="0" r="0" b="0"/>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7C3FF" id="Retângulo 12" o:spid="_x0000_s1026" style="position:absolute;margin-left:428.65pt;margin-top:26.25pt;width:42.3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" strokecolor="white" strokeweight="1pt">
                <v:stroke dashstyle="dash"/>
                <v:shadow color="#868686"/>
              </v:rect>
            </w:pict>
          </mc:Fallback>
        </mc:AlternateContent>
      </w:r>
      <w:r w:rsidRPr="00946173">
        <w:rPr>
          <w:rFonts w:ascii="Arial Narrow" w:hAnsi="Arial Narrow"/>
        </w:rPr>
        <w:t>Aline Lopes de Oliveira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Ana Cristina Sales Dibo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Anndson Brelaz de Oliveira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Cristiano Gomes do Nascimento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Ederson Costa de Souza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Fredy Veras dos Santos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Joethe Moraes de Carvalho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Maria Betânia Soares Gomes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Messias Barbosa Ramos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Miguel Bezerra dos Santos Filho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Nathália Cavalcante Costa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Paloma Piva de Lima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Rômulo Ribeiro Machado</w:t>
      </w:r>
    </w:p>
    <w:p w:rsidR="00271D38"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Sonete Moreira Lopes</w:t>
      </w:r>
    </w:p>
    <w:p w:rsidR="00271D38" w:rsidRDefault="00271D38" w:rsidP="00271D38">
      <w:pPr>
        <w:widowControl w:val="0"/>
        <w:autoSpaceDE w:val="0"/>
        <w:autoSpaceDN w:val="0"/>
        <w:adjustRightInd w:val="0"/>
        <w:spacing w:after="0" w:line="239" w:lineRule="auto"/>
        <w:jc w:val="center"/>
        <w:rPr>
          <w:rFonts w:ascii="Arial Narrow" w:hAnsi="Arial Narrow"/>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Suely Furtado Soares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Vanderlei Antônio Stefanuto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Vanilde Medeiros Gomes</w:t>
      </w: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spacing w:after="0" w:line="240" w:lineRule="auto"/>
        <w:jc w:val="center"/>
        <w:rPr>
          <w:rFonts w:ascii="Arial Narrow" w:hAnsi="Arial Narrow"/>
          <w:b/>
          <w:sz w:val="24"/>
          <w:szCs w:val="24"/>
        </w:rPr>
      </w:pPr>
      <w:r w:rsidRPr="00946173">
        <w:rPr>
          <w:rFonts w:ascii="Arial Narrow" w:hAnsi="Arial Narrow"/>
          <w:b/>
          <w:sz w:val="24"/>
          <w:szCs w:val="24"/>
        </w:rPr>
        <w:t>Campus Presidente Figueiredo</w:t>
      </w:r>
    </w:p>
    <w:p w:rsidR="00271D38" w:rsidRPr="00946173" w:rsidRDefault="00271D38" w:rsidP="00271D38">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º 155 – DG/IFAM/PF, de 25 de setembro de 2013.</w:t>
      </w:r>
    </w:p>
    <w:p w:rsidR="00271D38" w:rsidRPr="00946173" w:rsidRDefault="00271D38" w:rsidP="00271D38">
      <w:pPr>
        <w:widowControl w:val="0"/>
        <w:autoSpaceDE w:val="0"/>
        <w:autoSpaceDN w:val="0"/>
        <w:adjustRightInd w:val="0"/>
        <w:spacing w:after="0" w:line="239" w:lineRule="auto"/>
        <w:jc w:val="center"/>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Paulo Marreiro dos Santos Junior </w:t>
      </w:r>
      <w:r w:rsidRPr="00946173">
        <w:rPr>
          <w:rFonts w:ascii="Arial Narrow" w:hAnsi="Arial Narrow"/>
          <w:sz w:val="24"/>
          <w:szCs w:val="24"/>
        </w:rPr>
        <w:t>-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Adriano de Andrade Araújo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Adriano Teixeira de Oliveira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Antônio Carlos Batista de Souza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Antônio Carlos Oliveira Loureiro de Souza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Benevaldo Pereira Gonçalves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Brenda Lopes H. Van RIJ</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Ewerton Andrey Godinho Ribeiro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Fernanda Mesquita Maia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Francisco Tiago Silva Amarante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Gean Max Angelim de Lima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Gilberto Fernandes Everton Junior</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Gisele Alves Feitosa dos Santos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Hessel Marani Lima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Jackson Pantoja Lima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Jefferson Augusto Dutra de Freitas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Jhonatan Pereira da Costa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João Damasceno Mustafa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Joaquim Alberto Leite da Si</w:t>
      </w:r>
      <w:r>
        <w:rPr>
          <w:rFonts w:ascii="Arial Narrow" w:hAnsi="Arial Narrow"/>
        </w:rPr>
        <w:t>l</w:t>
      </w:r>
      <w:r w:rsidRPr="00946173">
        <w:rPr>
          <w:rFonts w:ascii="Arial Narrow" w:hAnsi="Arial Narrow"/>
        </w:rPr>
        <w:t>va Junior</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Marcionilo Neri da Silva Junior</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Raimundo Nonato Lima de Costa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Raquel da Silva Souza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p>
    <w:p w:rsidR="00271D38" w:rsidRDefault="00271D38" w:rsidP="00271D38">
      <w:pPr>
        <w:spacing w:after="0" w:line="240"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Campus São Gabriel da Cachoeira</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11, de 21 de janeiro de 2014.</w:t>
      </w:r>
    </w:p>
    <w:p w:rsidR="00271D38" w:rsidRPr="00946173" w:rsidRDefault="00271D38" w:rsidP="00271D38">
      <w:pPr>
        <w:widowControl w:val="0"/>
        <w:autoSpaceDE w:val="0"/>
        <w:autoSpaceDN w:val="0"/>
        <w:adjustRightInd w:val="0"/>
        <w:spacing w:after="0" w:line="239" w:lineRule="auto"/>
        <w:jc w:val="center"/>
        <w:rPr>
          <w:rFonts w:ascii="Arial Narrow" w:hAnsi="Arial Narrow"/>
          <w:b/>
          <w:i/>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Leonam Matos Correia Lima </w:t>
      </w:r>
      <w:r w:rsidRPr="00946173">
        <w:rPr>
          <w:rFonts w:ascii="Arial Narrow" w:hAnsi="Arial Narrow"/>
          <w:sz w:val="24"/>
          <w:szCs w:val="24"/>
        </w:rPr>
        <w:t>-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Jacirene Maria Gadelha dos Anjos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Nairson Brandão Queiroz</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Wuathiney Cruz Ferreira</w:t>
      </w:r>
    </w:p>
    <w:p w:rsidR="00271D38" w:rsidRDefault="00271D38" w:rsidP="00271D38">
      <w:pPr>
        <w:spacing w:after="0" w:line="240" w:lineRule="auto"/>
        <w:jc w:val="center"/>
        <w:rPr>
          <w:rFonts w:ascii="Arial Narrow" w:hAnsi="Arial Narrow"/>
          <w:b/>
          <w:sz w:val="24"/>
          <w:szCs w:val="24"/>
        </w:rPr>
      </w:pPr>
    </w:p>
    <w:p w:rsidR="00271D38" w:rsidRDefault="00271D38" w:rsidP="00271D38">
      <w:pPr>
        <w:spacing w:after="0" w:line="240" w:lineRule="auto"/>
        <w:jc w:val="center"/>
        <w:rPr>
          <w:rFonts w:ascii="Arial Narrow" w:hAnsi="Arial Narrow"/>
          <w:b/>
          <w:sz w:val="24"/>
          <w:szCs w:val="24"/>
        </w:rPr>
      </w:pPr>
    </w:p>
    <w:p w:rsidR="00271D38" w:rsidRPr="00946173" w:rsidRDefault="00271D38" w:rsidP="00271D38">
      <w:pPr>
        <w:spacing w:after="0" w:line="240" w:lineRule="auto"/>
        <w:jc w:val="center"/>
        <w:rPr>
          <w:rFonts w:ascii="Arial Narrow" w:hAnsi="Arial Narrow"/>
          <w:b/>
          <w:sz w:val="24"/>
          <w:szCs w:val="24"/>
        </w:rPr>
      </w:pPr>
      <w:r w:rsidRPr="00946173">
        <w:rPr>
          <w:rFonts w:ascii="Arial Narrow" w:hAnsi="Arial Narrow"/>
          <w:b/>
          <w:sz w:val="24"/>
          <w:szCs w:val="24"/>
        </w:rPr>
        <w:t>Campus Parintins</w:t>
      </w:r>
    </w:p>
    <w:p w:rsidR="00271D38" w:rsidRPr="00946173" w:rsidRDefault="00271D38" w:rsidP="00271D38">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 xml:space="preserve">Portaria </w:t>
      </w:r>
      <w:r>
        <w:rPr>
          <w:rFonts w:ascii="Arial Narrow" w:hAnsi="Arial Narrow"/>
          <w:b/>
          <w:i/>
          <w:sz w:val="24"/>
          <w:szCs w:val="24"/>
        </w:rPr>
        <w:t>N</w:t>
      </w:r>
      <w:r w:rsidRPr="00946173">
        <w:rPr>
          <w:rFonts w:ascii="Arial Narrow" w:hAnsi="Arial Narrow"/>
          <w:b/>
          <w:i/>
          <w:sz w:val="24"/>
          <w:szCs w:val="24"/>
        </w:rPr>
        <w:t>° 372 – DG, 30 de outubro de 2013.</w:t>
      </w:r>
    </w:p>
    <w:p w:rsidR="00271D38" w:rsidRPr="00946173" w:rsidRDefault="00271D38" w:rsidP="00271D38">
      <w:pPr>
        <w:widowControl w:val="0"/>
        <w:autoSpaceDE w:val="0"/>
        <w:autoSpaceDN w:val="0"/>
        <w:adjustRightInd w:val="0"/>
        <w:spacing w:after="0" w:line="239" w:lineRule="auto"/>
        <w:ind w:left="4000"/>
        <w:rPr>
          <w:rFonts w:ascii="Arial Narrow" w:hAnsi="Arial Narrow"/>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David Wilkerson F. de Souza </w:t>
      </w:r>
      <w:r w:rsidRPr="00946173">
        <w:rPr>
          <w:rFonts w:ascii="Arial Narrow" w:hAnsi="Arial Narrow"/>
          <w:sz w:val="24"/>
          <w:szCs w:val="24"/>
        </w:rPr>
        <w:t>- Presidente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Adriano Silva Costa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Ana Carolina C. Navegantes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Arqleydsson de L. Pinheiro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Augusto José S. Lima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Débora Bezerra Rodrigues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noProof/>
          <w:lang w:eastAsia="pt-BR"/>
        </w:rPr>
        <mc:AlternateContent>
          <mc:Choice Requires="wps">
            <w:drawing>
              <wp:anchor distT="0" distB="0" distL="114300" distR="114300" simplePos="0" relativeHeight="251669504" behindDoc="0" locked="0" layoutInCell="1" allowOverlap="1" wp14:anchorId="7489163D" wp14:editId="4A2708A9">
                <wp:simplePos x="0" y="0"/>
                <wp:positionH relativeFrom="column">
                  <wp:posOffset>5457825</wp:posOffset>
                </wp:positionH>
                <wp:positionV relativeFrom="paragraph">
                  <wp:posOffset>335915</wp:posOffset>
                </wp:positionV>
                <wp:extent cx="537210" cy="231775"/>
                <wp:effectExtent l="0" t="0" r="0" b="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B3BB0" id="Retângulo 13" o:spid="_x0000_s1026" style="position:absolute;margin-left:429.75pt;margin-top:26.45pt;width:42.3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" strokecolor="white" strokeweight="1pt">
                <v:stroke dashstyle="dash"/>
                <v:shadow color="#868686"/>
              </v:rect>
            </w:pict>
          </mc:Fallback>
        </mc:AlternateContent>
      </w:r>
      <w:r w:rsidRPr="00946173">
        <w:rPr>
          <w:rFonts w:ascii="Arial Narrow" w:hAnsi="Arial Narrow"/>
        </w:rPr>
        <w:t>Ilmara M. de Martins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Ítalo Fernando da C. Melo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Joice de Lima Melo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Kleber de Brito Souza</w:t>
      </w:r>
    </w:p>
    <w:p w:rsidR="00271D38"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lastRenderedPageBreak/>
        <w:t>Manuella Pimentel Picanço</w:t>
      </w:r>
    </w:p>
    <w:p w:rsidR="00271D38" w:rsidRDefault="00271D38" w:rsidP="00271D38">
      <w:pPr>
        <w:widowControl w:val="0"/>
        <w:autoSpaceDE w:val="0"/>
        <w:autoSpaceDN w:val="0"/>
        <w:adjustRightInd w:val="0"/>
        <w:spacing w:after="0" w:line="239" w:lineRule="auto"/>
        <w:jc w:val="center"/>
        <w:rPr>
          <w:rFonts w:ascii="Arial Narrow" w:hAnsi="Arial Narrow"/>
        </w:rPr>
      </w:pPr>
    </w:p>
    <w:p w:rsidR="00271D38" w:rsidRDefault="00271D38" w:rsidP="00271D38">
      <w:pPr>
        <w:widowControl w:val="0"/>
        <w:autoSpaceDE w:val="0"/>
        <w:autoSpaceDN w:val="0"/>
        <w:adjustRightInd w:val="0"/>
        <w:spacing w:after="0" w:line="239" w:lineRule="auto"/>
        <w:jc w:val="center"/>
        <w:rPr>
          <w:rFonts w:ascii="Arial Narrow" w:hAnsi="Arial Narrow"/>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Mário Bentes Cavalcante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Mizael dos Santos Seixas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Mônica Yoko N. Bezerra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Nathan Silva Souza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Paulo Jorge Neves Reis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Peterson Medeiros Colares</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Romison de S. Teixeira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Rúbia M. F. Cavalcante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Vender da Silva Garcia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Vera Lucia da S. Marinho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Waldomiro dos Santos Silva</w:t>
      </w:r>
    </w:p>
    <w:p w:rsidR="00271D38" w:rsidRPr="00946173" w:rsidRDefault="00271D38" w:rsidP="00271D38">
      <w:pPr>
        <w:widowControl w:val="0"/>
        <w:autoSpaceDE w:val="0"/>
        <w:autoSpaceDN w:val="0"/>
        <w:adjustRightInd w:val="0"/>
        <w:spacing w:after="0" w:line="239" w:lineRule="auto"/>
        <w:ind w:left="4000"/>
        <w:rPr>
          <w:rFonts w:ascii="Arial Narrow" w:hAnsi="Arial Narrow"/>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AUTOAVALIAÇÃO INSTITUCIONAL</w:t>
      </w:r>
    </w:p>
    <w:p w:rsidR="00271D38" w:rsidRPr="00946173" w:rsidRDefault="00271D38" w:rsidP="00271D38">
      <w:pPr>
        <w:widowControl w:val="0"/>
        <w:autoSpaceDE w:val="0"/>
        <w:autoSpaceDN w:val="0"/>
        <w:adjustRightInd w:val="0"/>
        <w:spacing w:after="0" w:line="239" w:lineRule="auto"/>
        <w:jc w:val="center"/>
        <w:rPr>
          <w:rFonts w:ascii="Arial Narrow" w:hAnsi="Arial Narrow"/>
          <w:b/>
          <w:sz w:val="16"/>
          <w:szCs w:val="16"/>
        </w:rPr>
      </w:pP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Carla de Albuquerque Dias – Presidente da CPA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Cristina Oliveira Costa - Discente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Francisco das Chagas Mendes dos Santos - Docente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Francisco Sousa da Costa – Téc. Administrativo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Gizelle Chaar Negreiros – Coord. Aval. Institucional</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Hermínio Edson Maia Santana - Discente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Hilda Maria Ferreira da Silva Lima – Pesq. Institucional</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Joscival Vasconcelos Reis - Docente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Juscelino Azevedo – Sociedade Civil Organizada</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Lucilene Rebouças de Oliveira - Téc. Administrativo</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Maxwell Ribeiro de Souza - Discente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Roniscley Riberio de Souza - Docente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Ruy Alberto Melgueiro – Téc. Adm.</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Silvério Liberato Cardoso Garrido Júnior - Discente</w:t>
      </w:r>
    </w:p>
    <w:p w:rsidR="00271D38" w:rsidRPr="00946173" w:rsidRDefault="00271D38" w:rsidP="00271D38">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Tarcísio Lélis Costa Bacóvis – Téc. Administrativo</w:t>
      </w:r>
    </w:p>
    <w:p w:rsidR="00271D38" w:rsidRPr="00946173" w:rsidRDefault="00271D38" w:rsidP="00271D38">
      <w:pPr>
        <w:widowControl w:val="0"/>
        <w:autoSpaceDE w:val="0"/>
        <w:autoSpaceDN w:val="0"/>
        <w:adjustRightInd w:val="0"/>
        <w:spacing w:after="0" w:line="239" w:lineRule="auto"/>
        <w:jc w:val="center"/>
        <w:rPr>
          <w:rFonts w:ascii="Arial Narrow" w:hAnsi="Arial Narrow"/>
          <w:b/>
        </w:rPr>
      </w:pPr>
    </w:p>
    <w:p w:rsidR="00271D38" w:rsidRDefault="00271D38" w:rsidP="00271D38">
      <w:pPr>
        <w:widowControl w:val="0"/>
        <w:autoSpaceDE w:val="0"/>
        <w:autoSpaceDN w:val="0"/>
        <w:adjustRightInd w:val="0"/>
        <w:spacing w:after="0" w:line="239" w:lineRule="auto"/>
        <w:jc w:val="center"/>
        <w:rPr>
          <w:rFonts w:ascii="Arial Narrow" w:hAnsi="Arial Narrow"/>
          <w:b/>
          <w:sz w:val="24"/>
          <w:szCs w:val="24"/>
        </w:rPr>
      </w:pPr>
    </w:p>
    <w:p w:rsidR="00271D38" w:rsidRDefault="00271D38" w:rsidP="00271D38">
      <w:pPr>
        <w:widowControl w:val="0"/>
        <w:autoSpaceDE w:val="0"/>
        <w:autoSpaceDN w:val="0"/>
        <w:adjustRightInd w:val="0"/>
        <w:spacing w:after="0" w:line="239" w:lineRule="auto"/>
        <w:jc w:val="center"/>
        <w:rPr>
          <w:rFonts w:ascii="Arial Narrow" w:hAnsi="Arial Narrow"/>
          <w:b/>
          <w:sz w:val="24"/>
          <w:szCs w:val="24"/>
        </w:rPr>
      </w:pPr>
    </w:p>
    <w:p w:rsidR="00271D38" w:rsidRPr="00946173" w:rsidRDefault="00271D38" w:rsidP="00271D38">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PROGRAMAÇÃO VISUAL</w:t>
      </w:r>
    </w:p>
    <w:p w:rsidR="00271D38" w:rsidRPr="00946173" w:rsidRDefault="00271D38" w:rsidP="00271D38">
      <w:pPr>
        <w:jc w:val="center"/>
        <w:rPr>
          <w:rFonts w:ascii="Arial Narrow" w:hAnsi="Arial Narrow"/>
          <w:bCs/>
          <w:kern w:val="36"/>
        </w:rPr>
      </w:pPr>
      <w:r w:rsidRPr="00946173">
        <w:rPr>
          <w:rFonts w:ascii="Arial Narrow" w:hAnsi="Arial Narrow"/>
          <w:bCs/>
          <w:kern w:val="36"/>
        </w:rPr>
        <w:t>Erlison Soares Lima</w:t>
      </w:r>
    </w:p>
    <w:p w:rsidR="00271D38" w:rsidRDefault="00271D38" w:rsidP="00271D38">
      <w:pPr>
        <w:jc w:val="center"/>
        <w:rPr>
          <w:rFonts w:ascii="Arial Narrow" w:hAnsi="Arial Narrow"/>
          <w:b/>
          <w:bCs/>
          <w:kern w:val="36"/>
        </w:rPr>
      </w:pPr>
    </w:p>
    <w:p w:rsidR="00271D38" w:rsidRPr="00946173" w:rsidRDefault="00271D38" w:rsidP="00271D38">
      <w:pPr>
        <w:jc w:val="center"/>
        <w:rPr>
          <w:rFonts w:ascii="Arial Narrow" w:hAnsi="Arial Narrow"/>
          <w:b/>
          <w:bCs/>
          <w:kern w:val="36"/>
        </w:rPr>
      </w:pPr>
      <w:r w:rsidRPr="00946173">
        <w:rPr>
          <w:rFonts w:ascii="Arial Narrow" w:hAnsi="Arial Narrow"/>
          <w:b/>
          <w:bCs/>
          <w:kern w:val="36"/>
        </w:rPr>
        <w:t>REVISÃO</w:t>
      </w:r>
    </w:p>
    <w:p w:rsidR="00271D38" w:rsidRPr="000C4517" w:rsidRDefault="00271D38" w:rsidP="00271D38">
      <w:pPr>
        <w:widowControl w:val="0"/>
        <w:autoSpaceDE w:val="0"/>
        <w:autoSpaceDN w:val="0"/>
        <w:adjustRightInd w:val="0"/>
        <w:spacing w:after="0" w:line="240" w:lineRule="auto"/>
        <w:jc w:val="center"/>
        <w:rPr>
          <w:rFonts w:ascii="Arial Narrow" w:hAnsi="Arial Narrow"/>
        </w:rPr>
      </w:pPr>
      <w:r w:rsidRPr="000C4517">
        <w:rPr>
          <w:rFonts w:ascii="Arial Narrow" w:hAnsi="Arial Narrow"/>
        </w:rPr>
        <w:t>Raimundo Vicente Jimenez</w:t>
      </w:r>
    </w:p>
    <w:p w:rsidR="00271D38" w:rsidRDefault="00271D38" w:rsidP="00271D38">
      <w:pPr>
        <w:widowControl w:val="0"/>
        <w:autoSpaceDE w:val="0"/>
        <w:autoSpaceDN w:val="0"/>
        <w:adjustRightInd w:val="0"/>
        <w:spacing w:after="0" w:line="229" w:lineRule="exact"/>
        <w:jc w:val="center"/>
        <w:rPr>
          <w:rFonts w:ascii="Arial Narrow" w:hAnsi="Arial Narrow"/>
        </w:rPr>
      </w:pPr>
      <w:r w:rsidRPr="000C4517">
        <w:rPr>
          <w:rFonts w:ascii="Arial Narrow" w:hAnsi="Arial Narrow"/>
        </w:rPr>
        <w:t>João Luiz Cavalcante Ferreira</w:t>
      </w:r>
    </w:p>
    <w:p w:rsidR="00271D38" w:rsidRDefault="00271D38" w:rsidP="00271D38">
      <w:pPr>
        <w:jc w:val="center"/>
        <w:rPr>
          <w:rFonts w:ascii="Arial Narrow" w:hAnsi="Arial Narrow" w:cs="Times New Roman"/>
        </w:rPr>
      </w:pPr>
    </w:p>
    <w:p w:rsidR="00271D38" w:rsidRDefault="00271D38">
      <w:pPr>
        <w:rPr>
          <w:rFonts w:ascii="Arial Narrow" w:hAnsi="Arial Narrow" w:cs="Times New Roman"/>
        </w:rPr>
      </w:pPr>
    </w:p>
    <w:p w:rsidR="00271D38" w:rsidRDefault="00271D38">
      <w:pPr>
        <w:rPr>
          <w:rFonts w:ascii="Arial Narrow" w:hAnsi="Arial Narrow" w:cs="Times New Roman"/>
        </w:rPr>
      </w:pPr>
    </w:p>
    <w:p w:rsidR="00271D38" w:rsidRDefault="00271D38">
      <w:pPr>
        <w:rPr>
          <w:rFonts w:ascii="Arial Narrow" w:hAnsi="Arial Narrow" w:cs="Times New Roman"/>
        </w:rPr>
      </w:pPr>
    </w:p>
    <w:p w:rsidR="00271D38" w:rsidRDefault="00271D38">
      <w:pPr>
        <w:rPr>
          <w:rFonts w:ascii="Arial Narrow" w:hAnsi="Arial Narrow" w:cs="Times New Roman"/>
        </w:rPr>
      </w:pPr>
    </w:p>
    <w:p w:rsidR="00271D38" w:rsidRDefault="00271D38">
      <w:pPr>
        <w:rPr>
          <w:rFonts w:ascii="Arial Narrow" w:hAnsi="Arial Narrow" w:cs="Times New Roman"/>
        </w:rPr>
      </w:pPr>
    </w:p>
    <w:p w:rsidR="00271D38" w:rsidRDefault="00271D38">
      <w:pPr>
        <w:rPr>
          <w:rFonts w:ascii="Arial Narrow" w:hAnsi="Arial Narrow" w:cs="Times New Roman"/>
        </w:rPr>
      </w:pPr>
    </w:p>
    <w:p w:rsidR="00271D38" w:rsidRPr="00991063" w:rsidRDefault="00271D38">
      <w:pPr>
        <w:rPr>
          <w:rFonts w:ascii="Arial Narrow" w:hAnsi="Arial Narrow" w:cs="Times New Roman"/>
        </w:rPr>
      </w:pPr>
    </w:p>
    <w:p w:rsidR="00596FCA" w:rsidRPr="00991063" w:rsidRDefault="00596FCA">
      <w:pPr>
        <w:rPr>
          <w:rFonts w:ascii="Arial Narrow" w:hAnsi="Arial Narrow" w:cs="Times New Roman"/>
        </w:rPr>
      </w:pPr>
      <w:r w:rsidRPr="00991063">
        <w:rPr>
          <w:rFonts w:ascii="Arial Narrow" w:hAnsi="Arial Narrow" w:cs="Times New Roman"/>
          <w:noProof/>
          <w:lang w:eastAsia="pt-BR"/>
        </w:rPr>
        <w:drawing>
          <wp:anchor distT="0" distB="0" distL="114300" distR="114300" simplePos="0" relativeHeight="251657216" behindDoc="1" locked="0" layoutInCell="1" allowOverlap="1" wp14:anchorId="7199910F" wp14:editId="2B5EDCB2">
            <wp:simplePos x="0" y="0"/>
            <wp:positionH relativeFrom="column">
              <wp:posOffset>-1118235</wp:posOffset>
            </wp:positionH>
            <wp:positionV relativeFrom="paragraph">
              <wp:posOffset>-1185545</wp:posOffset>
            </wp:positionV>
            <wp:extent cx="7629525" cy="9096375"/>
            <wp:effectExtent l="0" t="0" r="9525" b="9525"/>
            <wp:wrapNone/>
            <wp:docPr id="20" name="Imagem 20" descr="banner-fun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fundo cópia"/>
                    <pic:cNvPicPr>
                      <a:picLocks noChangeAspect="1" noChangeArrowheads="1"/>
                    </pic:cNvPicPr>
                  </pic:nvPicPr>
                  <pic:blipFill>
                    <a:blip r:embed="rId8">
                      <a:extLst>
                        <a:ext uri="{28A0092B-C50C-407E-A947-70E740481C1C}">
                          <a14:useLocalDpi xmlns:a14="http://schemas.microsoft.com/office/drawing/2010/main" val="0"/>
                        </a:ext>
                      </a:extLst>
                    </a:blip>
                    <a:srcRect b="7866"/>
                    <a:stretch>
                      <a:fillRect/>
                    </a:stretch>
                  </pic:blipFill>
                  <pic:spPr bwMode="auto">
                    <a:xfrm>
                      <a:off x="0" y="0"/>
                      <a:ext cx="7629525" cy="909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596FCA" w:rsidRPr="00991063" w:rsidRDefault="00596FCA">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B542B">
      <w:pPr>
        <w:rPr>
          <w:rFonts w:ascii="Arial Narrow" w:hAnsi="Arial Narrow" w:cs="Times New Roman"/>
        </w:rPr>
      </w:pPr>
    </w:p>
    <w:p w:rsidR="00FB542B" w:rsidRPr="00991063" w:rsidRDefault="00F376C1">
      <w:pPr>
        <w:rPr>
          <w:rFonts w:ascii="Arial Narrow" w:hAnsi="Arial Narrow" w:cs="Times New Roman"/>
        </w:rPr>
      </w:pPr>
      <w:r w:rsidRPr="00991063">
        <w:rPr>
          <w:rFonts w:ascii="Arial Narrow" w:hAnsi="Arial Narrow" w:cs="Times New Roman"/>
          <w:noProof/>
          <w:lang w:eastAsia="pt-BR"/>
        </w:rPr>
        <mc:AlternateContent>
          <mc:Choice Requires="wps">
            <w:drawing>
              <wp:anchor distT="0" distB="0" distL="114300" distR="114300" simplePos="0" relativeHeight="251665408" behindDoc="0" locked="0" layoutInCell="1" allowOverlap="1" wp14:anchorId="71455009" wp14:editId="0B1C4C07">
                <wp:simplePos x="0" y="0"/>
                <wp:positionH relativeFrom="column">
                  <wp:posOffset>-1181100</wp:posOffset>
                </wp:positionH>
                <wp:positionV relativeFrom="paragraph">
                  <wp:posOffset>65405</wp:posOffset>
                </wp:positionV>
                <wp:extent cx="7767320" cy="452120"/>
                <wp:effectExtent l="0" t="0" r="5080" b="5080"/>
                <wp:wrapNone/>
                <wp:docPr id="31" name="Retâ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2BFD88" id="Retângulo 31" o:spid="_x0000_s1026" style="position:absolute;margin-left:-93pt;margin-top:5.15pt;width:611.6pt;height:3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" fillcolor="#9bc1ff" stroked="f" strokecolor="#4a7ebb">
                <v:fill color2="#3f80cd" rotate="t" focus="100%" type="gradient">
                  <o:fill v:ext="view" type="gradientUnscaled"/>
                </v:fill>
                <v:shadow opacity="22936f" origin=",.5" offset="0,.63889mm"/>
              </v:rect>
            </w:pict>
          </mc:Fallback>
        </mc:AlternateContent>
      </w:r>
    </w:p>
    <w:p w:rsidR="00FB542B" w:rsidRPr="00991063" w:rsidRDefault="00FB542B">
      <w:pPr>
        <w:rPr>
          <w:rFonts w:ascii="Arial Narrow" w:hAnsi="Arial Narrow" w:cs="Times New Roman"/>
        </w:rPr>
      </w:pPr>
    </w:p>
    <w:p w:rsidR="00F376C1" w:rsidRPr="00991063" w:rsidRDefault="00F376C1" w:rsidP="00F376C1">
      <w:pPr>
        <w:jc w:val="center"/>
        <w:rPr>
          <w:rFonts w:ascii="Arial Narrow" w:hAnsi="Arial Narrow" w:cs="Times New Roman"/>
          <w:sz w:val="24"/>
          <w:szCs w:val="24"/>
        </w:rPr>
      </w:pPr>
      <w:r w:rsidRPr="00991063">
        <w:rPr>
          <w:rFonts w:ascii="Arial Narrow" w:hAnsi="Arial Narrow" w:cs="Times New Roman"/>
          <w:sz w:val="24"/>
          <w:szCs w:val="24"/>
        </w:rPr>
        <w:t>Reitoria</w:t>
      </w:r>
    </w:p>
    <w:p w:rsidR="00596FCA" w:rsidRPr="00991063" w:rsidRDefault="00F376C1" w:rsidP="00F376C1">
      <w:pPr>
        <w:jc w:val="center"/>
        <w:rPr>
          <w:rFonts w:ascii="Arial Narrow" w:hAnsi="Arial Narrow" w:cs="Times New Roman"/>
          <w:sz w:val="24"/>
          <w:szCs w:val="24"/>
        </w:rPr>
      </w:pPr>
      <w:r w:rsidRPr="00991063">
        <w:rPr>
          <w:rFonts w:ascii="Arial Narrow" w:hAnsi="Arial Narrow" w:cs="Times New Roman"/>
          <w:sz w:val="24"/>
          <w:szCs w:val="24"/>
        </w:rPr>
        <w:lastRenderedPageBreak/>
        <w:t xml:space="preserve">Rua Ferreira Pena, 1109 Centro </w:t>
      </w:r>
      <w:r w:rsidR="00682FB8" w:rsidRPr="00991063">
        <w:rPr>
          <w:rFonts w:ascii="Arial Narrow" w:hAnsi="Arial Narrow" w:cs="Times New Roman"/>
          <w:sz w:val="24"/>
          <w:szCs w:val="24"/>
        </w:rPr>
        <w:t>CEP 69</w:t>
      </w:r>
      <w:r w:rsidR="00682FB8" w:rsidRPr="00991063">
        <w:rPr>
          <w:rFonts w:ascii="Arial Narrow" w:hAnsi="Arial Narrow" w:cs="Arial"/>
          <w:sz w:val="24"/>
          <w:szCs w:val="24"/>
        </w:rPr>
        <w:t xml:space="preserve">69025-010 </w:t>
      </w:r>
      <w:r w:rsidRPr="00991063">
        <w:rPr>
          <w:rFonts w:ascii="Arial Narrow" w:hAnsi="Arial Narrow" w:cs="Times New Roman"/>
          <w:sz w:val="24"/>
          <w:szCs w:val="24"/>
        </w:rPr>
        <w:t>Manaus-Am</w:t>
      </w:r>
      <w:r w:rsidR="00FB542B" w:rsidRPr="00991063">
        <w:rPr>
          <w:rFonts w:ascii="Arial Narrow" w:hAnsi="Arial Narrow" w:cs="Times New Roman"/>
          <w:noProof/>
          <w:sz w:val="24"/>
          <w:szCs w:val="24"/>
          <w:lang w:eastAsia="pt-BR"/>
        </w:rPr>
        <mc:AlternateContent>
          <mc:Choice Requires="wps">
            <w:drawing>
              <wp:anchor distT="0" distB="0" distL="114300" distR="114300" simplePos="0" relativeHeight="251664384" behindDoc="0" locked="0" layoutInCell="1" allowOverlap="1" wp14:anchorId="579D6B9A" wp14:editId="4D35E297">
                <wp:simplePos x="0" y="0"/>
                <wp:positionH relativeFrom="column">
                  <wp:posOffset>-62865</wp:posOffset>
                </wp:positionH>
                <wp:positionV relativeFrom="paragraph">
                  <wp:posOffset>8091805</wp:posOffset>
                </wp:positionV>
                <wp:extent cx="7767320" cy="452120"/>
                <wp:effectExtent l="0" t="0" r="0" b="0"/>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BDD7AE" id="Retângulo 30" o:spid="_x0000_s1026" style="position:absolute;margin-left:-4.95pt;margin-top:637.15pt;width:611.6pt;height:3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" fillcolor="#9bc1ff" stroked="f" strokecolor="#4a7ebb">
                <v:fill color2="#3f80cd" rotate="t" focus="100%" type="gradient">
                  <o:fill v:ext="view" type="gradientUnscaled"/>
                </v:fill>
                <v:shadow opacity="22936f" origin=",.5" offset="0,.63889mm"/>
              </v:rect>
            </w:pict>
          </mc:Fallback>
        </mc:AlternateContent>
      </w:r>
      <w:r w:rsidR="00FB542B" w:rsidRPr="00991063">
        <w:rPr>
          <w:rFonts w:ascii="Arial Narrow" w:hAnsi="Arial Narrow" w:cs="Times New Roman"/>
          <w:noProof/>
          <w:sz w:val="24"/>
          <w:szCs w:val="24"/>
          <w:lang w:eastAsia="pt-BR"/>
        </w:rPr>
        <mc:AlternateContent>
          <mc:Choice Requires="wps">
            <w:drawing>
              <wp:anchor distT="0" distB="0" distL="114300" distR="114300" simplePos="0" relativeHeight="251663360" behindDoc="0" locked="0" layoutInCell="1" allowOverlap="1" wp14:anchorId="2742870F" wp14:editId="3E4419E0">
                <wp:simplePos x="0" y="0"/>
                <wp:positionH relativeFrom="column">
                  <wp:posOffset>-62865</wp:posOffset>
                </wp:positionH>
                <wp:positionV relativeFrom="paragraph">
                  <wp:posOffset>8091805</wp:posOffset>
                </wp:positionV>
                <wp:extent cx="7767320" cy="452120"/>
                <wp:effectExtent l="0" t="0" r="0" b="0"/>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4802C8" id="Retângulo 29" o:spid="_x0000_s1026" style="position:absolute;margin-left:-4.95pt;margin-top:637.15pt;width:611.6pt;height:3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" fillcolor="#9bc1ff" stroked="f" strokecolor="#4a7ebb">
                <v:fill color2="#3f80cd" rotate="t" focus="100%" type="gradient">
                  <o:fill v:ext="view" type="gradientUnscaled"/>
                </v:fill>
                <v:shadow opacity="22936f" origin=",.5" offset="0,.63889mm"/>
              </v:rect>
            </w:pict>
          </mc:Fallback>
        </mc:AlternateContent>
      </w:r>
      <w:r w:rsidR="00FB542B" w:rsidRPr="00991063">
        <w:rPr>
          <w:rFonts w:ascii="Arial Narrow" w:hAnsi="Arial Narrow" w:cs="Times New Roman"/>
          <w:noProof/>
          <w:sz w:val="24"/>
          <w:szCs w:val="24"/>
          <w:lang w:eastAsia="pt-BR"/>
        </w:rPr>
        <mc:AlternateContent>
          <mc:Choice Requires="wps">
            <w:drawing>
              <wp:anchor distT="0" distB="0" distL="114300" distR="114300" simplePos="0" relativeHeight="251662336" behindDoc="0" locked="0" layoutInCell="1" allowOverlap="1" wp14:anchorId="55A16E88" wp14:editId="2D1A2E2D">
                <wp:simplePos x="0" y="0"/>
                <wp:positionH relativeFrom="column">
                  <wp:posOffset>-62865</wp:posOffset>
                </wp:positionH>
                <wp:positionV relativeFrom="paragraph">
                  <wp:posOffset>8091805</wp:posOffset>
                </wp:positionV>
                <wp:extent cx="7767320" cy="452120"/>
                <wp:effectExtent l="0" t="0" r="0" b="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D5B2F3" id="Retângulo 28" o:spid="_x0000_s1026" style="position:absolute;margin-left:-4.95pt;margin-top:637.15pt;width:611.6pt;height: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r w:rsidR="00FB542B" w:rsidRPr="00991063">
        <w:rPr>
          <w:rFonts w:ascii="Arial Narrow" w:hAnsi="Arial Narrow" w:cs="Times New Roman"/>
          <w:noProof/>
          <w:sz w:val="24"/>
          <w:szCs w:val="24"/>
          <w:lang w:eastAsia="pt-BR"/>
        </w:rPr>
        <mc:AlternateContent>
          <mc:Choice Requires="wps">
            <w:drawing>
              <wp:anchor distT="0" distB="0" distL="114300" distR="114300" simplePos="0" relativeHeight="251661312" behindDoc="0" locked="0" layoutInCell="1" allowOverlap="1" wp14:anchorId="606A34DC" wp14:editId="657AC4D2">
                <wp:simplePos x="0" y="0"/>
                <wp:positionH relativeFrom="column">
                  <wp:posOffset>-62865</wp:posOffset>
                </wp:positionH>
                <wp:positionV relativeFrom="paragraph">
                  <wp:posOffset>8091805</wp:posOffset>
                </wp:positionV>
                <wp:extent cx="7767320" cy="452120"/>
                <wp:effectExtent l="0" t="0" r="0" b="0"/>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C287A" id="Retângulo 23" o:spid="_x0000_s1026" style="position:absolute;margin-left:-4.95pt;margin-top:637.15pt;width:611.6pt;height:3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r w:rsidR="00FB542B" w:rsidRPr="00991063">
        <w:rPr>
          <w:rFonts w:ascii="Arial Narrow" w:hAnsi="Arial Narrow" w:cs="Times New Roman"/>
          <w:noProof/>
          <w:sz w:val="24"/>
          <w:szCs w:val="24"/>
          <w:lang w:eastAsia="pt-BR"/>
        </w:rPr>
        <mc:AlternateContent>
          <mc:Choice Requires="wps">
            <w:drawing>
              <wp:anchor distT="0" distB="0" distL="114300" distR="114300" simplePos="0" relativeHeight="251660288" behindDoc="0" locked="0" layoutInCell="1" allowOverlap="1" wp14:anchorId="31DD9185" wp14:editId="1C245E01">
                <wp:simplePos x="0" y="0"/>
                <wp:positionH relativeFrom="column">
                  <wp:posOffset>-62865</wp:posOffset>
                </wp:positionH>
                <wp:positionV relativeFrom="paragraph">
                  <wp:posOffset>8091805</wp:posOffset>
                </wp:positionV>
                <wp:extent cx="7767320" cy="452120"/>
                <wp:effectExtent l="0" t="0" r="0" b="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7FE82A" id="Retângulo 22" o:spid="_x0000_s1026" style="position:absolute;margin-left:-4.95pt;margin-top:637.15pt;width:611.6pt;height:3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r w:rsidR="00596FCA" w:rsidRPr="00991063">
        <w:rPr>
          <w:rFonts w:ascii="Arial Narrow" w:hAnsi="Arial Narrow" w:cs="Times New Roman"/>
          <w:noProof/>
          <w:sz w:val="24"/>
          <w:szCs w:val="24"/>
          <w:lang w:eastAsia="pt-BR"/>
        </w:rPr>
        <mc:AlternateContent>
          <mc:Choice Requires="wps">
            <w:drawing>
              <wp:anchor distT="0" distB="0" distL="114300" distR="114300" simplePos="0" relativeHeight="251659264" behindDoc="0" locked="0" layoutInCell="1" allowOverlap="1" wp14:anchorId="3A37192A" wp14:editId="6ECD4110">
                <wp:simplePos x="0" y="0"/>
                <wp:positionH relativeFrom="column">
                  <wp:posOffset>-1082040</wp:posOffset>
                </wp:positionH>
                <wp:positionV relativeFrom="paragraph">
                  <wp:posOffset>8329930</wp:posOffset>
                </wp:positionV>
                <wp:extent cx="7767320" cy="452120"/>
                <wp:effectExtent l="0" t="0" r="5080" b="5080"/>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BA377E" id="Retângulo 21" o:spid="_x0000_s1026" style="position:absolute;margin-left:-85.2pt;margin-top:655.9pt;width:611.6pt;height: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p>
    <w:sectPr w:rsidR="00596FCA" w:rsidRPr="00991063" w:rsidSect="003A25AD">
      <w:pgSz w:w="11906" w:h="16838"/>
      <w:pgMar w:top="1417" w:right="1416"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48F" w:rsidRDefault="0042048F" w:rsidP="00D92E50">
      <w:pPr>
        <w:spacing w:after="0" w:line="240" w:lineRule="auto"/>
      </w:pPr>
      <w:r>
        <w:separator/>
      </w:r>
    </w:p>
  </w:endnote>
  <w:endnote w:type="continuationSeparator" w:id="0">
    <w:p w:rsidR="0042048F" w:rsidRDefault="0042048F" w:rsidP="00D92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mo">
    <w:altName w:val="arial"/>
    <w:panose1 w:val="020B0604020202020204"/>
    <w:charset w:val="00"/>
    <w:family w:val="swiss"/>
    <w:pitch w:val="variable"/>
    <w:sig w:usb0="E0000AFF" w:usb1="500078FF" w:usb2="00000021" w:usb3="00000000" w:csb0="000001BF" w:csb1="00000000"/>
  </w:font>
  <w:font w:name="Lohit Hindi">
    <w:altName w:val="MS Mincho"/>
    <w:panose1 w:val="00000000000000000000"/>
    <w:charset w:val="80"/>
    <w:family w:val="auto"/>
    <w:notTrueType/>
    <w:pitch w:val="variable"/>
    <w:sig w:usb0="00000001" w:usb1="08070000" w:usb2="00000010" w:usb3="00000000" w:csb0="00020000" w:csb1="00000000"/>
  </w:font>
  <w:font w:name="DejaVu Sans Condensed">
    <w:panose1 w:val="020B0606030804020204"/>
    <w:charset w:val="00"/>
    <w:family w:val="swiss"/>
    <w:pitch w:val="variable"/>
    <w:sig w:usb0="E7002EFF" w:usb1="5200F5FF" w:usb2="0A242021"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48F" w:rsidRDefault="0042048F" w:rsidP="00D92E50">
      <w:pPr>
        <w:spacing w:after="0" w:line="240" w:lineRule="auto"/>
      </w:pPr>
      <w:r>
        <w:separator/>
      </w:r>
    </w:p>
  </w:footnote>
  <w:footnote w:type="continuationSeparator" w:id="0">
    <w:p w:rsidR="0042048F" w:rsidRDefault="0042048F" w:rsidP="00D92E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D04" w:rsidRDefault="00745D04">
    <w:pPr>
      <w:pStyle w:val="Cabealho"/>
      <w:pBdr>
        <w:bottom w:val="single" w:sz="4" w:space="1" w:color="D9D9D9" w:themeColor="background1" w:themeShade="D9"/>
      </w:pBdr>
      <w:jc w:val="right"/>
      <w:rPr>
        <w:b/>
        <w:bCs/>
      </w:rPr>
    </w:pPr>
    <w:sdt>
      <w:sdtPr>
        <w:rPr>
          <w:color w:val="808080" w:themeColor="background1" w:themeShade="80"/>
          <w:spacing w:val="60"/>
        </w:rPr>
        <w:id w:val="-1572649170"/>
        <w:docPartObj>
          <w:docPartGallery w:val="Page Numbers (Top of Page)"/>
          <w:docPartUnique/>
        </w:docPartObj>
      </w:sdtPr>
      <w:sdtEndPr>
        <w:rPr>
          <w:b/>
          <w:bCs/>
          <w:color w:val="auto"/>
          <w:spacing w:val="0"/>
        </w:rPr>
      </w:sdtEndPr>
      <w:sdtContent>
        <w:r>
          <w:rPr>
            <w:color w:val="808080" w:themeColor="background1" w:themeShade="80"/>
            <w:spacing w:val="60"/>
          </w:rPr>
          <w:t>PDI 2014-2018/IFAM</w:t>
        </w:r>
        <w:r>
          <w:t xml:space="preserve">| </w:t>
        </w:r>
        <w:r>
          <w:fldChar w:fldCharType="begin"/>
        </w:r>
        <w:r>
          <w:instrText>PAGE   \* MERGEFORMAT</w:instrText>
        </w:r>
        <w:r>
          <w:fldChar w:fldCharType="separate"/>
        </w:r>
        <w:r w:rsidR="002E3059" w:rsidRPr="002E3059">
          <w:rPr>
            <w:b/>
            <w:bCs/>
            <w:noProof/>
          </w:rPr>
          <w:t>1</w:t>
        </w:r>
        <w:r>
          <w:rPr>
            <w:b/>
            <w:bCs/>
          </w:rPr>
          <w:fldChar w:fldCharType="end"/>
        </w:r>
      </w:sdtContent>
    </w:sdt>
  </w:p>
  <w:p w:rsidR="00745D04" w:rsidRDefault="00745D0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singleLevel"/>
    <w:tmpl w:val="0000000D"/>
    <w:name w:val="WW8Num41"/>
    <w:lvl w:ilvl="0">
      <w:start w:val="1"/>
      <w:numFmt w:val="bullet"/>
      <w:lvlText w:val="•"/>
      <w:lvlJc w:val="left"/>
      <w:pPr>
        <w:tabs>
          <w:tab w:val="num" w:pos="720"/>
        </w:tabs>
        <w:ind w:left="720" w:hanging="360"/>
      </w:pPr>
      <w:rPr>
        <w:rFonts w:ascii="Arial" w:hAnsi="Arial"/>
      </w:rPr>
    </w:lvl>
  </w:abstractNum>
  <w:abstractNum w:abstractNumId="1">
    <w:nsid w:val="0000458F"/>
    <w:multiLevelType w:val="hybridMultilevel"/>
    <w:tmpl w:val="00000975"/>
    <w:lvl w:ilvl="0" w:tplc="000037E6">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6CF"/>
    <w:multiLevelType w:val="hybridMultilevel"/>
    <w:tmpl w:val="000001D3"/>
    <w:lvl w:ilvl="0" w:tplc="00000E90">
      <w:start w:val="2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A9F"/>
    <w:multiLevelType w:val="hybridMultilevel"/>
    <w:tmpl w:val="00004CD4"/>
    <w:lvl w:ilvl="0" w:tplc="00005FA4">
      <w:start w:val="1"/>
      <w:numFmt w:val="decimal"/>
      <w:lvlText w:val="%1"/>
      <w:lvlJc w:val="left"/>
      <w:pPr>
        <w:tabs>
          <w:tab w:val="num" w:pos="720"/>
        </w:tabs>
        <w:ind w:left="720" w:hanging="360"/>
      </w:pPr>
    </w:lvl>
    <w:lvl w:ilvl="1" w:tplc="00002059">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F1E"/>
    <w:multiLevelType w:val="hybridMultilevel"/>
    <w:tmpl w:val="00002833"/>
    <w:lvl w:ilvl="0" w:tplc="00007874">
      <w:start w:val="9"/>
      <w:numFmt w:val="upperLetter"/>
      <w:lvlText w:val="%1."/>
      <w:lvlJc w:val="left"/>
      <w:pPr>
        <w:tabs>
          <w:tab w:val="num" w:pos="720"/>
        </w:tabs>
        <w:ind w:left="720" w:hanging="360"/>
      </w:pPr>
    </w:lvl>
    <w:lvl w:ilvl="1" w:tplc="0000249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5E494A"/>
    <w:multiLevelType w:val="hybridMultilevel"/>
    <w:tmpl w:val="DCCE464C"/>
    <w:lvl w:ilvl="0" w:tplc="8050F100">
      <w:start w:val="1"/>
      <w:numFmt w:val="bullet"/>
      <w:lvlText w:val=""/>
      <w:lvlJc w:val="left"/>
      <w:pPr>
        <w:ind w:left="1491" w:hanging="360"/>
      </w:pPr>
      <w:rPr>
        <w:rFonts w:ascii="Symbol" w:hAnsi="Symbol" w:hint="default"/>
      </w:rPr>
    </w:lvl>
    <w:lvl w:ilvl="1" w:tplc="04160003" w:tentative="1">
      <w:start w:val="1"/>
      <w:numFmt w:val="bullet"/>
      <w:lvlText w:val="o"/>
      <w:lvlJc w:val="left"/>
      <w:pPr>
        <w:ind w:left="2211" w:hanging="360"/>
      </w:pPr>
      <w:rPr>
        <w:rFonts w:ascii="Courier New" w:hAnsi="Courier New" w:cs="Courier New" w:hint="default"/>
      </w:rPr>
    </w:lvl>
    <w:lvl w:ilvl="2" w:tplc="04160005" w:tentative="1">
      <w:start w:val="1"/>
      <w:numFmt w:val="bullet"/>
      <w:lvlText w:val=""/>
      <w:lvlJc w:val="left"/>
      <w:pPr>
        <w:ind w:left="2931" w:hanging="360"/>
      </w:pPr>
      <w:rPr>
        <w:rFonts w:ascii="Wingdings" w:hAnsi="Wingdings" w:hint="default"/>
      </w:rPr>
    </w:lvl>
    <w:lvl w:ilvl="3" w:tplc="04160001" w:tentative="1">
      <w:start w:val="1"/>
      <w:numFmt w:val="bullet"/>
      <w:lvlText w:val=""/>
      <w:lvlJc w:val="left"/>
      <w:pPr>
        <w:ind w:left="3651" w:hanging="360"/>
      </w:pPr>
      <w:rPr>
        <w:rFonts w:ascii="Symbol" w:hAnsi="Symbol" w:hint="default"/>
      </w:rPr>
    </w:lvl>
    <w:lvl w:ilvl="4" w:tplc="04160003" w:tentative="1">
      <w:start w:val="1"/>
      <w:numFmt w:val="bullet"/>
      <w:lvlText w:val="o"/>
      <w:lvlJc w:val="left"/>
      <w:pPr>
        <w:ind w:left="4371" w:hanging="360"/>
      </w:pPr>
      <w:rPr>
        <w:rFonts w:ascii="Courier New" w:hAnsi="Courier New" w:cs="Courier New" w:hint="default"/>
      </w:rPr>
    </w:lvl>
    <w:lvl w:ilvl="5" w:tplc="04160005" w:tentative="1">
      <w:start w:val="1"/>
      <w:numFmt w:val="bullet"/>
      <w:lvlText w:val=""/>
      <w:lvlJc w:val="left"/>
      <w:pPr>
        <w:ind w:left="5091" w:hanging="360"/>
      </w:pPr>
      <w:rPr>
        <w:rFonts w:ascii="Wingdings" w:hAnsi="Wingdings" w:hint="default"/>
      </w:rPr>
    </w:lvl>
    <w:lvl w:ilvl="6" w:tplc="04160001" w:tentative="1">
      <w:start w:val="1"/>
      <w:numFmt w:val="bullet"/>
      <w:lvlText w:val=""/>
      <w:lvlJc w:val="left"/>
      <w:pPr>
        <w:ind w:left="5811" w:hanging="360"/>
      </w:pPr>
      <w:rPr>
        <w:rFonts w:ascii="Symbol" w:hAnsi="Symbol" w:hint="default"/>
      </w:rPr>
    </w:lvl>
    <w:lvl w:ilvl="7" w:tplc="04160003" w:tentative="1">
      <w:start w:val="1"/>
      <w:numFmt w:val="bullet"/>
      <w:lvlText w:val="o"/>
      <w:lvlJc w:val="left"/>
      <w:pPr>
        <w:ind w:left="6531" w:hanging="360"/>
      </w:pPr>
      <w:rPr>
        <w:rFonts w:ascii="Courier New" w:hAnsi="Courier New" w:cs="Courier New" w:hint="default"/>
      </w:rPr>
    </w:lvl>
    <w:lvl w:ilvl="8" w:tplc="04160005" w:tentative="1">
      <w:start w:val="1"/>
      <w:numFmt w:val="bullet"/>
      <w:lvlText w:val=""/>
      <w:lvlJc w:val="left"/>
      <w:pPr>
        <w:ind w:left="7251" w:hanging="360"/>
      </w:pPr>
      <w:rPr>
        <w:rFonts w:ascii="Wingdings" w:hAnsi="Wingdings" w:hint="default"/>
      </w:rPr>
    </w:lvl>
  </w:abstractNum>
  <w:abstractNum w:abstractNumId="6">
    <w:nsid w:val="04B94D0B"/>
    <w:multiLevelType w:val="hybridMultilevel"/>
    <w:tmpl w:val="C608D786"/>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C8D31F6"/>
    <w:multiLevelType w:val="hybridMultilevel"/>
    <w:tmpl w:val="B3E6F18E"/>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CC50AC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DFF1323"/>
    <w:multiLevelType w:val="multilevel"/>
    <w:tmpl w:val="D384F95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E2379AC"/>
    <w:multiLevelType w:val="hybridMultilevel"/>
    <w:tmpl w:val="3620C86E"/>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0541AF5"/>
    <w:multiLevelType w:val="multilevel"/>
    <w:tmpl w:val="011E5BF0"/>
    <w:lvl w:ilvl="0">
      <w:start w:val="1"/>
      <w:numFmt w:val="upperRoman"/>
      <w:lvlText w:val="%1."/>
      <w:lvlJc w:val="left"/>
      <w:pPr>
        <w:ind w:left="2140" w:hanging="720"/>
      </w:pPr>
      <w:rPr>
        <w:rFonts w:hint="default"/>
      </w:rPr>
    </w:lvl>
    <w:lvl w:ilvl="1">
      <w:start w:val="2"/>
      <w:numFmt w:val="decimal"/>
      <w:isLgl/>
      <w:lvlText w:val="%1.%2"/>
      <w:lvlJc w:val="left"/>
      <w:pPr>
        <w:ind w:left="1900" w:hanging="48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12">
    <w:nsid w:val="10BE03E5"/>
    <w:multiLevelType w:val="multilevel"/>
    <w:tmpl w:val="E5AEBF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2A90811"/>
    <w:multiLevelType w:val="hybridMultilevel"/>
    <w:tmpl w:val="430ED3B4"/>
    <w:lvl w:ilvl="0" w:tplc="04160013">
      <w:start w:val="1"/>
      <w:numFmt w:val="upperRoman"/>
      <w:lvlText w:val="%1."/>
      <w:lvlJc w:val="right"/>
      <w:pPr>
        <w:ind w:left="720" w:hanging="360"/>
      </w:pPr>
    </w:lvl>
    <w:lvl w:ilvl="1" w:tplc="1A4ACD7A">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5FF0B7A"/>
    <w:multiLevelType w:val="hybridMultilevel"/>
    <w:tmpl w:val="03287A50"/>
    <w:lvl w:ilvl="0" w:tplc="692E6B4E">
      <w:start w:val="9"/>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E100971"/>
    <w:multiLevelType w:val="multilevel"/>
    <w:tmpl w:val="ECC257D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10B55EC"/>
    <w:multiLevelType w:val="hybridMultilevel"/>
    <w:tmpl w:val="B00E89F2"/>
    <w:lvl w:ilvl="0" w:tplc="7ED8B812">
      <w:start w:val="1"/>
      <w:numFmt w:val="bullet"/>
      <w:pStyle w:val="ESTILO11"/>
      <w:lvlText w:val=""/>
      <w:lvlJc w:val="left"/>
      <w:pPr>
        <w:tabs>
          <w:tab w:val="num" w:pos="400"/>
        </w:tabs>
        <w:ind w:left="400" w:hanging="340"/>
      </w:pPr>
      <w:rPr>
        <w:rFonts w:ascii="Symbol" w:hAnsi="Symbol" w:hint="default"/>
        <w:b/>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17">
    <w:nsid w:val="23C565F9"/>
    <w:multiLevelType w:val="multilevel"/>
    <w:tmpl w:val="A520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9B7198"/>
    <w:multiLevelType w:val="hybridMultilevel"/>
    <w:tmpl w:val="51603F6C"/>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nsid w:val="40385CB0"/>
    <w:multiLevelType w:val="hybridMultilevel"/>
    <w:tmpl w:val="27E8404E"/>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44733731"/>
    <w:multiLevelType w:val="hybridMultilevel"/>
    <w:tmpl w:val="FC3C1BAA"/>
    <w:lvl w:ilvl="0" w:tplc="5790B7D6">
      <w:start w:val="1"/>
      <w:numFmt w:val="upperRoman"/>
      <w:lvlText w:val="%1."/>
      <w:lvlJc w:val="left"/>
      <w:pPr>
        <w:ind w:left="1866" w:hanging="720"/>
      </w:pPr>
      <w:rPr>
        <w:rFonts w:hint="default"/>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21">
    <w:nsid w:val="46E504E0"/>
    <w:multiLevelType w:val="multilevel"/>
    <w:tmpl w:val="6DC4941E"/>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474310F6"/>
    <w:multiLevelType w:val="hybridMultilevel"/>
    <w:tmpl w:val="EB1E96BA"/>
    <w:lvl w:ilvl="0" w:tplc="4CBA070E">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3">
    <w:nsid w:val="4B210754"/>
    <w:multiLevelType w:val="multilevel"/>
    <w:tmpl w:val="813AEC5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BD738F9"/>
    <w:multiLevelType w:val="hybridMultilevel"/>
    <w:tmpl w:val="CA78E0CA"/>
    <w:lvl w:ilvl="0" w:tplc="8050F10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4D991A2C"/>
    <w:multiLevelType w:val="hybridMultilevel"/>
    <w:tmpl w:val="7B004990"/>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57A10BE9"/>
    <w:multiLevelType w:val="hybridMultilevel"/>
    <w:tmpl w:val="2400794C"/>
    <w:lvl w:ilvl="0" w:tplc="8050F1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851648E"/>
    <w:multiLevelType w:val="multilevel"/>
    <w:tmpl w:val="D8D60F3C"/>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5B213A60"/>
    <w:multiLevelType w:val="hybridMultilevel"/>
    <w:tmpl w:val="6658A264"/>
    <w:lvl w:ilvl="0" w:tplc="4C281ADA">
      <w:start w:val="2"/>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F517D49"/>
    <w:multiLevelType w:val="multilevel"/>
    <w:tmpl w:val="4FD4C816"/>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nsid w:val="635C1F90"/>
    <w:multiLevelType w:val="multilevel"/>
    <w:tmpl w:val="011E5BF0"/>
    <w:lvl w:ilvl="0">
      <w:start w:val="1"/>
      <w:numFmt w:val="upperRoman"/>
      <w:lvlText w:val="%1."/>
      <w:lvlJc w:val="left"/>
      <w:pPr>
        <w:ind w:left="2140" w:hanging="720"/>
      </w:pPr>
      <w:rPr>
        <w:rFonts w:hint="default"/>
      </w:rPr>
    </w:lvl>
    <w:lvl w:ilvl="1">
      <w:start w:val="2"/>
      <w:numFmt w:val="decimal"/>
      <w:isLgl/>
      <w:lvlText w:val="%1.%2"/>
      <w:lvlJc w:val="left"/>
      <w:pPr>
        <w:ind w:left="1900" w:hanging="48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31">
    <w:nsid w:val="63CB3C9F"/>
    <w:multiLevelType w:val="multilevel"/>
    <w:tmpl w:val="9B045EEC"/>
    <w:lvl w:ilvl="0">
      <w:start w:val="1"/>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5A24857"/>
    <w:multiLevelType w:val="hybridMultilevel"/>
    <w:tmpl w:val="D8223FF2"/>
    <w:lvl w:ilvl="0" w:tplc="8050F10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68AC5D9A"/>
    <w:multiLevelType w:val="hybridMultilevel"/>
    <w:tmpl w:val="1DB4C1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E493620"/>
    <w:multiLevelType w:val="multilevel"/>
    <w:tmpl w:val="BEF677CA"/>
    <w:lvl w:ilvl="0">
      <w:start w:val="1"/>
      <w:numFmt w:val="decimal"/>
      <w:lvlText w:val="%1."/>
      <w:lvlJc w:val="left"/>
      <w:pPr>
        <w:ind w:left="720" w:hanging="360"/>
      </w:pPr>
      <w:rPr>
        <w:rFonts w:hint="default"/>
        <w:b w:val="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7A770835"/>
    <w:multiLevelType w:val="hybridMultilevel"/>
    <w:tmpl w:val="210AC040"/>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6">
    <w:nsid w:val="7A7B0D28"/>
    <w:multiLevelType w:val="hybridMultilevel"/>
    <w:tmpl w:val="C8CCBE5C"/>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AE86357"/>
    <w:multiLevelType w:val="hybridMultilevel"/>
    <w:tmpl w:val="9F70148C"/>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8">
    <w:nsid w:val="7C453C6E"/>
    <w:multiLevelType w:val="hybridMultilevel"/>
    <w:tmpl w:val="35F2CF94"/>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9">
    <w:nsid w:val="7C4F3AC3"/>
    <w:multiLevelType w:val="hybridMultilevel"/>
    <w:tmpl w:val="00F4E14A"/>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8"/>
  </w:num>
  <w:num w:numId="2">
    <w:abstractNumId w:val="23"/>
  </w:num>
  <w:num w:numId="3">
    <w:abstractNumId w:val="36"/>
  </w:num>
  <w:num w:numId="4">
    <w:abstractNumId w:val="27"/>
  </w:num>
  <w:num w:numId="5">
    <w:abstractNumId w:val="16"/>
  </w:num>
  <w:num w:numId="6">
    <w:abstractNumId w:val="14"/>
  </w:num>
  <w:num w:numId="7">
    <w:abstractNumId w:val="28"/>
  </w:num>
  <w:num w:numId="8">
    <w:abstractNumId w:val="32"/>
  </w:num>
  <w:num w:numId="9">
    <w:abstractNumId w:val="24"/>
  </w:num>
  <w:num w:numId="10">
    <w:abstractNumId w:val="9"/>
  </w:num>
  <w:num w:numId="11">
    <w:abstractNumId w:val="34"/>
  </w:num>
  <w:num w:numId="12">
    <w:abstractNumId w:val="33"/>
  </w:num>
  <w:num w:numId="13">
    <w:abstractNumId w:val="0"/>
  </w:num>
  <w:num w:numId="14">
    <w:abstractNumId w:val="18"/>
  </w:num>
  <w:num w:numId="15">
    <w:abstractNumId w:val="38"/>
  </w:num>
  <w:num w:numId="16">
    <w:abstractNumId w:val="19"/>
  </w:num>
  <w:num w:numId="17">
    <w:abstractNumId w:val="5"/>
  </w:num>
  <w:num w:numId="18">
    <w:abstractNumId w:val="4"/>
  </w:num>
  <w:num w:numId="19">
    <w:abstractNumId w:val="3"/>
  </w:num>
  <w:num w:numId="20">
    <w:abstractNumId w:val="11"/>
  </w:num>
  <w:num w:numId="21">
    <w:abstractNumId w:val="15"/>
  </w:num>
  <w:num w:numId="22">
    <w:abstractNumId w:val="6"/>
  </w:num>
  <w:num w:numId="23">
    <w:abstractNumId w:val="2"/>
  </w:num>
  <w:num w:numId="24">
    <w:abstractNumId w:val="26"/>
  </w:num>
  <w:num w:numId="25">
    <w:abstractNumId w:val="30"/>
  </w:num>
  <w:num w:numId="26">
    <w:abstractNumId w:val="1"/>
  </w:num>
  <w:num w:numId="27">
    <w:abstractNumId w:val="7"/>
  </w:num>
  <w:num w:numId="28">
    <w:abstractNumId w:val="39"/>
  </w:num>
  <w:num w:numId="29">
    <w:abstractNumId w:val="13"/>
  </w:num>
  <w:num w:numId="30">
    <w:abstractNumId w:val="22"/>
  </w:num>
  <w:num w:numId="31">
    <w:abstractNumId w:val="25"/>
  </w:num>
  <w:num w:numId="32">
    <w:abstractNumId w:val="10"/>
  </w:num>
  <w:num w:numId="33">
    <w:abstractNumId w:val="37"/>
  </w:num>
  <w:num w:numId="34">
    <w:abstractNumId w:val="35"/>
  </w:num>
  <w:num w:numId="35">
    <w:abstractNumId w:val="20"/>
  </w:num>
  <w:num w:numId="36">
    <w:abstractNumId w:val="21"/>
  </w:num>
  <w:num w:numId="37">
    <w:abstractNumId w:val="17"/>
  </w:num>
  <w:num w:numId="38">
    <w:abstractNumId w:val="31"/>
  </w:num>
  <w:num w:numId="39">
    <w:abstractNumId w:val="12"/>
  </w:num>
  <w:num w:numId="40">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CE6"/>
    <w:rsid w:val="00003EE3"/>
    <w:rsid w:val="0000436D"/>
    <w:rsid w:val="0000498C"/>
    <w:rsid w:val="00004A3F"/>
    <w:rsid w:val="00007198"/>
    <w:rsid w:val="00010907"/>
    <w:rsid w:val="00010C8F"/>
    <w:rsid w:val="00011373"/>
    <w:rsid w:val="00011A7E"/>
    <w:rsid w:val="00011D54"/>
    <w:rsid w:val="00013114"/>
    <w:rsid w:val="00015C53"/>
    <w:rsid w:val="000167EA"/>
    <w:rsid w:val="000178A6"/>
    <w:rsid w:val="0002272A"/>
    <w:rsid w:val="000237C6"/>
    <w:rsid w:val="000238EE"/>
    <w:rsid w:val="00027B63"/>
    <w:rsid w:val="0003111E"/>
    <w:rsid w:val="00031C37"/>
    <w:rsid w:val="0004018D"/>
    <w:rsid w:val="00040D8A"/>
    <w:rsid w:val="0004183A"/>
    <w:rsid w:val="00041DA1"/>
    <w:rsid w:val="0004281C"/>
    <w:rsid w:val="00042914"/>
    <w:rsid w:val="00044A3C"/>
    <w:rsid w:val="00045FD8"/>
    <w:rsid w:val="00047B7E"/>
    <w:rsid w:val="0005114E"/>
    <w:rsid w:val="00051BC9"/>
    <w:rsid w:val="00053ED9"/>
    <w:rsid w:val="00055729"/>
    <w:rsid w:val="00060F1C"/>
    <w:rsid w:val="00061441"/>
    <w:rsid w:val="00062119"/>
    <w:rsid w:val="00062EB5"/>
    <w:rsid w:val="000635BF"/>
    <w:rsid w:val="000635E9"/>
    <w:rsid w:val="00067937"/>
    <w:rsid w:val="00073BB8"/>
    <w:rsid w:val="0007440D"/>
    <w:rsid w:val="00077F66"/>
    <w:rsid w:val="00081542"/>
    <w:rsid w:val="00086446"/>
    <w:rsid w:val="00086F1C"/>
    <w:rsid w:val="0009045A"/>
    <w:rsid w:val="00090715"/>
    <w:rsid w:val="00090952"/>
    <w:rsid w:val="000914FF"/>
    <w:rsid w:val="000919DB"/>
    <w:rsid w:val="00093447"/>
    <w:rsid w:val="00093EFF"/>
    <w:rsid w:val="000A2FDC"/>
    <w:rsid w:val="000A3530"/>
    <w:rsid w:val="000B13A3"/>
    <w:rsid w:val="000B22C2"/>
    <w:rsid w:val="000B23F3"/>
    <w:rsid w:val="000B656F"/>
    <w:rsid w:val="000B6A35"/>
    <w:rsid w:val="000B6D1B"/>
    <w:rsid w:val="000B7027"/>
    <w:rsid w:val="000C0531"/>
    <w:rsid w:val="000C4517"/>
    <w:rsid w:val="000D07D5"/>
    <w:rsid w:val="000D2BD5"/>
    <w:rsid w:val="000D432E"/>
    <w:rsid w:val="000D4971"/>
    <w:rsid w:val="000D68D9"/>
    <w:rsid w:val="000D6DFA"/>
    <w:rsid w:val="000D75D4"/>
    <w:rsid w:val="000D79A8"/>
    <w:rsid w:val="000D79AA"/>
    <w:rsid w:val="000E244B"/>
    <w:rsid w:val="000E4029"/>
    <w:rsid w:val="000F161F"/>
    <w:rsid w:val="000F1CC9"/>
    <w:rsid w:val="000F2438"/>
    <w:rsid w:val="000F4BEE"/>
    <w:rsid w:val="000F791B"/>
    <w:rsid w:val="000F7F95"/>
    <w:rsid w:val="00100BC2"/>
    <w:rsid w:val="0010180E"/>
    <w:rsid w:val="00101893"/>
    <w:rsid w:val="00102127"/>
    <w:rsid w:val="00102980"/>
    <w:rsid w:val="00102BAB"/>
    <w:rsid w:val="0010313D"/>
    <w:rsid w:val="0010454A"/>
    <w:rsid w:val="001050BE"/>
    <w:rsid w:val="00107FDF"/>
    <w:rsid w:val="00110484"/>
    <w:rsid w:val="0011070A"/>
    <w:rsid w:val="00111A3F"/>
    <w:rsid w:val="001122D9"/>
    <w:rsid w:val="001148D8"/>
    <w:rsid w:val="001205EB"/>
    <w:rsid w:val="001208E3"/>
    <w:rsid w:val="0012328D"/>
    <w:rsid w:val="00124CEA"/>
    <w:rsid w:val="001263F7"/>
    <w:rsid w:val="00135BFC"/>
    <w:rsid w:val="00136954"/>
    <w:rsid w:val="0014191A"/>
    <w:rsid w:val="00145870"/>
    <w:rsid w:val="00145F67"/>
    <w:rsid w:val="00146683"/>
    <w:rsid w:val="00150787"/>
    <w:rsid w:val="001526AE"/>
    <w:rsid w:val="001605FC"/>
    <w:rsid w:val="00160737"/>
    <w:rsid w:val="001610B1"/>
    <w:rsid w:val="00167670"/>
    <w:rsid w:val="00171075"/>
    <w:rsid w:val="0017148E"/>
    <w:rsid w:val="00171C10"/>
    <w:rsid w:val="001728FE"/>
    <w:rsid w:val="00173B84"/>
    <w:rsid w:val="0017616A"/>
    <w:rsid w:val="001807AB"/>
    <w:rsid w:val="00182120"/>
    <w:rsid w:val="00183C7A"/>
    <w:rsid w:val="0018422E"/>
    <w:rsid w:val="00186A71"/>
    <w:rsid w:val="001875A4"/>
    <w:rsid w:val="00187927"/>
    <w:rsid w:val="00194783"/>
    <w:rsid w:val="00195729"/>
    <w:rsid w:val="00196A7C"/>
    <w:rsid w:val="00196F67"/>
    <w:rsid w:val="001A14B3"/>
    <w:rsid w:val="001A17DA"/>
    <w:rsid w:val="001A4928"/>
    <w:rsid w:val="001A5C20"/>
    <w:rsid w:val="001A6CBC"/>
    <w:rsid w:val="001A79BF"/>
    <w:rsid w:val="001B1AD9"/>
    <w:rsid w:val="001B1DEF"/>
    <w:rsid w:val="001B31E2"/>
    <w:rsid w:val="001B50EA"/>
    <w:rsid w:val="001B6EF0"/>
    <w:rsid w:val="001C14CF"/>
    <w:rsid w:val="001C472A"/>
    <w:rsid w:val="001C4F39"/>
    <w:rsid w:val="001C5A6A"/>
    <w:rsid w:val="001C69E8"/>
    <w:rsid w:val="001D015F"/>
    <w:rsid w:val="001D1C04"/>
    <w:rsid w:val="001D5CA9"/>
    <w:rsid w:val="001D7430"/>
    <w:rsid w:val="001D7C4C"/>
    <w:rsid w:val="001E1B3B"/>
    <w:rsid w:val="001E4EBB"/>
    <w:rsid w:val="001E60D8"/>
    <w:rsid w:val="001E7C3E"/>
    <w:rsid w:val="001F0FDE"/>
    <w:rsid w:val="001F3428"/>
    <w:rsid w:val="001F56AF"/>
    <w:rsid w:val="001F5D20"/>
    <w:rsid w:val="001F60AC"/>
    <w:rsid w:val="001F6E13"/>
    <w:rsid w:val="0020418E"/>
    <w:rsid w:val="00207B3F"/>
    <w:rsid w:val="00211348"/>
    <w:rsid w:val="00212B9E"/>
    <w:rsid w:val="002136FF"/>
    <w:rsid w:val="00215DF0"/>
    <w:rsid w:val="00217723"/>
    <w:rsid w:val="00217ADF"/>
    <w:rsid w:val="00220960"/>
    <w:rsid w:val="00221192"/>
    <w:rsid w:val="0022308F"/>
    <w:rsid w:val="00225CE6"/>
    <w:rsid w:val="00225E18"/>
    <w:rsid w:val="002303F1"/>
    <w:rsid w:val="00236A7D"/>
    <w:rsid w:val="002428DF"/>
    <w:rsid w:val="0024347F"/>
    <w:rsid w:val="00244D52"/>
    <w:rsid w:val="0025411A"/>
    <w:rsid w:val="002547D3"/>
    <w:rsid w:val="00256408"/>
    <w:rsid w:val="00261BF4"/>
    <w:rsid w:val="002621ED"/>
    <w:rsid w:val="0026426E"/>
    <w:rsid w:val="00264C37"/>
    <w:rsid w:val="00265708"/>
    <w:rsid w:val="002660BC"/>
    <w:rsid w:val="002666A6"/>
    <w:rsid w:val="00267268"/>
    <w:rsid w:val="0026760A"/>
    <w:rsid w:val="00271D38"/>
    <w:rsid w:val="00271F37"/>
    <w:rsid w:val="00273C0F"/>
    <w:rsid w:val="00274FEE"/>
    <w:rsid w:val="00277CFB"/>
    <w:rsid w:val="00280A41"/>
    <w:rsid w:val="00281850"/>
    <w:rsid w:val="00281E06"/>
    <w:rsid w:val="00283958"/>
    <w:rsid w:val="00283C8F"/>
    <w:rsid w:val="00283D62"/>
    <w:rsid w:val="0028447B"/>
    <w:rsid w:val="002853BC"/>
    <w:rsid w:val="0028546C"/>
    <w:rsid w:val="002866FE"/>
    <w:rsid w:val="00291FF6"/>
    <w:rsid w:val="0029386B"/>
    <w:rsid w:val="00295B4E"/>
    <w:rsid w:val="002962BF"/>
    <w:rsid w:val="002A0816"/>
    <w:rsid w:val="002A1D40"/>
    <w:rsid w:val="002A6CC3"/>
    <w:rsid w:val="002A6F84"/>
    <w:rsid w:val="002A796E"/>
    <w:rsid w:val="002B2457"/>
    <w:rsid w:val="002C5463"/>
    <w:rsid w:val="002D06E8"/>
    <w:rsid w:val="002D1191"/>
    <w:rsid w:val="002D23AB"/>
    <w:rsid w:val="002D3468"/>
    <w:rsid w:val="002D467C"/>
    <w:rsid w:val="002D5564"/>
    <w:rsid w:val="002D5799"/>
    <w:rsid w:val="002D781B"/>
    <w:rsid w:val="002D7F1A"/>
    <w:rsid w:val="002E06DC"/>
    <w:rsid w:val="002E175D"/>
    <w:rsid w:val="002E3059"/>
    <w:rsid w:val="002E4DC2"/>
    <w:rsid w:val="002E6009"/>
    <w:rsid w:val="002F4E97"/>
    <w:rsid w:val="002F4FD7"/>
    <w:rsid w:val="002F50BB"/>
    <w:rsid w:val="002F541E"/>
    <w:rsid w:val="002F6146"/>
    <w:rsid w:val="002F7E20"/>
    <w:rsid w:val="003006D4"/>
    <w:rsid w:val="00300E5D"/>
    <w:rsid w:val="003010A4"/>
    <w:rsid w:val="00301CCA"/>
    <w:rsid w:val="00303160"/>
    <w:rsid w:val="003039B9"/>
    <w:rsid w:val="00304DF8"/>
    <w:rsid w:val="00306769"/>
    <w:rsid w:val="00307D1D"/>
    <w:rsid w:val="003108FF"/>
    <w:rsid w:val="00310AEE"/>
    <w:rsid w:val="00312966"/>
    <w:rsid w:val="0031536F"/>
    <w:rsid w:val="00321BAF"/>
    <w:rsid w:val="0032417B"/>
    <w:rsid w:val="003245A5"/>
    <w:rsid w:val="00334594"/>
    <w:rsid w:val="003360FE"/>
    <w:rsid w:val="003403CA"/>
    <w:rsid w:val="00340E61"/>
    <w:rsid w:val="00344A6D"/>
    <w:rsid w:val="00346ABE"/>
    <w:rsid w:val="0034716A"/>
    <w:rsid w:val="003506B8"/>
    <w:rsid w:val="003538B8"/>
    <w:rsid w:val="00353F23"/>
    <w:rsid w:val="00354E12"/>
    <w:rsid w:val="00356BF0"/>
    <w:rsid w:val="00357BEA"/>
    <w:rsid w:val="003606F8"/>
    <w:rsid w:val="00365DC6"/>
    <w:rsid w:val="003673A5"/>
    <w:rsid w:val="003718A9"/>
    <w:rsid w:val="003743CD"/>
    <w:rsid w:val="00374FD5"/>
    <w:rsid w:val="00375510"/>
    <w:rsid w:val="00380EB2"/>
    <w:rsid w:val="00382536"/>
    <w:rsid w:val="00383586"/>
    <w:rsid w:val="00387081"/>
    <w:rsid w:val="00387DCC"/>
    <w:rsid w:val="003903D5"/>
    <w:rsid w:val="003918D6"/>
    <w:rsid w:val="0039278A"/>
    <w:rsid w:val="003948A3"/>
    <w:rsid w:val="00395768"/>
    <w:rsid w:val="003A0BEE"/>
    <w:rsid w:val="003A1E90"/>
    <w:rsid w:val="003A24F5"/>
    <w:rsid w:val="003A25AD"/>
    <w:rsid w:val="003A5131"/>
    <w:rsid w:val="003A5C6E"/>
    <w:rsid w:val="003B2705"/>
    <w:rsid w:val="003B6917"/>
    <w:rsid w:val="003B7338"/>
    <w:rsid w:val="003B7A9F"/>
    <w:rsid w:val="003B7EF6"/>
    <w:rsid w:val="003C0F15"/>
    <w:rsid w:val="003C1756"/>
    <w:rsid w:val="003C3E0F"/>
    <w:rsid w:val="003C40E8"/>
    <w:rsid w:val="003C4107"/>
    <w:rsid w:val="003C4E6B"/>
    <w:rsid w:val="003C5F8A"/>
    <w:rsid w:val="003C5FC4"/>
    <w:rsid w:val="003D130B"/>
    <w:rsid w:val="003D2696"/>
    <w:rsid w:val="003D3338"/>
    <w:rsid w:val="003D5C21"/>
    <w:rsid w:val="003D71ED"/>
    <w:rsid w:val="003E0EF5"/>
    <w:rsid w:val="003E478D"/>
    <w:rsid w:val="003E6262"/>
    <w:rsid w:val="003F1C06"/>
    <w:rsid w:val="003F2682"/>
    <w:rsid w:val="003F2EAB"/>
    <w:rsid w:val="00403A91"/>
    <w:rsid w:val="00406A9F"/>
    <w:rsid w:val="004071E4"/>
    <w:rsid w:val="0041160B"/>
    <w:rsid w:val="004141E4"/>
    <w:rsid w:val="004153DA"/>
    <w:rsid w:val="00416D99"/>
    <w:rsid w:val="00416DB0"/>
    <w:rsid w:val="0042048F"/>
    <w:rsid w:val="00423152"/>
    <w:rsid w:val="00431064"/>
    <w:rsid w:val="004334DD"/>
    <w:rsid w:val="00434DFC"/>
    <w:rsid w:val="00437FC1"/>
    <w:rsid w:val="0044006A"/>
    <w:rsid w:val="00442F67"/>
    <w:rsid w:val="00443389"/>
    <w:rsid w:val="00443BBD"/>
    <w:rsid w:val="00446F20"/>
    <w:rsid w:val="00453E9C"/>
    <w:rsid w:val="0045583F"/>
    <w:rsid w:val="004625E8"/>
    <w:rsid w:val="00470B5B"/>
    <w:rsid w:val="0047375C"/>
    <w:rsid w:val="00483A8B"/>
    <w:rsid w:val="00483FCC"/>
    <w:rsid w:val="00486F10"/>
    <w:rsid w:val="00490E83"/>
    <w:rsid w:val="00494F36"/>
    <w:rsid w:val="00496B3B"/>
    <w:rsid w:val="00496BA0"/>
    <w:rsid w:val="00497129"/>
    <w:rsid w:val="004A00B1"/>
    <w:rsid w:val="004A172A"/>
    <w:rsid w:val="004A4337"/>
    <w:rsid w:val="004A58A4"/>
    <w:rsid w:val="004A5A0D"/>
    <w:rsid w:val="004A69B2"/>
    <w:rsid w:val="004A6E69"/>
    <w:rsid w:val="004A6E73"/>
    <w:rsid w:val="004A75FE"/>
    <w:rsid w:val="004B493F"/>
    <w:rsid w:val="004B618B"/>
    <w:rsid w:val="004B66C8"/>
    <w:rsid w:val="004B6D57"/>
    <w:rsid w:val="004B7C47"/>
    <w:rsid w:val="004C01F0"/>
    <w:rsid w:val="004C047E"/>
    <w:rsid w:val="004C1090"/>
    <w:rsid w:val="004C4A3A"/>
    <w:rsid w:val="004D03EC"/>
    <w:rsid w:val="004D1FB2"/>
    <w:rsid w:val="004D3B97"/>
    <w:rsid w:val="004D5DDA"/>
    <w:rsid w:val="004E1CF5"/>
    <w:rsid w:val="004E3A3C"/>
    <w:rsid w:val="004F4DBE"/>
    <w:rsid w:val="004F6D38"/>
    <w:rsid w:val="005007E0"/>
    <w:rsid w:val="00501080"/>
    <w:rsid w:val="00502E79"/>
    <w:rsid w:val="00505FEB"/>
    <w:rsid w:val="00511552"/>
    <w:rsid w:val="005127AD"/>
    <w:rsid w:val="005143BD"/>
    <w:rsid w:val="005172A7"/>
    <w:rsid w:val="005269D5"/>
    <w:rsid w:val="00526EE2"/>
    <w:rsid w:val="00531CF8"/>
    <w:rsid w:val="00533FD3"/>
    <w:rsid w:val="00536187"/>
    <w:rsid w:val="0053652F"/>
    <w:rsid w:val="0053657E"/>
    <w:rsid w:val="0053786F"/>
    <w:rsid w:val="00540E38"/>
    <w:rsid w:val="005439E4"/>
    <w:rsid w:val="005449E7"/>
    <w:rsid w:val="00545FF1"/>
    <w:rsid w:val="00546EC1"/>
    <w:rsid w:val="00547298"/>
    <w:rsid w:val="00552F2E"/>
    <w:rsid w:val="00561DD1"/>
    <w:rsid w:val="005620B7"/>
    <w:rsid w:val="00562609"/>
    <w:rsid w:val="005645E8"/>
    <w:rsid w:val="00565558"/>
    <w:rsid w:val="00565F65"/>
    <w:rsid w:val="00566EB2"/>
    <w:rsid w:val="005674F7"/>
    <w:rsid w:val="0057233F"/>
    <w:rsid w:val="0057266C"/>
    <w:rsid w:val="0057346B"/>
    <w:rsid w:val="00573AB9"/>
    <w:rsid w:val="00573F3B"/>
    <w:rsid w:val="00574846"/>
    <w:rsid w:val="0058002D"/>
    <w:rsid w:val="005820AE"/>
    <w:rsid w:val="00583214"/>
    <w:rsid w:val="0058344C"/>
    <w:rsid w:val="00584BCC"/>
    <w:rsid w:val="005874C0"/>
    <w:rsid w:val="00590F69"/>
    <w:rsid w:val="00592972"/>
    <w:rsid w:val="005937DA"/>
    <w:rsid w:val="00593A34"/>
    <w:rsid w:val="00596FCA"/>
    <w:rsid w:val="005A0DF4"/>
    <w:rsid w:val="005A2EAE"/>
    <w:rsid w:val="005B1009"/>
    <w:rsid w:val="005B15E4"/>
    <w:rsid w:val="005B386D"/>
    <w:rsid w:val="005B6089"/>
    <w:rsid w:val="005C0561"/>
    <w:rsid w:val="005C184D"/>
    <w:rsid w:val="005C46B7"/>
    <w:rsid w:val="005C5CD8"/>
    <w:rsid w:val="005C7C31"/>
    <w:rsid w:val="005C7D04"/>
    <w:rsid w:val="005D0257"/>
    <w:rsid w:val="005D17EC"/>
    <w:rsid w:val="005D2505"/>
    <w:rsid w:val="005D2B76"/>
    <w:rsid w:val="005D4827"/>
    <w:rsid w:val="005D6E2C"/>
    <w:rsid w:val="005D79E9"/>
    <w:rsid w:val="005E526A"/>
    <w:rsid w:val="005E764B"/>
    <w:rsid w:val="005F057B"/>
    <w:rsid w:val="005F0E6B"/>
    <w:rsid w:val="005F212D"/>
    <w:rsid w:val="005F2CC0"/>
    <w:rsid w:val="005F6794"/>
    <w:rsid w:val="005F6805"/>
    <w:rsid w:val="005F79B4"/>
    <w:rsid w:val="0060051F"/>
    <w:rsid w:val="006015A7"/>
    <w:rsid w:val="0060295F"/>
    <w:rsid w:val="00603649"/>
    <w:rsid w:val="006043E9"/>
    <w:rsid w:val="00604762"/>
    <w:rsid w:val="006077FE"/>
    <w:rsid w:val="00610764"/>
    <w:rsid w:val="00610D85"/>
    <w:rsid w:val="006113A7"/>
    <w:rsid w:val="00612937"/>
    <w:rsid w:val="00617CF2"/>
    <w:rsid w:val="00621372"/>
    <w:rsid w:val="00622249"/>
    <w:rsid w:val="00622B4C"/>
    <w:rsid w:val="00622F06"/>
    <w:rsid w:val="00624293"/>
    <w:rsid w:val="00625838"/>
    <w:rsid w:val="0062584D"/>
    <w:rsid w:val="00630899"/>
    <w:rsid w:val="0063719F"/>
    <w:rsid w:val="00637798"/>
    <w:rsid w:val="006377AA"/>
    <w:rsid w:val="006409B4"/>
    <w:rsid w:val="00640C3F"/>
    <w:rsid w:val="00643679"/>
    <w:rsid w:val="00645039"/>
    <w:rsid w:val="00645EC2"/>
    <w:rsid w:val="00647D91"/>
    <w:rsid w:val="006553F5"/>
    <w:rsid w:val="006814E7"/>
    <w:rsid w:val="00681C99"/>
    <w:rsid w:val="00682FB8"/>
    <w:rsid w:val="00684C83"/>
    <w:rsid w:val="00695004"/>
    <w:rsid w:val="0069508F"/>
    <w:rsid w:val="006959CE"/>
    <w:rsid w:val="0069777C"/>
    <w:rsid w:val="006A0998"/>
    <w:rsid w:val="006A0A3D"/>
    <w:rsid w:val="006A0B3B"/>
    <w:rsid w:val="006A16F1"/>
    <w:rsid w:val="006A21C6"/>
    <w:rsid w:val="006A3715"/>
    <w:rsid w:val="006A3C66"/>
    <w:rsid w:val="006A4EA1"/>
    <w:rsid w:val="006A6C9A"/>
    <w:rsid w:val="006A74F9"/>
    <w:rsid w:val="006B0C69"/>
    <w:rsid w:val="006B4861"/>
    <w:rsid w:val="006B5361"/>
    <w:rsid w:val="006B5676"/>
    <w:rsid w:val="006B7DDC"/>
    <w:rsid w:val="006C0579"/>
    <w:rsid w:val="006C1E8B"/>
    <w:rsid w:val="006C2975"/>
    <w:rsid w:val="006C4B3A"/>
    <w:rsid w:val="006C5B22"/>
    <w:rsid w:val="006C5C80"/>
    <w:rsid w:val="006C77F6"/>
    <w:rsid w:val="006D2885"/>
    <w:rsid w:val="006D3FF4"/>
    <w:rsid w:val="006D42E5"/>
    <w:rsid w:val="006D4327"/>
    <w:rsid w:val="006D5FDA"/>
    <w:rsid w:val="006D7069"/>
    <w:rsid w:val="006D7159"/>
    <w:rsid w:val="006D7434"/>
    <w:rsid w:val="006D7501"/>
    <w:rsid w:val="006E1927"/>
    <w:rsid w:val="006E30D3"/>
    <w:rsid w:val="006E31D6"/>
    <w:rsid w:val="006E5DB6"/>
    <w:rsid w:val="006E5EBD"/>
    <w:rsid w:val="006E5F6B"/>
    <w:rsid w:val="006E65DF"/>
    <w:rsid w:val="006F1552"/>
    <w:rsid w:val="006F370A"/>
    <w:rsid w:val="006F424F"/>
    <w:rsid w:val="006F4BA2"/>
    <w:rsid w:val="006F7B2B"/>
    <w:rsid w:val="00704711"/>
    <w:rsid w:val="00704DE3"/>
    <w:rsid w:val="007078CE"/>
    <w:rsid w:val="00714BF4"/>
    <w:rsid w:val="0071520C"/>
    <w:rsid w:val="00721769"/>
    <w:rsid w:val="00727347"/>
    <w:rsid w:val="0072776A"/>
    <w:rsid w:val="00731EAE"/>
    <w:rsid w:val="00732ECC"/>
    <w:rsid w:val="00733BF7"/>
    <w:rsid w:val="0073527B"/>
    <w:rsid w:val="00736B9C"/>
    <w:rsid w:val="00742202"/>
    <w:rsid w:val="007442EA"/>
    <w:rsid w:val="00745BB4"/>
    <w:rsid w:val="00745D04"/>
    <w:rsid w:val="00745F05"/>
    <w:rsid w:val="0075193E"/>
    <w:rsid w:val="00751963"/>
    <w:rsid w:val="007544C4"/>
    <w:rsid w:val="00754876"/>
    <w:rsid w:val="0075784C"/>
    <w:rsid w:val="0076320E"/>
    <w:rsid w:val="007639BA"/>
    <w:rsid w:val="0076524D"/>
    <w:rsid w:val="00766573"/>
    <w:rsid w:val="0076720A"/>
    <w:rsid w:val="00770018"/>
    <w:rsid w:val="007744B0"/>
    <w:rsid w:val="00775D94"/>
    <w:rsid w:val="00776106"/>
    <w:rsid w:val="00777AE0"/>
    <w:rsid w:val="00780FEB"/>
    <w:rsid w:val="007821FE"/>
    <w:rsid w:val="00783BF9"/>
    <w:rsid w:val="00785498"/>
    <w:rsid w:val="007855A8"/>
    <w:rsid w:val="0078778D"/>
    <w:rsid w:val="007913B8"/>
    <w:rsid w:val="00792715"/>
    <w:rsid w:val="00797D6F"/>
    <w:rsid w:val="007A18B7"/>
    <w:rsid w:val="007A2260"/>
    <w:rsid w:val="007A4458"/>
    <w:rsid w:val="007A5B73"/>
    <w:rsid w:val="007A747B"/>
    <w:rsid w:val="007A77DA"/>
    <w:rsid w:val="007B138A"/>
    <w:rsid w:val="007B3EFE"/>
    <w:rsid w:val="007B5D8B"/>
    <w:rsid w:val="007C1653"/>
    <w:rsid w:val="007C2ADE"/>
    <w:rsid w:val="007C6532"/>
    <w:rsid w:val="007D0D81"/>
    <w:rsid w:val="007D22D5"/>
    <w:rsid w:val="007D2F75"/>
    <w:rsid w:val="007E1754"/>
    <w:rsid w:val="007E1E07"/>
    <w:rsid w:val="007E3D09"/>
    <w:rsid w:val="007E4F58"/>
    <w:rsid w:val="007E72EB"/>
    <w:rsid w:val="007F366A"/>
    <w:rsid w:val="007F393A"/>
    <w:rsid w:val="007F4F76"/>
    <w:rsid w:val="007F7795"/>
    <w:rsid w:val="00801072"/>
    <w:rsid w:val="00803A76"/>
    <w:rsid w:val="00805A2D"/>
    <w:rsid w:val="00810E48"/>
    <w:rsid w:val="00811E12"/>
    <w:rsid w:val="008139FE"/>
    <w:rsid w:val="00813FA8"/>
    <w:rsid w:val="008144B8"/>
    <w:rsid w:val="00815B71"/>
    <w:rsid w:val="00815FE3"/>
    <w:rsid w:val="00820C11"/>
    <w:rsid w:val="0082163F"/>
    <w:rsid w:val="00821A7C"/>
    <w:rsid w:val="008222C8"/>
    <w:rsid w:val="008267D0"/>
    <w:rsid w:val="008318D7"/>
    <w:rsid w:val="00833EF5"/>
    <w:rsid w:val="00836F2D"/>
    <w:rsid w:val="00840287"/>
    <w:rsid w:val="00842372"/>
    <w:rsid w:val="00845170"/>
    <w:rsid w:val="008458CD"/>
    <w:rsid w:val="008469B4"/>
    <w:rsid w:val="00846C3F"/>
    <w:rsid w:val="0085001C"/>
    <w:rsid w:val="00851A52"/>
    <w:rsid w:val="00852161"/>
    <w:rsid w:val="008561F6"/>
    <w:rsid w:val="00856799"/>
    <w:rsid w:val="00856836"/>
    <w:rsid w:val="00864842"/>
    <w:rsid w:val="00865BC7"/>
    <w:rsid w:val="00866B0C"/>
    <w:rsid w:val="0087051C"/>
    <w:rsid w:val="00873644"/>
    <w:rsid w:val="008752F9"/>
    <w:rsid w:val="008767FA"/>
    <w:rsid w:val="008772C5"/>
    <w:rsid w:val="008773B0"/>
    <w:rsid w:val="008802E3"/>
    <w:rsid w:val="00881BFD"/>
    <w:rsid w:val="00884ECC"/>
    <w:rsid w:val="008875E6"/>
    <w:rsid w:val="00887C7D"/>
    <w:rsid w:val="00893214"/>
    <w:rsid w:val="00896187"/>
    <w:rsid w:val="0089739D"/>
    <w:rsid w:val="008A1EC5"/>
    <w:rsid w:val="008A6FB0"/>
    <w:rsid w:val="008B037D"/>
    <w:rsid w:val="008B136A"/>
    <w:rsid w:val="008B4EC9"/>
    <w:rsid w:val="008C0233"/>
    <w:rsid w:val="008C411E"/>
    <w:rsid w:val="008C45C9"/>
    <w:rsid w:val="008C5021"/>
    <w:rsid w:val="008C7714"/>
    <w:rsid w:val="008D1FB8"/>
    <w:rsid w:val="008D379A"/>
    <w:rsid w:val="008D5E3F"/>
    <w:rsid w:val="008E014A"/>
    <w:rsid w:val="008E0CC8"/>
    <w:rsid w:val="008E2854"/>
    <w:rsid w:val="008E28F7"/>
    <w:rsid w:val="008E2A3E"/>
    <w:rsid w:val="008E3113"/>
    <w:rsid w:val="008E409E"/>
    <w:rsid w:val="008E5420"/>
    <w:rsid w:val="008E6560"/>
    <w:rsid w:val="008E7BE4"/>
    <w:rsid w:val="008F1C31"/>
    <w:rsid w:val="008F22FE"/>
    <w:rsid w:val="008F324D"/>
    <w:rsid w:val="008F3992"/>
    <w:rsid w:val="008F62F6"/>
    <w:rsid w:val="0090381E"/>
    <w:rsid w:val="00910AAF"/>
    <w:rsid w:val="00910E84"/>
    <w:rsid w:val="00914058"/>
    <w:rsid w:val="0091684C"/>
    <w:rsid w:val="00924320"/>
    <w:rsid w:val="00924C53"/>
    <w:rsid w:val="00925436"/>
    <w:rsid w:val="00931F69"/>
    <w:rsid w:val="00935F4B"/>
    <w:rsid w:val="0094222F"/>
    <w:rsid w:val="0094527A"/>
    <w:rsid w:val="00946173"/>
    <w:rsid w:val="0094719A"/>
    <w:rsid w:val="00950E94"/>
    <w:rsid w:val="009518D0"/>
    <w:rsid w:val="00951A0F"/>
    <w:rsid w:val="00952D2B"/>
    <w:rsid w:val="00954BCB"/>
    <w:rsid w:val="00963B35"/>
    <w:rsid w:val="00967073"/>
    <w:rsid w:val="0097154B"/>
    <w:rsid w:val="009737AA"/>
    <w:rsid w:val="0097479E"/>
    <w:rsid w:val="00976C1D"/>
    <w:rsid w:val="009817DF"/>
    <w:rsid w:val="00986D54"/>
    <w:rsid w:val="00991063"/>
    <w:rsid w:val="0099142F"/>
    <w:rsid w:val="00994F84"/>
    <w:rsid w:val="009A02A9"/>
    <w:rsid w:val="009A34FD"/>
    <w:rsid w:val="009A58D7"/>
    <w:rsid w:val="009A5A1E"/>
    <w:rsid w:val="009A66BE"/>
    <w:rsid w:val="009A6A6B"/>
    <w:rsid w:val="009A70A8"/>
    <w:rsid w:val="009B1C03"/>
    <w:rsid w:val="009B21F1"/>
    <w:rsid w:val="009B251D"/>
    <w:rsid w:val="009B2735"/>
    <w:rsid w:val="009B39C5"/>
    <w:rsid w:val="009B3A8F"/>
    <w:rsid w:val="009B4E6A"/>
    <w:rsid w:val="009B5466"/>
    <w:rsid w:val="009B650E"/>
    <w:rsid w:val="009B7CD2"/>
    <w:rsid w:val="009C0887"/>
    <w:rsid w:val="009C0E6A"/>
    <w:rsid w:val="009C3731"/>
    <w:rsid w:val="009C3A04"/>
    <w:rsid w:val="009C47A8"/>
    <w:rsid w:val="009C5AF8"/>
    <w:rsid w:val="009C6581"/>
    <w:rsid w:val="009C6774"/>
    <w:rsid w:val="009D1410"/>
    <w:rsid w:val="009D1FC2"/>
    <w:rsid w:val="009D3CD7"/>
    <w:rsid w:val="009D49FF"/>
    <w:rsid w:val="009E012F"/>
    <w:rsid w:val="009E1885"/>
    <w:rsid w:val="009E3346"/>
    <w:rsid w:val="009E457E"/>
    <w:rsid w:val="009E45C3"/>
    <w:rsid w:val="009F149B"/>
    <w:rsid w:val="009F17F6"/>
    <w:rsid w:val="009F1C6E"/>
    <w:rsid w:val="009F35D8"/>
    <w:rsid w:val="009F490A"/>
    <w:rsid w:val="009F5D03"/>
    <w:rsid w:val="009F6B69"/>
    <w:rsid w:val="009F6C44"/>
    <w:rsid w:val="00A047EF"/>
    <w:rsid w:val="00A06269"/>
    <w:rsid w:val="00A068CF"/>
    <w:rsid w:val="00A06CCC"/>
    <w:rsid w:val="00A06DFF"/>
    <w:rsid w:val="00A11746"/>
    <w:rsid w:val="00A124D8"/>
    <w:rsid w:val="00A13539"/>
    <w:rsid w:val="00A13AD1"/>
    <w:rsid w:val="00A1482E"/>
    <w:rsid w:val="00A14E87"/>
    <w:rsid w:val="00A1731F"/>
    <w:rsid w:val="00A23A3B"/>
    <w:rsid w:val="00A23D0A"/>
    <w:rsid w:val="00A23E20"/>
    <w:rsid w:val="00A25BA4"/>
    <w:rsid w:val="00A2642F"/>
    <w:rsid w:val="00A3010F"/>
    <w:rsid w:val="00A31014"/>
    <w:rsid w:val="00A323D6"/>
    <w:rsid w:val="00A3652B"/>
    <w:rsid w:val="00A4087D"/>
    <w:rsid w:val="00A42106"/>
    <w:rsid w:val="00A42378"/>
    <w:rsid w:val="00A53997"/>
    <w:rsid w:val="00A55B15"/>
    <w:rsid w:val="00A55FC9"/>
    <w:rsid w:val="00A56561"/>
    <w:rsid w:val="00A56571"/>
    <w:rsid w:val="00A576BF"/>
    <w:rsid w:val="00A57DD4"/>
    <w:rsid w:val="00A62C0F"/>
    <w:rsid w:val="00A63413"/>
    <w:rsid w:val="00A706B8"/>
    <w:rsid w:val="00A73044"/>
    <w:rsid w:val="00A738D0"/>
    <w:rsid w:val="00A754C7"/>
    <w:rsid w:val="00A76FDC"/>
    <w:rsid w:val="00A87783"/>
    <w:rsid w:val="00A91424"/>
    <w:rsid w:val="00A9262A"/>
    <w:rsid w:val="00A94030"/>
    <w:rsid w:val="00A941F9"/>
    <w:rsid w:val="00A94224"/>
    <w:rsid w:val="00A94D92"/>
    <w:rsid w:val="00A96185"/>
    <w:rsid w:val="00A974BC"/>
    <w:rsid w:val="00AA478B"/>
    <w:rsid w:val="00AA4B6A"/>
    <w:rsid w:val="00AA6451"/>
    <w:rsid w:val="00AB1222"/>
    <w:rsid w:val="00AB2048"/>
    <w:rsid w:val="00AB4516"/>
    <w:rsid w:val="00AC01B0"/>
    <w:rsid w:val="00AC2A1E"/>
    <w:rsid w:val="00AC74FC"/>
    <w:rsid w:val="00AD0CA6"/>
    <w:rsid w:val="00AD2455"/>
    <w:rsid w:val="00AD41B9"/>
    <w:rsid w:val="00AE1AD3"/>
    <w:rsid w:val="00AE211E"/>
    <w:rsid w:val="00AE2B61"/>
    <w:rsid w:val="00AE2F2A"/>
    <w:rsid w:val="00AE3C43"/>
    <w:rsid w:val="00AE6788"/>
    <w:rsid w:val="00AF037C"/>
    <w:rsid w:val="00AF110A"/>
    <w:rsid w:val="00AF41B6"/>
    <w:rsid w:val="00AF461A"/>
    <w:rsid w:val="00AF6847"/>
    <w:rsid w:val="00AF6D5D"/>
    <w:rsid w:val="00B01BA2"/>
    <w:rsid w:val="00B05586"/>
    <w:rsid w:val="00B06A97"/>
    <w:rsid w:val="00B07AFD"/>
    <w:rsid w:val="00B10CBF"/>
    <w:rsid w:val="00B149BB"/>
    <w:rsid w:val="00B1571F"/>
    <w:rsid w:val="00B15D46"/>
    <w:rsid w:val="00B16B35"/>
    <w:rsid w:val="00B22C71"/>
    <w:rsid w:val="00B23666"/>
    <w:rsid w:val="00B26543"/>
    <w:rsid w:val="00B31F5C"/>
    <w:rsid w:val="00B326F9"/>
    <w:rsid w:val="00B33174"/>
    <w:rsid w:val="00B331E2"/>
    <w:rsid w:val="00B33EAD"/>
    <w:rsid w:val="00B33F30"/>
    <w:rsid w:val="00B373A0"/>
    <w:rsid w:val="00B37456"/>
    <w:rsid w:val="00B378BA"/>
    <w:rsid w:val="00B41B61"/>
    <w:rsid w:val="00B4258C"/>
    <w:rsid w:val="00B4263C"/>
    <w:rsid w:val="00B429AC"/>
    <w:rsid w:val="00B44277"/>
    <w:rsid w:val="00B4451E"/>
    <w:rsid w:val="00B4611D"/>
    <w:rsid w:val="00B5316E"/>
    <w:rsid w:val="00B556DB"/>
    <w:rsid w:val="00B60B04"/>
    <w:rsid w:val="00B61521"/>
    <w:rsid w:val="00B6351F"/>
    <w:rsid w:val="00B6468C"/>
    <w:rsid w:val="00B65794"/>
    <w:rsid w:val="00B67CF3"/>
    <w:rsid w:val="00B7183E"/>
    <w:rsid w:val="00B73368"/>
    <w:rsid w:val="00B75AB4"/>
    <w:rsid w:val="00B766AC"/>
    <w:rsid w:val="00B83818"/>
    <w:rsid w:val="00B84664"/>
    <w:rsid w:val="00B84C23"/>
    <w:rsid w:val="00B86599"/>
    <w:rsid w:val="00B906B3"/>
    <w:rsid w:val="00B95F69"/>
    <w:rsid w:val="00B966CA"/>
    <w:rsid w:val="00B97032"/>
    <w:rsid w:val="00BA0C0A"/>
    <w:rsid w:val="00BA1CE2"/>
    <w:rsid w:val="00BA2C49"/>
    <w:rsid w:val="00BA57FB"/>
    <w:rsid w:val="00BA77E7"/>
    <w:rsid w:val="00BB03C8"/>
    <w:rsid w:val="00BB3A7B"/>
    <w:rsid w:val="00BB3D18"/>
    <w:rsid w:val="00BB450F"/>
    <w:rsid w:val="00BB5095"/>
    <w:rsid w:val="00BB590B"/>
    <w:rsid w:val="00BB731A"/>
    <w:rsid w:val="00BC154C"/>
    <w:rsid w:val="00BC5477"/>
    <w:rsid w:val="00BC6345"/>
    <w:rsid w:val="00BC72CF"/>
    <w:rsid w:val="00BD17B7"/>
    <w:rsid w:val="00BD5930"/>
    <w:rsid w:val="00BD73C5"/>
    <w:rsid w:val="00BD7FE4"/>
    <w:rsid w:val="00BE0EBF"/>
    <w:rsid w:val="00BE4BB1"/>
    <w:rsid w:val="00BE7423"/>
    <w:rsid w:val="00BE7A5A"/>
    <w:rsid w:val="00BF03AC"/>
    <w:rsid w:val="00BF05EB"/>
    <w:rsid w:val="00BF1D16"/>
    <w:rsid w:val="00BF2B09"/>
    <w:rsid w:val="00BF38A5"/>
    <w:rsid w:val="00C00119"/>
    <w:rsid w:val="00C00EC3"/>
    <w:rsid w:val="00C00F04"/>
    <w:rsid w:val="00C029B8"/>
    <w:rsid w:val="00C02AE9"/>
    <w:rsid w:val="00C06865"/>
    <w:rsid w:val="00C07B74"/>
    <w:rsid w:val="00C11CAF"/>
    <w:rsid w:val="00C14FBA"/>
    <w:rsid w:val="00C15789"/>
    <w:rsid w:val="00C16236"/>
    <w:rsid w:val="00C27AF6"/>
    <w:rsid w:val="00C3403A"/>
    <w:rsid w:val="00C343D3"/>
    <w:rsid w:val="00C3573C"/>
    <w:rsid w:val="00C3747D"/>
    <w:rsid w:val="00C37B8E"/>
    <w:rsid w:val="00C41026"/>
    <w:rsid w:val="00C428FE"/>
    <w:rsid w:val="00C4438D"/>
    <w:rsid w:val="00C453E7"/>
    <w:rsid w:val="00C47C92"/>
    <w:rsid w:val="00C51015"/>
    <w:rsid w:val="00C51522"/>
    <w:rsid w:val="00C57113"/>
    <w:rsid w:val="00C57429"/>
    <w:rsid w:val="00C60B13"/>
    <w:rsid w:val="00C60D0F"/>
    <w:rsid w:val="00C61EB3"/>
    <w:rsid w:val="00C655ED"/>
    <w:rsid w:val="00C67A2C"/>
    <w:rsid w:val="00C67A40"/>
    <w:rsid w:val="00C7105F"/>
    <w:rsid w:val="00C71A3E"/>
    <w:rsid w:val="00C7255A"/>
    <w:rsid w:val="00C74024"/>
    <w:rsid w:val="00C74DE3"/>
    <w:rsid w:val="00C74EED"/>
    <w:rsid w:val="00C767E2"/>
    <w:rsid w:val="00C77F39"/>
    <w:rsid w:val="00C836A0"/>
    <w:rsid w:val="00C91256"/>
    <w:rsid w:val="00C9191C"/>
    <w:rsid w:val="00C9494D"/>
    <w:rsid w:val="00C96E46"/>
    <w:rsid w:val="00CA2B31"/>
    <w:rsid w:val="00CA2E3A"/>
    <w:rsid w:val="00CA30A8"/>
    <w:rsid w:val="00CB008A"/>
    <w:rsid w:val="00CB391C"/>
    <w:rsid w:val="00CB4B0F"/>
    <w:rsid w:val="00CB51EB"/>
    <w:rsid w:val="00CB5D1A"/>
    <w:rsid w:val="00CB7A58"/>
    <w:rsid w:val="00CB7F1B"/>
    <w:rsid w:val="00CC117A"/>
    <w:rsid w:val="00CC56F8"/>
    <w:rsid w:val="00CC5AC8"/>
    <w:rsid w:val="00CC5EDC"/>
    <w:rsid w:val="00CC639E"/>
    <w:rsid w:val="00CC757F"/>
    <w:rsid w:val="00CD0716"/>
    <w:rsid w:val="00CD34DF"/>
    <w:rsid w:val="00CD3E07"/>
    <w:rsid w:val="00CD619B"/>
    <w:rsid w:val="00CD7A80"/>
    <w:rsid w:val="00CE1038"/>
    <w:rsid w:val="00CE3576"/>
    <w:rsid w:val="00CE6E05"/>
    <w:rsid w:val="00D00D36"/>
    <w:rsid w:val="00D01CD0"/>
    <w:rsid w:val="00D020DD"/>
    <w:rsid w:val="00D02341"/>
    <w:rsid w:val="00D10F20"/>
    <w:rsid w:val="00D12C88"/>
    <w:rsid w:val="00D20398"/>
    <w:rsid w:val="00D24236"/>
    <w:rsid w:val="00D24FA1"/>
    <w:rsid w:val="00D25DAD"/>
    <w:rsid w:val="00D34C28"/>
    <w:rsid w:val="00D359B2"/>
    <w:rsid w:val="00D41357"/>
    <w:rsid w:val="00D42008"/>
    <w:rsid w:val="00D4254E"/>
    <w:rsid w:val="00D434F4"/>
    <w:rsid w:val="00D44A50"/>
    <w:rsid w:val="00D455A8"/>
    <w:rsid w:val="00D46036"/>
    <w:rsid w:val="00D46933"/>
    <w:rsid w:val="00D476D3"/>
    <w:rsid w:val="00D504C1"/>
    <w:rsid w:val="00D50C85"/>
    <w:rsid w:val="00D5227A"/>
    <w:rsid w:val="00D52600"/>
    <w:rsid w:val="00D55041"/>
    <w:rsid w:val="00D56F60"/>
    <w:rsid w:val="00D57249"/>
    <w:rsid w:val="00D6155D"/>
    <w:rsid w:val="00D61C88"/>
    <w:rsid w:val="00D63C55"/>
    <w:rsid w:val="00D64B1A"/>
    <w:rsid w:val="00D705CA"/>
    <w:rsid w:val="00D71A53"/>
    <w:rsid w:val="00D72496"/>
    <w:rsid w:val="00D75C10"/>
    <w:rsid w:val="00D75FCB"/>
    <w:rsid w:val="00D77567"/>
    <w:rsid w:val="00D861A2"/>
    <w:rsid w:val="00D8664C"/>
    <w:rsid w:val="00D9098D"/>
    <w:rsid w:val="00D92E50"/>
    <w:rsid w:val="00D94200"/>
    <w:rsid w:val="00D96D6C"/>
    <w:rsid w:val="00D96DB1"/>
    <w:rsid w:val="00D97D73"/>
    <w:rsid w:val="00DA2A11"/>
    <w:rsid w:val="00DA4E23"/>
    <w:rsid w:val="00DA5FC3"/>
    <w:rsid w:val="00DA62D3"/>
    <w:rsid w:val="00DB050E"/>
    <w:rsid w:val="00DB1062"/>
    <w:rsid w:val="00DB1A88"/>
    <w:rsid w:val="00DB7C56"/>
    <w:rsid w:val="00DC0C70"/>
    <w:rsid w:val="00DC28A5"/>
    <w:rsid w:val="00DC2E63"/>
    <w:rsid w:val="00DC5715"/>
    <w:rsid w:val="00DC7BA4"/>
    <w:rsid w:val="00DD02F3"/>
    <w:rsid w:val="00DD250F"/>
    <w:rsid w:val="00DD6070"/>
    <w:rsid w:val="00DE0F37"/>
    <w:rsid w:val="00DE3F75"/>
    <w:rsid w:val="00DE4800"/>
    <w:rsid w:val="00DF2D6A"/>
    <w:rsid w:val="00DF5637"/>
    <w:rsid w:val="00DF6B0A"/>
    <w:rsid w:val="00E00840"/>
    <w:rsid w:val="00E01D31"/>
    <w:rsid w:val="00E03E5A"/>
    <w:rsid w:val="00E0475F"/>
    <w:rsid w:val="00E05409"/>
    <w:rsid w:val="00E061D7"/>
    <w:rsid w:val="00E074CB"/>
    <w:rsid w:val="00E137B9"/>
    <w:rsid w:val="00E138DE"/>
    <w:rsid w:val="00E13DA1"/>
    <w:rsid w:val="00E13E4D"/>
    <w:rsid w:val="00E1511A"/>
    <w:rsid w:val="00E21BC6"/>
    <w:rsid w:val="00E22CDF"/>
    <w:rsid w:val="00E30E79"/>
    <w:rsid w:val="00E3678F"/>
    <w:rsid w:val="00E41F1C"/>
    <w:rsid w:val="00E45162"/>
    <w:rsid w:val="00E46D48"/>
    <w:rsid w:val="00E50924"/>
    <w:rsid w:val="00E55B36"/>
    <w:rsid w:val="00E565CE"/>
    <w:rsid w:val="00E566D9"/>
    <w:rsid w:val="00E62A6F"/>
    <w:rsid w:val="00E639AF"/>
    <w:rsid w:val="00E63A04"/>
    <w:rsid w:val="00E650C1"/>
    <w:rsid w:val="00E65365"/>
    <w:rsid w:val="00E65B39"/>
    <w:rsid w:val="00E67CE9"/>
    <w:rsid w:val="00E710FA"/>
    <w:rsid w:val="00E711EF"/>
    <w:rsid w:val="00E735E3"/>
    <w:rsid w:val="00E739F4"/>
    <w:rsid w:val="00E7533E"/>
    <w:rsid w:val="00E7586A"/>
    <w:rsid w:val="00E77BCF"/>
    <w:rsid w:val="00E80413"/>
    <w:rsid w:val="00E8159D"/>
    <w:rsid w:val="00E840A8"/>
    <w:rsid w:val="00E84801"/>
    <w:rsid w:val="00E8609E"/>
    <w:rsid w:val="00E90CB6"/>
    <w:rsid w:val="00E90EF0"/>
    <w:rsid w:val="00E91D3E"/>
    <w:rsid w:val="00E93D8D"/>
    <w:rsid w:val="00E9466C"/>
    <w:rsid w:val="00E94B46"/>
    <w:rsid w:val="00E97D59"/>
    <w:rsid w:val="00EA1308"/>
    <w:rsid w:val="00EA2B0D"/>
    <w:rsid w:val="00EA6849"/>
    <w:rsid w:val="00EA6F8B"/>
    <w:rsid w:val="00EB3529"/>
    <w:rsid w:val="00EB42D4"/>
    <w:rsid w:val="00EB4D25"/>
    <w:rsid w:val="00EB4ECB"/>
    <w:rsid w:val="00EB6EFB"/>
    <w:rsid w:val="00EB71FD"/>
    <w:rsid w:val="00EB782C"/>
    <w:rsid w:val="00EC1C6C"/>
    <w:rsid w:val="00EC2D55"/>
    <w:rsid w:val="00EC379A"/>
    <w:rsid w:val="00EC5090"/>
    <w:rsid w:val="00EC5DC2"/>
    <w:rsid w:val="00EC5ED4"/>
    <w:rsid w:val="00EC63AC"/>
    <w:rsid w:val="00ED6D46"/>
    <w:rsid w:val="00ED7715"/>
    <w:rsid w:val="00ED7B33"/>
    <w:rsid w:val="00EE0FDB"/>
    <w:rsid w:val="00EE2324"/>
    <w:rsid w:val="00EE2E89"/>
    <w:rsid w:val="00EE2FF3"/>
    <w:rsid w:val="00EE32D8"/>
    <w:rsid w:val="00EE4085"/>
    <w:rsid w:val="00EE6B57"/>
    <w:rsid w:val="00EE7103"/>
    <w:rsid w:val="00EF2108"/>
    <w:rsid w:val="00EF227D"/>
    <w:rsid w:val="00EF26FD"/>
    <w:rsid w:val="00EF2DB2"/>
    <w:rsid w:val="00EF4ACE"/>
    <w:rsid w:val="00EF5867"/>
    <w:rsid w:val="00EF6978"/>
    <w:rsid w:val="00EF7048"/>
    <w:rsid w:val="00EF759A"/>
    <w:rsid w:val="00F00B64"/>
    <w:rsid w:val="00F00C67"/>
    <w:rsid w:val="00F01EF0"/>
    <w:rsid w:val="00F0229B"/>
    <w:rsid w:val="00F03703"/>
    <w:rsid w:val="00F04ED7"/>
    <w:rsid w:val="00F10037"/>
    <w:rsid w:val="00F11CD6"/>
    <w:rsid w:val="00F1204B"/>
    <w:rsid w:val="00F144CC"/>
    <w:rsid w:val="00F176F7"/>
    <w:rsid w:val="00F17ADC"/>
    <w:rsid w:val="00F17CEB"/>
    <w:rsid w:val="00F212A6"/>
    <w:rsid w:val="00F2146A"/>
    <w:rsid w:val="00F245FF"/>
    <w:rsid w:val="00F26CBE"/>
    <w:rsid w:val="00F2755B"/>
    <w:rsid w:val="00F30E4C"/>
    <w:rsid w:val="00F313F8"/>
    <w:rsid w:val="00F339C9"/>
    <w:rsid w:val="00F35259"/>
    <w:rsid w:val="00F376C1"/>
    <w:rsid w:val="00F40671"/>
    <w:rsid w:val="00F4357D"/>
    <w:rsid w:val="00F44709"/>
    <w:rsid w:val="00F47892"/>
    <w:rsid w:val="00F50A08"/>
    <w:rsid w:val="00F512D7"/>
    <w:rsid w:val="00F53039"/>
    <w:rsid w:val="00F5354E"/>
    <w:rsid w:val="00F56958"/>
    <w:rsid w:val="00F56BD0"/>
    <w:rsid w:val="00F5727F"/>
    <w:rsid w:val="00F57ACE"/>
    <w:rsid w:val="00F57F5E"/>
    <w:rsid w:val="00F60681"/>
    <w:rsid w:val="00F63C7E"/>
    <w:rsid w:val="00F64B2D"/>
    <w:rsid w:val="00F674D6"/>
    <w:rsid w:val="00F726EA"/>
    <w:rsid w:val="00F74DC5"/>
    <w:rsid w:val="00F80A7A"/>
    <w:rsid w:val="00F8303D"/>
    <w:rsid w:val="00F83651"/>
    <w:rsid w:val="00F85B3B"/>
    <w:rsid w:val="00F86F3A"/>
    <w:rsid w:val="00F90862"/>
    <w:rsid w:val="00F93521"/>
    <w:rsid w:val="00F93EED"/>
    <w:rsid w:val="00F947C6"/>
    <w:rsid w:val="00F95006"/>
    <w:rsid w:val="00F95DD2"/>
    <w:rsid w:val="00F96261"/>
    <w:rsid w:val="00FA1AA2"/>
    <w:rsid w:val="00FA4786"/>
    <w:rsid w:val="00FB2A73"/>
    <w:rsid w:val="00FB2FC6"/>
    <w:rsid w:val="00FB542B"/>
    <w:rsid w:val="00FB6BD6"/>
    <w:rsid w:val="00FB7C6A"/>
    <w:rsid w:val="00FC061B"/>
    <w:rsid w:val="00FC18EC"/>
    <w:rsid w:val="00FC308E"/>
    <w:rsid w:val="00FC4F3B"/>
    <w:rsid w:val="00FC6000"/>
    <w:rsid w:val="00FC683C"/>
    <w:rsid w:val="00FC76C7"/>
    <w:rsid w:val="00FD2179"/>
    <w:rsid w:val="00FD5A57"/>
    <w:rsid w:val="00FD5DA8"/>
    <w:rsid w:val="00FD61F6"/>
    <w:rsid w:val="00FD67C5"/>
    <w:rsid w:val="00FE0764"/>
    <w:rsid w:val="00FE0D0A"/>
    <w:rsid w:val="00FE0FBA"/>
    <w:rsid w:val="00FE1C4F"/>
    <w:rsid w:val="00FE5794"/>
    <w:rsid w:val="00FE58C5"/>
    <w:rsid w:val="00FE79FF"/>
    <w:rsid w:val="00FE7FB1"/>
    <w:rsid w:val="00FF1BD3"/>
    <w:rsid w:val="00FF1E37"/>
    <w:rsid w:val="00FF692E"/>
    <w:rsid w:val="00FF7A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EA923E-46E8-4EE2-A2A1-B6FB33C3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0"/>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0"/>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61"/>
    <w:lsdException w:name="Light Grid Accent 5" w:uiPriority="62"/>
    <w:lsdException w:name="Medium Shading 1 Accent 5" w:uiPriority="63"/>
    <w:lsdException w:name="Medium Shading 2 Accent 5" w:uiPriority="64"/>
    <w:lsdException w:name="Medium List 1 Accent 5" w:uiPriority="0"/>
    <w:lsdException w:name="Medium List 2 Accent 5" w:uiPriority="66"/>
    <w:lsdException w:name="Medium Grid 1 Accent 5" w:uiPriority="67"/>
    <w:lsdException w:name="Medium Grid 2 Accent 5" w:uiPriority="68"/>
    <w:lsdException w:name="Medium Grid 3 Accent 5" w:uiPriority="0"/>
    <w:lsdException w:name="Dark List Accent 5" w:uiPriority="70"/>
    <w:lsdException w:name="Colorful Shading Accent 5" w:uiPriority="71"/>
    <w:lsdException w:name="Colorful List Accent 5" w:uiPriority="0"/>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8D1F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nhideWhenUsed/>
    <w:qFormat/>
    <w:rsid w:val="003D33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nhideWhenUsed/>
    <w:qFormat/>
    <w:rsid w:val="009B251D"/>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tulo4">
    <w:name w:val="heading 4"/>
    <w:basedOn w:val="Normal"/>
    <w:next w:val="Normal"/>
    <w:link w:val="Ttulo4Char"/>
    <w:uiPriority w:val="9"/>
    <w:semiHidden/>
    <w:unhideWhenUsed/>
    <w:qFormat/>
    <w:rsid w:val="00B75AB4"/>
    <w:pPr>
      <w:keepNext/>
      <w:spacing w:before="240" w:after="60" w:line="276"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B75AB4"/>
    <w:pPr>
      <w:spacing w:before="240" w:after="60" w:line="276" w:lineRule="auto"/>
      <w:outlineLvl w:val="4"/>
    </w:pPr>
    <w:rPr>
      <w:rFonts w:ascii="Calibri" w:eastAsia="Times New Roman" w:hAnsi="Calibri" w:cs="Times New Roman"/>
      <w:b/>
      <w:bCs/>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D1FB8"/>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rsid w:val="003D3338"/>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rsid w:val="009B251D"/>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uiPriority w:val="9"/>
    <w:semiHidden/>
    <w:rsid w:val="00B75AB4"/>
    <w:rPr>
      <w:rFonts w:ascii="Calibri" w:eastAsia="Times New Roman" w:hAnsi="Calibri" w:cs="Times New Roman"/>
      <w:b/>
      <w:bCs/>
      <w:sz w:val="28"/>
      <w:szCs w:val="28"/>
      <w:lang w:eastAsia="pt-BR"/>
    </w:rPr>
  </w:style>
  <w:style w:type="paragraph" w:styleId="PargrafodaLista">
    <w:name w:val="List Paragraph"/>
    <w:basedOn w:val="Normal"/>
    <w:qFormat/>
    <w:rsid w:val="00225CE6"/>
    <w:pPr>
      <w:ind w:left="720"/>
      <w:contextualSpacing/>
    </w:pPr>
  </w:style>
  <w:style w:type="paragraph" w:styleId="CabealhodoSumrio">
    <w:name w:val="TOC Heading"/>
    <w:basedOn w:val="Ttulo1"/>
    <w:next w:val="Normal"/>
    <w:uiPriority w:val="39"/>
    <w:unhideWhenUsed/>
    <w:qFormat/>
    <w:rsid w:val="008D1FB8"/>
    <w:pPr>
      <w:outlineLvl w:val="9"/>
    </w:pPr>
    <w:rPr>
      <w:lang w:eastAsia="pt-BR"/>
    </w:rPr>
  </w:style>
  <w:style w:type="paragraph" w:styleId="Sumrio1">
    <w:name w:val="toc 1"/>
    <w:basedOn w:val="Normal"/>
    <w:next w:val="Normal"/>
    <w:autoRedefine/>
    <w:uiPriority w:val="39"/>
    <w:unhideWhenUsed/>
    <w:rsid w:val="008D1FB8"/>
    <w:pPr>
      <w:spacing w:after="100"/>
    </w:pPr>
  </w:style>
  <w:style w:type="paragraph" w:styleId="Sumrio2">
    <w:name w:val="toc 2"/>
    <w:basedOn w:val="Normal"/>
    <w:next w:val="Normal"/>
    <w:autoRedefine/>
    <w:uiPriority w:val="39"/>
    <w:unhideWhenUsed/>
    <w:rsid w:val="003743CD"/>
    <w:pPr>
      <w:tabs>
        <w:tab w:val="left" w:pos="1100"/>
        <w:tab w:val="right" w:leader="dot" w:pos="8779"/>
      </w:tabs>
      <w:spacing w:after="100"/>
      <w:ind w:left="567" w:hanging="567"/>
    </w:pPr>
  </w:style>
  <w:style w:type="paragraph" w:styleId="Sumrio3">
    <w:name w:val="toc 3"/>
    <w:basedOn w:val="Normal"/>
    <w:next w:val="Normal"/>
    <w:autoRedefine/>
    <w:uiPriority w:val="39"/>
    <w:unhideWhenUsed/>
    <w:rsid w:val="005D4827"/>
    <w:pPr>
      <w:tabs>
        <w:tab w:val="left" w:pos="1100"/>
        <w:tab w:val="right" w:leader="dot" w:pos="8779"/>
      </w:tabs>
      <w:spacing w:after="100"/>
      <w:ind w:left="567" w:hanging="567"/>
    </w:pPr>
  </w:style>
  <w:style w:type="character" w:styleId="Hyperlink">
    <w:name w:val="Hyperlink"/>
    <w:basedOn w:val="Fontepargpadro"/>
    <w:uiPriority w:val="99"/>
    <w:unhideWhenUsed/>
    <w:rsid w:val="008D1FB8"/>
    <w:rPr>
      <w:color w:val="0563C1" w:themeColor="hyperlink"/>
      <w:u w:val="single"/>
    </w:rPr>
  </w:style>
  <w:style w:type="paragraph" w:styleId="Cabealho">
    <w:name w:val="header"/>
    <w:basedOn w:val="Normal"/>
    <w:link w:val="CabealhoChar"/>
    <w:unhideWhenUsed/>
    <w:rsid w:val="00D92E50"/>
    <w:pPr>
      <w:tabs>
        <w:tab w:val="center" w:pos="4252"/>
        <w:tab w:val="right" w:pos="8504"/>
      </w:tabs>
      <w:spacing w:after="0" w:line="240" w:lineRule="auto"/>
    </w:pPr>
  </w:style>
  <w:style w:type="character" w:customStyle="1" w:styleId="CabealhoChar">
    <w:name w:val="Cabeçalho Char"/>
    <w:basedOn w:val="Fontepargpadro"/>
    <w:link w:val="Cabealho"/>
    <w:rsid w:val="00D92E50"/>
  </w:style>
  <w:style w:type="paragraph" w:styleId="Rodap">
    <w:name w:val="footer"/>
    <w:basedOn w:val="Normal"/>
    <w:link w:val="RodapChar"/>
    <w:uiPriority w:val="99"/>
    <w:unhideWhenUsed/>
    <w:rsid w:val="00D92E50"/>
    <w:pPr>
      <w:tabs>
        <w:tab w:val="center" w:pos="4252"/>
        <w:tab w:val="right" w:pos="8504"/>
      </w:tabs>
      <w:spacing w:after="0" w:line="240" w:lineRule="auto"/>
    </w:pPr>
  </w:style>
  <w:style w:type="character" w:customStyle="1" w:styleId="RodapChar">
    <w:name w:val="Rodapé Char"/>
    <w:basedOn w:val="Fontepargpadro"/>
    <w:link w:val="Rodap"/>
    <w:uiPriority w:val="99"/>
    <w:rsid w:val="00D92E50"/>
  </w:style>
  <w:style w:type="character" w:styleId="Forte">
    <w:name w:val="Strong"/>
    <w:qFormat/>
    <w:rsid w:val="003673A5"/>
    <w:rPr>
      <w:b/>
      <w:bCs/>
    </w:rPr>
  </w:style>
  <w:style w:type="paragraph" w:styleId="Legenda">
    <w:name w:val="caption"/>
    <w:basedOn w:val="Normal"/>
    <w:next w:val="Normal"/>
    <w:unhideWhenUsed/>
    <w:qFormat/>
    <w:rsid w:val="00093EFF"/>
    <w:pPr>
      <w:spacing w:after="200" w:line="240" w:lineRule="auto"/>
    </w:pPr>
    <w:rPr>
      <w:i/>
      <w:iCs/>
      <w:color w:val="44546A" w:themeColor="text2"/>
      <w:sz w:val="18"/>
      <w:szCs w:val="18"/>
    </w:rPr>
  </w:style>
  <w:style w:type="paragraph" w:styleId="TextosemFormatao">
    <w:name w:val="Plain Text"/>
    <w:basedOn w:val="Normal"/>
    <w:link w:val="TextosemFormataoChar"/>
    <w:uiPriority w:val="99"/>
    <w:unhideWhenUsed/>
    <w:rsid w:val="0005114E"/>
    <w:pPr>
      <w:spacing w:after="0" w:line="240" w:lineRule="auto"/>
    </w:pPr>
    <w:rPr>
      <w:rFonts w:ascii="Consolas" w:eastAsia="Calibri" w:hAnsi="Consolas" w:cs="Consolas"/>
      <w:sz w:val="21"/>
      <w:szCs w:val="21"/>
    </w:rPr>
  </w:style>
  <w:style w:type="character" w:customStyle="1" w:styleId="TextosemFormataoChar">
    <w:name w:val="Texto sem Formatação Char"/>
    <w:basedOn w:val="Fontepargpadro"/>
    <w:link w:val="TextosemFormatao"/>
    <w:uiPriority w:val="99"/>
    <w:rsid w:val="0005114E"/>
    <w:rPr>
      <w:rFonts w:ascii="Consolas" w:eastAsia="Calibri" w:hAnsi="Consolas" w:cs="Consolas"/>
      <w:sz w:val="21"/>
      <w:szCs w:val="21"/>
    </w:rPr>
  </w:style>
  <w:style w:type="paragraph" w:styleId="NormalWeb">
    <w:name w:val="Normal (Web)"/>
    <w:basedOn w:val="Normal"/>
    <w:uiPriority w:val="99"/>
    <w:unhideWhenUsed/>
    <w:rsid w:val="0077001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link w:val="DefaultChar"/>
    <w:rsid w:val="003D3338"/>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DefaultChar">
    <w:name w:val="Default Char"/>
    <w:link w:val="Default"/>
    <w:rsid w:val="003D3338"/>
    <w:rPr>
      <w:rFonts w:ascii="Times New Roman" w:eastAsia="Times New Roman" w:hAnsi="Times New Roman" w:cs="Times New Roman"/>
      <w:color w:val="000000"/>
      <w:sz w:val="24"/>
      <w:szCs w:val="24"/>
      <w:lang w:eastAsia="pt-BR"/>
    </w:rPr>
  </w:style>
  <w:style w:type="paragraph" w:customStyle="1" w:styleId="ESTILO11">
    <w:name w:val="ESTILO1.1"/>
    <w:basedOn w:val="Normal"/>
    <w:rsid w:val="003D3338"/>
    <w:pPr>
      <w:numPr>
        <w:numId w:val="5"/>
      </w:numPr>
      <w:spacing w:after="0"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380EB2"/>
    <w:pPr>
      <w:suppressAutoHyphens/>
      <w:spacing w:after="0" w:line="240" w:lineRule="auto"/>
    </w:pPr>
    <w:rPr>
      <w:rFonts w:ascii="Calibri" w:eastAsia="Times New Roman" w:hAnsi="Calibri" w:cs="Calibri"/>
      <w:lang w:eastAsia="ar-SA"/>
    </w:rPr>
  </w:style>
  <w:style w:type="paragraph" w:styleId="Textodebalo">
    <w:name w:val="Balloon Text"/>
    <w:basedOn w:val="Normal"/>
    <w:link w:val="TextodebaloChar"/>
    <w:uiPriority w:val="99"/>
    <w:unhideWhenUsed/>
    <w:rsid w:val="00BD73C5"/>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rsid w:val="00BD73C5"/>
    <w:rPr>
      <w:rFonts w:ascii="Tahoma" w:eastAsia="Times New Roman" w:hAnsi="Tahoma" w:cs="Tahoma"/>
      <w:sz w:val="16"/>
      <w:szCs w:val="16"/>
      <w:lang w:eastAsia="pt-BR"/>
    </w:rPr>
  </w:style>
  <w:style w:type="character" w:styleId="RefernciaSutil">
    <w:name w:val="Subtle Reference"/>
    <w:uiPriority w:val="31"/>
    <w:qFormat/>
    <w:rsid w:val="00BD73C5"/>
    <w:rPr>
      <w:smallCaps/>
      <w:color w:val="C0504D"/>
      <w:u w:val="single"/>
    </w:rPr>
  </w:style>
  <w:style w:type="paragraph" w:customStyle="1" w:styleId="Texto">
    <w:name w:val="Texto"/>
    <w:basedOn w:val="Normal"/>
    <w:rsid w:val="00DA4E23"/>
    <w:pPr>
      <w:widowControl w:val="0"/>
      <w:suppressAutoHyphens/>
      <w:spacing w:before="240" w:after="240" w:line="300" w:lineRule="auto"/>
      <w:ind w:firstLine="709"/>
      <w:jc w:val="both"/>
    </w:pPr>
    <w:rPr>
      <w:rFonts w:ascii="Arial" w:eastAsia="SimSun" w:hAnsi="Arial" w:cs="Tahoma"/>
      <w:bCs/>
      <w:kern w:val="1"/>
      <w:sz w:val="24"/>
      <w:szCs w:val="24"/>
      <w:lang w:eastAsia="hi-IN" w:bidi="hi-IN"/>
    </w:rPr>
  </w:style>
  <w:style w:type="character" w:customStyle="1" w:styleId="Ttulo5Char">
    <w:name w:val="Título 5 Char"/>
    <w:basedOn w:val="Fontepargpadro"/>
    <w:link w:val="Ttulo5"/>
    <w:uiPriority w:val="9"/>
    <w:semiHidden/>
    <w:rsid w:val="00B75AB4"/>
    <w:rPr>
      <w:rFonts w:ascii="Calibri" w:eastAsia="Times New Roman" w:hAnsi="Calibri" w:cs="Times New Roman"/>
      <w:b/>
      <w:bCs/>
      <w:i/>
      <w:iCs/>
      <w:sz w:val="26"/>
      <w:szCs w:val="26"/>
      <w:lang w:eastAsia="pt-BR"/>
    </w:rPr>
  </w:style>
  <w:style w:type="character" w:customStyle="1" w:styleId="object">
    <w:name w:val="object"/>
    <w:rsid w:val="00B75AB4"/>
  </w:style>
  <w:style w:type="paragraph" w:customStyle="1" w:styleId="UABtituloprincipal">
    <w:name w:val="UAB titulo principal"/>
    <w:rsid w:val="00B75AB4"/>
    <w:pPr>
      <w:spacing w:after="480" w:line="240" w:lineRule="auto"/>
      <w:jc w:val="center"/>
    </w:pPr>
    <w:rPr>
      <w:rFonts w:ascii="Arial" w:eastAsia="Times New Roman" w:hAnsi="Arial" w:cs="Arial"/>
      <w:b/>
      <w:sz w:val="32"/>
      <w:szCs w:val="28"/>
      <w:lang w:eastAsia="pt-BR"/>
    </w:rPr>
  </w:style>
  <w:style w:type="paragraph" w:customStyle="1" w:styleId="UABparagrafosumario">
    <w:name w:val="UAB paragrafo sumario"/>
    <w:rsid w:val="00B75AB4"/>
    <w:pPr>
      <w:tabs>
        <w:tab w:val="left" w:pos="8364"/>
      </w:tabs>
      <w:spacing w:after="0" w:line="276" w:lineRule="auto"/>
    </w:pPr>
    <w:rPr>
      <w:rFonts w:ascii="Arial" w:eastAsia="Times New Roman" w:hAnsi="Arial" w:cs="Arial"/>
      <w:szCs w:val="24"/>
      <w:lang w:eastAsia="pt-BR"/>
    </w:rPr>
  </w:style>
  <w:style w:type="paragraph" w:customStyle="1" w:styleId="PargrafodaLista1">
    <w:name w:val="Parágrafo da Lista1"/>
    <w:basedOn w:val="Normal"/>
    <w:uiPriority w:val="99"/>
    <w:rsid w:val="00B75AB4"/>
    <w:pPr>
      <w:spacing w:after="200" w:line="288" w:lineRule="auto"/>
      <w:ind w:left="720"/>
      <w:contextualSpacing/>
    </w:pPr>
    <w:rPr>
      <w:rFonts w:ascii="Calibri" w:eastAsia="Times New Roman" w:hAnsi="Calibri" w:cs="Times New Roman"/>
      <w:i/>
      <w:iCs/>
      <w:sz w:val="20"/>
      <w:szCs w:val="20"/>
      <w:lang w:val="en-US"/>
    </w:rPr>
  </w:style>
  <w:style w:type="paragraph" w:customStyle="1" w:styleId="ListadeTabelas">
    <w:name w:val="Lista de Tabelas"/>
    <w:basedOn w:val="Normal"/>
    <w:qFormat/>
    <w:rsid w:val="00B75AB4"/>
    <w:pPr>
      <w:autoSpaceDE w:val="0"/>
      <w:autoSpaceDN w:val="0"/>
      <w:adjustRightInd w:val="0"/>
      <w:spacing w:after="0" w:line="240" w:lineRule="auto"/>
      <w:jc w:val="both"/>
    </w:pPr>
    <w:rPr>
      <w:rFonts w:ascii="Times New Roman" w:eastAsia="Times New Roman" w:hAnsi="Times New Roman" w:cs="Times New Roman"/>
      <w:b/>
      <w:i/>
      <w:iCs/>
      <w:sz w:val="20"/>
      <w:szCs w:val="20"/>
      <w:lang w:eastAsia="pt-BR"/>
    </w:rPr>
  </w:style>
  <w:style w:type="table" w:styleId="Tabelaclssica4">
    <w:name w:val="Table Classic 4"/>
    <w:basedOn w:val="Tabelanormal"/>
    <w:rsid w:val="00B75AB4"/>
    <w:pPr>
      <w:spacing w:after="0" w:line="240" w:lineRule="auto"/>
    </w:pPr>
    <w:rPr>
      <w:rFonts w:ascii="Times New Roman" w:eastAsia="Times New Roman" w:hAnsi="Times New Roman" w:cs="Times New Roman"/>
      <w:sz w:val="20"/>
      <w:szCs w:val="20"/>
      <w:lang w:eastAsia="pt-B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ecmsobodytextindent">
    <w:name w:val="ec_msobodytextindent"/>
    <w:basedOn w:val="Normal"/>
    <w:rsid w:val="00B75AB4"/>
    <w:pPr>
      <w:spacing w:after="324" w:line="288" w:lineRule="auto"/>
    </w:pPr>
    <w:rPr>
      <w:rFonts w:ascii="Calibri" w:eastAsia="Times New Roman" w:hAnsi="Calibri" w:cs="Times New Roman"/>
      <w:i/>
      <w:iCs/>
      <w:sz w:val="20"/>
      <w:szCs w:val="20"/>
      <w:lang w:val="en-US" w:eastAsia="pt-BR"/>
    </w:rPr>
  </w:style>
  <w:style w:type="paragraph" w:styleId="Recuodecorpodetexto">
    <w:name w:val="Body Text Indent"/>
    <w:basedOn w:val="Normal"/>
    <w:link w:val="RecuodecorpodetextoChar"/>
    <w:rsid w:val="00B75AB4"/>
    <w:pPr>
      <w:spacing w:after="0" w:line="288" w:lineRule="auto"/>
      <w:ind w:firstLine="1418"/>
    </w:pPr>
    <w:rPr>
      <w:rFonts w:ascii="Calibri" w:eastAsia="Times New Roman" w:hAnsi="Calibri" w:cs="Times New Roman"/>
      <w:i/>
      <w:iCs/>
      <w:sz w:val="20"/>
      <w:szCs w:val="20"/>
      <w:lang w:val="en-US" w:eastAsia="x-none"/>
    </w:rPr>
  </w:style>
  <w:style w:type="character" w:customStyle="1" w:styleId="RecuodecorpodetextoChar">
    <w:name w:val="Recuo de corpo de texto Char"/>
    <w:basedOn w:val="Fontepargpadro"/>
    <w:link w:val="Recuodecorpodetexto"/>
    <w:rsid w:val="00B75AB4"/>
    <w:rPr>
      <w:rFonts w:ascii="Calibri" w:eastAsia="Times New Roman" w:hAnsi="Calibri" w:cs="Times New Roman"/>
      <w:i/>
      <w:iCs/>
      <w:sz w:val="20"/>
      <w:szCs w:val="20"/>
      <w:lang w:val="en-US" w:eastAsia="x-none"/>
    </w:rPr>
  </w:style>
  <w:style w:type="paragraph" w:styleId="ndicedeilustraes">
    <w:name w:val="table of figures"/>
    <w:basedOn w:val="Normal"/>
    <w:next w:val="Normal"/>
    <w:rsid w:val="00B75AB4"/>
    <w:pPr>
      <w:spacing w:after="0"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5">
    <w:name w:val="toc 5"/>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6">
    <w:name w:val="toc 6"/>
    <w:basedOn w:val="Normal"/>
    <w:next w:val="Normal"/>
    <w:autoRedefine/>
    <w:uiPriority w:val="39"/>
    <w:unhideWhenUsed/>
    <w:rsid w:val="00B75AB4"/>
    <w:pPr>
      <w:spacing w:after="100" w:line="276" w:lineRule="auto"/>
      <w:ind w:left="1100"/>
    </w:pPr>
    <w:rPr>
      <w:rFonts w:ascii="Calibri" w:eastAsia="Times New Roman" w:hAnsi="Calibri" w:cs="Times New Roman"/>
      <w:lang w:eastAsia="pt-BR"/>
    </w:rPr>
  </w:style>
  <w:style w:type="paragraph" w:styleId="Sumrio7">
    <w:name w:val="toc 7"/>
    <w:basedOn w:val="Normal"/>
    <w:next w:val="Normal"/>
    <w:autoRedefine/>
    <w:uiPriority w:val="39"/>
    <w:unhideWhenUsed/>
    <w:rsid w:val="00B75AB4"/>
    <w:pPr>
      <w:spacing w:after="100" w:line="276" w:lineRule="auto"/>
      <w:ind w:left="1320"/>
    </w:pPr>
    <w:rPr>
      <w:rFonts w:ascii="Calibri" w:eastAsia="Times New Roman" w:hAnsi="Calibri" w:cs="Times New Roman"/>
      <w:lang w:eastAsia="pt-BR"/>
    </w:rPr>
  </w:style>
  <w:style w:type="paragraph" w:styleId="Sumrio8">
    <w:name w:val="toc 8"/>
    <w:basedOn w:val="Normal"/>
    <w:next w:val="Normal"/>
    <w:autoRedefine/>
    <w:uiPriority w:val="39"/>
    <w:unhideWhenUsed/>
    <w:rsid w:val="00B75AB4"/>
    <w:pPr>
      <w:spacing w:after="100" w:line="276" w:lineRule="auto"/>
      <w:ind w:left="1540"/>
    </w:pPr>
    <w:rPr>
      <w:rFonts w:ascii="Calibri" w:eastAsia="Times New Roman" w:hAnsi="Calibri" w:cs="Times New Roman"/>
      <w:lang w:eastAsia="pt-BR"/>
    </w:rPr>
  </w:style>
  <w:style w:type="paragraph" w:styleId="Sumrio9">
    <w:name w:val="toc 9"/>
    <w:basedOn w:val="Normal"/>
    <w:next w:val="Normal"/>
    <w:autoRedefine/>
    <w:uiPriority w:val="39"/>
    <w:unhideWhenUsed/>
    <w:rsid w:val="00B75AB4"/>
    <w:pPr>
      <w:spacing w:after="100" w:line="276" w:lineRule="auto"/>
      <w:ind w:left="1760"/>
    </w:pPr>
    <w:rPr>
      <w:rFonts w:ascii="Calibri" w:eastAsia="Times New Roman" w:hAnsi="Calibri" w:cs="Times New Roman"/>
      <w:lang w:eastAsia="pt-BR"/>
    </w:rPr>
  </w:style>
  <w:style w:type="paragraph" w:customStyle="1" w:styleId="TCU-Centralizado">
    <w:name w:val="TCU - Centralizado"/>
    <w:basedOn w:val="Normal"/>
    <w:rsid w:val="00B75AB4"/>
    <w:pPr>
      <w:spacing w:after="0" w:line="240" w:lineRule="auto"/>
      <w:jc w:val="center"/>
    </w:pPr>
    <w:rPr>
      <w:rFonts w:ascii="Times New Roman" w:eastAsia="Times New Roman" w:hAnsi="Times New Roman" w:cs="Times New Roman"/>
      <w:sz w:val="24"/>
      <w:szCs w:val="24"/>
    </w:rPr>
  </w:style>
  <w:style w:type="paragraph" w:styleId="Corpodetexto">
    <w:name w:val="Body Text"/>
    <w:basedOn w:val="Normal"/>
    <w:link w:val="CorpodetextoChar"/>
    <w:uiPriority w:val="99"/>
    <w:semiHidden/>
    <w:unhideWhenUsed/>
    <w:rsid w:val="00B75AB4"/>
    <w:pPr>
      <w:spacing w:after="120" w:line="276" w:lineRule="auto"/>
    </w:pPr>
    <w:rPr>
      <w:rFonts w:ascii="Calibri" w:eastAsia="Calibri" w:hAnsi="Calibri" w:cs="Times New Roman"/>
    </w:rPr>
  </w:style>
  <w:style w:type="character" w:customStyle="1" w:styleId="CorpodetextoChar">
    <w:name w:val="Corpo de texto Char"/>
    <w:basedOn w:val="Fontepargpadro"/>
    <w:link w:val="Corpodetexto"/>
    <w:uiPriority w:val="99"/>
    <w:semiHidden/>
    <w:rsid w:val="00B75AB4"/>
    <w:rPr>
      <w:rFonts w:ascii="Calibri" w:eastAsia="Calibri" w:hAnsi="Calibri" w:cs="Times New Roman"/>
    </w:rPr>
  </w:style>
  <w:style w:type="paragraph" w:styleId="Textodenotaderodap">
    <w:name w:val="footnote text"/>
    <w:basedOn w:val="Normal"/>
    <w:link w:val="TextodenotaderodapChar"/>
    <w:uiPriority w:val="99"/>
    <w:rsid w:val="00B75AB4"/>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B75AB4"/>
    <w:rPr>
      <w:rFonts w:ascii="Times New Roman" w:eastAsia="Times New Roman" w:hAnsi="Times New Roman" w:cs="Times New Roman"/>
      <w:sz w:val="20"/>
      <w:szCs w:val="20"/>
      <w:lang w:eastAsia="pt-BR"/>
    </w:rPr>
  </w:style>
  <w:style w:type="character" w:styleId="Refdenotaderodap">
    <w:name w:val="footnote reference"/>
    <w:uiPriority w:val="99"/>
    <w:rsid w:val="00B75AB4"/>
    <w:rPr>
      <w:vertAlign w:val="superscript"/>
    </w:rPr>
  </w:style>
  <w:style w:type="paragraph" w:customStyle="1" w:styleId="ementa">
    <w:name w:val="ementa"/>
    <w:basedOn w:val="Normal"/>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abea">
    <w:name w:val="cabea"/>
    <w:basedOn w:val="Normal"/>
    <w:uiPriority w:val="99"/>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1">
    <w:name w:val="texto1"/>
    <w:basedOn w:val="Normal"/>
    <w:uiPriority w:val="99"/>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2">
    <w:name w:val="texto2"/>
    <w:basedOn w:val="Normal"/>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semiHidden/>
    <w:rsid w:val="00B75AB4"/>
    <w:rPr>
      <w:rFonts w:ascii="Calibri" w:eastAsia="Calibri" w:hAnsi="Calibri" w:cs="Times New Roman"/>
    </w:rPr>
  </w:style>
  <w:style w:type="paragraph" w:styleId="Recuodecorpodetexto2">
    <w:name w:val="Body Text Indent 2"/>
    <w:basedOn w:val="Normal"/>
    <w:link w:val="Recuodecorpodetexto2Char"/>
    <w:uiPriority w:val="99"/>
    <w:semiHidden/>
    <w:unhideWhenUsed/>
    <w:rsid w:val="00B75AB4"/>
    <w:pPr>
      <w:spacing w:after="120" w:line="480" w:lineRule="auto"/>
      <w:ind w:left="283"/>
    </w:pPr>
    <w:rPr>
      <w:rFonts w:ascii="Calibri" w:eastAsia="Calibri" w:hAnsi="Calibri" w:cs="Times New Roman"/>
    </w:rPr>
  </w:style>
  <w:style w:type="character" w:customStyle="1" w:styleId="minsculasChar">
    <w:name w:val="minúsculas Char"/>
    <w:link w:val="minsculas"/>
    <w:locked/>
    <w:rsid w:val="00B75AB4"/>
    <w:rPr>
      <w:rFonts w:ascii="Arial" w:hAnsi="Arial" w:cs="Arial"/>
      <w:sz w:val="24"/>
      <w:szCs w:val="24"/>
    </w:rPr>
  </w:style>
  <w:style w:type="paragraph" w:customStyle="1" w:styleId="minsculas">
    <w:name w:val="minúsculas"/>
    <w:basedOn w:val="Normal"/>
    <w:link w:val="minsculasChar"/>
    <w:autoRedefine/>
    <w:rsid w:val="00B75AB4"/>
    <w:pPr>
      <w:spacing w:after="200" w:line="276" w:lineRule="auto"/>
      <w:ind w:left="360"/>
    </w:pPr>
    <w:rPr>
      <w:rFonts w:ascii="Arial" w:hAnsi="Arial" w:cs="Arial"/>
      <w:sz w:val="24"/>
      <w:szCs w:val="24"/>
    </w:rPr>
  </w:style>
  <w:style w:type="character" w:customStyle="1" w:styleId="CaracteresdeNotadeRodap">
    <w:name w:val="Caracteres de Nota de Rodapé"/>
    <w:rsid w:val="00B75AB4"/>
    <w:rPr>
      <w:vertAlign w:val="superscript"/>
    </w:rPr>
  </w:style>
  <w:style w:type="paragraph" w:customStyle="1" w:styleId="ListaColorida-nfase11">
    <w:name w:val="Lista Colorida - Ênfase 11"/>
    <w:basedOn w:val="Normal"/>
    <w:rsid w:val="00B75AB4"/>
    <w:pPr>
      <w:spacing w:after="0" w:line="240" w:lineRule="auto"/>
      <w:ind w:left="708" w:hanging="357"/>
      <w:jc w:val="both"/>
    </w:pPr>
    <w:rPr>
      <w:rFonts w:ascii="Times New Roman" w:eastAsia="Times New Roman" w:hAnsi="Times New Roman" w:cs="Times New Roman"/>
      <w:sz w:val="24"/>
      <w:szCs w:val="24"/>
      <w:lang w:eastAsia="pt-BR"/>
    </w:rPr>
  </w:style>
  <w:style w:type="paragraph" w:customStyle="1" w:styleId="ListaColorida-nfase12">
    <w:name w:val="Lista Colorida - Ênfase 12"/>
    <w:basedOn w:val="Normal"/>
    <w:rsid w:val="00B75AB4"/>
    <w:pPr>
      <w:spacing w:after="200" w:line="288" w:lineRule="auto"/>
      <w:ind w:left="720" w:hanging="357"/>
      <w:contextualSpacing/>
      <w:jc w:val="both"/>
    </w:pPr>
    <w:rPr>
      <w:rFonts w:ascii="Calibri" w:eastAsia="Times New Roman" w:hAnsi="Calibri" w:cs="Times New Roman"/>
      <w:i/>
      <w:iCs/>
      <w:sz w:val="20"/>
      <w:szCs w:val="20"/>
      <w:lang w:val="en-US"/>
    </w:rPr>
  </w:style>
  <w:style w:type="paragraph" w:customStyle="1" w:styleId="CabealhodoSumrio1">
    <w:name w:val="Cabeçalho do Sumário1"/>
    <w:basedOn w:val="Ttulo1"/>
    <w:next w:val="Normal"/>
    <w:rsid w:val="00B75AB4"/>
    <w:pPr>
      <w:framePr w:wrap="notBeside" w:hAnchor="text"/>
      <w:tabs>
        <w:tab w:val="left" w:pos="880"/>
        <w:tab w:val="right" w:leader="dot" w:pos="9486"/>
      </w:tabs>
      <w:spacing w:before="0" w:line="276" w:lineRule="auto"/>
      <w:ind w:right="-427"/>
      <w:jc w:val="both"/>
      <w:outlineLvl w:val="9"/>
    </w:pPr>
    <w:rPr>
      <w:rFonts w:ascii="Arial" w:eastAsia="Times New Roman" w:hAnsi="Arial" w:cs="Times New Roman"/>
      <w:b/>
      <w:bCs/>
      <w:i/>
      <w:color w:val="365F91"/>
      <w:sz w:val="28"/>
      <w:szCs w:val="28"/>
    </w:rPr>
  </w:style>
  <w:style w:type="paragraph" w:customStyle="1" w:styleId="CabealhodoSumrio2">
    <w:name w:val="Cabeçalho do Sumário2"/>
    <w:basedOn w:val="Ttulo1"/>
    <w:next w:val="Normal"/>
    <w:rsid w:val="00B75AB4"/>
    <w:pPr>
      <w:keepNext w:val="0"/>
      <w:keepLines w:val="0"/>
      <w:framePr w:wrap="notBeside" w:hAnchor="text"/>
      <w:tabs>
        <w:tab w:val="left" w:pos="880"/>
        <w:tab w:val="right" w:leader="dot" w:pos="9486"/>
      </w:tabs>
      <w:spacing w:before="0" w:after="240" w:line="240" w:lineRule="auto"/>
      <w:ind w:right="-427"/>
      <w:contextualSpacing/>
      <w:jc w:val="both"/>
      <w:outlineLvl w:val="9"/>
    </w:pPr>
    <w:rPr>
      <w:rFonts w:ascii="Arial" w:eastAsia="Times New Roman" w:hAnsi="Arial" w:cs="Times New Roman"/>
      <w:b/>
      <w:bCs/>
      <w:iCs/>
      <w:color w:val="auto"/>
      <w:sz w:val="28"/>
      <w:szCs w:val="22"/>
    </w:rPr>
  </w:style>
  <w:style w:type="paragraph" w:customStyle="1" w:styleId="SemEspaamento1">
    <w:name w:val="Sem Espaçamento1"/>
    <w:rsid w:val="00B75AB4"/>
    <w:pPr>
      <w:suppressAutoHyphens/>
      <w:spacing w:after="120" w:line="360" w:lineRule="auto"/>
      <w:ind w:left="357" w:hanging="357"/>
      <w:jc w:val="both"/>
    </w:pPr>
    <w:rPr>
      <w:rFonts w:ascii="Calibri" w:eastAsia="Times New Roman" w:hAnsi="Calibri" w:cs="Calibri"/>
      <w:lang w:eastAsia="ar-SA"/>
    </w:rPr>
  </w:style>
  <w:style w:type="character" w:styleId="Refdecomentrio">
    <w:name w:val="annotation reference"/>
    <w:rsid w:val="00B75AB4"/>
    <w:rPr>
      <w:sz w:val="16"/>
      <w:szCs w:val="16"/>
    </w:rPr>
  </w:style>
  <w:style w:type="paragraph" w:styleId="Textodecomentrio">
    <w:name w:val="annotation text"/>
    <w:basedOn w:val="Normal"/>
    <w:link w:val="TextodecomentrioChar"/>
    <w:rsid w:val="00B75AB4"/>
    <w:pPr>
      <w:spacing w:after="200" w:line="276" w:lineRule="auto"/>
      <w:ind w:left="357" w:hanging="357"/>
      <w:jc w:val="both"/>
    </w:pPr>
    <w:rPr>
      <w:rFonts w:ascii="Calibri" w:eastAsia="Calibri" w:hAnsi="Calibri" w:cs="Times New Roman"/>
      <w:sz w:val="20"/>
      <w:szCs w:val="20"/>
    </w:rPr>
  </w:style>
  <w:style w:type="character" w:customStyle="1" w:styleId="TextodecomentrioChar">
    <w:name w:val="Texto de comentário Char"/>
    <w:basedOn w:val="Fontepargpadro"/>
    <w:link w:val="Textodecomentrio"/>
    <w:rsid w:val="00B75AB4"/>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rsid w:val="00B75AB4"/>
    <w:rPr>
      <w:b/>
      <w:bCs/>
    </w:rPr>
  </w:style>
  <w:style w:type="character" w:customStyle="1" w:styleId="AssuntodocomentrioChar">
    <w:name w:val="Assunto do comentário Char"/>
    <w:basedOn w:val="TextodecomentrioChar"/>
    <w:link w:val="Assuntodocomentrio"/>
    <w:rsid w:val="00B75AB4"/>
    <w:rPr>
      <w:rFonts w:ascii="Calibri" w:eastAsia="Calibri" w:hAnsi="Calibri" w:cs="Times New Roman"/>
      <w:b/>
      <w:bCs/>
      <w:sz w:val="20"/>
      <w:szCs w:val="20"/>
    </w:rPr>
  </w:style>
  <w:style w:type="table" w:styleId="Tabelacomgrade">
    <w:name w:val="Table Grid"/>
    <w:basedOn w:val="Tabelanormal"/>
    <w:uiPriority w:val="39"/>
    <w:rsid w:val="008E6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AB4516"/>
  </w:style>
  <w:style w:type="paragraph" w:customStyle="1" w:styleId="Style1">
    <w:name w:val="Style 1"/>
    <w:uiPriority w:val="99"/>
    <w:rsid w:val="00E22CDF"/>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pt-BR"/>
    </w:rPr>
  </w:style>
  <w:style w:type="paragraph" w:customStyle="1" w:styleId="Style2">
    <w:name w:val="Style 2"/>
    <w:uiPriority w:val="99"/>
    <w:rsid w:val="00E22CDF"/>
    <w:pPr>
      <w:widowControl w:val="0"/>
      <w:autoSpaceDE w:val="0"/>
      <w:autoSpaceDN w:val="0"/>
      <w:spacing w:after="0" w:line="240" w:lineRule="auto"/>
      <w:ind w:left="180"/>
    </w:pPr>
    <w:rPr>
      <w:rFonts w:ascii="Arial" w:eastAsiaTheme="minorEastAsia" w:hAnsi="Arial" w:cs="Arial"/>
      <w:sz w:val="18"/>
      <w:szCs w:val="18"/>
      <w:lang w:val="en-US" w:eastAsia="pt-BR"/>
    </w:rPr>
  </w:style>
  <w:style w:type="character" w:customStyle="1" w:styleId="CharacterStyle1">
    <w:name w:val="Character Style 1"/>
    <w:uiPriority w:val="99"/>
    <w:rsid w:val="00E22CDF"/>
    <w:rPr>
      <w:rFonts w:ascii="Arial" w:hAnsi="Arial"/>
      <w:sz w:val="18"/>
    </w:rPr>
  </w:style>
  <w:style w:type="paragraph" w:customStyle="1" w:styleId="Heading">
    <w:name w:val="Heading"/>
    <w:basedOn w:val="Default"/>
    <w:next w:val="Textbody"/>
    <w:uiPriority w:val="99"/>
    <w:rsid w:val="003A25AD"/>
    <w:pPr>
      <w:keepNext/>
      <w:widowControl w:val="0"/>
      <w:spacing w:before="240" w:after="120"/>
    </w:pPr>
    <w:rPr>
      <w:rFonts w:ascii="Arimo" w:eastAsia="Lohit Hindi" w:hAnsi="DejaVu Sans Condensed" w:cs="Arimo"/>
      <w:color w:val="auto"/>
      <w:sz w:val="28"/>
      <w:szCs w:val="28"/>
    </w:rPr>
  </w:style>
  <w:style w:type="paragraph" w:customStyle="1" w:styleId="Textbody">
    <w:name w:val="Text body"/>
    <w:basedOn w:val="Default"/>
    <w:uiPriority w:val="99"/>
    <w:rsid w:val="003A25AD"/>
    <w:pPr>
      <w:widowControl w:val="0"/>
      <w:spacing w:after="120"/>
    </w:pPr>
    <w:rPr>
      <w:rFonts w:ascii="Arial" w:eastAsiaTheme="minorEastAsia" w:hAnsi="Arial" w:cs="Arial"/>
      <w:color w:val="auto"/>
    </w:rPr>
  </w:style>
  <w:style w:type="paragraph" w:styleId="Lista">
    <w:name w:val="List"/>
    <w:basedOn w:val="Textbody"/>
    <w:uiPriority w:val="99"/>
    <w:rsid w:val="003A25AD"/>
    <w:rPr>
      <w:rFonts w:eastAsia="Lohit Hindi"/>
    </w:rPr>
  </w:style>
  <w:style w:type="paragraph" w:customStyle="1" w:styleId="Index">
    <w:name w:val="Index"/>
    <w:basedOn w:val="Default"/>
    <w:uiPriority w:val="99"/>
    <w:rsid w:val="003A25AD"/>
    <w:pPr>
      <w:widowControl w:val="0"/>
      <w:suppressLineNumbers/>
    </w:pPr>
    <w:rPr>
      <w:rFonts w:ascii="Arial" w:eastAsia="Lohit Hindi" w:hAnsi="Arial" w:cs="Arial"/>
      <w:color w:val="auto"/>
    </w:rPr>
  </w:style>
  <w:style w:type="paragraph" w:customStyle="1" w:styleId="TableContents">
    <w:name w:val="Table Contents"/>
    <w:basedOn w:val="Default"/>
    <w:uiPriority w:val="99"/>
    <w:rsid w:val="003A25AD"/>
    <w:pPr>
      <w:widowControl w:val="0"/>
      <w:suppressLineNumbers/>
    </w:pPr>
    <w:rPr>
      <w:rFonts w:ascii="Arial" w:eastAsiaTheme="minorEastAsia" w:hAnsi="Arial" w:cs="Arial"/>
      <w:color w:val="auto"/>
    </w:rPr>
  </w:style>
  <w:style w:type="paragraph" w:customStyle="1" w:styleId="TableHeading">
    <w:name w:val="Table Heading"/>
    <w:basedOn w:val="TableContents"/>
    <w:uiPriority w:val="99"/>
    <w:rsid w:val="003A25AD"/>
    <w:pPr>
      <w:jc w:val="center"/>
    </w:pPr>
    <w:rPr>
      <w:b/>
      <w:bCs/>
    </w:rPr>
  </w:style>
  <w:style w:type="character" w:styleId="nfase">
    <w:name w:val="Emphasis"/>
    <w:basedOn w:val="Fontepargpadro"/>
    <w:uiPriority w:val="20"/>
    <w:qFormat/>
    <w:rsid w:val="005F05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07947">
      <w:bodyDiv w:val="1"/>
      <w:marLeft w:val="0"/>
      <w:marRight w:val="0"/>
      <w:marTop w:val="0"/>
      <w:marBottom w:val="0"/>
      <w:divBdr>
        <w:top w:val="none" w:sz="0" w:space="0" w:color="auto"/>
        <w:left w:val="none" w:sz="0" w:space="0" w:color="auto"/>
        <w:bottom w:val="none" w:sz="0" w:space="0" w:color="auto"/>
        <w:right w:val="none" w:sz="0" w:space="0" w:color="auto"/>
      </w:divBdr>
    </w:div>
    <w:div w:id="221019947">
      <w:bodyDiv w:val="1"/>
      <w:marLeft w:val="0"/>
      <w:marRight w:val="0"/>
      <w:marTop w:val="0"/>
      <w:marBottom w:val="0"/>
      <w:divBdr>
        <w:top w:val="none" w:sz="0" w:space="0" w:color="auto"/>
        <w:left w:val="none" w:sz="0" w:space="0" w:color="auto"/>
        <w:bottom w:val="none" w:sz="0" w:space="0" w:color="auto"/>
        <w:right w:val="none" w:sz="0" w:space="0" w:color="auto"/>
      </w:divBdr>
    </w:div>
    <w:div w:id="274294143">
      <w:bodyDiv w:val="1"/>
      <w:marLeft w:val="0"/>
      <w:marRight w:val="0"/>
      <w:marTop w:val="0"/>
      <w:marBottom w:val="0"/>
      <w:divBdr>
        <w:top w:val="none" w:sz="0" w:space="0" w:color="auto"/>
        <w:left w:val="none" w:sz="0" w:space="0" w:color="auto"/>
        <w:bottom w:val="none" w:sz="0" w:space="0" w:color="auto"/>
        <w:right w:val="none" w:sz="0" w:space="0" w:color="auto"/>
      </w:divBdr>
    </w:div>
    <w:div w:id="314115655">
      <w:bodyDiv w:val="1"/>
      <w:marLeft w:val="0"/>
      <w:marRight w:val="0"/>
      <w:marTop w:val="0"/>
      <w:marBottom w:val="0"/>
      <w:divBdr>
        <w:top w:val="none" w:sz="0" w:space="0" w:color="auto"/>
        <w:left w:val="none" w:sz="0" w:space="0" w:color="auto"/>
        <w:bottom w:val="none" w:sz="0" w:space="0" w:color="auto"/>
        <w:right w:val="none" w:sz="0" w:space="0" w:color="auto"/>
      </w:divBdr>
    </w:div>
    <w:div w:id="436483173">
      <w:bodyDiv w:val="1"/>
      <w:marLeft w:val="0"/>
      <w:marRight w:val="0"/>
      <w:marTop w:val="0"/>
      <w:marBottom w:val="0"/>
      <w:divBdr>
        <w:top w:val="none" w:sz="0" w:space="0" w:color="auto"/>
        <w:left w:val="none" w:sz="0" w:space="0" w:color="auto"/>
        <w:bottom w:val="none" w:sz="0" w:space="0" w:color="auto"/>
        <w:right w:val="none" w:sz="0" w:space="0" w:color="auto"/>
      </w:divBdr>
    </w:div>
    <w:div w:id="502164380">
      <w:bodyDiv w:val="1"/>
      <w:marLeft w:val="0"/>
      <w:marRight w:val="0"/>
      <w:marTop w:val="0"/>
      <w:marBottom w:val="0"/>
      <w:divBdr>
        <w:top w:val="none" w:sz="0" w:space="0" w:color="auto"/>
        <w:left w:val="none" w:sz="0" w:space="0" w:color="auto"/>
        <w:bottom w:val="none" w:sz="0" w:space="0" w:color="auto"/>
        <w:right w:val="none" w:sz="0" w:space="0" w:color="auto"/>
      </w:divBdr>
    </w:div>
    <w:div w:id="520434646">
      <w:bodyDiv w:val="1"/>
      <w:marLeft w:val="0"/>
      <w:marRight w:val="0"/>
      <w:marTop w:val="0"/>
      <w:marBottom w:val="0"/>
      <w:divBdr>
        <w:top w:val="none" w:sz="0" w:space="0" w:color="auto"/>
        <w:left w:val="none" w:sz="0" w:space="0" w:color="auto"/>
        <w:bottom w:val="none" w:sz="0" w:space="0" w:color="auto"/>
        <w:right w:val="none" w:sz="0" w:space="0" w:color="auto"/>
      </w:divBdr>
    </w:div>
    <w:div w:id="548423517">
      <w:bodyDiv w:val="1"/>
      <w:marLeft w:val="0"/>
      <w:marRight w:val="0"/>
      <w:marTop w:val="0"/>
      <w:marBottom w:val="0"/>
      <w:divBdr>
        <w:top w:val="none" w:sz="0" w:space="0" w:color="auto"/>
        <w:left w:val="none" w:sz="0" w:space="0" w:color="auto"/>
        <w:bottom w:val="none" w:sz="0" w:space="0" w:color="auto"/>
        <w:right w:val="none" w:sz="0" w:space="0" w:color="auto"/>
      </w:divBdr>
    </w:div>
    <w:div w:id="815411950">
      <w:bodyDiv w:val="1"/>
      <w:marLeft w:val="0"/>
      <w:marRight w:val="0"/>
      <w:marTop w:val="0"/>
      <w:marBottom w:val="0"/>
      <w:divBdr>
        <w:top w:val="none" w:sz="0" w:space="0" w:color="auto"/>
        <w:left w:val="none" w:sz="0" w:space="0" w:color="auto"/>
        <w:bottom w:val="none" w:sz="0" w:space="0" w:color="auto"/>
        <w:right w:val="none" w:sz="0" w:space="0" w:color="auto"/>
      </w:divBdr>
    </w:div>
    <w:div w:id="1106582913">
      <w:bodyDiv w:val="1"/>
      <w:marLeft w:val="0"/>
      <w:marRight w:val="0"/>
      <w:marTop w:val="0"/>
      <w:marBottom w:val="0"/>
      <w:divBdr>
        <w:top w:val="none" w:sz="0" w:space="0" w:color="auto"/>
        <w:left w:val="none" w:sz="0" w:space="0" w:color="auto"/>
        <w:bottom w:val="none" w:sz="0" w:space="0" w:color="auto"/>
        <w:right w:val="none" w:sz="0" w:space="0" w:color="auto"/>
      </w:divBdr>
    </w:div>
    <w:div w:id="1162358247">
      <w:bodyDiv w:val="1"/>
      <w:marLeft w:val="0"/>
      <w:marRight w:val="0"/>
      <w:marTop w:val="0"/>
      <w:marBottom w:val="0"/>
      <w:divBdr>
        <w:top w:val="none" w:sz="0" w:space="0" w:color="auto"/>
        <w:left w:val="none" w:sz="0" w:space="0" w:color="auto"/>
        <w:bottom w:val="none" w:sz="0" w:space="0" w:color="auto"/>
        <w:right w:val="none" w:sz="0" w:space="0" w:color="auto"/>
      </w:divBdr>
    </w:div>
    <w:div w:id="1207331458">
      <w:bodyDiv w:val="1"/>
      <w:marLeft w:val="0"/>
      <w:marRight w:val="0"/>
      <w:marTop w:val="0"/>
      <w:marBottom w:val="0"/>
      <w:divBdr>
        <w:top w:val="none" w:sz="0" w:space="0" w:color="auto"/>
        <w:left w:val="none" w:sz="0" w:space="0" w:color="auto"/>
        <w:bottom w:val="none" w:sz="0" w:space="0" w:color="auto"/>
        <w:right w:val="none" w:sz="0" w:space="0" w:color="auto"/>
      </w:divBdr>
    </w:div>
    <w:div w:id="1793591688">
      <w:bodyDiv w:val="1"/>
      <w:marLeft w:val="0"/>
      <w:marRight w:val="0"/>
      <w:marTop w:val="0"/>
      <w:marBottom w:val="0"/>
      <w:divBdr>
        <w:top w:val="none" w:sz="0" w:space="0" w:color="auto"/>
        <w:left w:val="none" w:sz="0" w:space="0" w:color="auto"/>
        <w:bottom w:val="none" w:sz="0" w:space="0" w:color="auto"/>
        <w:right w:val="none" w:sz="0" w:space="0" w:color="auto"/>
      </w:divBdr>
    </w:div>
    <w:div w:id="1804036861">
      <w:bodyDiv w:val="1"/>
      <w:marLeft w:val="0"/>
      <w:marRight w:val="0"/>
      <w:marTop w:val="0"/>
      <w:marBottom w:val="0"/>
      <w:divBdr>
        <w:top w:val="none" w:sz="0" w:space="0" w:color="auto"/>
        <w:left w:val="none" w:sz="0" w:space="0" w:color="auto"/>
        <w:bottom w:val="none" w:sz="0" w:space="0" w:color="auto"/>
        <w:right w:val="none" w:sz="0" w:space="0" w:color="auto"/>
      </w:divBdr>
    </w:div>
    <w:div w:id="1870870288">
      <w:bodyDiv w:val="1"/>
      <w:marLeft w:val="0"/>
      <w:marRight w:val="0"/>
      <w:marTop w:val="0"/>
      <w:marBottom w:val="0"/>
      <w:divBdr>
        <w:top w:val="none" w:sz="0" w:space="0" w:color="auto"/>
        <w:left w:val="none" w:sz="0" w:space="0" w:color="auto"/>
        <w:bottom w:val="none" w:sz="0" w:space="0" w:color="auto"/>
        <w:right w:val="none" w:sz="0" w:space="0" w:color="auto"/>
      </w:divBdr>
    </w:div>
    <w:div w:id="1990281835">
      <w:bodyDiv w:val="1"/>
      <w:marLeft w:val="0"/>
      <w:marRight w:val="0"/>
      <w:marTop w:val="0"/>
      <w:marBottom w:val="0"/>
      <w:divBdr>
        <w:top w:val="none" w:sz="0" w:space="0" w:color="auto"/>
        <w:left w:val="none" w:sz="0" w:space="0" w:color="auto"/>
        <w:bottom w:val="none" w:sz="0" w:space="0" w:color="auto"/>
        <w:right w:val="none" w:sz="0" w:space="0" w:color="auto"/>
      </w:divBdr>
    </w:div>
    <w:div w:id="2029212234">
      <w:bodyDiv w:val="1"/>
      <w:marLeft w:val="0"/>
      <w:marRight w:val="0"/>
      <w:marTop w:val="0"/>
      <w:marBottom w:val="0"/>
      <w:divBdr>
        <w:top w:val="none" w:sz="0" w:space="0" w:color="auto"/>
        <w:left w:val="none" w:sz="0" w:space="0" w:color="auto"/>
        <w:bottom w:val="none" w:sz="0" w:space="0" w:color="auto"/>
        <w:right w:val="none" w:sz="0" w:space="0" w:color="auto"/>
      </w:divBdr>
    </w:div>
    <w:div w:id="2096781811">
      <w:bodyDiv w:val="1"/>
      <w:marLeft w:val="0"/>
      <w:marRight w:val="0"/>
      <w:marTop w:val="0"/>
      <w:marBottom w:val="0"/>
      <w:divBdr>
        <w:top w:val="none" w:sz="0" w:space="0" w:color="auto"/>
        <w:left w:val="none" w:sz="0" w:space="0" w:color="auto"/>
        <w:bottom w:val="none" w:sz="0" w:space="0" w:color="auto"/>
        <w:right w:val="none" w:sz="0" w:space="0" w:color="auto"/>
      </w:divBdr>
    </w:div>
    <w:div w:id="211828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t.wikipedia.org/wiki/Brasileiro" TargetMode="External"/><Relationship Id="rId299" Type="http://schemas.openxmlformats.org/officeDocument/2006/relationships/hyperlink" Target="http://pt.wikipedia.org/wiki/Brasileiro" TargetMode="External"/><Relationship Id="rId303" Type="http://schemas.openxmlformats.org/officeDocument/2006/relationships/hyperlink" Target="http://pt.wikipedia.org/wiki/Mesorregi%C3%A3o_do_Sul_Amazonense" TargetMode="External"/><Relationship Id="rId21" Type="http://schemas.openxmlformats.org/officeDocument/2006/relationships/hyperlink" Target="http://pt.wikipedia.org/wiki/Anexo:Lista_das_50_maiores_subdivis%C3%B5es_de_pa%C3%ADses" TargetMode="External"/><Relationship Id="rId42" Type="http://schemas.openxmlformats.org/officeDocument/2006/relationships/hyperlink" Target="http://pt.wikipedia.org/wiki/Rond%C3%B4nia" TargetMode="External"/><Relationship Id="rId63" Type="http://schemas.openxmlformats.org/officeDocument/2006/relationships/hyperlink" Target="http://pt.wikipedia.org/wiki/Regi%C3%A3o_Norte_do_Brasil" TargetMode="External"/><Relationship Id="rId84" Type="http://schemas.openxmlformats.org/officeDocument/2006/relationships/hyperlink" Target="http://pt.wikipedia.org/wiki/Munic%C3%ADpio" TargetMode="External"/><Relationship Id="rId138" Type="http://schemas.openxmlformats.org/officeDocument/2006/relationships/hyperlink" Target="http://pt.wikipedia.org/wiki/Regi%C3%A3o_Norte_do_Brasil" TargetMode="External"/><Relationship Id="rId159" Type="http://schemas.openxmlformats.org/officeDocument/2006/relationships/hyperlink" Target="http://pt.wikipedia.org/wiki/Brasil" TargetMode="External"/><Relationship Id="rId324" Type="http://schemas.openxmlformats.org/officeDocument/2006/relationships/hyperlink" Target="http://pt.wikipedia.org/wiki/Instituto_Brasileiro_de_Geografia_e_Estat%C3%ADstica" TargetMode="External"/><Relationship Id="rId345" Type="http://schemas.openxmlformats.org/officeDocument/2006/relationships/hyperlink" Target="http://pt.wikipedia.org/wiki/Regi%C3%A3o_Metropolitana_de_Manaus" TargetMode="External"/><Relationship Id="rId366" Type="http://schemas.openxmlformats.org/officeDocument/2006/relationships/hyperlink" Target="http://www.ibge.gov.br/estadosat/temas.php?sigla=am&amp;tema=servicossaude2009" TargetMode="External"/><Relationship Id="rId170" Type="http://schemas.openxmlformats.org/officeDocument/2006/relationships/hyperlink" Target="http://pt.wikipedia.org/wiki/Microrregi%C3%A3o_de_Parintins" TargetMode="External"/><Relationship Id="rId191" Type="http://schemas.openxmlformats.org/officeDocument/2006/relationships/hyperlink" Target="http://pt.wikipedia.org/wiki/Interior_do_Amazonas" TargetMode="External"/><Relationship Id="rId205" Type="http://schemas.openxmlformats.org/officeDocument/2006/relationships/hyperlink" Target="http://pt.wikipedia.org/wiki/Manaus" TargetMode="External"/><Relationship Id="rId226" Type="http://schemas.openxmlformats.org/officeDocument/2006/relationships/hyperlink" Target="http://pt.wikipedia.org/wiki/Mato_Grosso_do_Sul" TargetMode="External"/><Relationship Id="rId247" Type="http://schemas.openxmlformats.org/officeDocument/2006/relationships/hyperlink" Target="http://pt.wikipedia.org/wiki/Unidades_federativas_do_Brasil" TargetMode="External"/><Relationship Id="rId107" Type="http://schemas.openxmlformats.org/officeDocument/2006/relationships/hyperlink" Target="http://pt.wikipedia.org/wiki/Minist%C3%A9rio_do_Turismo" TargetMode="External"/><Relationship Id="rId268" Type="http://schemas.openxmlformats.org/officeDocument/2006/relationships/hyperlink" Target="http://pt.wikipedia.org/wiki/Peru" TargetMode="External"/><Relationship Id="rId289" Type="http://schemas.openxmlformats.org/officeDocument/2006/relationships/hyperlink" Target="http://pt.wikipedia.org/wiki/Floresta_Amaz%C3%B4nica" TargetMode="External"/><Relationship Id="rId11" Type="http://schemas.openxmlformats.org/officeDocument/2006/relationships/image" Target="media/image4.png"/><Relationship Id="rId32" Type="http://schemas.openxmlformats.org/officeDocument/2006/relationships/hyperlink" Target="http://pt.wikipedia.org/wiki/Barcelos_(Amazonas)" TargetMode="External"/><Relationship Id="rId53" Type="http://schemas.openxmlformats.org/officeDocument/2006/relationships/hyperlink" Target="http://pt.wikipedia.org/wiki/Regi%C3%A3o_Metropolitana_de_Manaus" TargetMode="External"/><Relationship Id="rId74" Type="http://schemas.openxmlformats.org/officeDocument/2006/relationships/hyperlink" Target="http://pt.wikipedia.org/wiki/Bras%C3%ADlia" TargetMode="External"/><Relationship Id="rId128" Type="http://schemas.openxmlformats.org/officeDocument/2006/relationships/hyperlink" Target="http://pt.wikipedia.org/wiki/%C3%8Dndice_de_Desenvolvimento_Humano" TargetMode="External"/><Relationship Id="rId149" Type="http://schemas.openxmlformats.org/officeDocument/2006/relationships/hyperlink" Target="http://pt.wikipedia.org/wiki/Munic%C3%ADpio" TargetMode="External"/><Relationship Id="rId314" Type="http://schemas.openxmlformats.org/officeDocument/2006/relationships/hyperlink" Target="http://pt.wikipedia.org/wiki/Alagoas" TargetMode="External"/><Relationship Id="rId335" Type="http://schemas.openxmlformats.org/officeDocument/2006/relationships/hyperlink" Target="http://pt.wikipedia.org/wiki/Manacapuru" TargetMode="External"/><Relationship Id="rId356" Type="http://schemas.openxmlformats.org/officeDocument/2006/relationships/hyperlink" Target="http://pt.wikipedia.org/wiki/Ciclo_da_borracha" TargetMode="External"/><Relationship Id="rId5" Type="http://schemas.openxmlformats.org/officeDocument/2006/relationships/webSettings" Target="webSettings.xml"/><Relationship Id="rId95" Type="http://schemas.openxmlformats.org/officeDocument/2006/relationships/hyperlink" Target="http://pt.wikipedia.org/wiki/Regi%C3%A3o_Metropolitana_de_Manaus" TargetMode="External"/><Relationship Id="rId160" Type="http://schemas.openxmlformats.org/officeDocument/2006/relationships/hyperlink" Target="http://pt.wikipedia.org/wiki/Col%C3%B4mbia" TargetMode="External"/><Relationship Id="rId181" Type="http://schemas.openxmlformats.org/officeDocument/2006/relationships/hyperlink" Target="http://pt.wikipedia.org/wiki/Ilha_Tupinambarana" TargetMode="External"/><Relationship Id="rId216" Type="http://schemas.openxmlformats.org/officeDocument/2006/relationships/hyperlink" Target="http://pt.wikipedia.org/wiki/Instituto_Brasileiro_de_Geografia_e_Estat%C3%ADstica" TargetMode="External"/><Relationship Id="rId237" Type="http://schemas.openxmlformats.org/officeDocument/2006/relationships/hyperlink" Target="http://pt.wikipedia.org/wiki/1881" TargetMode="External"/><Relationship Id="rId258" Type="http://schemas.openxmlformats.org/officeDocument/2006/relationships/hyperlink" Target="http://pt.wikipedia.org/wiki/Manaus" TargetMode="External"/><Relationship Id="rId279" Type="http://schemas.openxmlformats.org/officeDocument/2006/relationships/hyperlink" Target="http://pt.wikipedia.org/wiki/Manaus" TargetMode="External"/><Relationship Id="rId22" Type="http://schemas.openxmlformats.org/officeDocument/2006/relationships/hyperlink" Target="http://pt.wikipedia.org/wiki/Fran%C3%A7a" TargetMode="External"/><Relationship Id="rId43" Type="http://schemas.openxmlformats.org/officeDocument/2006/relationships/hyperlink" Target="http://pt.wikipedia.org/wiki/Acre" TargetMode="External"/><Relationship Id="rId64" Type="http://schemas.openxmlformats.org/officeDocument/2006/relationships/hyperlink" Target="http://pt.wikipedia.org/wiki/Hist%C3%B3ria" TargetMode="External"/><Relationship Id="rId118" Type="http://schemas.openxmlformats.org/officeDocument/2006/relationships/hyperlink" Target="http://pt.wikipedia.org/wiki/Unidades_federativas_do_Brasil" TargetMode="External"/><Relationship Id="rId139" Type="http://schemas.openxmlformats.org/officeDocument/2006/relationships/hyperlink" Target="http://pt.wikipedia.org/wiki/Petrobr%C3%A1s" TargetMode="External"/><Relationship Id="rId290" Type="http://schemas.openxmlformats.org/officeDocument/2006/relationships/hyperlink" Target="http://pt.wikipedia.org/wiki/S%C3%A9culo_XIX" TargetMode="External"/><Relationship Id="rId304" Type="http://schemas.openxmlformats.org/officeDocument/2006/relationships/hyperlink" Target="http://pt.wikipedia.org/wiki/Microrregi%C3%A3o_do_Madeira" TargetMode="External"/><Relationship Id="rId325" Type="http://schemas.openxmlformats.org/officeDocument/2006/relationships/hyperlink" Target="http://pt.wikipedia.org/wiki/Anexo:Lista_de_munic%C3%ADpios_do_Amazonas_por_popula%C3%A7%C3%A3o" TargetMode="External"/><Relationship Id="rId346" Type="http://schemas.openxmlformats.org/officeDocument/2006/relationships/hyperlink" Target="http://pt.wikipedia.org/wiki/Mesorregi%C3%A3o_do_Centro_Amazonense" TargetMode="External"/><Relationship Id="rId367" Type="http://schemas.openxmlformats.org/officeDocument/2006/relationships/hyperlink" Target="http://www.seplan.am.gov.br/noticia.php?cod=565" TargetMode="External"/><Relationship Id="rId85" Type="http://schemas.openxmlformats.org/officeDocument/2006/relationships/hyperlink" Target="http://pt.wikipedia.org/wiki/Brasileiro" TargetMode="External"/><Relationship Id="rId150" Type="http://schemas.openxmlformats.org/officeDocument/2006/relationships/hyperlink" Target="http://pt.wikipedia.org/wiki/Brasileiro" TargetMode="External"/><Relationship Id="rId171" Type="http://schemas.openxmlformats.org/officeDocument/2006/relationships/hyperlink" Target="http://pt.wikipedia.org/wiki/Manaus" TargetMode="External"/><Relationship Id="rId192" Type="http://schemas.openxmlformats.org/officeDocument/2006/relationships/hyperlink" Target="http://pt.wikipedia.org/wiki/Unidades_federativas_do_Brasil" TargetMode="External"/><Relationship Id="rId206" Type="http://schemas.openxmlformats.org/officeDocument/2006/relationships/hyperlink" Target="http://pt.wikipedia.org/w/index.php?title=Bacia_do_Rio_Negro&amp;action=edit&amp;redlink=1" TargetMode="External"/><Relationship Id="rId227" Type="http://schemas.openxmlformats.org/officeDocument/2006/relationships/hyperlink" Target="http://pt.wikipedia.org/wiki/L%C3%ADngua_alem%C3%A3" TargetMode="External"/><Relationship Id="rId248" Type="http://schemas.openxmlformats.org/officeDocument/2006/relationships/hyperlink" Target="http://pt.wikipedia.org/wiki/Amazonas" TargetMode="External"/><Relationship Id="rId269" Type="http://schemas.openxmlformats.org/officeDocument/2006/relationships/hyperlink" Target="http://pt.wikipedia.org/wiki/Tef%C3%A9" TargetMode="External"/><Relationship Id="rId12" Type="http://schemas.openxmlformats.org/officeDocument/2006/relationships/image" Target="media/image5.png"/><Relationship Id="rId33" Type="http://schemas.openxmlformats.org/officeDocument/2006/relationships/hyperlink" Target="http://pt.wikipedia.org/wiki/Iranduba" TargetMode="External"/><Relationship Id="rId108" Type="http://schemas.openxmlformats.org/officeDocument/2006/relationships/hyperlink" Target="http://pt.wikipedia.org/wiki/Infraestrutura_(economia)" TargetMode="External"/><Relationship Id="rId129" Type="http://schemas.openxmlformats.org/officeDocument/2006/relationships/hyperlink" Target="http://pt.wikipedia.org/wiki/Amazonas" TargetMode="External"/><Relationship Id="rId280" Type="http://schemas.openxmlformats.org/officeDocument/2006/relationships/hyperlink" Target="http://pt.wikipedia.org/wiki/%C3%81rea" TargetMode="External"/><Relationship Id="rId315" Type="http://schemas.openxmlformats.org/officeDocument/2006/relationships/hyperlink" Target="http://pt.wikipedia.org/wiki/Produto_Interno_Bruto" TargetMode="External"/><Relationship Id="rId336" Type="http://schemas.openxmlformats.org/officeDocument/2006/relationships/hyperlink" Target="http://pt.wikipedia.org/wiki/%C3%8Dndice_de_Desenvolvimento_Humano" TargetMode="External"/><Relationship Id="rId357" Type="http://schemas.openxmlformats.org/officeDocument/2006/relationships/hyperlink" Target="http://pt.wikipedia.org/wiki/Zona_Franca_de_Manaus" TargetMode="External"/><Relationship Id="rId54" Type="http://schemas.openxmlformats.org/officeDocument/2006/relationships/hyperlink" Target="http://pt.wikipedia.org/wiki/Pico_da_Neblina" TargetMode="External"/><Relationship Id="rId75" Type="http://schemas.openxmlformats.org/officeDocument/2006/relationships/hyperlink" Target="http://pt.wikipedia.org/wiki/Amaz%C3%B4nia" TargetMode="External"/><Relationship Id="rId96" Type="http://schemas.openxmlformats.org/officeDocument/2006/relationships/hyperlink" Target="http://pt.wikipedia.org/wiki/Regi%C3%A3o_Norte_do_Brasil" TargetMode="External"/><Relationship Id="rId140" Type="http://schemas.openxmlformats.org/officeDocument/2006/relationships/hyperlink" Target="http://pt.wikipedia.org/wiki/Manaus" TargetMode="External"/><Relationship Id="rId161" Type="http://schemas.openxmlformats.org/officeDocument/2006/relationships/hyperlink" Target="http://pt.wikipedia.org/wiki/Peru" TargetMode="External"/><Relationship Id="rId182" Type="http://schemas.openxmlformats.org/officeDocument/2006/relationships/hyperlink" Target="http://pt.wikipedia.org/wiki/Hist%C3%B3ria_de_Parintins" TargetMode="External"/><Relationship Id="rId217" Type="http://schemas.openxmlformats.org/officeDocument/2006/relationships/hyperlink" Target="http://pt.wikipedia.org/wiki/L%C3%ADngua_oficial" TargetMode="External"/><Relationship Id="rId6" Type="http://schemas.openxmlformats.org/officeDocument/2006/relationships/footnotes" Target="footnotes.xml"/><Relationship Id="rId238" Type="http://schemas.openxmlformats.org/officeDocument/2006/relationships/hyperlink" Target="http://pt.wikipedia.org/wiki/Rio_Ituxi" TargetMode="External"/><Relationship Id="rId259" Type="http://schemas.openxmlformats.org/officeDocument/2006/relationships/hyperlink" Target="http://pt.wikipedia.org/wiki/Amazonas" TargetMode="External"/><Relationship Id="rId23" Type="http://schemas.openxmlformats.org/officeDocument/2006/relationships/hyperlink" Target="http://pt.wikipedia.org/wiki/Espanha" TargetMode="External"/><Relationship Id="rId119" Type="http://schemas.openxmlformats.org/officeDocument/2006/relationships/hyperlink" Target="http://pt.wikipedia.org/wiki/Amazonas" TargetMode="External"/><Relationship Id="rId270" Type="http://schemas.openxmlformats.org/officeDocument/2006/relationships/hyperlink" Target="http://pt.wikipedia.org/wiki/1709" TargetMode="External"/><Relationship Id="rId291" Type="http://schemas.openxmlformats.org/officeDocument/2006/relationships/hyperlink" Target="http://pt.wikipedia.org/wiki/Regi%C3%A3o_Nordeste_do_Brasil" TargetMode="External"/><Relationship Id="rId305" Type="http://schemas.openxmlformats.org/officeDocument/2006/relationships/hyperlink" Target="http://pt.wikipedia.org/wiki/Instituto_Brasileiro_de_Geografia_e_Estat%C3%ADstica" TargetMode="External"/><Relationship Id="rId326" Type="http://schemas.openxmlformats.org/officeDocument/2006/relationships/hyperlink" Target="http://pt.wikipedia.org/wiki/Parintins" TargetMode="External"/><Relationship Id="rId347" Type="http://schemas.openxmlformats.org/officeDocument/2006/relationships/hyperlink" Target="http://pt.wikipedia.org/wiki/Microrregi%C3%A3o_de_Manaus" TargetMode="External"/><Relationship Id="rId44" Type="http://schemas.openxmlformats.org/officeDocument/2006/relationships/hyperlink" Target="http://pt.wikipedia.org/wiki/Roraima" TargetMode="External"/><Relationship Id="rId65" Type="http://schemas.openxmlformats.org/officeDocument/2006/relationships/hyperlink" Target="http://pt.wikipedia.org/wiki/Portu%C3%A1ria" TargetMode="External"/><Relationship Id="rId86" Type="http://schemas.openxmlformats.org/officeDocument/2006/relationships/hyperlink" Target="http://pt.wikipedia.org/wiki/Unidades_federativas_do_Brasil" TargetMode="External"/><Relationship Id="rId130" Type="http://schemas.openxmlformats.org/officeDocument/2006/relationships/hyperlink" Target="http://pt.wikipedia.org/wiki/Bel%C3%A9m" TargetMode="External"/><Relationship Id="rId151" Type="http://schemas.openxmlformats.org/officeDocument/2006/relationships/hyperlink" Target="http://pt.wikipedia.org/wiki/Interior_do_Amazonas" TargetMode="External"/><Relationship Id="rId368" Type="http://schemas.openxmlformats.org/officeDocument/2006/relationships/hyperlink" Target="http://www.ibge.gov.br/estadosat/temas.php?sigla=am&amp;tema=instituicoesfinanceiras2012" TargetMode="External"/><Relationship Id="rId172" Type="http://schemas.openxmlformats.org/officeDocument/2006/relationships/hyperlink" Target="http://pt.wikipedia.org/wiki/Instituto_Brasileiro_de_Geografia_e_Estat%C3%ADstica" TargetMode="External"/><Relationship Id="rId193" Type="http://schemas.openxmlformats.org/officeDocument/2006/relationships/hyperlink" Target="http://pt.wikipedia.org/wiki/Amazonas" TargetMode="External"/><Relationship Id="rId207" Type="http://schemas.openxmlformats.org/officeDocument/2006/relationships/hyperlink" Target="http://pt.wikipedia.org/wiki/Col%C3%B4mbia" TargetMode="External"/><Relationship Id="rId228" Type="http://schemas.openxmlformats.org/officeDocument/2006/relationships/hyperlink" Target="http://pt.wikipedia.org/wiki/L%C3%ADngua_guarani" TargetMode="External"/><Relationship Id="rId249" Type="http://schemas.openxmlformats.org/officeDocument/2006/relationships/hyperlink" Target="http://pt.wikipedia.org/wiki/Regi%C3%A3o_Norte_do_Brasil" TargetMode="External"/><Relationship Id="rId13" Type="http://schemas.openxmlformats.org/officeDocument/2006/relationships/image" Target="media/image6.png"/><Relationship Id="rId109" Type="http://schemas.openxmlformats.org/officeDocument/2006/relationships/hyperlink" Target="http://pt.wikipedia.org/wiki/Usina_hidroel%C3%A9trica" TargetMode="External"/><Relationship Id="rId260" Type="http://schemas.openxmlformats.org/officeDocument/2006/relationships/hyperlink" Target="http://pt.wikipedia.org/wiki/Bras%C3%ADlia" TargetMode="External"/><Relationship Id="rId281" Type="http://schemas.openxmlformats.org/officeDocument/2006/relationships/hyperlink" Target="http://pt.wikipedia.org/wiki/Per%C3%ADmetro_urbano" TargetMode="External"/><Relationship Id="rId316" Type="http://schemas.openxmlformats.org/officeDocument/2006/relationships/hyperlink" Target="http://pt.wikipedia.org/wiki/Anexo:Lista_de_munic%C3%ADpios_do_Amazonas_por_PIB" TargetMode="External"/><Relationship Id="rId337" Type="http://schemas.openxmlformats.org/officeDocument/2006/relationships/hyperlink" Target="http://pt.wikipedia.org/wiki/%C3%8Dndice_de_Desenvolvimento_Humano" TargetMode="External"/><Relationship Id="rId34" Type="http://schemas.openxmlformats.org/officeDocument/2006/relationships/hyperlink" Target="http://pt.wikipedia.org/wiki/Regi%C3%A3o_Norte_do_Brasil" TargetMode="External"/><Relationship Id="rId55" Type="http://schemas.openxmlformats.org/officeDocument/2006/relationships/hyperlink" Target="http://pt.wikipedia.org/wiki/Munic%C3%ADpios_do_Brasil" TargetMode="External"/><Relationship Id="rId76" Type="http://schemas.openxmlformats.org/officeDocument/2006/relationships/hyperlink" Target="http://pt.wikipedia.org/wiki/Instituto_Brasileiro_de_Geografia_e_Estat%C3%ADstica" TargetMode="External"/><Relationship Id="rId97" Type="http://schemas.openxmlformats.org/officeDocument/2006/relationships/hyperlink" Target="http://pt.wikipedia.org/wiki/BR-174" TargetMode="External"/><Relationship Id="rId120" Type="http://schemas.openxmlformats.org/officeDocument/2006/relationships/hyperlink" Target="http://pt.wikipedia.org/wiki/Regi%C3%A3o_Norte_do_Brasil" TargetMode="External"/><Relationship Id="rId141" Type="http://schemas.openxmlformats.org/officeDocument/2006/relationships/hyperlink" Target="http://pt.wikipedia.org/wiki/Instituto_Brasileiro_de_Geografia_e_Estat%C3%ADstica" TargetMode="External"/><Relationship Id="rId358" Type="http://schemas.openxmlformats.org/officeDocument/2006/relationships/hyperlink" Target="http://pt.wikipedia.org/wiki/1976" TargetMode="External"/><Relationship Id="rId7" Type="http://schemas.openxmlformats.org/officeDocument/2006/relationships/endnotes" Target="endnotes.xml"/><Relationship Id="rId162" Type="http://schemas.openxmlformats.org/officeDocument/2006/relationships/hyperlink" Target="http://pt.wikipedia.org/wiki/1983" TargetMode="External"/><Relationship Id="rId183" Type="http://schemas.openxmlformats.org/officeDocument/2006/relationships/hyperlink" Target="http://pt.wikipedia.org/wiki/1833" TargetMode="External"/><Relationship Id="rId218" Type="http://schemas.openxmlformats.org/officeDocument/2006/relationships/hyperlink" Target="http://pt.wikipedia.org/wiki/L%C3%ADngua_portuguesa" TargetMode="External"/><Relationship Id="rId239" Type="http://schemas.openxmlformats.org/officeDocument/2006/relationships/hyperlink" Target="http://pt.wikipedia.org/w/index.php?title=Ant%C3%B4nio_Rodrigues_Pereira_Labre&amp;action=edit&amp;redlink=1" TargetMode="External"/><Relationship Id="rId250" Type="http://schemas.openxmlformats.org/officeDocument/2006/relationships/hyperlink" Target="http://pt.wikipedia.org/wiki/Mesorregi%C3%A3o_do_Centro_Amazonense" TargetMode="External"/><Relationship Id="rId271" Type="http://schemas.openxmlformats.org/officeDocument/2006/relationships/hyperlink" Target="http://pt.wikipedia.org/wiki/Rio_Tef%C3%A9" TargetMode="External"/><Relationship Id="rId292" Type="http://schemas.openxmlformats.org/officeDocument/2006/relationships/hyperlink" Target="http://pt.wikipedia.org/wiki/Ciclo_da_Borracha" TargetMode="External"/><Relationship Id="rId306" Type="http://schemas.openxmlformats.org/officeDocument/2006/relationships/hyperlink" Target="http://pt.wikipedia.org/wiki/2012" TargetMode="External"/><Relationship Id="rId24" Type="http://schemas.openxmlformats.org/officeDocument/2006/relationships/hyperlink" Target="http://pt.wikipedia.org/wiki/Su%C3%A9cia" TargetMode="External"/><Relationship Id="rId45" Type="http://schemas.openxmlformats.org/officeDocument/2006/relationships/hyperlink" Target="http://pt.wikipedia.org/wiki/Venezuela" TargetMode="External"/><Relationship Id="rId66" Type="http://schemas.openxmlformats.org/officeDocument/2006/relationships/hyperlink" Target="http://pt.wikipedia.org/wiki/Floresta_tropical" TargetMode="External"/><Relationship Id="rId87" Type="http://schemas.openxmlformats.org/officeDocument/2006/relationships/hyperlink" Target="http://pt.wikipedia.org/wiki/Amazonas" TargetMode="External"/><Relationship Id="rId110" Type="http://schemas.openxmlformats.org/officeDocument/2006/relationships/hyperlink" Target="http://pt.wikipedia.org/wiki/Balbina" TargetMode="External"/><Relationship Id="rId131" Type="http://schemas.openxmlformats.org/officeDocument/2006/relationships/hyperlink" Target="http://pt.wikipedia.org/wiki/Cuiab%C3%A1" TargetMode="External"/><Relationship Id="rId327" Type="http://schemas.openxmlformats.org/officeDocument/2006/relationships/hyperlink" Target="http://pt.wikipedia.org/wiki/Itacoatiara_(Amazonas)" TargetMode="External"/><Relationship Id="rId348" Type="http://schemas.openxmlformats.org/officeDocument/2006/relationships/hyperlink" Target="http://pt.wikipedia.org/wiki/Instituto_Brasileiro_de_Geografia_e_Estat%C3%ADstica" TargetMode="External"/><Relationship Id="rId369" Type="http://schemas.openxmlformats.org/officeDocument/2006/relationships/hyperlink" Target="http://www.ibge.gov.br/estadosat/temas.php?sigla=am&amp;tema=piaempresa2011" TargetMode="External"/><Relationship Id="rId152" Type="http://schemas.openxmlformats.org/officeDocument/2006/relationships/hyperlink" Target="http://pt.wikipedia.org/wiki/Unidades_federativas_do_Brasil" TargetMode="External"/><Relationship Id="rId173" Type="http://schemas.openxmlformats.org/officeDocument/2006/relationships/hyperlink" Target="http://pt.wikipedia.org/wiki/Anexo:Lista_de_munic%C3%ADpios_do_Amazonas_por_popula%C3%A7%C3%A3o" TargetMode="External"/><Relationship Id="rId194" Type="http://schemas.openxmlformats.org/officeDocument/2006/relationships/hyperlink" Target="http://pt.wikipedia.org/wiki/Mesorregi%C3%A3o_do_Centro_Amazonense" TargetMode="External"/><Relationship Id="rId208" Type="http://schemas.openxmlformats.org/officeDocument/2006/relationships/hyperlink" Target="http://pt.wikipedia.org/wiki/Venezuela" TargetMode="External"/><Relationship Id="rId229" Type="http://schemas.openxmlformats.org/officeDocument/2006/relationships/hyperlink" Target="http://pt.wikipedia.org/wiki/Munic%C3%ADpio" TargetMode="External"/><Relationship Id="rId240" Type="http://schemas.openxmlformats.org/officeDocument/2006/relationships/hyperlink" Target="http://pt.wikipedia.org/wiki/A" TargetMode="External"/><Relationship Id="rId261" Type="http://schemas.openxmlformats.org/officeDocument/2006/relationships/hyperlink" Target="http://pt.wikipedia.org/wiki/Anexo:Lista_de_capitais_nacionais" TargetMode="External"/><Relationship Id="rId14" Type="http://schemas.openxmlformats.org/officeDocument/2006/relationships/header" Target="header1.xml"/><Relationship Id="rId35" Type="http://schemas.openxmlformats.org/officeDocument/2006/relationships/hyperlink" Target="http://pt.wikipedia.org/wiki/Par%C3%A1" TargetMode="External"/><Relationship Id="rId56" Type="http://schemas.openxmlformats.org/officeDocument/2006/relationships/hyperlink" Target="http://pt.wikipedia.org/wiki/Brasil" TargetMode="External"/><Relationship Id="rId77" Type="http://schemas.openxmlformats.org/officeDocument/2006/relationships/hyperlink" Target="http://pt.wikipedia.org/wiki/Anexo:Lista_dos_cem_munic%C3%ADpios_mais_populosos_do_Brasil" TargetMode="External"/><Relationship Id="rId100" Type="http://schemas.openxmlformats.org/officeDocument/2006/relationships/hyperlink" Target="http://pt.wikipedia.org/wiki/Santa_Elena_de_Uair%C3%A9n" TargetMode="External"/><Relationship Id="rId282" Type="http://schemas.openxmlformats.org/officeDocument/2006/relationships/hyperlink" Target="http://pt.wikipedia.org/wiki/Popula%C3%A7%C3%A3o" TargetMode="External"/><Relationship Id="rId317" Type="http://schemas.openxmlformats.org/officeDocument/2006/relationships/hyperlink" Target="http://pt.wikipedia.org/wiki/Munic%C3%ADpio" TargetMode="External"/><Relationship Id="rId338" Type="http://schemas.openxmlformats.org/officeDocument/2006/relationships/hyperlink" Target="http://pt.wikipedia.org/wiki/%C3%8Dndice_de_Desenvolvimento_Humano" TargetMode="External"/><Relationship Id="rId359" Type="http://schemas.openxmlformats.org/officeDocument/2006/relationships/hyperlink" Target="http://pt.wikipedia.org/wiki/10_de_fevereiro" TargetMode="External"/><Relationship Id="rId8" Type="http://schemas.openxmlformats.org/officeDocument/2006/relationships/image" Target="media/image1.png"/><Relationship Id="rId98" Type="http://schemas.openxmlformats.org/officeDocument/2006/relationships/hyperlink" Target="http://pt.wikipedia.org/wiki/Boa_Vista_(Roraima)" TargetMode="External"/><Relationship Id="rId121" Type="http://schemas.openxmlformats.org/officeDocument/2006/relationships/hyperlink" Target="http://pt.wikipedia.org/wiki/Mesorregi%C3%A3o_do_Centro_Amazonense" TargetMode="External"/><Relationship Id="rId142" Type="http://schemas.openxmlformats.org/officeDocument/2006/relationships/hyperlink" Target="http://pt.wikipedia.org/wiki/2012" TargetMode="External"/><Relationship Id="rId163" Type="http://schemas.openxmlformats.org/officeDocument/2006/relationships/hyperlink" Target="http://pt.wikipedia.org/wiki/Colombianos" TargetMode="External"/><Relationship Id="rId184" Type="http://schemas.openxmlformats.org/officeDocument/2006/relationships/hyperlink" Target="http://pt.wikipedia.org/wiki/1880" TargetMode="External"/><Relationship Id="rId219" Type="http://schemas.openxmlformats.org/officeDocument/2006/relationships/hyperlink" Target="http://pt.wikipedia.org/wiki/L%C3%ADnguas_ind%C3%ADgenas_do_Brasil" TargetMode="External"/><Relationship Id="rId370" Type="http://schemas.openxmlformats.org/officeDocument/2006/relationships/image" Target="media/image12.png"/><Relationship Id="rId230" Type="http://schemas.openxmlformats.org/officeDocument/2006/relationships/hyperlink" Target="http://pt.wikipedia.org/wiki/Brasileiro" TargetMode="External"/><Relationship Id="rId251" Type="http://schemas.openxmlformats.org/officeDocument/2006/relationships/hyperlink" Target="http://pt.wikipedia.org/wiki/Microrregi%C3%A3o_de_Tef%C3%A9" TargetMode="External"/><Relationship Id="rId25" Type="http://schemas.openxmlformats.org/officeDocument/2006/relationships/hyperlink" Target="http://pt.wikipedia.org/wiki/Gr%C3%A9cia" TargetMode="External"/><Relationship Id="rId46" Type="http://schemas.openxmlformats.org/officeDocument/2006/relationships/hyperlink" Target="http://pt.wikipedia.org/wiki/Col%C3%B4mbia" TargetMode="External"/><Relationship Id="rId67" Type="http://schemas.openxmlformats.org/officeDocument/2006/relationships/hyperlink" Target="http://pt.wikipedia.org/wiki/Rio" TargetMode="External"/><Relationship Id="rId272" Type="http://schemas.openxmlformats.org/officeDocument/2006/relationships/hyperlink" Target="http://pt.wikipedia.org/wiki/Munic%C3%ADpio" TargetMode="External"/><Relationship Id="rId293" Type="http://schemas.openxmlformats.org/officeDocument/2006/relationships/hyperlink" Target="http://pt.wikipedia.org/wiki/Turquia" TargetMode="External"/><Relationship Id="rId307" Type="http://schemas.openxmlformats.org/officeDocument/2006/relationships/hyperlink" Target="http://pt.wikipedia.org/wiki/Manicor%C3%A9" TargetMode="External"/><Relationship Id="rId328" Type="http://schemas.openxmlformats.org/officeDocument/2006/relationships/hyperlink" Target="http://pt.wikipedia.org/wiki/Regi%C3%A3o_Metropolitana_de_Manaus" TargetMode="External"/><Relationship Id="rId349" Type="http://schemas.openxmlformats.org/officeDocument/2006/relationships/hyperlink" Target="http://pt.wikipedia.org/wiki/2014" TargetMode="External"/><Relationship Id="rId88" Type="http://schemas.openxmlformats.org/officeDocument/2006/relationships/hyperlink" Target="http://pt.wikipedia.org/wiki/Mesorregi%C3%A3o_do_Centro_Amazonense" TargetMode="External"/><Relationship Id="rId111" Type="http://schemas.openxmlformats.org/officeDocument/2006/relationships/hyperlink" Target="http://pt.wikipedia.org/wiki/Distrito" TargetMode="External"/><Relationship Id="rId132" Type="http://schemas.openxmlformats.org/officeDocument/2006/relationships/hyperlink" Target="http://pt.wikipedia.org/wiki/Santar%C3%A9m_(Par%C3%A1)" TargetMode="External"/><Relationship Id="rId153" Type="http://schemas.openxmlformats.org/officeDocument/2006/relationships/hyperlink" Target="http://pt.wikipedia.org/wiki/Amazonas" TargetMode="External"/><Relationship Id="rId174" Type="http://schemas.openxmlformats.org/officeDocument/2006/relationships/hyperlink" Target="http://pt.wikipedia.org/wiki/Regi%C3%A3o_Norte_do_Brasil" TargetMode="External"/><Relationship Id="rId195" Type="http://schemas.openxmlformats.org/officeDocument/2006/relationships/hyperlink" Target="http://pt.wikipedia.org/wiki/Microrregi%C3%A3o_de_Parintins" TargetMode="External"/><Relationship Id="rId209" Type="http://schemas.openxmlformats.org/officeDocument/2006/relationships/hyperlink" Target="http://pt.wikipedia.org/wiki/Santa_Isabel_do_Rio_Negro" TargetMode="External"/><Relationship Id="rId360" Type="http://schemas.openxmlformats.org/officeDocument/2006/relationships/hyperlink" Target="http://pt.wikipedia.org/wiki/1981" TargetMode="External"/><Relationship Id="rId220" Type="http://schemas.openxmlformats.org/officeDocument/2006/relationships/hyperlink" Target="http://pt.wikipedia.org/wiki/Nheengatu" TargetMode="External"/><Relationship Id="rId241" Type="http://schemas.openxmlformats.org/officeDocument/2006/relationships/hyperlink" Target="http://pt.wikipedia.org/wiki/Rio_Purus" TargetMode="External"/><Relationship Id="rId15" Type="http://schemas.openxmlformats.org/officeDocument/2006/relationships/image" Target="media/image7.png"/><Relationship Id="rId36" Type="http://schemas.openxmlformats.org/officeDocument/2006/relationships/hyperlink" Target="http://pt.wikipedia.org/wiki/Manaus" TargetMode="External"/><Relationship Id="rId57" Type="http://schemas.openxmlformats.org/officeDocument/2006/relationships/hyperlink" Target="http://pt.wikipedia.org/wiki/Capital" TargetMode="External"/><Relationship Id="rId262" Type="http://schemas.openxmlformats.org/officeDocument/2006/relationships/hyperlink" Target="http://pt.wikipedia.org/wiki/Samuel_Fritz" TargetMode="External"/><Relationship Id="rId283" Type="http://schemas.openxmlformats.org/officeDocument/2006/relationships/hyperlink" Target="http://pt.wikipedia.org/wiki/2014" TargetMode="External"/><Relationship Id="rId318" Type="http://schemas.openxmlformats.org/officeDocument/2006/relationships/hyperlink" Target="http://pt.wikipedia.org/wiki/Brasil" TargetMode="External"/><Relationship Id="rId339" Type="http://schemas.openxmlformats.org/officeDocument/2006/relationships/hyperlink" Target="http://pt.wikipedia.org/wiki/Amazonas" TargetMode="External"/><Relationship Id="rId10" Type="http://schemas.openxmlformats.org/officeDocument/2006/relationships/image" Target="media/image3.png"/><Relationship Id="rId31" Type="http://schemas.openxmlformats.org/officeDocument/2006/relationships/hyperlink" Target="http://pt.wikipedia.org/wiki/Sergipe" TargetMode="External"/><Relationship Id="rId52" Type="http://schemas.openxmlformats.org/officeDocument/2006/relationships/hyperlink" Target="http://pt.wikipedia.org/wiki/PIB_per_capita" TargetMode="External"/><Relationship Id="rId73" Type="http://schemas.openxmlformats.org/officeDocument/2006/relationships/hyperlink" Target="http://pt.wikipedia.org/wiki/Microrregi%C3%A3o_de_Manaus" TargetMode="External"/><Relationship Id="rId78" Type="http://schemas.openxmlformats.org/officeDocument/2006/relationships/hyperlink" Target="http://pt.wikipedia.org/wiki/Economia_do_Brasil" TargetMode="External"/><Relationship Id="rId94" Type="http://schemas.openxmlformats.org/officeDocument/2006/relationships/hyperlink" Target="http://pt.wikipedia.org/wiki/Microrregi%C3%A3o_de_Rio_Preto_da_Eva" TargetMode="External"/><Relationship Id="rId99" Type="http://schemas.openxmlformats.org/officeDocument/2006/relationships/hyperlink" Target="http://pt.wikipedia.org/wiki/Roraima" TargetMode="External"/><Relationship Id="rId101" Type="http://schemas.openxmlformats.org/officeDocument/2006/relationships/hyperlink" Target="http://pt.wikipedia.org/wiki/Venezuela" TargetMode="External"/><Relationship Id="rId122" Type="http://schemas.openxmlformats.org/officeDocument/2006/relationships/hyperlink" Target="http://pt.wikipedia.org/wiki/Microrregi%C3%A3o_de_Itacoatiara" TargetMode="External"/><Relationship Id="rId143" Type="http://schemas.openxmlformats.org/officeDocument/2006/relationships/hyperlink" Target="http://pt.wikipedia.org/wiki/Rio_Solim%C3%B5es" TargetMode="External"/><Relationship Id="rId148" Type="http://schemas.openxmlformats.org/officeDocument/2006/relationships/hyperlink" Target="http://pt.wikipedia.org/wiki/1932" TargetMode="External"/><Relationship Id="rId164" Type="http://schemas.openxmlformats.org/officeDocument/2006/relationships/hyperlink" Target="http://pt.wikipedia.org/wiki/Leticia_(Col%C3%B4mbia)" TargetMode="External"/><Relationship Id="rId169" Type="http://schemas.openxmlformats.org/officeDocument/2006/relationships/hyperlink" Target="http://pt.wikipedia.org/wiki/Mesorregi%C3%A3o_do_Centro_Amazonense" TargetMode="External"/><Relationship Id="rId185" Type="http://schemas.openxmlformats.org/officeDocument/2006/relationships/hyperlink" Target="http://pt.wikipedia.org/wiki/Parintintins" TargetMode="External"/><Relationship Id="rId334" Type="http://schemas.openxmlformats.org/officeDocument/2006/relationships/hyperlink" Target="http://pt.wikipedia.org/wiki/2009" TargetMode="External"/><Relationship Id="rId350" Type="http://schemas.openxmlformats.org/officeDocument/2006/relationships/hyperlink" Target="http://pt.wikipedia.org/wiki/Oitavo_mil%C3%A9nio_a.C." TargetMode="External"/><Relationship Id="rId355" Type="http://schemas.openxmlformats.org/officeDocument/2006/relationships/hyperlink" Target="http://pt.wikipedia.org/wiki/Manaus" TargetMode="External"/><Relationship Id="rId37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pt.wikipedia.org/wiki/Tupinamb%C3%A1s" TargetMode="External"/><Relationship Id="rId210" Type="http://schemas.openxmlformats.org/officeDocument/2006/relationships/hyperlink" Target="http://pt.wikipedia.org/wiki/Japur%C3%A1_(Amazonas)" TargetMode="External"/><Relationship Id="rId215" Type="http://schemas.openxmlformats.org/officeDocument/2006/relationships/hyperlink" Target="http://pt.wikipedia.org/wiki/Regi%C3%A3o_Norte_do_Brasil" TargetMode="External"/><Relationship Id="rId236" Type="http://schemas.openxmlformats.org/officeDocument/2006/relationships/hyperlink" Target="http://pt.wikipedia.org/wiki/14_de_maio" TargetMode="External"/><Relationship Id="rId257" Type="http://schemas.openxmlformats.org/officeDocument/2006/relationships/hyperlink" Target="http://pt.wikipedia.org/wiki/Quil%C3%B3metro" TargetMode="External"/><Relationship Id="rId278" Type="http://schemas.openxmlformats.org/officeDocument/2006/relationships/hyperlink" Target="http://pt.wikipedia.org/wiki/Mesorregi%C3%A3o_do_Sudoeste_Amazonense" TargetMode="External"/><Relationship Id="rId26" Type="http://schemas.openxmlformats.org/officeDocument/2006/relationships/hyperlink" Target="http://pt.wikipedia.org/wiki/Mong%C3%B3lia" TargetMode="External"/><Relationship Id="rId231" Type="http://schemas.openxmlformats.org/officeDocument/2006/relationships/hyperlink" Target="http://pt.wikipedia.org/wiki/Interior_do_Amazonas" TargetMode="External"/><Relationship Id="rId252" Type="http://schemas.openxmlformats.org/officeDocument/2006/relationships/hyperlink" Target="http://pt.wikipedia.org/wiki/Instituto_Brasileiro_de_Geografia_e_Estat%C3%ADstica" TargetMode="External"/><Relationship Id="rId273" Type="http://schemas.openxmlformats.org/officeDocument/2006/relationships/hyperlink" Target="http://pt.wikipedia.org/wiki/Interior_do_Amazonas" TargetMode="External"/><Relationship Id="rId294" Type="http://schemas.openxmlformats.org/officeDocument/2006/relationships/hyperlink" Target="http://pt.wikipedia.org/wiki/Portugal" TargetMode="External"/><Relationship Id="rId308" Type="http://schemas.openxmlformats.org/officeDocument/2006/relationships/hyperlink" Target="http://pt.wikipedia.org/wiki/Porto_Velho" TargetMode="External"/><Relationship Id="rId329" Type="http://schemas.openxmlformats.org/officeDocument/2006/relationships/hyperlink" Target="http://pt.wikipedia.org/wiki/Regi%C3%A3o_metropolitana" TargetMode="External"/><Relationship Id="rId47" Type="http://schemas.openxmlformats.org/officeDocument/2006/relationships/hyperlink" Target="http://pt.wikipedia.org/wiki/Peru" TargetMode="External"/><Relationship Id="rId68" Type="http://schemas.openxmlformats.org/officeDocument/2006/relationships/hyperlink" Target="http://pt.wikipedia.org/wiki/Rio_Negro_(Amazonas)" TargetMode="External"/><Relationship Id="rId89" Type="http://schemas.openxmlformats.org/officeDocument/2006/relationships/hyperlink" Target="http://pt.wikipedia.org/wiki/Microrregi%C3%A3o_de_Rio_Preto_da_Eva" TargetMode="External"/><Relationship Id="rId112" Type="http://schemas.openxmlformats.org/officeDocument/2006/relationships/hyperlink" Target="http://pt.wikipedia.org/wiki/Hom%C3%B4nimo" TargetMode="External"/><Relationship Id="rId133" Type="http://schemas.openxmlformats.org/officeDocument/2006/relationships/hyperlink" Target="http://pt.wikipedia.org/wiki/Munic%C3%ADpio" TargetMode="External"/><Relationship Id="rId154" Type="http://schemas.openxmlformats.org/officeDocument/2006/relationships/hyperlink" Target="http://pt.wikipedia.org/wiki/Mesorregi%C3%A3o_do_Sudoeste_Amazonense" TargetMode="External"/><Relationship Id="rId175" Type="http://schemas.openxmlformats.org/officeDocument/2006/relationships/hyperlink" Target="http://pt.wikipedia.org/wiki/Parintins" TargetMode="External"/><Relationship Id="rId340" Type="http://schemas.openxmlformats.org/officeDocument/2006/relationships/hyperlink" Target="http://pt.wikipedia.org/wiki/Nossa_Senhora_de_Nazar%C3%A9" TargetMode="External"/><Relationship Id="rId361" Type="http://schemas.openxmlformats.org/officeDocument/2006/relationships/hyperlink" Target="http://legislacao.planalto.gov.br/legisla/legislacao.nsf/Viw_Identificacao/lei%2011.892-2008?OpenDocument" TargetMode="External"/><Relationship Id="rId196" Type="http://schemas.openxmlformats.org/officeDocument/2006/relationships/hyperlink" Target="http://pt.wikipedia.org/wiki/Instituto_Brasileiro_de_Geografia_e_Estat%C3%ADstica" TargetMode="External"/><Relationship Id="rId200" Type="http://schemas.openxmlformats.org/officeDocument/2006/relationships/hyperlink" Target="http://pt.wikipedia.org/wiki/Interior_do_Amazonas" TargetMode="External"/><Relationship Id="rId16" Type="http://schemas.openxmlformats.org/officeDocument/2006/relationships/hyperlink" Target="http://www.google.com.br/url?sa=t&amp;rct=j&amp;q=&amp;esrc=s&amp;source=web&amp;cd=4&amp;cad=rja&amp;uact=8&amp;ved=0CD8QFjAD&amp;url=http%3A%2F%2Fwww.eptead.net.br%2F&amp;ei=1K0ZVIzeKILHggSIooD4DQ&amp;usg=AFQjCNHMPS0jUGNOeXBjh5LjVS5kvnxWcg&amp;bvm=bv.75558745,d.eXY" TargetMode="External"/><Relationship Id="rId221" Type="http://schemas.openxmlformats.org/officeDocument/2006/relationships/hyperlink" Target="http://pt.wikipedia.org/wiki/L%C3%ADnguas_tucanas" TargetMode="External"/><Relationship Id="rId242" Type="http://schemas.openxmlformats.org/officeDocument/2006/relationships/hyperlink" Target="http://pt.wikipedia.org/wiki/Porto_Velho" TargetMode="External"/><Relationship Id="rId263" Type="http://schemas.openxmlformats.org/officeDocument/2006/relationships/hyperlink" Target="http://pt.wikipedia.org/wiki/Espanha" TargetMode="External"/><Relationship Id="rId284" Type="http://schemas.openxmlformats.org/officeDocument/2006/relationships/hyperlink" Target="http://pt.wikipedia.org/wiki/Instituto_Brasileiro_de_Geografia_e_Estat%C3%ADstica" TargetMode="External"/><Relationship Id="rId319" Type="http://schemas.openxmlformats.org/officeDocument/2006/relationships/hyperlink" Target="http://pt.wikipedia.org/wiki/Unidades_federativas_do_Brasil" TargetMode="External"/><Relationship Id="rId37" Type="http://schemas.openxmlformats.org/officeDocument/2006/relationships/hyperlink" Target="http://pt.wikipedia.org/wiki/Parintins" TargetMode="External"/><Relationship Id="rId58" Type="http://schemas.openxmlformats.org/officeDocument/2006/relationships/hyperlink" Target="http://pt.wikipedia.org/wiki/Unidades_federativas_do_Brasil" TargetMode="External"/><Relationship Id="rId79" Type="http://schemas.openxmlformats.org/officeDocument/2006/relationships/hyperlink" Target="http://pt.wikipedia.org/wiki/Am%C3%A9rica_Latina" TargetMode="External"/><Relationship Id="rId102" Type="http://schemas.openxmlformats.org/officeDocument/2006/relationships/hyperlink" Target="http://pt.wikipedia.org/wiki/Turismo_ecol%C3%B3gico" TargetMode="External"/><Relationship Id="rId123" Type="http://schemas.openxmlformats.org/officeDocument/2006/relationships/hyperlink" Target="http://pt.wikipedia.org/wiki/Manaus" TargetMode="External"/><Relationship Id="rId144" Type="http://schemas.openxmlformats.org/officeDocument/2006/relationships/hyperlink" Target="http://pt.wikipedia.org/wiki/1759" TargetMode="External"/><Relationship Id="rId330" Type="http://schemas.openxmlformats.org/officeDocument/2006/relationships/hyperlink" Target="http://pt.wikipedia.org/wiki/Regi%C3%A3o_Norte_do_Brasil" TargetMode="External"/><Relationship Id="rId90" Type="http://schemas.openxmlformats.org/officeDocument/2006/relationships/hyperlink" Target="http://pt.wikipedia.org/wiki/Manaus" TargetMode="External"/><Relationship Id="rId165" Type="http://schemas.openxmlformats.org/officeDocument/2006/relationships/hyperlink" Target="http://pt.wikipedia.org/wiki/Interior_do_Amazonas" TargetMode="External"/><Relationship Id="rId186" Type="http://schemas.openxmlformats.org/officeDocument/2006/relationships/hyperlink" Target="http://pt.wikipedia.org/wiki/Festival_Folcl%C3%B3rico_de_Parintins" TargetMode="External"/><Relationship Id="rId351" Type="http://schemas.openxmlformats.org/officeDocument/2006/relationships/hyperlink" Target="http://pt.wikipedia.org/wiki/2550_a.C." TargetMode="External"/><Relationship Id="rId372" Type="http://schemas.openxmlformats.org/officeDocument/2006/relationships/theme" Target="theme/theme1.xml"/><Relationship Id="rId211" Type="http://schemas.openxmlformats.org/officeDocument/2006/relationships/hyperlink" Target="http://pt.wikipedia.org/wiki/Parque_Nacional_do_Pico_da_Neblina" TargetMode="External"/><Relationship Id="rId232" Type="http://schemas.openxmlformats.org/officeDocument/2006/relationships/hyperlink" Target="http://pt.wikipedia.org/wiki/Unidades_federativas_do_Brasil" TargetMode="External"/><Relationship Id="rId253" Type="http://schemas.openxmlformats.org/officeDocument/2006/relationships/hyperlink" Target="http://pt.wikipedia.org/wiki/2012" TargetMode="External"/><Relationship Id="rId274" Type="http://schemas.openxmlformats.org/officeDocument/2006/relationships/hyperlink" Target="http://pt.wikipedia.org/wiki/Unidades_federativas_do_Brasil" TargetMode="External"/><Relationship Id="rId295" Type="http://schemas.openxmlformats.org/officeDocument/2006/relationships/hyperlink" Target="http://pt.wikipedia.org/wiki/Espanha" TargetMode="External"/><Relationship Id="rId309" Type="http://schemas.openxmlformats.org/officeDocument/2006/relationships/hyperlink" Target="http://pt.wikipedia.org/wiki/Rond%C3%B4nia" TargetMode="External"/><Relationship Id="rId27" Type="http://schemas.openxmlformats.org/officeDocument/2006/relationships/hyperlink" Target="http://pt.wikipedia.org/wiki/Regi%C3%A3o_Nordeste_do_Brasil" TargetMode="External"/><Relationship Id="rId48" Type="http://schemas.openxmlformats.org/officeDocument/2006/relationships/hyperlink" Target="http://pt.wikipedia.org/wiki/Instituto_Brasileiro_de_Geografia_e_Estat%C3%ADstica" TargetMode="External"/><Relationship Id="rId69" Type="http://schemas.openxmlformats.org/officeDocument/2006/relationships/hyperlink" Target="http://pt.wikipedia.org/wiki/Rio_Solim%C3%B5es" TargetMode="External"/><Relationship Id="rId113" Type="http://schemas.openxmlformats.org/officeDocument/2006/relationships/hyperlink" Target="http://pt.wikipedia.org/wiki/Desastre" TargetMode="External"/><Relationship Id="rId134" Type="http://schemas.openxmlformats.org/officeDocument/2006/relationships/hyperlink" Target="http://pt.wikipedia.org/wiki/Brasil" TargetMode="External"/><Relationship Id="rId320" Type="http://schemas.openxmlformats.org/officeDocument/2006/relationships/hyperlink" Target="http://pt.wikipedia.org/wiki/Amazonas" TargetMode="External"/><Relationship Id="rId80" Type="http://schemas.openxmlformats.org/officeDocument/2006/relationships/hyperlink" Target="http://pt.wikipedia.org/wiki/Pa%C3%ADs" TargetMode="External"/><Relationship Id="rId155" Type="http://schemas.openxmlformats.org/officeDocument/2006/relationships/hyperlink" Target="http://pt.wikipedia.org/wiki/Microrregi%C3%A3o_do_Alto_Solim%C3%B5es" TargetMode="External"/><Relationship Id="rId176" Type="http://schemas.openxmlformats.org/officeDocument/2006/relationships/hyperlink" Target="http://pt.wikipedia.org/wiki/Per%C3%ADmetro_urbano" TargetMode="External"/><Relationship Id="rId197" Type="http://schemas.openxmlformats.org/officeDocument/2006/relationships/hyperlink" Target="http://pt.wikipedia.org/wiki/2012" TargetMode="External"/><Relationship Id="rId341" Type="http://schemas.openxmlformats.org/officeDocument/2006/relationships/hyperlink" Target="http://pt.wikipedia.org/wiki/Munic%C3%ADpio" TargetMode="External"/><Relationship Id="rId362" Type="http://schemas.openxmlformats.org/officeDocument/2006/relationships/image" Target="media/image10.png"/><Relationship Id="rId201" Type="http://schemas.openxmlformats.org/officeDocument/2006/relationships/hyperlink" Target="http://pt.wikipedia.org/wiki/Unidades_federativas_do_Brasil" TargetMode="External"/><Relationship Id="rId222" Type="http://schemas.openxmlformats.org/officeDocument/2006/relationships/hyperlink" Target="http://pt.wikipedia.org/wiki/L%C3%ADngua_baniua" TargetMode="External"/><Relationship Id="rId243" Type="http://schemas.openxmlformats.org/officeDocument/2006/relationships/hyperlink" Target="http://pt.wikipedia.org/wiki/Humait%C3%A1" TargetMode="External"/><Relationship Id="rId264" Type="http://schemas.openxmlformats.org/officeDocument/2006/relationships/hyperlink" Target="http://pt.wikipedia.org/wiki/Tratado_de_Tordesilhas" TargetMode="External"/><Relationship Id="rId285" Type="http://schemas.openxmlformats.org/officeDocument/2006/relationships/hyperlink" Target="http://pt.wikipedia.org/wiki/Anexo:Lista_de_munic%C3%ADpios_do_Amazonas_por_popula%C3%A7%C3%A3o" TargetMode="External"/><Relationship Id="rId17" Type="http://schemas.openxmlformats.org/officeDocument/2006/relationships/image" Target="media/image8.png"/><Relationship Id="rId38" Type="http://schemas.openxmlformats.org/officeDocument/2006/relationships/hyperlink" Target="http://pt.wikipedia.org/wiki/Anexo:Lista_de_microrregi%C3%B5es_do_Amazonas" TargetMode="External"/><Relationship Id="rId59" Type="http://schemas.openxmlformats.org/officeDocument/2006/relationships/hyperlink" Target="http://pt.wikipedia.org/wiki/Amazonas" TargetMode="External"/><Relationship Id="rId103" Type="http://schemas.openxmlformats.org/officeDocument/2006/relationships/hyperlink" Target="http://pt.wikipedia.org/wiki/%C3%81gua" TargetMode="External"/><Relationship Id="rId124" Type="http://schemas.openxmlformats.org/officeDocument/2006/relationships/hyperlink" Target="http://pt.wikipedia.org/wiki/Regi%C3%A3o_Norte_do_Brasil" TargetMode="External"/><Relationship Id="rId310" Type="http://schemas.openxmlformats.org/officeDocument/2006/relationships/hyperlink" Target="http://pt.wikipedia.org/wiki/Tapau%C3%A1" TargetMode="External"/><Relationship Id="rId70" Type="http://schemas.openxmlformats.org/officeDocument/2006/relationships/hyperlink" Target="http://pt.wikipedia.org/wiki/Turismo" TargetMode="External"/><Relationship Id="rId91" Type="http://schemas.openxmlformats.org/officeDocument/2006/relationships/hyperlink" Target="http://pt.wikipedia.org/wiki/Instituto_Brasileiro_de_Geografia_e_Estat%C3%ADstica" TargetMode="External"/><Relationship Id="rId145" Type="http://schemas.openxmlformats.org/officeDocument/2006/relationships/hyperlink" Target="http://pt.wikipedia.org/wiki/2_de_dezembro" TargetMode="External"/><Relationship Id="rId166" Type="http://schemas.openxmlformats.org/officeDocument/2006/relationships/hyperlink" Target="http://pt.wikipedia.org/wiki/Unidades_federativas_do_Brasil" TargetMode="External"/><Relationship Id="rId187" Type="http://schemas.openxmlformats.org/officeDocument/2006/relationships/hyperlink" Target="http://pt.wikipedia.org/wiki/Am%C3%A9rica_Latina" TargetMode="External"/><Relationship Id="rId331" Type="http://schemas.openxmlformats.org/officeDocument/2006/relationships/hyperlink" Target="http://pt.wikipedia.org/wiki/Regi%C3%A3o_Norte_do_Brasil" TargetMode="External"/><Relationship Id="rId352" Type="http://schemas.openxmlformats.org/officeDocument/2006/relationships/hyperlink" Target="http://pt.wikipedia.org/wiki/Ca%C3%A7adores-coletores" TargetMode="External"/><Relationship Id="rId1" Type="http://schemas.openxmlformats.org/officeDocument/2006/relationships/customXml" Target="../customXml/item1.xml"/><Relationship Id="rId212" Type="http://schemas.openxmlformats.org/officeDocument/2006/relationships/hyperlink" Target="http://pt.wikipedia.org/wiki/Terras_ind%C3%ADgenas" TargetMode="External"/><Relationship Id="rId233" Type="http://schemas.openxmlformats.org/officeDocument/2006/relationships/hyperlink" Target="http://pt.wikipedia.org/wiki/Mesorregi%C3%A3o_do_Sul_Amazonense" TargetMode="External"/><Relationship Id="rId254" Type="http://schemas.openxmlformats.org/officeDocument/2006/relationships/hyperlink" Target="http://pt.wikipedia.org/wiki/Habitante" TargetMode="External"/><Relationship Id="rId28" Type="http://schemas.openxmlformats.org/officeDocument/2006/relationships/hyperlink" Target="http://pt.wikipedia.org/wiki/Estados_dos_Estados_Unidos" TargetMode="External"/><Relationship Id="rId49" Type="http://schemas.openxmlformats.org/officeDocument/2006/relationships/hyperlink" Target="http://pt.wikipedia.org/wiki/Amazonas" TargetMode="External"/><Relationship Id="rId114" Type="http://schemas.openxmlformats.org/officeDocument/2006/relationships/hyperlink" Target="http://pt.wikipedia.org/wiki/Hist%C3%B3ria_do_Brasil" TargetMode="External"/><Relationship Id="rId275" Type="http://schemas.openxmlformats.org/officeDocument/2006/relationships/hyperlink" Target="http://pt.wikipedia.org/wiki/Amazonas" TargetMode="External"/><Relationship Id="rId296" Type="http://schemas.openxmlformats.org/officeDocument/2006/relationships/hyperlink" Target="http://pt.wikipedia.org/wiki/A%C3%A7a%C3%AD" TargetMode="External"/><Relationship Id="rId300" Type="http://schemas.openxmlformats.org/officeDocument/2006/relationships/hyperlink" Target="http://pt.wikipedia.org/wiki/Interior_do_Amazonas" TargetMode="External"/><Relationship Id="rId60" Type="http://schemas.openxmlformats.org/officeDocument/2006/relationships/hyperlink" Target="http://pt.wikipedia.org/wiki/Finan%C3%A7as" TargetMode="External"/><Relationship Id="rId81" Type="http://schemas.openxmlformats.org/officeDocument/2006/relationships/hyperlink" Target="http://pt.wikipedia.org/wiki/Assun%C3%A7%C3%A3o" TargetMode="External"/><Relationship Id="rId135" Type="http://schemas.openxmlformats.org/officeDocument/2006/relationships/hyperlink" Target="http://pt.wikipedia.org/wiki/Interior_do_Amazonas" TargetMode="External"/><Relationship Id="rId156" Type="http://schemas.openxmlformats.org/officeDocument/2006/relationships/hyperlink" Target="http://pt.wikipedia.org/wiki/Instituto_Brasileiro_de_Geografia_e_Estat%C3%ADstica" TargetMode="External"/><Relationship Id="rId177" Type="http://schemas.openxmlformats.org/officeDocument/2006/relationships/hyperlink" Target="http://pt.wikipedia.org/wiki/Imp%C3%A9rio_portugu%C3%AAs" TargetMode="External"/><Relationship Id="rId198" Type="http://schemas.openxmlformats.org/officeDocument/2006/relationships/hyperlink" Target="http://pt.wikipedia.org/wiki/Expectativa_de_vida" TargetMode="External"/><Relationship Id="rId321" Type="http://schemas.openxmlformats.org/officeDocument/2006/relationships/hyperlink" Target="http://pt.wikipedia.org/wiki/Mesorregi%C3%A3o_do_Centro_Amazonense" TargetMode="External"/><Relationship Id="rId342" Type="http://schemas.openxmlformats.org/officeDocument/2006/relationships/hyperlink" Target="http://pt.wikipedia.org/wiki/Brasileiro" TargetMode="External"/><Relationship Id="rId363" Type="http://schemas.openxmlformats.org/officeDocument/2006/relationships/image" Target="media/image11.png"/><Relationship Id="rId202" Type="http://schemas.openxmlformats.org/officeDocument/2006/relationships/hyperlink" Target="http://pt.wikipedia.org/wiki/Amazonas" TargetMode="External"/><Relationship Id="rId223" Type="http://schemas.openxmlformats.org/officeDocument/2006/relationships/hyperlink" Target="http://pt.wikipedia.org/wiki/Pomerode" TargetMode="External"/><Relationship Id="rId244" Type="http://schemas.openxmlformats.org/officeDocument/2006/relationships/hyperlink" Target="http://pt.wikipedia.org/wiki/Munic%C3%ADpio" TargetMode="External"/><Relationship Id="rId18" Type="http://schemas.openxmlformats.org/officeDocument/2006/relationships/image" Target="media/image9.png"/><Relationship Id="rId39" Type="http://schemas.openxmlformats.org/officeDocument/2006/relationships/hyperlink" Target="http://pt.wikipedia.org/wiki/Anexo:Lista_de_mesorregi%C3%B5es_do_Amazonas" TargetMode="External"/><Relationship Id="rId265" Type="http://schemas.openxmlformats.org/officeDocument/2006/relationships/hyperlink" Target="http://pt.wikipedia.org/wiki/Rio_Solim%C3%B5es" TargetMode="External"/><Relationship Id="rId286" Type="http://schemas.openxmlformats.org/officeDocument/2006/relationships/hyperlink" Target="http://pt.wikipedia.org/wiki/Amazonas" TargetMode="External"/><Relationship Id="rId50" Type="http://schemas.openxmlformats.org/officeDocument/2006/relationships/hyperlink" Target="http://pt.wikipedia.org/wiki/%C3%8Dndice_de_Desenvolvimento_Humano" TargetMode="External"/><Relationship Id="rId104" Type="http://schemas.openxmlformats.org/officeDocument/2006/relationships/hyperlink" Target="http://pt.wikipedia.org/wiki/Selva" TargetMode="External"/><Relationship Id="rId125" Type="http://schemas.openxmlformats.org/officeDocument/2006/relationships/hyperlink" Target="http://pt.wikipedia.org/wiki/Per%C3%ADmetro_urbano" TargetMode="External"/><Relationship Id="rId146" Type="http://schemas.openxmlformats.org/officeDocument/2006/relationships/hyperlink" Target="http://pt.wikipedia.org/wiki/1874" TargetMode="External"/><Relationship Id="rId167" Type="http://schemas.openxmlformats.org/officeDocument/2006/relationships/hyperlink" Target="http://pt.wikipedia.org/wiki/Par%C3%A1" TargetMode="External"/><Relationship Id="rId188" Type="http://schemas.openxmlformats.org/officeDocument/2006/relationships/hyperlink" Target="http://pt.wikipedia.org/wiki/Transporte_fluvial" TargetMode="External"/><Relationship Id="rId311" Type="http://schemas.openxmlformats.org/officeDocument/2006/relationships/hyperlink" Target="http://pt.wikipedia.org/wiki/Canutama" TargetMode="External"/><Relationship Id="rId332" Type="http://schemas.openxmlformats.org/officeDocument/2006/relationships/hyperlink" Target="http://pt.wikipedia.org/wiki/Geografia_do_Brasil" TargetMode="External"/><Relationship Id="rId353" Type="http://schemas.openxmlformats.org/officeDocument/2006/relationships/hyperlink" Target="http://pt.wikipedia.org/wiki/300_a.C." TargetMode="External"/><Relationship Id="rId71" Type="http://schemas.openxmlformats.org/officeDocument/2006/relationships/hyperlink" Target="http://pt.wikipedia.org/wiki/Brasil" TargetMode="External"/><Relationship Id="rId92" Type="http://schemas.openxmlformats.org/officeDocument/2006/relationships/hyperlink" Target="http://pt.wikipedia.org/wiki/2014" TargetMode="External"/><Relationship Id="rId213" Type="http://schemas.openxmlformats.org/officeDocument/2006/relationships/hyperlink" Target="http://pt.wikipedia.org/wiki/Povos_ind%C3%ADgenas_do_Brasil" TargetMode="External"/><Relationship Id="rId234" Type="http://schemas.openxmlformats.org/officeDocument/2006/relationships/hyperlink" Target="http://pt.wikipedia.org/wiki/Microrregi%C3%A3o_do_Purus" TargetMode="External"/><Relationship Id="rId2" Type="http://schemas.openxmlformats.org/officeDocument/2006/relationships/numbering" Target="numbering.xml"/><Relationship Id="rId29" Type="http://schemas.openxmlformats.org/officeDocument/2006/relationships/hyperlink" Target="http://pt.wikipedia.org/wiki/Texas" TargetMode="External"/><Relationship Id="rId255" Type="http://schemas.openxmlformats.org/officeDocument/2006/relationships/hyperlink" Target="http://pt.wikipedia.org/wiki/Anexo:Lista_de_munic%C3%ADpios_do_Brasil_por_%C3%A1rea" TargetMode="External"/><Relationship Id="rId276" Type="http://schemas.openxmlformats.org/officeDocument/2006/relationships/hyperlink" Target="http://pt.wikipedia.org/wiki/Regi%C3%A3o_Norte_do_Brasil" TargetMode="External"/><Relationship Id="rId297" Type="http://schemas.openxmlformats.org/officeDocument/2006/relationships/hyperlink" Target="http://pt.wikipedia.org/wiki/S%C3%A3o_Francisco_de_Assis" TargetMode="External"/><Relationship Id="rId40" Type="http://schemas.openxmlformats.org/officeDocument/2006/relationships/hyperlink" Target="http://pt.wikipedia.org/wiki/Par%C3%A1" TargetMode="External"/><Relationship Id="rId115" Type="http://schemas.openxmlformats.org/officeDocument/2006/relationships/hyperlink" Target="http://pt.wikipedia.org/wiki/Brasil" TargetMode="External"/><Relationship Id="rId136" Type="http://schemas.openxmlformats.org/officeDocument/2006/relationships/hyperlink" Target="http://pt.wikipedia.org/wiki/Unidades_federativas_do_Brasil" TargetMode="External"/><Relationship Id="rId157" Type="http://schemas.openxmlformats.org/officeDocument/2006/relationships/hyperlink" Target="http://pt.wikipedia.org/wiki/Anexo:Lista_de_munic%C3%ADpios_do_Amazonas_por_popula%C3%A7%C3%A3o" TargetMode="External"/><Relationship Id="rId178" Type="http://schemas.openxmlformats.org/officeDocument/2006/relationships/hyperlink" Target="http://pt.wikipedia.org/wiki/1796" TargetMode="External"/><Relationship Id="rId301" Type="http://schemas.openxmlformats.org/officeDocument/2006/relationships/hyperlink" Target="http://pt.wikipedia.org/wiki/Unidades_federativas_do_Brasil" TargetMode="External"/><Relationship Id="rId322" Type="http://schemas.openxmlformats.org/officeDocument/2006/relationships/hyperlink" Target="http://pt.wikipedia.org/wiki/Microrregi%C3%A3o_de_Manaus" TargetMode="External"/><Relationship Id="rId343" Type="http://schemas.openxmlformats.org/officeDocument/2006/relationships/hyperlink" Target="http://pt.wikipedia.org/wiki/Unidades_federativas_do_Brasil" TargetMode="External"/><Relationship Id="rId364" Type="http://schemas.openxmlformats.org/officeDocument/2006/relationships/hyperlink" Target="file:///C:/Users/Public/LEIS/L8112cons.htm%23art143" TargetMode="External"/><Relationship Id="rId61" Type="http://schemas.openxmlformats.org/officeDocument/2006/relationships/hyperlink" Target="http://pt.wikipedia.org/wiki/Corpora%C3%A7%C3%A3o" TargetMode="External"/><Relationship Id="rId82" Type="http://schemas.openxmlformats.org/officeDocument/2006/relationships/hyperlink" Target="http://pt.wikipedia.org/wiki/Caracas" TargetMode="External"/><Relationship Id="rId199" Type="http://schemas.openxmlformats.org/officeDocument/2006/relationships/hyperlink" Target="http://pt.wikipedia.org/wiki/Munic%C3%ADpios_do_Brasil" TargetMode="External"/><Relationship Id="rId203" Type="http://schemas.openxmlformats.org/officeDocument/2006/relationships/hyperlink" Target="http://pt.wikipedia.org/wiki/Brasil" TargetMode="External"/><Relationship Id="rId19" Type="http://schemas.openxmlformats.org/officeDocument/2006/relationships/hyperlink" Target="http://pt.wikipedia.org/wiki/Unidades_federativas_do_Brasil" TargetMode="External"/><Relationship Id="rId224" Type="http://schemas.openxmlformats.org/officeDocument/2006/relationships/hyperlink" Target="http://pt.wikipedia.org/wiki/Santa_Catarina" TargetMode="External"/><Relationship Id="rId245" Type="http://schemas.openxmlformats.org/officeDocument/2006/relationships/hyperlink" Target="http://pt.wikipedia.org/wiki/Brasileiro" TargetMode="External"/><Relationship Id="rId266" Type="http://schemas.openxmlformats.org/officeDocument/2006/relationships/hyperlink" Target="http://pt.wikipedia.org/wiki/Gr%C3%A3o-Par%C3%A1" TargetMode="External"/><Relationship Id="rId287" Type="http://schemas.openxmlformats.org/officeDocument/2006/relationships/hyperlink" Target="http://pt.wikipedia.org/wiki/Amaz%C3%B4nia" TargetMode="External"/><Relationship Id="rId30" Type="http://schemas.openxmlformats.org/officeDocument/2006/relationships/hyperlink" Target="http://pt.wikipedia.org/wiki/Munic%C3%ADpio" TargetMode="External"/><Relationship Id="rId105" Type="http://schemas.openxmlformats.org/officeDocument/2006/relationships/hyperlink" Target="http://pt.wikipedia.org/wiki/Caverna" TargetMode="External"/><Relationship Id="rId126" Type="http://schemas.openxmlformats.org/officeDocument/2006/relationships/hyperlink" Target="http://pt.wikipedia.org/wiki/Instituto_Brasileiro_de_Geografia_e_Estat%C3%ADstica" TargetMode="External"/><Relationship Id="rId147" Type="http://schemas.openxmlformats.org/officeDocument/2006/relationships/hyperlink" Target="http://pt.wikipedia.org/wiki/2_de_agosto" TargetMode="External"/><Relationship Id="rId168" Type="http://schemas.openxmlformats.org/officeDocument/2006/relationships/hyperlink" Target="http://pt.wikipedia.org/wiki/Regi%C3%A3o_Norte_do_Brasil" TargetMode="External"/><Relationship Id="rId312" Type="http://schemas.openxmlformats.org/officeDocument/2006/relationships/hyperlink" Target="http://pt.wikipedia.org/wiki/Humait%C3%A1_(Amazonas)" TargetMode="External"/><Relationship Id="rId333" Type="http://schemas.openxmlformats.org/officeDocument/2006/relationships/hyperlink" Target="http://pt.wikipedia.org/wiki/Manacapuru" TargetMode="External"/><Relationship Id="rId354" Type="http://schemas.openxmlformats.org/officeDocument/2006/relationships/hyperlink" Target="http://pt.wikipedia.org/wiki/S%C3%A9culo_XVI" TargetMode="External"/><Relationship Id="rId51" Type="http://schemas.openxmlformats.org/officeDocument/2006/relationships/hyperlink" Target="http://pt.wikipedia.org/wiki/Amap%C3%A1" TargetMode="External"/><Relationship Id="rId72" Type="http://schemas.openxmlformats.org/officeDocument/2006/relationships/hyperlink" Target="http://pt.wikipedia.org/wiki/Mesorregi%C3%A3o_do_Centro_Amazonense" TargetMode="External"/><Relationship Id="rId93" Type="http://schemas.openxmlformats.org/officeDocument/2006/relationships/hyperlink" Target="http://pt.wikipedia.org/wiki/Anexo:Lista_de_munic%C3%ADpios_do_Amazonas_por_popula%C3%A7%C3%A3o" TargetMode="External"/><Relationship Id="rId189" Type="http://schemas.openxmlformats.org/officeDocument/2006/relationships/hyperlink" Target="http://pt.wikipedia.org/wiki/Munic%C3%ADpio" TargetMode="External"/><Relationship Id="rId3" Type="http://schemas.openxmlformats.org/officeDocument/2006/relationships/styles" Target="styles.xml"/><Relationship Id="rId214" Type="http://schemas.openxmlformats.org/officeDocument/2006/relationships/hyperlink" Target="http://pt.wikipedia.org/wiki/Cabe%C3%A7a_do_Cachorro" TargetMode="External"/><Relationship Id="rId235" Type="http://schemas.openxmlformats.org/officeDocument/2006/relationships/hyperlink" Target="http://pt.wikipedia.org/wiki/Instituto_Brasileiro_de_Geografia_e_Estat%C3%ADstica" TargetMode="External"/><Relationship Id="rId256" Type="http://schemas.openxmlformats.org/officeDocument/2006/relationships/hyperlink" Target="http://pt.wikipedia.org/wiki/Anexo:Lista_de_munic%C3%ADpios_do_Amazonas_por_%C3%A1rea_territorial" TargetMode="External"/><Relationship Id="rId277" Type="http://schemas.openxmlformats.org/officeDocument/2006/relationships/hyperlink" Target="http://pt.wikipedia.org/wiki/Microrregi%C3%A3o_de_Juru%C3%A1" TargetMode="External"/><Relationship Id="rId298" Type="http://schemas.openxmlformats.org/officeDocument/2006/relationships/hyperlink" Target="http://pt.wikipedia.org/wiki/Munic%C3%ADpio" TargetMode="External"/><Relationship Id="rId116" Type="http://schemas.openxmlformats.org/officeDocument/2006/relationships/hyperlink" Target="http://pt.wikipedia.org/wiki/Munic%C3%ADpio" TargetMode="External"/><Relationship Id="rId137" Type="http://schemas.openxmlformats.org/officeDocument/2006/relationships/hyperlink" Target="http://pt.wikipedia.org/wiki/Amazonas" TargetMode="External"/><Relationship Id="rId158" Type="http://schemas.openxmlformats.org/officeDocument/2006/relationships/hyperlink" Target="http://pt.wikipedia.org/wiki/Tr%C3%ADplice_fronteira" TargetMode="External"/><Relationship Id="rId302" Type="http://schemas.openxmlformats.org/officeDocument/2006/relationships/hyperlink" Target="http://pt.wikipedia.org/wiki/Amazonas" TargetMode="External"/><Relationship Id="rId323" Type="http://schemas.openxmlformats.org/officeDocument/2006/relationships/hyperlink" Target="http://pt.wikipedia.org/wiki/Manaus" TargetMode="External"/><Relationship Id="rId344" Type="http://schemas.openxmlformats.org/officeDocument/2006/relationships/hyperlink" Target="http://pt.wikipedia.org/wiki/Amazonas" TargetMode="External"/><Relationship Id="rId20" Type="http://schemas.openxmlformats.org/officeDocument/2006/relationships/hyperlink" Target="http://pt.wikipedia.org/wiki/Brasil" TargetMode="External"/><Relationship Id="rId41" Type="http://schemas.openxmlformats.org/officeDocument/2006/relationships/hyperlink" Target="http://pt.wikipedia.org/wiki/Mato_Grosso" TargetMode="External"/><Relationship Id="rId62" Type="http://schemas.openxmlformats.org/officeDocument/2006/relationships/hyperlink" Target="http://pt.wikipedia.org/wiki/Economia" TargetMode="External"/><Relationship Id="rId83" Type="http://schemas.openxmlformats.org/officeDocument/2006/relationships/hyperlink" Target="http://pt.wikipedia.org/wiki/La_Paz" TargetMode="External"/><Relationship Id="rId179" Type="http://schemas.openxmlformats.org/officeDocument/2006/relationships/hyperlink" Target="http://pt.wikipedia.org/wiki/Povos_ind%C3%ADgenas_do_Brasil" TargetMode="External"/><Relationship Id="rId365" Type="http://schemas.openxmlformats.org/officeDocument/2006/relationships/hyperlink" Target="http://www.ibge.gov.br/estadosat/temas.php?sigla=am&amp;tema=resultgeramostra_censo2010" TargetMode="External"/><Relationship Id="rId190" Type="http://schemas.openxmlformats.org/officeDocument/2006/relationships/hyperlink" Target="http://pt.wikipedia.org/wiki/Brasileiro" TargetMode="External"/><Relationship Id="rId204" Type="http://schemas.openxmlformats.org/officeDocument/2006/relationships/hyperlink" Target="http://pt.wikipedia.org/wiki/Anexo:Lista_de_munic%C3%ADpios_fronteiri%C3%A7os_do_Brasil" TargetMode="External"/><Relationship Id="rId225" Type="http://schemas.openxmlformats.org/officeDocument/2006/relationships/hyperlink" Target="http://pt.wikipedia.org/wiki/Tacuru" TargetMode="External"/><Relationship Id="rId246" Type="http://schemas.openxmlformats.org/officeDocument/2006/relationships/hyperlink" Target="http://pt.wikipedia.org/wiki/Interior_do_Amazonas" TargetMode="External"/><Relationship Id="rId267" Type="http://schemas.openxmlformats.org/officeDocument/2006/relationships/hyperlink" Target="http://pt.wikipedia.org/wiki/Tef%C3%A9" TargetMode="External"/><Relationship Id="rId288" Type="http://schemas.openxmlformats.org/officeDocument/2006/relationships/hyperlink" Target="http://pt.wikipedia.org/wiki/%C3%8Dndice_de_Desenvolvimento_Humano" TargetMode="External"/><Relationship Id="rId106" Type="http://schemas.openxmlformats.org/officeDocument/2006/relationships/hyperlink" Target="http://pt.wikipedia.org/wiki/Queda_de_%C3%A1gua" TargetMode="External"/><Relationship Id="rId127" Type="http://schemas.openxmlformats.org/officeDocument/2006/relationships/hyperlink" Target="http://pt.wikipedia.org/wiki/Anexo:Lista_de_munic%C3%ADpios_do_Amazonas_por_popula%C3%A7%C3%A3o" TargetMode="External"/><Relationship Id="rId313" Type="http://schemas.openxmlformats.org/officeDocument/2006/relationships/hyperlink" Target="http://pt.wikipedia.org/wiki/Estado_(subdivis%C3%A3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F00EA-7646-4E65-BEBD-B1EEFAB9B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148</Pages>
  <Words>49275</Words>
  <Characters>266088</Characters>
  <Application>Microsoft Office Word</Application>
  <DocSecurity>0</DocSecurity>
  <Lines>2217</Lines>
  <Paragraphs>629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314734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Joao Luiz Cavalcante Ferreira</cp:lastModifiedBy>
  <cp:revision>33</cp:revision>
  <cp:lastPrinted>2014-10-15T14:00:00Z</cp:lastPrinted>
  <dcterms:created xsi:type="dcterms:W3CDTF">2014-10-15T01:01:00Z</dcterms:created>
  <dcterms:modified xsi:type="dcterms:W3CDTF">2014-10-15T14:01:00Z</dcterms:modified>
</cp:coreProperties>
</file>