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6718"/>
        <w:gridCol w:w="1368"/>
        <w:gridCol w:w="1368"/>
        <w:gridCol w:w="1370"/>
        <w:gridCol w:w="1594"/>
        <w:gridCol w:w="1463"/>
        <w:gridCol w:w="42"/>
      </w:tblGrid>
      <w:tr w:rsidR="00CA293A" w:rsidRPr="00B47E8A" w:rsidTr="0099784C">
        <w:trPr>
          <w:gridAfter w:val="1"/>
          <w:wAfter w:w="15" w:type="pct"/>
          <w:trHeight w:val="169"/>
          <w:jc w:val="center"/>
        </w:trPr>
        <w:tc>
          <w:tcPr>
            <w:tcW w:w="4985" w:type="pct"/>
            <w:gridSpan w:val="7"/>
            <w:shd w:val="clear" w:color="auto" w:fill="auto"/>
            <w:vAlign w:val="center"/>
          </w:tcPr>
          <w:p w:rsidR="00CA293A" w:rsidRPr="00E7380D" w:rsidRDefault="00CA293A" w:rsidP="0099784C">
            <w:pPr>
              <w:pStyle w:val="Epgrafe"/>
            </w:pPr>
            <w:bookmarkStart w:id="0" w:name="_Toc386651603"/>
            <w:r w:rsidRPr="00CD3B53">
              <w:t>Quadro A.</w:t>
            </w:r>
            <w:r>
              <w:t>7.1.4.2</w:t>
            </w:r>
            <w:r w:rsidRPr="00CD3B53">
              <w:t xml:space="preserve"> – Cargos e atividades inerentes a categorias funcionais do plano de cargos da unidade jurisdicionada</w:t>
            </w:r>
            <w:bookmarkEnd w:id="0"/>
          </w:p>
        </w:tc>
      </w:tr>
      <w:tr w:rsidR="00CA293A" w:rsidRPr="00CD3B53" w:rsidTr="009978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293A" w:rsidRPr="00CD3B53" w:rsidRDefault="00CA293A" w:rsidP="009978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dos Cargos e Atividades do Plano de Cargos do Órgão em que há Ocorrência de Servidores Terceirizados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293A" w:rsidRPr="00CD3B53" w:rsidRDefault="00CA293A" w:rsidP="009978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no Final do Exercício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293A" w:rsidRPr="00CD3B53" w:rsidRDefault="00CA293A" w:rsidP="009978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Ingressos no Exercício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293A" w:rsidRPr="00CD3B53" w:rsidRDefault="00CA293A" w:rsidP="009978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Egressos no Exercício</w:t>
            </w:r>
          </w:p>
        </w:tc>
      </w:tr>
      <w:tr w:rsidR="00CA293A" w:rsidRPr="00CD3B53" w:rsidTr="009978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3A" w:rsidRPr="00CD3B53" w:rsidRDefault="00CA293A" w:rsidP="009978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293A" w:rsidRPr="00CD3B53" w:rsidRDefault="00CA293A" w:rsidP="009978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293A" w:rsidRPr="00CD3B53" w:rsidRDefault="00CA293A" w:rsidP="009978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293A" w:rsidRPr="00CD3B53" w:rsidRDefault="00CA293A" w:rsidP="009978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3A" w:rsidRPr="00CD3B53" w:rsidRDefault="00CA293A" w:rsidP="009978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3A" w:rsidRPr="00CD3B53" w:rsidRDefault="00CA293A" w:rsidP="009978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293A" w:rsidRPr="00CD3B53" w:rsidTr="009978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3A" w:rsidRPr="00CD3B53" w:rsidRDefault="00CA293A" w:rsidP="009978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Não há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93A" w:rsidRPr="00CD3B53" w:rsidRDefault="00CA293A" w:rsidP="009978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proofErr w:type="gramEnd"/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93A" w:rsidRPr="00CD3B53" w:rsidRDefault="00CA293A" w:rsidP="0099784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proofErr w:type="gramEnd"/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93A" w:rsidRPr="00CD3B53" w:rsidRDefault="00CA293A" w:rsidP="009978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93A" w:rsidRPr="00CD3B53" w:rsidRDefault="00CA293A" w:rsidP="009978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93A" w:rsidRPr="00CD3B53" w:rsidRDefault="00CA293A" w:rsidP="0099784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293A" w:rsidRPr="00CD3B53" w:rsidTr="009978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A293A" w:rsidRPr="00CD3B53" w:rsidRDefault="00CA293A" w:rsidP="0099784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Análise Crítica da Situação da Terceirização no Órgão</w:t>
            </w:r>
          </w:p>
        </w:tc>
      </w:tr>
      <w:tr w:rsidR="00CA293A" w:rsidRPr="00CD3B53" w:rsidTr="00CA293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50"/>
        </w:trPr>
        <w:tc>
          <w:tcPr>
            <w:tcW w:w="497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93A" w:rsidRPr="00CD3B53" w:rsidRDefault="00CA293A" w:rsidP="00CA293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CA293A">
              <w:rPr>
                <w:rFonts w:eastAsia="Times New Roman"/>
                <w:color w:val="000000"/>
                <w:sz w:val="20"/>
                <w:szCs w:val="20"/>
              </w:rPr>
              <w:t>O IFAM não possui servidores terceirizados que ocupem ou exerçam cargos ou atividades típicos de categorias funcionais do plano de cargos de que trata a Lei n.º 11.091/05. Portanto, o Quadro A.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71.4.2</w:t>
            </w:r>
            <w:bookmarkStart w:id="1" w:name="_GoBack"/>
            <w:bookmarkEnd w:id="1"/>
            <w:r w:rsidRPr="00CA293A">
              <w:rPr>
                <w:rFonts w:eastAsia="Times New Roman"/>
                <w:color w:val="000000"/>
                <w:sz w:val="20"/>
                <w:szCs w:val="20"/>
              </w:rPr>
              <w:t xml:space="preserve"> (Cargos e atividades inerentes a categorias funcionais do plano de cargos da unidade jurisdicionada) não se aplica ao Instituto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CA293A" w:rsidRPr="00CD3B53" w:rsidTr="00CA293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50"/>
        </w:trPr>
        <w:tc>
          <w:tcPr>
            <w:tcW w:w="497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3A" w:rsidRPr="00CD3B53" w:rsidRDefault="00CA293A" w:rsidP="0099784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293A" w:rsidRPr="00CD3B53" w:rsidTr="0099784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3A" w:rsidRPr="00CD3B53" w:rsidRDefault="00CA293A" w:rsidP="0099784C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D3B5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7C3152" w:rsidRDefault="00CA293A"/>
    <w:sectPr w:rsidR="007C3152" w:rsidSect="00CA29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3A"/>
    <w:rsid w:val="000E5803"/>
    <w:rsid w:val="00CA293A"/>
    <w:rsid w:val="00E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3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CA293A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3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CA293A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1</cp:revision>
  <dcterms:created xsi:type="dcterms:W3CDTF">2015-01-06T15:51:00Z</dcterms:created>
  <dcterms:modified xsi:type="dcterms:W3CDTF">2015-01-06T15:54:00Z</dcterms:modified>
</cp:coreProperties>
</file>