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53C" w:rsidRPr="00644B44" w:rsidRDefault="0092253C" w:rsidP="0092253C">
      <w:pPr>
        <w:pStyle w:val="western"/>
        <w:spacing w:before="0"/>
        <w:ind w:left="2268" w:hanging="2268"/>
        <w:jc w:val="center"/>
        <w:rPr>
          <w:rFonts w:ascii="Arial Narrow" w:hAnsi="Arial Narrow" w:cs="Arial"/>
          <w:sz w:val="20"/>
          <w:szCs w:val="20"/>
        </w:rPr>
      </w:pPr>
      <w:bookmarkStart w:id="0" w:name="_GoBack"/>
      <w:bookmarkEnd w:id="0"/>
      <w:r>
        <w:rPr>
          <w:rFonts w:ascii="Arial Narrow" w:hAnsi="Arial Narrow"/>
          <w:noProof/>
          <w:lang w:eastAsia="pt-BR"/>
        </w:rPr>
        <w:drawing>
          <wp:anchor distT="0" distB="0" distL="114935" distR="114935" simplePos="0" relativeHeight="251660288" behindDoc="0" locked="0" layoutInCell="1" allowOverlap="1" wp14:anchorId="597FB4DD" wp14:editId="134A5FF3">
            <wp:simplePos x="0" y="0"/>
            <wp:positionH relativeFrom="column">
              <wp:posOffset>5421630</wp:posOffset>
            </wp:positionH>
            <wp:positionV relativeFrom="paragraph">
              <wp:posOffset>19050</wp:posOffset>
            </wp:positionV>
            <wp:extent cx="613410" cy="6692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69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0C5">
        <w:rPr>
          <w:rFonts w:asciiTheme="minorHAnsi" w:hAnsiTheme="minorHAnsi" w:cstheme="minorHAnsi"/>
          <w:noProof/>
          <w:lang w:eastAsia="pt-BR"/>
        </w:rPr>
        <w:drawing>
          <wp:anchor distT="0" distB="0" distL="114935" distR="114935" simplePos="0" relativeHeight="251659264" behindDoc="0" locked="0" layoutInCell="1" allowOverlap="1" wp14:anchorId="220A0D98" wp14:editId="76B83A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6405" cy="6692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669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B44">
        <w:rPr>
          <w:rFonts w:ascii="Arial Narrow" w:hAnsi="Arial Narrow" w:cs="Arial"/>
          <w:sz w:val="20"/>
          <w:szCs w:val="20"/>
        </w:rPr>
        <w:t>MINISTÉRIO DA EDUCAÇÃO</w:t>
      </w:r>
    </w:p>
    <w:p w:rsidR="0092253C" w:rsidRPr="00644B44" w:rsidRDefault="0092253C" w:rsidP="0092253C">
      <w:pPr>
        <w:jc w:val="center"/>
        <w:rPr>
          <w:rFonts w:ascii="Arial Narrow" w:hAnsi="Arial Narrow" w:cs="Arial"/>
          <w:b/>
          <w:sz w:val="20"/>
          <w:szCs w:val="20"/>
        </w:rPr>
      </w:pPr>
      <w:r w:rsidRPr="00644B44">
        <w:rPr>
          <w:rFonts w:ascii="Arial Narrow" w:hAnsi="Arial Narrow" w:cs="Arial"/>
          <w:b/>
          <w:sz w:val="20"/>
          <w:szCs w:val="20"/>
        </w:rPr>
        <w:t>INSTITUTO FEDERAL DE EDUCAÇÃO, CI</w:t>
      </w:r>
      <w:r w:rsidR="00C7211F">
        <w:rPr>
          <w:rFonts w:ascii="Arial Narrow" w:hAnsi="Arial Narrow" w:cs="Arial"/>
          <w:b/>
          <w:sz w:val="20"/>
          <w:szCs w:val="20"/>
        </w:rPr>
        <w:t>Ê</w:t>
      </w:r>
      <w:r w:rsidRPr="00644B44">
        <w:rPr>
          <w:rFonts w:ascii="Arial Narrow" w:hAnsi="Arial Narrow" w:cs="Arial"/>
          <w:b/>
          <w:sz w:val="20"/>
          <w:szCs w:val="20"/>
        </w:rPr>
        <w:t>NCIA E TECNOLOGIA DO AMAZONAS</w:t>
      </w:r>
    </w:p>
    <w:p w:rsidR="0092253C" w:rsidRPr="00644B44" w:rsidRDefault="0092253C" w:rsidP="0092253C">
      <w:pPr>
        <w:jc w:val="center"/>
        <w:rPr>
          <w:rFonts w:ascii="Arial Narrow" w:hAnsi="Arial Narrow" w:cs="Arial"/>
          <w:b/>
          <w:sz w:val="20"/>
          <w:szCs w:val="20"/>
        </w:rPr>
      </w:pPr>
      <w:r w:rsidRPr="00644B44">
        <w:rPr>
          <w:rFonts w:ascii="Arial Narrow" w:hAnsi="Arial Narrow" w:cs="Arial"/>
          <w:b/>
          <w:sz w:val="20"/>
          <w:szCs w:val="20"/>
        </w:rPr>
        <w:t>Campus São Gabriel da Cachoeira</w:t>
      </w:r>
    </w:p>
    <w:p w:rsidR="0092253C" w:rsidRPr="003D228A" w:rsidRDefault="0092253C" w:rsidP="0092253C">
      <w:pPr>
        <w:jc w:val="center"/>
        <w:rPr>
          <w:rFonts w:ascii="Arial Narrow" w:hAnsi="Arial Narrow" w:cs="Arial"/>
          <w:sz w:val="16"/>
          <w:szCs w:val="16"/>
        </w:rPr>
      </w:pPr>
      <w:r w:rsidRPr="00644B44">
        <w:rPr>
          <w:rFonts w:ascii="Arial Narrow" w:hAnsi="Arial Narrow" w:cs="Arial"/>
          <w:sz w:val="16"/>
          <w:szCs w:val="16"/>
        </w:rPr>
        <w:t>End. Rodovia BR 307, Km 03, s/nº, Estrada do Aeroporto – Cachoeirinha, CEP 69750-000</w:t>
      </w:r>
      <w:r>
        <w:rPr>
          <w:rFonts w:ascii="Arial Narrow" w:hAnsi="Arial Narrow" w:cs="Arial"/>
          <w:sz w:val="16"/>
          <w:szCs w:val="16"/>
        </w:rPr>
        <w:t xml:space="preserve"> </w:t>
      </w:r>
      <w:r w:rsidRPr="00644B44">
        <w:rPr>
          <w:rFonts w:ascii="Arial Narrow" w:hAnsi="Arial Narrow" w:cs="Arial"/>
          <w:sz w:val="16"/>
          <w:szCs w:val="16"/>
        </w:rPr>
        <w:t xml:space="preserve">Fone: (097) 3471-1454/1470 </w:t>
      </w:r>
      <w:r w:rsidRPr="00644B44">
        <w:rPr>
          <w:rFonts w:ascii="Arial Narrow" w:hAnsi="Arial Narrow" w:cs="Arial"/>
          <w:color w:val="99CC00"/>
          <w:sz w:val="15"/>
          <w:szCs w:val="15"/>
        </w:rPr>
        <w:t>===========================================================================================================</w:t>
      </w:r>
    </w:p>
    <w:p w:rsidR="008A10C5" w:rsidRDefault="00576038" w:rsidP="007879DA">
      <w:pPr>
        <w:tabs>
          <w:tab w:val="left" w:pos="3206"/>
        </w:tabs>
        <w:jc w:val="both"/>
        <w:rPr>
          <w:b/>
          <w:sz w:val="32"/>
          <w:szCs w:val="32"/>
        </w:rPr>
      </w:pPr>
      <w:r w:rsidRPr="00576038">
        <w:rPr>
          <w:b/>
          <w:sz w:val="32"/>
          <w:szCs w:val="32"/>
        </w:rPr>
        <w:t xml:space="preserve">Relatório Descritivo das principais ações </w:t>
      </w:r>
      <w:r w:rsidR="008A10C5" w:rsidRPr="00576038">
        <w:rPr>
          <w:b/>
          <w:sz w:val="32"/>
          <w:szCs w:val="32"/>
        </w:rPr>
        <w:t xml:space="preserve">no IFAM </w:t>
      </w:r>
      <w:r w:rsidR="008A10C5">
        <w:rPr>
          <w:b/>
          <w:sz w:val="32"/>
          <w:szCs w:val="32"/>
        </w:rPr>
        <w:t xml:space="preserve">- </w:t>
      </w:r>
      <w:r w:rsidR="008A10C5" w:rsidRPr="00576038">
        <w:rPr>
          <w:b/>
          <w:sz w:val="32"/>
          <w:szCs w:val="32"/>
        </w:rPr>
        <w:t>Campus São Gabriel da Cachoeira</w:t>
      </w:r>
      <w:r w:rsidR="00204572">
        <w:rPr>
          <w:b/>
          <w:sz w:val="32"/>
          <w:szCs w:val="32"/>
        </w:rPr>
        <w:t>, 2014</w:t>
      </w:r>
      <w:r w:rsidR="008A10C5">
        <w:rPr>
          <w:b/>
          <w:sz w:val="32"/>
          <w:szCs w:val="32"/>
        </w:rPr>
        <w:t>:</w:t>
      </w:r>
    </w:p>
    <w:p w:rsidR="008A10C5" w:rsidRDefault="008A10C5" w:rsidP="008A10C5">
      <w:pPr>
        <w:pStyle w:val="PargrafodaLista"/>
        <w:numPr>
          <w:ilvl w:val="0"/>
          <w:numId w:val="3"/>
        </w:numPr>
        <w:tabs>
          <w:tab w:val="left" w:pos="3206"/>
        </w:tabs>
        <w:jc w:val="both"/>
        <w:rPr>
          <w:b/>
          <w:sz w:val="32"/>
          <w:szCs w:val="32"/>
        </w:rPr>
      </w:pPr>
      <w:r w:rsidRPr="008A10C5">
        <w:rPr>
          <w:b/>
          <w:sz w:val="32"/>
          <w:szCs w:val="32"/>
        </w:rPr>
        <w:t>I</w:t>
      </w:r>
      <w:r w:rsidR="00576038" w:rsidRPr="008A10C5">
        <w:rPr>
          <w:b/>
          <w:sz w:val="32"/>
          <w:szCs w:val="32"/>
        </w:rPr>
        <w:t>mplantação do programa de separação de resíduos sólidos descartáveis</w:t>
      </w:r>
      <w:r>
        <w:rPr>
          <w:b/>
          <w:sz w:val="32"/>
          <w:szCs w:val="32"/>
        </w:rPr>
        <w:t>;</w:t>
      </w:r>
    </w:p>
    <w:p w:rsidR="008A10C5" w:rsidRPr="008A10C5" w:rsidRDefault="008A10C5" w:rsidP="008A10C5">
      <w:pPr>
        <w:pStyle w:val="PargrafodaLista"/>
        <w:numPr>
          <w:ilvl w:val="0"/>
          <w:numId w:val="3"/>
        </w:numPr>
        <w:tabs>
          <w:tab w:val="left" w:pos="3206"/>
        </w:tabs>
        <w:jc w:val="both"/>
        <w:rPr>
          <w:rFonts w:cstheme="minorHAnsi"/>
          <w:b/>
          <w:sz w:val="32"/>
          <w:szCs w:val="32"/>
        </w:rPr>
      </w:pPr>
      <w:r w:rsidRPr="008A10C5">
        <w:rPr>
          <w:rFonts w:eastAsia="Arial" w:cstheme="minorHAnsi"/>
          <w:b/>
          <w:sz w:val="32"/>
          <w:szCs w:val="32"/>
        </w:rPr>
        <w:t>C</w:t>
      </w:r>
      <w:r w:rsidRPr="008A10C5">
        <w:rPr>
          <w:rFonts w:eastAsia="Arial" w:cstheme="minorHAnsi"/>
          <w:b/>
          <w:color w:val="000000"/>
          <w:sz w:val="32"/>
          <w:szCs w:val="32"/>
        </w:rPr>
        <w:t>aptação e aproveitamento da água da chuva para fins não potáveis</w:t>
      </w:r>
      <w:r>
        <w:rPr>
          <w:rFonts w:eastAsia="Arial" w:cstheme="minorHAnsi"/>
          <w:b/>
          <w:color w:val="000000"/>
          <w:sz w:val="32"/>
          <w:szCs w:val="32"/>
        </w:rPr>
        <w:t>.</w:t>
      </w:r>
    </w:p>
    <w:p w:rsidR="005F455D" w:rsidRDefault="00113601" w:rsidP="0092253C">
      <w:pPr>
        <w:jc w:val="both"/>
        <w:rPr>
          <w:b/>
          <w:color w:val="FF0000"/>
        </w:rPr>
      </w:pPr>
      <w:r>
        <w:t xml:space="preserve">Em cumprimento a: </w:t>
      </w:r>
      <w:r w:rsidRPr="007879DA">
        <w:rPr>
          <w:b/>
          <w:color w:val="FF0000"/>
        </w:rPr>
        <w:t>(1) Lei Federal L</w:t>
      </w:r>
      <w:r w:rsidR="0092253C" w:rsidRPr="007879DA">
        <w:rPr>
          <w:b/>
          <w:color w:val="FF0000"/>
        </w:rPr>
        <w:t>ei</w:t>
      </w:r>
      <w:r w:rsidRPr="007879DA">
        <w:rPr>
          <w:b/>
          <w:color w:val="FF0000"/>
        </w:rPr>
        <w:t xml:space="preserve"> </w:t>
      </w:r>
      <w:r w:rsidR="0092253C" w:rsidRPr="007879DA">
        <w:rPr>
          <w:b/>
          <w:color w:val="FF0000"/>
        </w:rPr>
        <w:t>nº</w:t>
      </w:r>
      <w:r w:rsidRPr="007879DA">
        <w:rPr>
          <w:b/>
          <w:color w:val="FF0000"/>
        </w:rPr>
        <w:t xml:space="preserve"> 9.795, de 27/</w:t>
      </w:r>
      <w:r w:rsidR="0092253C" w:rsidRPr="007879DA">
        <w:rPr>
          <w:b/>
          <w:color w:val="FF0000"/>
        </w:rPr>
        <w:t>0</w:t>
      </w:r>
      <w:r w:rsidRPr="007879DA">
        <w:rPr>
          <w:b/>
          <w:color w:val="FF0000"/>
        </w:rPr>
        <w:t>4/1999; (2</w:t>
      </w:r>
      <w:r w:rsidR="005F455D" w:rsidRPr="007879DA">
        <w:rPr>
          <w:b/>
          <w:color w:val="FF0000"/>
        </w:rPr>
        <w:t>) De</w:t>
      </w:r>
      <w:r w:rsidRPr="007879DA">
        <w:rPr>
          <w:b/>
          <w:color w:val="FF0000"/>
        </w:rPr>
        <w:t xml:space="preserve">creto </w:t>
      </w:r>
      <w:r w:rsidR="0092253C" w:rsidRPr="007879DA">
        <w:rPr>
          <w:b/>
          <w:color w:val="FF0000"/>
        </w:rPr>
        <w:t>nº</w:t>
      </w:r>
      <w:r w:rsidRPr="007879DA">
        <w:rPr>
          <w:b/>
          <w:color w:val="FF0000"/>
        </w:rPr>
        <w:t xml:space="preserve"> 5.940 de 25/10/2006; (3</w:t>
      </w:r>
      <w:r w:rsidR="005F455D" w:rsidRPr="007879DA">
        <w:rPr>
          <w:b/>
          <w:color w:val="FF0000"/>
        </w:rPr>
        <w:t xml:space="preserve">) Portaria </w:t>
      </w:r>
      <w:r w:rsidR="0092253C" w:rsidRPr="007879DA">
        <w:rPr>
          <w:b/>
          <w:color w:val="FF0000"/>
        </w:rPr>
        <w:t>nº</w:t>
      </w:r>
      <w:r w:rsidR="005F455D" w:rsidRPr="007879DA">
        <w:rPr>
          <w:b/>
          <w:color w:val="FF0000"/>
        </w:rPr>
        <w:t xml:space="preserve"> 639 – GR-IFAM, de 09/07/2012 e (3) M</w:t>
      </w:r>
      <w:r w:rsidR="0092253C" w:rsidRPr="007879DA">
        <w:rPr>
          <w:b/>
          <w:color w:val="FF0000"/>
        </w:rPr>
        <w:t>EMO</w:t>
      </w:r>
      <w:r w:rsidR="005F455D" w:rsidRPr="007879DA">
        <w:rPr>
          <w:b/>
          <w:color w:val="FF0000"/>
        </w:rPr>
        <w:t xml:space="preserve"> Circular N. 01-PRODIN/IFAM/2013.</w:t>
      </w:r>
    </w:p>
    <w:p w:rsidR="00B6184F" w:rsidRPr="007879DA" w:rsidRDefault="00650ADA" w:rsidP="00650ADA">
      <w:pPr>
        <w:tabs>
          <w:tab w:val="left" w:pos="2934"/>
        </w:tabs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1B11F4" w:rsidRDefault="005F455D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5F455D">
        <w:rPr>
          <w:b/>
        </w:rPr>
        <w:t>Introdução</w:t>
      </w:r>
    </w:p>
    <w:p w:rsidR="001B11F4" w:rsidRDefault="001B11F4" w:rsidP="00B6184F">
      <w:pPr>
        <w:spacing w:line="360" w:lineRule="auto"/>
        <w:ind w:firstLine="703"/>
        <w:jc w:val="both"/>
      </w:pPr>
      <w:r w:rsidRPr="00113601">
        <w:t>A prática de atividades que buscam a preservação do meio ambiente e do bem estar social, harmoniza a sustentabilidade ecológica e social de uma comunidade.  Promovendo o es</w:t>
      </w:r>
      <w:r w:rsidR="00113601">
        <w:t xml:space="preserve">paço de desenvolvimento das atividades de reciclagem, </w:t>
      </w:r>
      <w:r w:rsidR="00F21B1A">
        <w:t xml:space="preserve">aproveitamento da água da chuva, </w:t>
      </w:r>
      <w:r w:rsidR="00113601">
        <w:t>compostagem e pesquisas voltadas para práticas sustentáveis com os alunos e demais membros do Instituto Federal do Amazonas Campus São Gabriel da Cachoeira (IFAM – CSGC)</w:t>
      </w:r>
      <w:r w:rsidRPr="00113601">
        <w:t xml:space="preserve"> </w:t>
      </w:r>
      <w:r w:rsidR="007879DA">
        <w:t>dentro do</w:t>
      </w:r>
      <w:r w:rsidRPr="00113601">
        <w:t xml:space="preserve"> processo de conscientização e valorizaç</w:t>
      </w:r>
      <w:r w:rsidR="009922C3">
        <w:t>ão do meio ambiente no município de São Gabriel da Cachoeira</w:t>
      </w:r>
      <w:r w:rsidRPr="00113601">
        <w:t xml:space="preserve">, estimulando a cooperação, ligando as teorias dadas em aula ao cotidiano prático dos alunos, fazendo aumentar assim o interesse nos estudos, aumentando também a </w:t>
      </w:r>
      <w:r w:rsidR="00927C64" w:rsidRPr="00113601">
        <w:t>autoestima</w:t>
      </w:r>
      <w:r w:rsidRPr="00113601">
        <w:t xml:space="preserve"> destes jovens, dando a importância do indivíduo no coletivo e nos ciclos da vida. </w:t>
      </w:r>
    </w:p>
    <w:p w:rsidR="00896AB8" w:rsidRPr="00896AB8" w:rsidRDefault="002A21EE" w:rsidP="00896AB8">
      <w:pPr>
        <w:spacing w:before="120" w:after="120" w:line="360" w:lineRule="auto"/>
        <w:ind w:firstLine="357"/>
        <w:jc w:val="both"/>
        <w:rPr>
          <w:rFonts w:eastAsia="Myriad Pro" w:cstheme="minorHAnsi"/>
          <w:color w:val="000000"/>
        </w:rPr>
      </w:pPr>
      <w:r>
        <w:t>No que se refere</w:t>
      </w:r>
      <w:r w:rsidR="00896AB8">
        <w:t xml:space="preserve"> </w:t>
      </w:r>
      <w:r w:rsidR="005B7CF0" w:rsidRPr="00896AB8">
        <w:rPr>
          <w:rFonts w:eastAsia="Myriad Pro" w:cstheme="minorHAnsi"/>
          <w:color w:val="000000"/>
        </w:rPr>
        <w:t>à</w:t>
      </w:r>
      <w:r w:rsidR="00896AB8" w:rsidRPr="00896AB8">
        <w:rPr>
          <w:rFonts w:eastAsia="Myriad Pro" w:cstheme="minorHAnsi"/>
          <w:color w:val="000000"/>
        </w:rPr>
        <w:t xml:space="preserve"> água pluvial</w:t>
      </w:r>
      <w:r w:rsidR="005B7CF0">
        <w:rPr>
          <w:rFonts w:eastAsia="Myriad Pro" w:cstheme="minorHAnsi"/>
          <w:color w:val="000000"/>
        </w:rPr>
        <w:t>,</w:t>
      </w:r>
      <w:r w:rsidR="00896AB8" w:rsidRPr="00896AB8">
        <w:rPr>
          <w:rFonts w:eastAsia="Myriad Pro" w:cstheme="minorHAnsi"/>
          <w:color w:val="000000"/>
        </w:rPr>
        <w:t xml:space="preserve"> </w:t>
      </w:r>
      <w:r w:rsidR="005B7CF0">
        <w:rPr>
          <w:rFonts w:eastAsia="Myriad Pro" w:cstheme="minorHAnsi"/>
          <w:color w:val="000000"/>
        </w:rPr>
        <w:t xml:space="preserve">este </w:t>
      </w:r>
      <w:r w:rsidR="00896AB8" w:rsidRPr="00896AB8">
        <w:rPr>
          <w:rFonts w:eastAsia="Myriad Pro" w:cstheme="minorHAnsi"/>
          <w:color w:val="000000"/>
        </w:rPr>
        <w:t xml:space="preserve">é um recurso natural de grande abundância no bioma da maior floresta tropical do mundo: </w:t>
      </w:r>
      <w:r>
        <w:rPr>
          <w:rFonts w:eastAsia="Myriad Pro" w:cstheme="minorHAnsi"/>
          <w:color w:val="000000"/>
        </w:rPr>
        <w:t xml:space="preserve">a </w:t>
      </w:r>
      <w:r w:rsidR="00896AB8" w:rsidRPr="00896AB8">
        <w:rPr>
          <w:rFonts w:eastAsia="Myriad Pro" w:cstheme="minorHAnsi"/>
          <w:color w:val="000000"/>
        </w:rPr>
        <w:t xml:space="preserve">bacia Amazônica, apesar disso a distribuição irregular das chuvas apresenta impactos naturais, sociais e econômicos em eixos opostos, de forma que o período mais chuvoso está associado com as enchentes, erosão e assoreamento dos rios e igarapés, ao passo que os meses com menor índice pluviométrico, veranicos prolongados, a escassez hídrica reflete de forma acentuada na desidratação, intoxicação alimentar e higiene pessoal (NEFUSSI &amp; LICCO, 2007). </w:t>
      </w:r>
    </w:p>
    <w:p w:rsidR="00E569E3" w:rsidRPr="00FD5E62" w:rsidRDefault="00731CEB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lastRenderedPageBreak/>
        <w:t>Objetivo geral</w:t>
      </w:r>
    </w:p>
    <w:p w:rsidR="00FD5E62" w:rsidRDefault="00D86299" w:rsidP="008071EA">
      <w:pPr>
        <w:ind w:firstLine="705"/>
        <w:jc w:val="both"/>
      </w:pPr>
      <w:r w:rsidRPr="00D86299">
        <w:t xml:space="preserve">Implantar um sistema de reciclagem, </w:t>
      </w:r>
      <w:r w:rsidR="00B6184F">
        <w:t xml:space="preserve">reaproveitamento e </w:t>
      </w:r>
      <w:r w:rsidRPr="00D86299">
        <w:t>destinação d</w:t>
      </w:r>
      <w:r w:rsidR="00B6184F">
        <w:t>os</w:t>
      </w:r>
      <w:r w:rsidRPr="00D86299">
        <w:t xml:space="preserve"> resíduos gerados no campus</w:t>
      </w:r>
      <w:r w:rsidR="0029022B">
        <w:t xml:space="preserve"> IFAM-CSGC,</w:t>
      </w:r>
      <w:r w:rsidR="00B6184F">
        <w:t xml:space="preserve"> como também o aproveitamento da água da chuva,</w:t>
      </w:r>
      <w:r w:rsidR="0029022B">
        <w:t xml:space="preserve"> </w:t>
      </w:r>
      <w:r w:rsidR="00FD5E62">
        <w:t>a</w:t>
      </w:r>
      <w:r w:rsidR="0029022B">
        <w:t>proximando a</w:t>
      </w:r>
      <w:r w:rsidR="00FD5E62">
        <w:t xml:space="preserve"> abordagem dos conteúdos curriculares d</w:t>
      </w:r>
      <w:r w:rsidR="0029022B">
        <w:t xml:space="preserve">e práticas sustentáveis </w:t>
      </w:r>
      <w:r w:rsidR="005C47B9">
        <w:t xml:space="preserve">e </w:t>
      </w:r>
      <w:r w:rsidR="0029022B">
        <w:t xml:space="preserve">consolidando o papel da instituição como </w:t>
      </w:r>
      <w:r w:rsidRPr="00D86299">
        <w:t>espaço pioneiro de formação, valorização, incentivo e suporte deste</w:t>
      </w:r>
      <w:r w:rsidR="0029022B">
        <w:t xml:space="preserve"> tipo de atividade no município.</w:t>
      </w:r>
    </w:p>
    <w:p w:rsidR="00BC3C44" w:rsidRDefault="00BC3C44" w:rsidP="008071EA">
      <w:pPr>
        <w:pStyle w:val="PargrafodaLista"/>
        <w:ind w:left="1065"/>
        <w:jc w:val="both"/>
      </w:pPr>
    </w:p>
    <w:p w:rsidR="00E569E3" w:rsidRDefault="00E569E3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FD5E62">
        <w:rPr>
          <w:b/>
        </w:rPr>
        <w:t>Objetivos específicos</w:t>
      </w:r>
    </w:p>
    <w:p w:rsidR="00E93A73" w:rsidRDefault="00E93A73" w:rsidP="008071EA">
      <w:pPr>
        <w:ind w:firstLine="705"/>
        <w:jc w:val="both"/>
      </w:pPr>
      <w:r>
        <w:t>Os objetivos específicos se subdividem a partir dos seguintes eixos temáticos:</w:t>
      </w:r>
    </w:p>
    <w:p w:rsidR="00E60027" w:rsidRDefault="00E07134" w:rsidP="008071EA">
      <w:pPr>
        <w:ind w:firstLine="705"/>
        <w:jc w:val="both"/>
      </w:pPr>
      <w:r w:rsidRPr="0046703C">
        <w:rPr>
          <w:b/>
        </w:rPr>
        <w:t>-Resíduos orgânicos:</w:t>
      </w:r>
      <w:r>
        <w:t xml:space="preserve"> Implantação do sistema de compostagem junto ao Curso Técnico de Agropecuária em parceria com os funcionários da cozinha, visando otimizar a produção de alimentos dentro da instituição</w:t>
      </w:r>
      <w:r w:rsidR="00BC3C44">
        <w:t>, para posterior aproveitamento dos alimentos no refeitório do IFAM – CSGC.</w:t>
      </w:r>
    </w:p>
    <w:p w:rsidR="00E60027" w:rsidRDefault="00E93A73" w:rsidP="008071EA">
      <w:pPr>
        <w:ind w:firstLine="705"/>
        <w:jc w:val="both"/>
      </w:pPr>
      <w:r w:rsidRPr="0046703C">
        <w:rPr>
          <w:b/>
        </w:rPr>
        <w:t>-Papel:</w:t>
      </w:r>
      <w:r>
        <w:t xml:space="preserve"> Aproveitamento do papel descartado na instituição em oficinas de reciclagem para sua posterior utilização em aulas de artes</w:t>
      </w:r>
      <w:r w:rsidR="004B0819">
        <w:t xml:space="preserve"> do ensino médio</w:t>
      </w:r>
      <w:r>
        <w:t xml:space="preserve"> e </w:t>
      </w:r>
      <w:r w:rsidR="0043242F">
        <w:t>produção de artesanatos com vista na difusão desta tecnologia junto a comunidades do entorno que estimulem empreendimentos sustentáveis na região.</w:t>
      </w:r>
    </w:p>
    <w:p w:rsidR="00E60027" w:rsidRDefault="00E07134" w:rsidP="008071EA">
      <w:pPr>
        <w:ind w:firstLine="705"/>
        <w:jc w:val="both"/>
      </w:pPr>
      <w:r w:rsidRPr="0046703C">
        <w:rPr>
          <w:b/>
        </w:rPr>
        <w:t>-Plástico:</w:t>
      </w:r>
      <w:r>
        <w:t xml:space="preserve"> </w:t>
      </w:r>
      <w:r w:rsidR="0022169A">
        <w:t>Articular junto ao Curso Técnico de Administração as iniciativas locais do município de São Gabriel da Ca</w:t>
      </w:r>
      <w:r w:rsidR="00E60027">
        <w:t>c</w:t>
      </w:r>
      <w:r w:rsidR="0022169A">
        <w:t>hoeira re</w:t>
      </w:r>
      <w:r w:rsidR="005C47B9">
        <w:t>ferentes ao desenvolvimento</w:t>
      </w:r>
      <w:r w:rsidR="0022169A">
        <w:t xml:space="preserve"> de </w:t>
      </w:r>
      <w:r w:rsidR="005C47B9">
        <w:t>artesanato com garrafas PET descartado no município, visando potencializar estas iniciativas em empreendimentos cooperativos para a realização da I Feira de Artesanato Sustentável</w:t>
      </w:r>
      <w:r w:rsidR="0022169A">
        <w:t>.</w:t>
      </w:r>
    </w:p>
    <w:p w:rsidR="00E60027" w:rsidRPr="00E93A73" w:rsidRDefault="00BC3C44" w:rsidP="008071EA">
      <w:pPr>
        <w:ind w:firstLine="705"/>
        <w:jc w:val="both"/>
      </w:pPr>
      <w:r w:rsidRPr="0046703C">
        <w:rPr>
          <w:b/>
        </w:rPr>
        <w:t>-Metal:</w:t>
      </w:r>
      <w:r w:rsidR="0022169A" w:rsidRPr="0046703C">
        <w:rPr>
          <w:b/>
        </w:rPr>
        <w:t xml:space="preserve"> </w:t>
      </w:r>
      <w:r w:rsidR="0022169A">
        <w:t>Articular</w:t>
      </w:r>
      <w:r w:rsidR="005C47B9">
        <w:t>,</w:t>
      </w:r>
      <w:r w:rsidR="0022169A">
        <w:t xml:space="preserve"> junto ao Curso Técnico de Meio Ambiente e outros de interesse</w:t>
      </w:r>
      <w:r w:rsidR="005C47B9">
        <w:t>,</w:t>
      </w:r>
      <w:r w:rsidR="0022169A">
        <w:t xml:space="preserve"> uma pesquisa diagnóstica sobre a atual situação da Associação de Catadores e Reciclagem Solidária de São Gabriel da Cachoeira/AM, visando otimizar seu funcionamento, bem como fortalecer a parceria com </w:t>
      </w:r>
      <w:r w:rsidR="00E60027">
        <w:t>os recursos logísticos de balsas do circuito Manaus – São Gabriel da Cachoeira, a fim de viabilizar o escoamento do lixo reciclável e lixo de São Gabriel da Cachoeira para as usinas de reciclagem de Manaus.</w:t>
      </w:r>
    </w:p>
    <w:p w:rsidR="00772034" w:rsidRDefault="00E60027" w:rsidP="008071EA">
      <w:pPr>
        <w:ind w:firstLine="705"/>
        <w:jc w:val="both"/>
      </w:pPr>
      <w:r w:rsidRPr="0046703C">
        <w:rPr>
          <w:b/>
        </w:rPr>
        <w:t>-L</w:t>
      </w:r>
      <w:r w:rsidR="001D56FA">
        <w:rPr>
          <w:b/>
        </w:rPr>
        <w:t>ixo te</w:t>
      </w:r>
      <w:r w:rsidRPr="0046703C">
        <w:rPr>
          <w:b/>
        </w:rPr>
        <w:t xml:space="preserve">cnológico: </w:t>
      </w:r>
      <w:r>
        <w:t>Articular os cursos técnicos da área da saúde para realização de campanha</w:t>
      </w:r>
      <w:r w:rsidR="001D56FA">
        <w:t>s de</w:t>
      </w:r>
      <w:r>
        <w:t xml:space="preserve"> conscientização dos efeitos do descarte inadequado do lixo tecnológico na saúde humana e</w:t>
      </w:r>
      <w:r w:rsidR="001D56FA">
        <w:t xml:space="preserve"> construir uma parceria com o Distrito Sanitário Especial Indígena (D</w:t>
      </w:r>
      <w:r>
        <w:t>SEI</w:t>
      </w:r>
      <w:r w:rsidR="001D56FA">
        <w:t>)</w:t>
      </w:r>
      <w:r>
        <w:t xml:space="preserve"> para a difusão desta campanha nas comunidades do município, bem como a possibilidade do recolhimento</w:t>
      </w:r>
      <w:r w:rsidR="001D56FA">
        <w:t xml:space="preserve"> deste lixo tecnológico pelo D</w:t>
      </w:r>
      <w:r>
        <w:t>SEI.</w:t>
      </w:r>
    </w:p>
    <w:p w:rsidR="00772034" w:rsidRDefault="00772034" w:rsidP="008071EA">
      <w:pPr>
        <w:ind w:firstLine="705"/>
        <w:jc w:val="both"/>
      </w:pPr>
      <w:r>
        <w:t>-</w:t>
      </w:r>
      <w:r w:rsidRPr="0046703C">
        <w:rPr>
          <w:b/>
        </w:rPr>
        <w:t>Energia:</w:t>
      </w:r>
      <w:r>
        <w:t xml:space="preserve"> Elaborar através da </w:t>
      </w:r>
      <w:r w:rsidR="001D56FA">
        <w:t>Licenciatura</w:t>
      </w:r>
      <w:r>
        <w:t xml:space="preserve"> Intercultural em Física um levantamento sobre fontes de energia limpa e suas aplicações no contexto amazônico, sua viabilidade e sua adequação a realidade local, visando criar alternativas de matrizes energéticas para a região, bem como a possibilidade de utilizar estruturas de energia limpa como ferramenta pedagógica para o ensino de Física no ensino médio.</w:t>
      </w:r>
      <w:r w:rsidR="008E506C">
        <w:t xml:space="preserve"> </w:t>
      </w:r>
    </w:p>
    <w:p w:rsidR="00E60027" w:rsidRDefault="008071EA" w:rsidP="008071EA">
      <w:pPr>
        <w:ind w:firstLine="705"/>
        <w:jc w:val="both"/>
      </w:pPr>
      <w:r w:rsidRPr="008071EA">
        <w:rPr>
          <w:b/>
        </w:rPr>
        <w:lastRenderedPageBreak/>
        <w:t>-</w:t>
      </w:r>
      <w:r w:rsidR="0025363C" w:rsidRPr="008071EA">
        <w:rPr>
          <w:b/>
        </w:rPr>
        <w:t>Feira Ecológica</w:t>
      </w:r>
      <w:r w:rsidRPr="008071EA">
        <w:rPr>
          <w:b/>
        </w:rPr>
        <w:t>:</w:t>
      </w:r>
      <w:r>
        <w:t xml:space="preserve"> Realização esporádica de feiras ecológicas no IFAM- CSGC com o fim de divulgar os trabalhos desenvolvidos e comercialização de produtos sustentáveis produzidos pela comunidade do entorno.</w:t>
      </w:r>
    </w:p>
    <w:p w:rsidR="008E506C" w:rsidRPr="008E506C" w:rsidRDefault="008E506C" w:rsidP="008071EA">
      <w:pPr>
        <w:ind w:firstLine="705"/>
        <w:jc w:val="both"/>
        <w:rPr>
          <w:rFonts w:cstheme="minorHAnsi"/>
        </w:rPr>
      </w:pPr>
      <w:r>
        <w:t>-</w:t>
      </w:r>
      <w:r>
        <w:rPr>
          <w:b/>
        </w:rPr>
        <w:t>Sistema de filtragem</w:t>
      </w:r>
      <w:r w:rsidRPr="0046703C">
        <w:rPr>
          <w:b/>
        </w:rPr>
        <w:t>:</w:t>
      </w:r>
      <w:r>
        <w:rPr>
          <w:b/>
        </w:rPr>
        <w:t xml:space="preserve"> </w:t>
      </w:r>
      <w:r w:rsidRPr="008E506C">
        <w:rPr>
          <w:rFonts w:eastAsia="Myriad Pro" w:cstheme="minorHAnsi"/>
        </w:rPr>
        <w:t>O tipo e a necessidade de tratamento das águas pluviais são em função da qualidade da água coletada e do seu destino final.</w:t>
      </w:r>
    </w:p>
    <w:p w:rsidR="001C2343" w:rsidRPr="00FD5E62" w:rsidRDefault="001C2343" w:rsidP="008071EA">
      <w:pPr>
        <w:pStyle w:val="PargrafodaLista"/>
        <w:ind w:left="1065"/>
        <w:jc w:val="both"/>
        <w:rPr>
          <w:b/>
        </w:rPr>
      </w:pPr>
    </w:p>
    <w:p w:rsidR="008851EB" w:rsidRDefault="004B0819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 w:rsidRPr="004B0819">
        <w:rPr>
          <w:b/>
        </w:rPr>
        <w:t>Metodologia:</w:t>
      </w:r>
    </w:p>
    <w:p w:rsidR="0046703C" w:rsidRDefault="004B0819" w:rsidP="008071EA">
      <w:pPr>
        <w:ind w:firstLine="705"/>
        <w:jc w:val="both"/>
      </w:pPr>
      <w:r>
        <w:t xml:space="preserve">A metodologia </w:t>
      </w:r>
      <w:r w:rsidR="00B80106">
        <w:t>utilizada para práticas s</w:t>
      </w:r>
      <w:r w:rsidR="00B80106">
        <w:rPr>
          <w:i/>
        </w:rPr>
        <w:t>ustentáveis</w:t>
      </w:r>
      <w:r w:rsidR="00C375F1" w:rsidRPr="0046703C">
        <w:rPr>
          <w:i/>
        </w:rPr>
        <w:t xml:space="preserve"> </w:t>
      </w:r>
      <w:r w:rsidR="00C375F1">
        <w:t xml:space="preserve">está em consonância com as diretrizes estabelecidas pela Agenda 21 (Eco-92) bem como </w:t>
      </w:r>
      <w:r w:rsidR="005C47B9">
        <w:t>a l</w:t>
      </w:r>
      <w:r w:rsidR="00113601">
        <w:t xml:space="preserve">ei Federal </w:t>
      </w:r>
      <w:r w:rsidR="0091320C">
        <w:t>nº</w:t>
      </w:r>
      <w:r w:rsidR="00113601" w:rsidRPr="00113601">
        <w:t xml:space="preserve"> 9.795, </w:t>
      </w:r>
      <w:r w:rsidR="0091320C">
        <w:t>de</w:t>
      </w:r>
      <w:r w:rsidR="00113601" w:rsidRPr="00113601">
        <w:t xml:space="preserve"> 27 </w:t>
      </w:r>
      <w:r w:rsidR="0091320C">
        <w:t>de</w:t>
      </w:r>
      <w:r w:rsidR="00113601" w:rsidRPr="00113601">
        <w:t xml:space="preserve"> </w:t>
      </w:r>
      <w:r w:rsidR="0091320C">
        <w:t>abril</w:t>
      </w:r>
      <w:r w:rsidR="00113601" w:rsidRPr="00113601">
        <w:t xml:space="preserve"> </w:t>
      </w:r>
      <w:r w:rsidR="0091320C">
        <w:t>de</w:t>
      </w:r>
      <w:r w:rsidR="00113601" w:rsidRPr="00113601">
        <w:t xml:space="preserve"> 1999</w:t>
      </w:r>
      <w:r w:rsidR="00C375F1">
        <w:t xml:space="preserve"> Educação Ambiental, que prevê que a temática da sustentabilidade deve ser implantada de forma transversal nas áreas do saber bem como nos setores da instituição</w:t>
      </w:r>
      <w:r w:rsidR="0025363C">
        <w:t>:</w:t>
      </w:r>
    </w:p>
    <w:p w:rsidR="0046703C" w:rsidRDefault="0046703C" w:rsidP="008071EA">
      <w:pPr>
        <w:ind w:firstLine="705"/>
        <w:jc w:val="both"/>
      </w:pPr>
      <w:r>
        <w:t>“</w:t>
      </w:r>
      <w:r w:rsidRPr="0046703C">
        <w:t>Art. 2</w:t>
      </w:r>
      <w:r w:rsidR="0091320C">
        <w:t>.</w:t>
      </w:r>
      <w:r w:rsidRPr="0046703C">
        <w:t xml:space="preserve"> A educação ambiental é um componente essencial e permanente da educação nacional, devendo estar presente, de forma articulada, em todos os níveis e modalidades do processo educativo, em caráter formal e </w:t>
      </w:r>
      <w:r w:rsidR="001D56FA" w:rsidRPr="0046703C">
        <w:t>não formal</w:t>
      </w:r>
      <w:r w:rsidRPr="0046703C">
        <w:t>.</w:t>
      </w:r>
      <w:r>
        <w:t>”</w:t>
      </w:r>
    </w:p>
    <w:p w:rsidR="004B0819" w:rsidRDefault="00C375F1" w:rsidP="008071EA">
      <w:pPr>
        <w:ind w:firstLine="705"/>
        <w:jc w:val="both"/>
      </w:pPr>
      <w:r>
        <w:t xml:space="preserve"> Assim a metodologia a ser aplicada passa por um processo colaborativo e participativo de diagnóstico, onde os problemas ambientais locais devem ser analisados dentro de um diálogo intersetorial (corpo administrativos, alunos, professores e funcionários), espaço o qual deve acolher também propostas de melhorias ambientais adequadas </w:t>
      </w:r>
      <w:r w:rsidR="0025363C">
        <w:t>para a</w:t>
      </w:r>
      <w:r>
        <w:t xml:space="preserve"> realidade local. A partir destes diálogos, as estratégias acolhidas devem ser desenvolvidas e aprimoradas em sala de aula, abordando o quanto possível suas dimensões biológicas, humanas e técnicas. </w:t>
      </w:r>
      <w:r w:rsidR="00772034">
        <w:t xml:space="preserve">Após a análise diagnóstica dos problemas e a definição de estratégias para soluções sustentáveis, estas soluções devem ser convertidas num plano de ação que envolve a consolidação de parcerias (entre os setores envolvidos em cada eixo), e um plano de ação onde as metas serão definidas dentro de um calendário que garanta a conclusão de estratégia dentro do ano letivo. </w:t>
      </w:r>
    </w:p>
    <w:p w:rsidR="004B0819" w:rsidRDefault="004B0819" w:rsidP="008071EA">
      <w:pPr>
        <w:pStyle w:val="PargrafodaLista"/>
        <w:ind w:left="1065"/>
        <w:jc w:val="both"/>
      </w:pPr>
    </w:p>
    <w:p w:rsidR="00F95AB1" w:rsidRDefault="00F95AB1" w:rsidP="008071EA">
      <w:pPr>
        <w:pStyle w:val="PargrafodaLista"/>
        <w:ind w:left="1065"/>
        <w:jc w:val="both"/>
      </w:pPr>
    </w:p>
    <w:p w:rsidR="00005F4B" w:rsidRPr="00387F5C" w:rsidRDefault="001D56FA" w:rsidP="008071EA">
      <w:pPr>
        <w:pStyle w:val="PargrafodaList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Referências </w:t>
      </w:r>
      <w:r w:rsidR="0091320C">
        <w:rPr>
          <w:b/>
        </w:rPr>
        <w:t>Bibliográficas</w:t>
      </w:r>
      <w:r w:rsidR="00005F4B" w:rsidRPr="00387F5C">
        <w:rPr>
          <w:b/>
        </w:rPr>
        <w:t>:</w:t>
      </w:r>
    </w:p>
    <w:p w:rsidR="00387F5C" w:rsidRDefault="00387F5C" w:rsidP="008071EA">
      <w:pPr>
        <w:jc w:val="both"/>
      </w:pPr>
      <w:r>
        <w:t xml:space="preserve">CAPRA, Fritjof. </w:t>
      </w:r>
      <w:r w:rsidRPr="00387F5C">
        <w:rPr>
          <w:i/>
        </w:rPr>
        <w:t>A Teia da Vida: uma nova compreensão dos si</w:t>
      </w:r>
      <w:r>
        <w:rPr>
          <w:i/>
        </w:rPr>
        <w:t>s</w:t>
      </w:r>
      <w:r w:rsidRPr="00387F5C">
        <w:rPr>
          <w:i/>
        </w:rPr>
        <w:t>temas vivos.</w:t>
      </w:r>
      <w:r>
        <w:t xml:space="preserve"> </w:t>
      </w:r>
      <w:r w:rsidR="007D635A" w:rsidRPr="007D635A">
        <w:t xml:space="preserve">São Paulo, </w:t>
      </w:r>
      <w:r w:rsidR="007D635A">
        <w:t xml:space="preserve">SP: </w:t>
      </w:r>
      <w:r>
        <w:t>Cultrix – Amana-Key, 1997.</w:t>
      </w:r>
    </w:p>
    <w:p w:rsidR="001D56FA" w:rsidRDefault="001D56FA" w:rsidP="008071EA">
      <w:pPr>
        <w:jc w:val="both"/>
      </w:pPr>
      <w:r w:rsidRPr="001D56FA">
        <w:t xml:space="preserve">FRANCO, Isabel. </w:t>
      </w:r>
      <w:r w:rsidRPr="007D635A">
        <w:rPr>
          <w:i/>
        </w:rPr>
        <w:t xml:space="preserve">Agenda 21 e Educação Ambiental para a Sustentabilidade: </w:t>
      </w:r>
      <w:r w:rsidR="007D635A">
        <w:t xml:space="preserve">da teoria á prática. Embu das Artes, SP: </w:t>
      </w:r>
      <w:r w:rsidRPr="001D56FA">
        <w:t>Sociedade Ecol</w:t>
      </w:r>
      <w:r w:rsidR="007D635A">
        <w:t>ógica Amigos de Embu,</w:t>
      </w:r>
      <w:r w:rsidRPr="001D56FA">
        <w:t xml:space="preserve"> 2006.</w:t>
      </w:r>
    </w:p>
    <w:p w:rsidR="005E2155" w:rsidRDefault="005E2155" w:rsidP="008071EA">
      <w:pPr>
        <w:jc w:val="both"/>
      </w:pPr>
      <w:r w:rsidRPr="0092253C">
        <w:t xml:space="preserve">ORR, D. W. Ecological Literacy: education and the transition to a postmodern world. </w:t>
      </w:r>
      <w:r w:rsidRPr="005E2155">
        <w:t>Albany: State of New York Press. 1992.</w:t>
      </w:r>
    </w:p>
    <w:p w:rsidR="007D635A" w:rsidRDefault="007D635A" w:rsidP="008071EA">
      <w:pPr>
        <w:jc w:val="both"/>
      </w:pPr>
      <w:r>
        <w:t>SOUZA, Elias B. Cidadania Indígena, Políticas Públicas e Desafio da Sustentabilidade no Alto Rio Negro. Manaus, AM: E</w:t>
      </w:r>
      <w:r w:rsidR="0091320C">
        <w:t>DUA</w:t>
      </w:r>
      <w:r>
        <w:t>, 2012.</w:t>
      </w:r>
    </w:p>
    <w:p w:rsidR="001D56FA" w:rsidRDefault="006723C0" w:rsidP="008071EA">
      <w:pPr>
        <w:jc w:val="both"/>
        <w:rPr>
          <w:i/>
        </w:rPr>
      </w:pPr>
      <w:r>
        <w:t xml:space="preserve">WRIGHT, Robin M. </w:t>
      </w:r>
      <w:r>
        <w:rPr>
          <w:i/>
        </w:rPr>
        <w:t xml:space="preserve">História indígena e do </w:t>
      </w:r>
      <w:r w:rsidR="0091320C">
        <w:rPr>
          <w:i/>
        </w:rPr>
        <w:t>indigeníssimo</w:t>
      </w:r>
      <w:r>
        <w:rPr>
          <w:i/>
        </w:rPr>
        <w:t xml:space="preserve"> no Alto </w:t>
      </w:r>
      <w:r w:rsidR="007D635A">
        <w:rPr>
          <w:i/>
        </w:rPr>
        <w:t xml:space="preserve">Rio Negro. </w:t>
      </w:r>
      <w:r w:rsidR="007D635A">
        <w:t>Campinas, SP: Mercado das Letras; São Paulo: Instituto Socioambiental – ISA, 2005.</w:t>
      </w:r>
      <w:r w:rsidR="007D635A">
        <w:rPr>
          <w:i/>
        </w:rPr>
        <w:t xml:space="preserve"> </w:t>
      </w:r>
    </w:p>
    <w:p w:rsidR="00B52C18" w:rsidRDefault="001746C4" w:rsidP="00864461">
      <w:pPr>
        <w:rPr>
          <w:b/>
          <w:sz w:val="28"/>
          <w:szCs w:val="28"/>
        </w:rPr>
      </w:pPr>
      <w:r w:rsidRPr="001746C4">
        <w:rPr>
          <w:b/>
          <w:sz w:val="28"/>
          <w:szCs w:val="28"/>
        </w:rPr>
        <w:lastRenderedPageBreak/>
        <w:t>Perspectivas de Trabalho com Reciclagem e Cooperativismo em</w:t>
      </w:r>
    </w:p>
    <w:p w:rsidR="001746C4" w:rsidRPr="001746C4" w:rsidRDefault="001746C4" w:rsidP="00864461">
      <w:pPr>
        <w:rPr>
          <w:b/>
          <w:sz w:val="28"/>
          <w:szCs w:val="28"/>
        </w:rPr>
      </w:pPr>
      <w:r w:rsidRPr="001746C4">
        <w:rPr>
          <w:b/>
          <w:sz w:val="28"/>
          <w:szCs w:val="28"/>
        </w:rPr>
        <w:t>São Gabriel da Cachoeira</w:t>
      </w:r>
    </w:p>
    <w:p w:rsidR="007D635A" w:rsidRDefault="007D635A" w:rsidP="008071EA">
      <w:pPr>
        <w:ind w:firstLine="708"/>
        <w:jc w:val="both"/>
      </w:pPr>
      <w:r>
        <w:t xml:space="preserve">A reciclagem é um termo geralmente utilizado para designar o reaproveitamento de materiais beneficiados como matéria-prima para um novo produto. Muitos materiais podem ser reciclados como o papel, o vidro, o metal e o plástico. Suas vantagens </w:t>
      </w:r>
      <w:r w:rsidR="006A677D">
        <w:t>são a redução</w:t>
      </w:r>
      <w:r>
        <w:t xml:space="preserve"> da utilização de fontes naturais, muitas vezes</w:t>
      </w:r>
      <w:r w:rsidR="006A677D">
        <w:t xml:space="preserve"> não renováveis; e a redução</w:t>
      </w:r>
      <w:r>
        <w:t xml:space="preserve"> da quantidade de resíduos que necessita de tratamento final, como aterramento, ou incineração.</w:t>
      </w:r>
      <w:r w:rsidR="006A677D">
        <w:t xml:space="preserve"> Contudo</w:t>
      </w:r>
      <w:r>
        <w:t xml:space="preserve"> reciclagem serve apenas para os materiais que </w:t>
      </w:r>
      <w:r w:rsidR="006A677D">
        <w:t>recuperam seu valor de uso sendo</w:t>
      </w:r>
      <w:r>
        <w:t xml:space="preserve"> transformado</w:t>
      </w:r>
      <w:r w:rsidR="006A677D">
        <w:t>s</w:t>
      </w:r>
      <w:r>
        <w:t xml:space="preserve"> novamente em um produto</w:t>
      </w:r>
      <w:r w:rsidR="006A677D">
        <w:t xml:space="preserve"> de</w:t>
      </w:r>
      <w:r>
        <w:t xml:space="preserve"> igual. O conceito de reciclagem é diferente do de reutilização.</w:t>
      </w:r>
    </w:p>
    <w:p w:rsidR="007D635A" w:rsidRDefault="007D635A" w:rsidP="008071EA">
      <w:pPr>
        <w:ind w:firstLine="708"/>
        <w:jc w:val="both"/>
      </w:pPr>
      <w:r>
        <w:t>O reaproveitamento ou reutilização consiste em transformar um determinado material já beneficiado em outro. Um exemplo claro da diferença entre os dois conceitos, é o reaproveitamento do papel.</w:t>
      </w:r>
    </w:p>
    <w:p w:rsidR="007D635A" w:rsidRDefault="007D635A" w:rsidP="008071EA">
      <w:pPr>
        <w:ind w:firstLine="708"/>
        <w:jc w:val="both"/>
      </w:pPr>
      <w:r>
        <w:t>O papel chamado de reciclado não é nada parecido com aquele que foi beneficiado pela primeira vez. Este novo papel tem cor diferente, textura diferente e gramatura diferente. Isto acontece devido a não possibilidade de retornar o material utilizado ao seu estado original e sim transformá-lo em uma massa que ao final do processo resulta em um novo material de características diferentes.</w:t>
      </w:r>
      <w:r w:rsidR="006A677D">
        <w:t xml:space="preserve"> </w:t>
      </w:r>
      <w:r>
        <w:t>Outro exemplo é o vidro. Mesmo que seja "derretid</w:t>
      </w:r>
      <w:r w:rsidR="006A677D">
        <w:t>o", nunca poderá gerar um material</w:t>
      </w:r>
      <w:r>
        <w:t xml:space="preserve"> com as mesmas características </w:t>
      </w:r>
      <w:r w:rsidR="006A677D">
        <w:t>(tais como cor e dureza)</w:t>
      </w:r>
      <w:r w:rsidR="0025363C">
        <w:t>, pois</w:t>
      </w:r>
      <w:r>
        <w:t xml:space="preserve"> na primeira vez em que foi feito, utilizou-se de uma mistura formulada a partir da areia.</w:t>
      </w:r>
    </w:p>
    <w:p w:rsidR="007D635A" w:rsidRDefault="007D635A" w:rsidP="008071EA">
      <w:pPr>
        <w:ind w:firstLine="708"/>
        <w:jc w:val="both"/>
      </w:pPr>
      <w:r>
        <w:t>Já uma lata de alumínio</w:t>
      </w:r>
      <w:r w:rsidR="00A87B6C">
        <w:t>, por exemplo</w:t>
      </w:r>
      <w:r w:rsidR="006A677D">
        <w:t xml:space="preserve">, pode ser derretida </w:t>
      </w:r>
      <w:r>
        <w:t>e volta</w:t>
      </w:r>
      <w:r w:rsidR="006A677D">
        <w:t>r</w:t>
      </w:r>
      <w:r>
        <w:t xml:space="preserve"> ao estado em que estava antes de ser beneficiada e ser transformada em lata, podendo novamente voltar a ser uma lata com as mesmas características.</w:t>
      </w:r>
    </w:p>
    <w:p w:rsidR="007D635A" w:rsidRDefault="00D86299" w:rsidP="008071EA">
      <w:pPr>
        <w:ind w:firstLine="708"/>
        <w:jc w:val="both"/>
      </w:pPr>
      <w:r>
        <w:t>Assim, podemos constatar que</w:t>
      </w:r>
      <w:r w:rsidR="007D635A">
        <w:t xml:space="preserve"> não é possível reciclar indefinidamente o material. Isso acontece, por exemplo, com o papel, que tem algumas de suas propriedades físicas minimizadas a cada processo de reciclagem, devido ao inevitável encurtamento das fibras de celulose</w:t>
      </w:r>
      <w:r>
        <w:t>.</w:t>
      </w:r>
    </w:p>
    <w:p w:rsidR="007D635A" w:rsidRDefault="007D635A" w:rsidP="008071EA">
      <w:pPr>
        <w:jc w:val="both"/>
      </w:pPr>
    </w:p>
    <w:p w:rsidR="007D635A" w:rsidRPr="007D635A" w:rsidRDefault="007D635A" w:rsidP="008071EA">
      <w:pPr>
        <w:jc w:val="both"/>
        <w:rPr>
          <w:b/>
        </w:rPr>
      </w:pPr>
      <w:r w:rsidRPr="007D635A">
        <w:rPr>
          <w:b/>
        </w:rPr>
        <w:t>Reutilização de papel:</w:t>
      </w:r>
    </w:p>
    <w:p w:rsidR="000470EA" w:rsidRDefault="007D635A" w:rsidP="008071EA">
      <w:pPr>
        <w:ind w:firstLine="708"/>
        <w:jc w:val="both"/>
      </w:pPr>
      <w:r>
        <w:t>O campus tem como compromisso dim</w:t>
      </w:r>
      <w:r w:rsidR="0029022B">
        <w:t>inuir</w:t>
      </w:r>
      <w:r w:rsidR="00A87B6C">
        <w:t xml:space="preserve"> </w:t>
      </w:r>
      <w:r w:rsidR="002F6CF8">
        <w:t>consideravelmente</w:t>
      </w:r>
      <w:r w:rsidR="0029022B">
        <w:t xml:space="preserve"> o consumo de papel</w:t>
      </w:r>
      <w:r w:rsidR="002F6CF8">
        <w:t xml:space="preserve"> e a proposta </w:t>
      </w:r>
      <w:r w:rsidR="007B4886">
        <w:t xml:space="preserve">é </w:t>
      </w:r>
      <w:r w:rsidR="002F6CF8">
        <w:t xml:space="preserve">de </w:t>
      </w:r>
      <w:r w:rsidR="0029022B">
        <w:t>reaproveitamento</w:t>
      </w:r>
      <w:r>
        <w:t xml:space="preserve"> </w:t>
      </w:r>
      <w:r w:rsidR="0029022B">
        <w:t>dos papeis descartados</w:t>
      </w:r>
      <w:r>
        <w:t xml:space="preserve"> para fabricação de blocos de rascunho, agendas, cartões e papel semente para o material de divulgação do projeto</w:t>
      </w:r>
      <w:r w:rsidR="000470EA">
        <w:t>.</w:t>
      </w:r>
    </w:p>
    <w:p w:rsidR="007D635A" w:rsidRDefault="000470EA" w:rsidP="008071EA">
      <w:pPr>
        <w:ind w:firstLine="708"/>
        <w:jc w:val="both"/>
      </w:pPr>
      <w:r>
        <w:t>Além dessa situação, temos o uso quase na sua totalidade de adesão, do sistema de demanda</w:t>
      </w:r>
      <w:r w:rsidR="00A13201">
        <w:t xml:space="preserve"> </w:t>
      </w:r>
      <w:r>
        <w:t xml:space="preserve">(SGD). </w:t>
      </w:r>
    </w:p>
    <w:p w:rsidR="009E1D78" w:rsidRDefault="0029022B" w:rsidP="008071EA">
      <w:pPr>
        <w:ind w:firstLine="708"/>
        <w:jc w:val="both"/>
      </w:pPr>
      <w:r>
        <w:t>Um processo de formação de multiplicadores</w:t>
      </w:r>
      <w:r w:rsidR="007D635A">
        <w:t xml:space="preserve"> visando sua participação na impl</w:t>
      </w:r>
      <w:r>
        <w:t>antação</w:t>
      </w:r>
      <w:r w:rsidR="005E5550">
        <w:t xml:space="preserve"> de</w:t>
      </w:r>
      <w:r w:rsidR="007D635A">
        <w:t xml:space="preserve"> sis</w:t>
      </w:r>
      <w:r>
        <w:t>tema</w:t>
      </w:r>
      <w:r w:rsidR="005E5550">
        <w:t>s</w:t>
      </w:r>
      <w:r w:rsidR="009E1D78">
        <w:t xml:space="preserve"> de reuso</w:t>
      </w:r>
      <w:r>
        <w:t xml:space="preserve"> deve abordar </w:t>
      </w:r>
      <w:r w:rsidR="007D635A">
        <w:t>temas e atividades que facilitam o aprendiz</w:t>
      </w:r>
      <w:r w:rsidR="009E1D78">
        <w:t>ado das técnicas de transformação</w:t>
      </w:r>
      <w:r w:rsidR="007D635A">
        <w:t xml:space="preserve"> dest</w:t>
      </w:r>
      <w:r w:rsidR="009E1D78">
        <w:t>e tipo de resíduo proporcionando</w:t>
      </w:r>
      <w:r w:rsidR="007D635A">
        <w:t xml:space="preserve"> o resgate de saberes </w:t>
      </w:r>
      <w:r w:rsidR="007D635A">
        <w:lastRenderedPageBreak/>
        <w:t>t</w:t>
      </w:r>
      <w:r w:rsidR="009E1D78">
        <w:t>radicionais para realização de</w:t>
      </w:r>
      <w:r w:rsidR="007D635A">
        <w:t xml:space="preserve"> intercambio entre as técnicas tradicionais e as</w:t>
      </w:r>
      <w:r w:rsidR="009E1D78">
        <w:t xml:space="preserve"> modernas práticas de transformação de materiais</w:t>
      </w:r>
      <w:r w:rsidR="007D635A">
        <w:t>.</w:t>
      </w:r>
      <w:r w:rsidR="009E1D78">
        <w:t xml:space="preserve">  </w:t>
      </w:r>
    </w:p>
    <w:p w:rsidR="007D635A" w:rsidRDefault="005E5550" w:rsidP="008071EA">
      <w:pPr>
        <w:ind w:firstLine="708"/>
        <w:jc w:val="both"/>
      </w:pPr>
      <w:r>
        <w:t>Para isto,</w:t>
      </w:r>
      <w:r w:rsidR="009E1D78">
        <w:t xml:space="preserve"> elementos da cultura local podem ser incorporados no papel fabricado através de tintas naturais,</w:t>
      </w:r>
      <w:r w:rsidR="007D635A">
        <w:t xml:space="preserve"> fibras naturais, desenhos típicos, penas, sementes e outros materiais naturais</w:t>
      </w:r>
      <w:r w:rsidR="009E1D78">
        <w:t xml:space="preserve"> que,</w:t>
      </w:r>
      <w:r>
        <w:t xml:space="preserve"> agregados em etapa intermediária da produção de papel gera produtos como capa de cadernos, blocos e agendas, composição de</w:t>
      </w:r>
      <w:r w:rsidR="007D635A">
        <w:t xml:space="preserve"> cartões e </w:t>
      </w:r>
      <w:r w:rsidR="007D635A" w:rsidRPr="0025363C">
        <w:t>papel semente</w:t>
      </w:r>
      <w:r w:rsidRPr="0025363C">
        <w:t>;</w:t>
      </w:r>
      <w:r>
        <w:t xml:space="preserve"> encerrando assim uma cadeia produtiva onde ciência e tradição cooperam</w:t>
      </w:r>
      <w:r w:rsidR="00E30A4D">
        <w:t xml:space="preserve"> para geração de produtos sustentáveis.</w:t>
      </w:r>
    </w:p>
    <w:p w:rsidR="007D635A" w:rsidRDefault="00E30A4D" w:rsidP="008071EA">
      <w:pPr>
        <w:ind w:firstLine="708"/>
        <w:jc w:val="both"/>
      </w:pPr>
      <w:r>
        <w:t>A possibilidade</w:t>
      </w:r>
      <w:r w:rsidR="007D635A">
        <w:t xml:space="preserve"> </w:t>
      </w:r>
      <w:r>
        <w:t>de que este conceito d</w:t>
      </w:r>
      <w:r w:rsidR="001746C4">
        <w:t>e produção realizado por</w:t>
      </w:r>
      <w:r>
        <w:t xml:space="preserve"> cooperativas pautadas nos princípios da economia solidária</w:t>
      </w:r>
      <w:r w:rsidR="001746C4">
        <w:t xml:space="preserve"> que</w:t>
      </w:r>
      <w:r>
        <w:t xml:space="preserve"> promovam a</w:t>
      </w:r>
      <w:r w:rsidR="007D635A">
        <w:t xml:space="preserve"> geração de re</w:t>
      </w:r>
      <w:r w:rsidR="001746C4">
        <w:t>nda,</w:t>
      </w:r>
      <w:r>
        <w:t xml:space="preserve"> desenvolvimento das comunidades de São Gabriel da Cachoeira se faz necessária tendo em vista o potencial da região para a formação de um polo de sustentabilidade </w:t>
      </w:r>
      <w:r w:rsidR="0025363C">
        <w:t>adequado</w:t>
      </w:r>
      <w:r>
        <w:t xml:space="preserve"> </w:t>
      </w:r>
      <w:r w:rsidR="0025363C">
        <w:t>a</w:t>
      </w:r>
      <w:r>
        <w:t xml:space="preserve">o santuário ecológico que o município </w:t>
      </w:r>
      <w:r w:rsidR="001746C4">
        <w:t>abarca.</w:t>
      </w:r>
      <w:r>
        <w:t xml:space="preserve"> </w:t>
      </w:r>
    </w:p>
    <w:p w:rsidR="001746C4" w:rsidRDefault="001746C4" w:rsidP="008071EA">
      <w:pPr>
        <w:ind w:firstLine="708"/>
        <w:jc w:val="both"/>
      </w:pPr>
      <w:r>
        <w:t xml:space="preserve">Iniciativas como esta, rompem com as práticas assistenciais (por vezes necessárias) estimulando a autonomia de todas as partes envolvidas a assumirem suas responsabilidades sobre os meios de reprodução da vida, desde sua dimensão </w:t>
      </w:r>
      <w:r w:rsidR="00A87B6C">
        <w:t>em curto prazo</w:t>
      </w:r>
      <w:r w:rsidR="0025363C">
        <w:t>, como</w:t>
      </w:r>
      <w:r>
        <w:t xml:space="preserve"> na renda mensal da venda dos produtos, até sua corresponsabilidade frente as gerações futuras ao assumir a gestão de um  empreendimento sustentável. </w:t>
      </w:r>
    </w:p>
    <w:p w:rsidR="007D635A" w:rsidRPr="007D635A" w:rsidRDefault="007D635A" w:rsidP="00387F5C"/>
    <w:p w:rsidR="001D56FA" w:rsidRDefault="001D56FA" w:rsidP="00387F5C"/>
    <w:p w:rsidR="001D56FA" w:rsidRDefault="001D56FA" w:rsidP="00387F5C"/>
    <w:p w:rsidR="00772034" w:rsidRDefault="00772034" w:rsidP="00772034">
      <w:pPr>
        <w:pStyle w:val="PargrafodaLista"/>
        <w:ind w:left="1065"/>
      </w:pPr>
    </w:p>
    <w:p w:rsidR="005F455D" w:rsidRDefault="005F455D" w:rsidP="005F455D">
      <w:pPr>
        <w:ind w:left="705"/>
      </w:pPr>
    </w:p>
    <w:p w:rsidR="005F455D" w:rsidRDefault="005F455D" w:rsidP="005F455D">
      <w:pPr>
        <w:pStyle w:val="PargrafodaLista"/>
        <w:ind w:left="1065"/>
      </w:pPr>
    </w:p>
    <w:p w:rsidR="005F455D" w:rsidRDefault="005F455D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F95AB1" w:rsidRDefault="00F95AB1" w:rsidP="005F455D">
      <w:pPr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467649" w:rsidRDefault="002F6CF8" w:rsidP="002F6CF8">
      <w:pPr>
        <w:jc w:val="center"/>
        <w:rPr>
          <w:u w:val="single"/>
        </w:rPr>
      </w:pPr>
      <w:r>
        <w:rPr>
          <w:u w:val="single"/>
        </w:rPr>
        <w:lastRenderedPageBreak/>
        <w:t xml:space="preserve">Atividades </w:t>
      </w:r>
      <w:r w:rsidR="00864461">
        <w:rPr>
          <w:u w:val="single"/>
        </w:rPr>
        <w:t>desenvolvidas pelo Campus</w:t>
      </w:r>
    </w:p>
    <w:p w:rsidR="00467649" w:rsidRDefault="00467649" w:rsidP="005F455D">
      <w:pPr>
        <w:rPr>
          <w:u w:val="single"/>
        </w:rPr>
      </w:pPr>
    </w:p>
    <w:p w:rsidR="00467649" w:rsidRDefault="00467649" w:rsidP="005F455D">
      <w:pPr>
        <w:rPr>
          <w:u w:val="single"/>
        </w:rPr>
      </w:pP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3867652" cy="2901294"/>
            <wp:effectExtent l="0" t="0" r="0" b="0"/>
            <wp:docPr id="3" name="Imagem 3" descr="C:\Users\DAP3\Saved Games\Pictures\COLOCAR JO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P3\Saved Games\Pictures\COLOCAR JOR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19" cy="29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5F455D">
      <w:pPr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7DDEE87A" wp14:editId="6B899371">
            <wp:simplePos x="0" y="0"/>
            <wp:positionH relativeFrom="column">
              <wp:posOffset>877570</wp:posOffset>
            </wp:positionH>
            <wp:positionV relativeFrom="paragraph">
              <wp:posOffset>62230</wp:posOffset>
            </wp:positionV>
            <wp:extent cx="3896995" cy="2439670"/>
            <wp:effectExtent l="0" t="0" r="8255" b="0"/>
            <wp:wrapSquare wrapText="bothSides"/>
            <wp:docPr id="4" name="Imagem 4" descr="C:\Users\DAP3\Videos\pasta nova katia pen drive preto\oficinas semana meio ambiente jun12\Oficina de papel e papelão (piscicultura), Profª Luana e Marize\IMG_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P3\Videos\pasta nova katia pen drive preto\oficinas semana meio ambiente jun12\Oficina de papel e papelão (piscicultura), Profª Luana e Marize\IMG_3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7B4886" w:rsidRDefault="007B4886" w:rsidP="002F6CF8">
      <w:pPr>
        <w:jc w:val="center"/>
        <w:rPr>
          <w:u w:val="single"/>
        </w:rPr>
      </w:pPr>
    </w:p>
    <w:p w:rsidR="00467649" w:rsidRDefault="00467649" w:rsidP="002F6CF8">
      <w:pPr>
        <w:jc w:val="center"/>
        <w:rPr>
          <w:u w:val="single"/>
        </w:rPr>
      </w:pPr>
      <w:r>
        <w:rPr>
          <w:u w:val="single"/>
        </w:rPr>
        <w:lastRenderedPageBreak/>
        <w:br w:type="textWrapping" w:clear="all"/>
      </w:r>
      <w:r>
        <w:rPr>
          <w:noProof/>
          <w:u w:val="single"/>
          <w:lang w:eastAsia="pt-BR"/>
        </w:rPr>
        <w:drawing>
          <wp:inline distT="0" distB="0" distL="0" distR="0">
            <wp:extent cx="3933645" cy="2622430"/>
            <wp:effectExtent l="0" t="0" r="0" b="6985"/>
            <wp:docPr id="6" name="Imagem 6" descr="C:\Users\DAP3\Videos\pasta nova katia pen drive preto\oficinas semana meio ambiente jun12\Oficina de papel e papelão (piscicultura), Profª Luana e Marize\IMG_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P3\Videos\pasta nova katia pen drive preto\oficinas semana meio ambiente jun12\Oficina de papel e papelão (piscicultura), Profª Luana e Marize\IMG_3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67" cy="26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3925314" cy="2626894"/>
            <wp:effectExtent l="0" t="0" r="0" b="2540"/>
            <wp:docPr id="7" name="Imagem 7" descr="C:\Users\DAP3\Videos\pasta nova katia pen drive preto\oficinas semana meio ambiente jun12\DSC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P3\Videos\pasta nova katia pen drive preto\oficinas semana meio ambiente jun12\DSC079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14" cy="26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49" w:rsidRDefault="00467649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4060850" cy="2717596"/>
            <wp:effectExtent l="0" t="0" r="0" b="6985"/>
            <wp:docPr id="8" name="Imagem 8" descr="C:\Users\DAP3\Videos\pasta nova katia pen drive preto\oficinas semana meio ambiente jun12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P3\Videos\pasta nova katia pen drive preto\oficinas semana meio ambiente jun12\DSC07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364" cy="27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0C5">
        <w:rPr>
          <w:u w:val="single"/>
        </w:rPr>
        <w:t xml:space="preserve"> 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827"/>
        <w:gridCol w:w="3828"/>
      </w:tblGrid>
      <w:tr w:rsidR="008A10C5" w:rsidRPr="00220263" w:rsidTr="00967E8D">
        <w:trPr>
          <w:trHeight w:val="2531"/>
        </w:trPr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 w:righ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hAnsi="Myriad Pro"/>
                <w:noProof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1D5D44" wp14:editId="238FBD5E">
                      <wp:simplePos x="0" y="0"/>
                      <wp:positionH relativeFrom="column">
                        <wp:posOffset>-94615</wp:posOffset>
                      </wp:positionH>
                      <wp:positionV relativeFrom="paragraph">
                        <wp:posOffset>-642620</wp:posOffset>
                      </wp:positionV>
                      <wp:extent cx="7300595" cy="347345"/>
                      <wp:effectExtent l="10795" t="9525" r="13335" b="5080"/>
                      <wp:wrapNone/>
                      <wp:docPr id="23" name="Caixa de text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0595" cy="34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A10C5" w:rsidRPr="00A87772" w:rsidRDefault="008A10C5" w:rsidP="008A10C5">
                                  <w:pPr>
                                    <w:jc w:val="center"/>
                                    <w:rPr>
                                      <w:rFonts w:ascii="Myriad Pro" w:hAnsi="Myriad Pro"/>
                                      <w:color w:val="0070C0"/>
                                      <w:sz w:val="32"/>
                                    </w:rPr>
                                  </w:pPr>
                                  <w:r w:rsidRPr="00A87772">
                                    <w:rPr>
                                      <w:rFonts w:ascii="Myriad Pro" w:hAnsi="Myriad Pro"/>
                                      <w:color w:val="0070C0"/>
                                      <w:sz w:val="32"/>
                                    </w:rPr>
                                    <w:t>Plataforma de captação, filtragem, armazenamento e distribuição da água pluvial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1D5D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3" o:spid="_x0000_s1026" type="#_x0000_t202" style="position:absolute;left:0;text-align:left;margin-left:-7.45pt;margin-top:-50.6pt;width:574.85pt;height:2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iaMAIAAFgEAAAOAAAAZHJzL2Uyb0RvYy54bWysVMmO2zAMvRfoPwi6N3YWNxMjzmCaaYoC&#10;0wWY9gMYWbaFyqIqKbHTry8tZ9J0uxT1QSBF6pF8JL2+7VvNjtJ5habg00nKmTQCS2Xqgn/+tHtx&#10;w5kPYErQaGTBT9Lz283zZ+vO5nKGDepSOkYgxuedLXgTgs2TxItGtuAnaKUhY4WuhUCqq5PSQUfo&#10;rU5mafoy6dCV1qGQ3tPt/Wjkm4hfVVKED1XlZWC64JRbiKeL5344k80a8tqBbZQ4pwH/kEULylDQ&#10;C9Q9BGAHp36DapVw6LEKE4FtglWlhIw1UDXT9JdqHhuwMtZC5Hh7ocn/P1jx/vjRMVUWfDbnzEBL&#10;PdqC6oGVkgXZB2RkIJY663NyfrTkHvpX2FO3Y8XePqD44pnBbQOmlnfOYddIKCnL6fAyuXo64vgB&#10;ZN+9w5KiwSFgBOor1w4UEimM0Klbp0uHKBEm6HI5T9NslXEmyDZfLOeLLIaA/Om1dT68kdiyQSi4&#10;owmI6HB88GHIBvInlyGYR63KndI6Kq7eb7VjR6Bp2cXvjP6TmzasK/gqm2UjAX+FSOP3J4hWBRp7&#10;rdqC31ycIB9oe23KOJQBlB5lSlmbM48DdSOJod/3577ssTwRow7H8aZ1JKFB942zjka74P7rAZzk&#10;TL811JXVdLEYdiEqi2w5I8VdW/bXFjCCoAoeOBvFbRj352CdqhuKNM6BwTvqZKUiyUPLx6zOedP4&#10;Ru7Pqzbsx7UevX78EDbfAQAA//8DAFBLAwQUAAYACAAAACEA0b/Xz+IAAAANAQAADwAAAGRycy9k&#10;b3ducmV2LnhtbEyPwU7DMBBE70j8g7VIXFDrpA1pG+JUCAkENygVXN14m0TY62C7afh7nBPcdndG&#10;s2/K7Wg0G9D5zpKAdJ4AQ6qt6qgRsH9/nK2B+SBJSW0JBfygh211eVHKQtkzveGwCw2LIeQLKaAN&#10;oS8493WLRvq57ZGidrTOyBBX13Dl5DmGG80XSZJzIzuKH1rZ40OL9dfuZASss+fh078sXz/q/Kg3&#10;4WY1PH07Ia6vxvs7YAHH8GeGCT+iQxWZDvZEyjMtYJZmm2idhiRdAJss6TKLdQ7xluW3wKuS/29R&#10;/QIAAP//AwBQSwECLQAUAAYACAAAACEAtoM4kv4AAADhAQAAEwAAAAAAAAAAAAAAAAAAAAAAW0Nv&#10;bnRlbnRfVHlwZXNdLnhtbFBLAQItABQABgAIAAAAIQA4/SH/1gAAAJQBAAALAAAAAAAAAAAAAAAA&#10;AC8BAABfcmVscy8ucmVsc1BLAQItABQABgAIAAAAIQBVSCiaMAIAAFgEAAAOAAAAAAAAAAAAAAAA&#10;AC4CAABkcnMvZTJvRG9jLnhtbFBLAQItABQABgAIAAAAIQDRv9fP4gAAAA0BAAAPAAAAAAAAAAAA&#10;AAAAAIoEAABkcnMvZG93bnJldi54bWxQSwUGAAAAAAQABADzAAAAmQUAAAAA&#10;">
                      <v:textbox>
                        <w:txbxContent>
                          <w:p w:rsidR="008A10C5" w:rsidRPr="00A87772" w:rsidRDefault="008A10C5" w:rsidP="008A10C5">
                            <w:pPr>
                              <w:jc w:val="center"/>
                              <w:rPr>
                                <w:rFonts w:ascii="Myriad Pro" w:hAnsi="Myriad Pro"/>
                                <w:color w:val="0070C0"/>
                                <w:sz w:val="32"/>
                              </w:rPr>
                            </w:pPr>
                            <w:r w:rsidRPr="00A87772">
                              <w:rPr>
                                <w:rFonts w:ascii="Myriad Pro" w:hAnsi="Myriad Pro"/>
                                <w:color w:val="0070C0"/>
                                <w:sz w:val="32"/>
                              </w:rPr>
                              <w:t>Plataforma de captação, filtragem, armazenamento e distribuição da água pluvial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5C607372" wp14:editId="7B39D45F">
                  <wp:extent cx="2432685" cy="1612900"/>
                  <wp:effectExtent l="0" t="0" r="5715" b="635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4 - Modelagem da plataforma de concreto para sustentar o sistema de filtragem e armazenamento da água pluvial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 w:righ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495394B" wp14:editId="1BC3EAF5">
                  <wp:extent cx="2432685" cy="1612900"/>
                  <wp:effectExtent l="0" t="0" r="5715" b="635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5 - Armação das ferragens e concretagem da base de sustentação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46198475" wp14:editId="5BFB52F8">
                  <wp:extent cx="2432685" cy="1612900"/>
                  <wp:effectExtent l="0" t="0" r="5715" b="635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sz w:val="14"/>
                <w:szCs w:val="14"/>
              </w:rPr>
            </w:pPr>
            <w:r w:rsidRPr="00220263">
              <w:rPr>
                <w:rFonts w:ascii="Myriad Pro" w:hAnsi="Myriad Pro"/>
                <w:sz w:val="14"/>
                <w:szCs w:val="14"/>
              </w:rPr>
              <w:t>Figura 6 - Retirada dos moldes de madeira e construção da caixa de filtragem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3C39ECDE" wp14:editId="1540CC41">
                  <wp:extent cx="2432685" cy="1544320"/>
                  <wp:effectExtent l="0" t="0" r="571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7 - Definição da caixa de filtragem com os compartimentos de seixo, areia e carvão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1E897A7" wp14:editId="030ECACC">
                  <wp:extent cx="2432685" cy="1544320"/>
                  <wp:effectExtent l="0" t="0" r="571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8 - Revestimento da caixa d`água com argamassa e impermeabilizante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986A197" wp14:editId="6CF20183">
                  <wp:extent cx="2432685" cy="1552575"/>
                  <wp:effectExtent l="0" t="0" r="5715" b="952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9 - Revestimento cerâmico com argamassa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44BA027B" wp14:editId="2EFE042C">
                  <wp:extent cx="2423795" cy="1466215"/>
                  <wp:effectExtent l="0" t="0" r="0" b="63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10 - Aplicação de reajunte e massa corrida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1F2DD81" wp14:editId="3D288FAE">
                  <wp:extent cx="2415540" cy="1466215"/>
                  <wp:effectExtent l="0" t="0" r="3810" b="63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11 - Montagem das caixas de polietileno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581CDCAD" wp14:editId="664ACA36">
                  <wp:extent cx="2432685" cy="1466215"/>
                  <wp:effectExtent l="0" t="0" r="5715" b="63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>Figura 12 - Pintura e acabamento estético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1CA34DD8" wp14:editId="3FEE2B2A">
                  <wp:extent cx="2423795" cy="144907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1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Sistema de redistribuição da água pluvial armazenada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2EFABFFA" wp14:editId="64A3ABDD">
                  <wp:extent cx="2432685" cy="1449070"/>
                  <wp:effectExtent l="0" t="0" r="571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2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Construção do pluviômetro alternativo para monitoramento do regime pluvial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76053983" wp14:editId="417C5CF0">
                  <wp:extent cx="2432685" cy="1449070"/>
                  <wp:effectExtent l="0" t="0" r="5715" b="0"/>
                  <wp:docPr id="11" name="Imagem 11" descr="IMG_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7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3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Determinação da área de captação de água no telhado</w:t>
            </w:r>
          </w:p>
        </w:tc>
      </w:tr>
      <w:tr w:rsidR="008A10C5" w:rsidRPr="00220263" w:rsidTr="00967E8D"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60DCEA70" wp14:editId="161AA295">
                  <wp:extent cx="2423795" cy="1527175"/>
                  <wp:effectExtent l="0" t="0" r="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4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Exposição e apresentação do modelo de aproveitamento da água da chuva pela bolsista do PIBIC aos demais alunos do curso de Meio Ambiente</w:t>
            </w:r>
          </w:p>
        </w:tc>
        <w:tc>
          <w:tcPr>
            <w:tcW w:w="3827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16DBE415" wp14:editId="0CC9A4B7">
                  <wp:extent cx="2415540" cy="1527175"/>
                  <wp:effectExtent l="0" t="0" r="3810" b="0"/>
                  <wp:docPr id="9" name="Imagem 9" descr="IMG_7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7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4"/>
                <w:szCs w:val="14"/>
              </w:rPr>
            </w:pP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4"/>
                <w:szCs w:val="14"/>
              </w:rPr>
              <w:t>5</w:t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4"/>
                <w:szCs w:val="14"/>
              </w:rPr>
              <w:t xml:space="preserve"> - Utilização da água do poço do IFAM apresenta instabilidade no fornecimento, gasto de energia e impactos ambientais</w:t>
            </w:r>
          </w:p>
        </w:tc>
        <w:tc>
          <w:tcPr>
            <w:tcW w:w="3828" w:type="dxa"/>
            <w:shd w:val="clear" w:color="auto" w:fill="auto"/>
          </w:tcPr>
          <w:p w:rsidR="008A10C5" w:rsidRPr="00220263" w:rsidRDefault="008A10C5" w:rsidP="00967E8D">
            <w:pPr>
              <w:keepNext/>
              <w:spacing w:after="0" w:line="240" w:lineRule="auto"/>
              <w:ind w:left="-108"/>
              <w:jc w:val="both"/>
              <w:rPr>
                <w:rFonts w:ascii="Myriad Pro" w:hAnsi="Myriad Pro"/>
                <w:color w:val="002060"/>
                <w:sz w:val="14"/>
                <w:szCs w:val="14"/>
              </w:rPr>
            </w:pPr>
            <w:r>
              <w:rPr>
                <w:rFonts w:ascii="Myriad Pro" w:eastAsia="Myriad Pro" w:hAnsi="Myriad Pro"/>
                <w:noProof/>
                <w:color w:val="002060"/>
                <w:sz w:val="14"/>
                <w:szCs w:val="14"/>
                <w:lang w:eastAsia="pt-BR"/>
              </w:rPr>
              <w:drawing>
                <wp:inline distT="0" distB="0" distL="0" distR="0" wp14:anchorId="2EC0C4F7" wp14:editId="34511252">
                  <wp:extent cx="2432685" cy="1527175"/>
                  <wp:effectExtent l="0" t="0" r="5715" b="0"/>
                  <wp:docPr id="5" name="Imagem 5" descr="IMG_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7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10C5" w:rsidRPr="00220263" w:rsidRDefault="008A10C5" w:rsidP="00967E8D">
            <w:pPr>
              <w:pStyle w:val="Legenda"/>
              <w:spacing w:after="0" w:line="240" w:lineRule="auto"/>
              <w:jc w:val="both"/>
              <w:rPr>
                <w:rFonts w:ascii="Myriad Pro" w:eastAsia="Myriad Pro" w:hAnsi="Myriad Pro"/>
                <w:noProof/>
                <w:color w:val="002060"/>
                <w:sz w:val="13"/>
                <w:szCs w:val="13"/>
              </w:rPr>
            </w:pP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t xml:space="preserve">Figura </w: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begin"/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instrText xml:space="preserve"> SEQ Figura \* ARABIC </w:instrTex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separate"/>
            </w:r>
            <w:r>
              <w:rPr>
                <w:rFonts w:ascii="Myriad Pro" w:hAnsi="Myriad Pro"/>
                <w:noProof/>
                <w:color w:val="002060"/>
                <w:sz w:val="13"/>
                <w:szCs w:val="13"/>
              </w:rPr>
              <w:t>6</w:t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fldChar w:fldCharType="end"/>
            </w:r>
            <w:r w:rsidRPr="00220263">
              <w:rPr>
                <w:rFonts w:ascii="Myriad Pro" w:hAnsi="Myriad Pro"/>
                <w:color w:val="002060"/>
                <w:sz w:val="13"/>
                <w:szCs w:val="13"/>
              </w:rPr>
              <w:t xml:space="preserve"> - Projeto PIBIC promove o aproveitamento sustentável da água pluvial no IFAM, o sistema oferece fornecimento contínuo e estável, além da preservação ambiental no controle erosivo</w:t>
            </w:r>
          </w:p>
        </w:tc>
      </w:tr>
    </w:tbl>
    <w:p w:rsidR="008A10C5" w:rsidRDefault="009101E1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lastRenderedPageBreak/>
        <w:drawing>
          <wp:inline distT="0" distB="0" distL="0" distR="0" wp14:anchorId="769A8C92" wp14:editId="220FC303">
            <wp:extent cx="5400040" cy="3600027"/>
            <wp:effectExtent l="0" t="0" r="0" b="635"/>
            <wp:docPr id="24" name="Imagem 24" descr="D:\produção de composto\fim_junho2014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dução de composto\fim_junho2014\IMG_22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9101E1" w:rsidRDefault="003D1502" w:rsidP="002F6CF8">
      <w:pPr>
        <w:jc w:val="center"/>
        <w:rPr>
          <w:u w:val="single"/>
        </w:rPr>
      </w:pPr>
      <w:r>
        <w:rPr>
          <w:u w:val="single"/>
        </w:rPr>
        <w:t>PRODUÇÃO DE COMPOSTO</w:t>
      </w:r>
    </w:p>
    <w:p w:rsidR="009101E1" w:rsidRDefault="009101E1" w:rsidP="002F6CF8">
      <w:pPr>
        <w:jc w:val="center"/>
        <w:rPr>
          <w:u w:val="single"/>
        </w:rPr>
      </w:pPr>
      <w:r>
        <w:rPr>
          <w:noProof/>
          <w:u w:val="single"/>
          <w:lang w:eastAsia="pt-BR"/>
        </w:rPr>
        <w:drawing>
          <wp:inline distT="0" distB="0" distL="0" distR="0">
            <wp:extent cx="5400040" cy="3600027"/>
            <wp:effectExtent l="0" t="0" r="0" b="635"/>
            <wp:docPr id="25" name="Imagem 25" descr="D:\produção de composto\fim_junho2014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dução de composto\fim_junho2014\IMG_2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</w:t>
      </w: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</w:p>
    <w:p w:rsidR="009101E1" w:rsidRDefault="009101E1" w:rsidP="002F6CF8">
      <w:pPr>
        <w:jc w:val="center"/>
        <w:rPr>
          <w:u w:val="single"/>
        </w:rPr>
      </w:pPr>
      <w:r>
        <w:rPr>
          <w:u w:val="single"/>
        </w:rPr>
        <w:lastRenderedPageBreak/>
        <w:t xml:space="preserve"> </w:t>
      </w:r>
      <w:r w:rsidR="003D1502">
        <w:rPr>
          <w:u w:val="single"/>
        </w:rPr>
        <w:t xml:space="preserve">COMPOSTAGEM </w:t>
      </w:r>
    </w:p>
    <w:p w:rsidR="003D1502" w:rsidRDefault="003D1502" w:rsidP="003D1502">
      <w:pPr>
        <w:tabs>
          <w:tab w:val="left" w:pos="4931"/>
        </w:tabs>
      </w:pPr>
      <w:r>
        <w:tab/>
      </w:r>
      <w:r>
        <w:rPr>
          <w:noProof/>
          <w:lang w:eastAsia="pt-BR"/>
        </w:rPr>
        <w:drawing>
          <wp:inline distT="0" distB="0" distL="0" distR="0">
            <wp:extent cx="5400040" cy="4051379"/>
            <wp:effectExtent l="0" t="0" r="0" b="6350"/>
            <wp:docPr id="28" name="Imagem 28" descr="D:\produção de composto\Início fevereiro_2014\DS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dução de composto\Início fevereiro_2014\DSC001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1E1" w:rsidRPr="003D1502" w:rsidRDefault="003D1502" w:rsidP="003D150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4051379"/>
            <wp:effectExtent l="0" t="0" r="0" b="6350"/>
            <wp:docPr id="29" name="Imagem 29" descr="D:\produção de composto\Início fevereiro_2014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dução de composto\Início fevereiro_2014\DSC001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1E1" w:rsidRPr="003D15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FED" w:rsidRDefault="006D6FED" w:rsidP="00EA6F11">
      <w:pPr>
        <w:spacing w:after="0" w:line="240" w:lineRule="auto"/>
      </w:pPr>
      <w:r>
        <w:separator/>
      </w:r>
    </w:p>
  </w:endnote>
  <w:endnote w:type="continuationSeparator" w:id="0">
    <w:p w:rsidR="006D6FED" w:rsidRDefault="006D6FED" w:rsidP="00EA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FED" w:rsidRDefault="006D6FED" w:rsidP="00EA6F11">
      <w:pPr>
        <w:spacing w:after="0" w:line="240" w:lineRule="auto"/>
      </w:pPr>
      <w:r>
        <w:separator/>
      </w:r>
    </w:p>
  </w:footnote>
  <w:footnote w:type="continuationSeparator" w:id="0">
    <w:p w:rsidR="006D6FED" w:rsidRDefault="006D6FED" w:rsidP="00EA6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865D5"/>
    <w:multiLevelType w:val="hybridMultilevel"/>
    <w:tmpl w:val="3C9238D6"/>
    <w:lvl w:ilvl="0" w:tplc="3E8E44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29468A4"/>
    <w:multiLevelType w:val="hybridMultilevel"/>
    <w:tmpl w:val="560C8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37999"/>
    <w:multiLevelType w:val="hybridMultilevel"/>
    <w:tmpl w:val="484606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5D"/>
    <w:rsid w:val="00005F4B"/>
    <w:rsid w:val="000470EA"/>
    <w:rsid w:val="00076671"/>
    <w:rsid w:val="00113601"/>
    <w:rsid w:val="001277FC"/>
    <w:rsid w:val="001746C4"/>
    <w:rsid w:val="001B11F4"/>
    <w:rsid w:val="001C2343"/>
    <w:rsid w:val="001D56FA"/>
    <w:rsid w:val="001F638E"/>
    <w:rsid w:val="00202DED"/>
    <w:rsid w:val="00204572"/>
    <w:rsid w:val="0022169A"/>
    <w:rsid w:val="0025363C"/>
    <w:rsid w:val="0029022B"/>
    <w:rsid w:val="002A21EE"/>
    <w:rsid w:val="002F6CF8"/>
    <w:rsid w:val="00387F5C"/>
    <w:rsid w:val="003D1502"/>
    <w:rsid w:val="0043242F"/>
    <w:rsid w:val="0046703C"/>
    <w:rsid w:val="00467649"/>
    <w:rsid w:val="004B0819"/>
    <w:rsid w:val="004C0779"/>
    <w:rsid w:val="00565D21"/>
    <w:rsid w:val="00576038"/>
    <w:rsid w:val="00583328"/>
    <w:rsid w:val="0059235B"/>
    <w:rsid w:val="005B7CF0"/>
    <w:rsid w:val="005C47B9"/>
    <w:rsid w:val="005E2155"/>
    <w:rsid w:val="005E5550"/>
    <w:rsid w:val="005F1E8E"/>
    <w:rsid w:val="005F455D"/>
    <w:rsid w:val="00650ADA"/>
    <w:rsid w:val="006723C0"/>
    <w:rsid w:val="006A677D"/>
    <w:rsid w:val="006D6FED"/>
    <w:rsid w:val="007042CC"/>
    <w:rsid w:val="00731CEB"/>
    <w:rsid w:val="007679E0"/>
    <w:rsid w:val="00772034"/>
    <w:rsid w:val="007879DA"/>
    <w:rsid w:val="007976DA"/>
    <w:rsid w:val="007B4886"/>
    <w:rsid w:val="007D635A"/>
    <w:rsid w:val="008071EA"/>
    <w:rsid w:val="0081742C"/>
    <w:rsid w:val="00834135"/>
    <w:rsid w:val="00864461"/>
    <w:rsid w:val="008851EB"/>
    <w:rsid w:val="00896AB8"/>
    <w:rsid w:val="008A10C5"/>
    <w:rsid w:val="008E506C"/>
    <w:rsid w:val="008F19B5"/>
    <w:rsid w:val="009101E1"/>
    <w:rsid w:val="0091320C"/>
    <w:rsid w:val="0092253C"/>
    <w:rsid w:val="00927C64"/>
    <w:rsid w:val="00956427"/>
    <w:rsid w:val="009922C3"/>
    <w:rsid w:val="009E1D78"/>
    <w:rsid w:val="00A13201"/>
    <w:rsid w:val="00A46868"/>
    <w:rsid w:val="00A81A85"/>
    <w:rsid w:val="00A841AD"/>
    <w:rsid w:val="00A87B6C"/>
    <w:rsid w:val="00B27086"/>
    <w:rsid w:val="00B51422"/>
    <w:rsid w:val="00B52C18"/>
    <w:rsid w:val="00B6184F"/>
    <w:rsid w:val="00B71DBC"/>
    <w:rsid w:val="00B80106"/>
    <w:rsid w:val="00B867D3"/>
    <w:rsid w:val="00B95B5E"/>
    <w:rsid w:val="00BC3C44"/>
    <w:rsid w:val="00BF2A87"/>
    <w:rsid w:val="00C375F1"/>
    <w:rsid w:val="00C7211F"/>
    <w:rsid w:val="00CC0B24"/>
    <w:rsid w:val="00D727DF"/>
    <w:rsid w:val="00D736DB"/>
    <w:rsid w:val="00D86299"/>
    <w:rsid w:val="00DB78F9"/>
    <w:rsid w:val="00DE5103"/>
    <w:rsid w:val="00E07134"/>
    <w:rsid w:val="00E30A4D"/>
    <w:rsid w:val="00E37E57"/>
    <w:rsid w:val="00E569E3"/>
    <w:rsid w:val="00E60027"/>
    <w:rsid w:val="00E93A73"/>
    <w:rsid w:val="00EA6F11"/>
    <w:rsid w:val="00F21B1A"/>
    <w:rsid w:val="00F95AB1"/>
    <w:rsid w:val="00FD26DB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B275D-927A-47BD-A092-D75CA6F3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95AB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455D"/>
    <w:pPr>
      <w:ind w:left="720"/>
      <w:contextualSpacing/>
    </w:pPr>
  </w:style>
  <w:style w:type="table" w:styleId="Tabelacomgrade">
    <w:name w:val="Table Grid"/>
    <w:basedOn w:val="Tabelanormal"/>
    <w:uiPriority w:val="59"/>
    <w:rsid w:val="001C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92253C"/>
    <w:pPr>
      <w:suppressAutoHyphens/>
      <w:spacing w:before="280"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7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764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F95AB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6F11"/>
  </w:style>
  <w:style w:type="paragraph" w:styleId="Rodap">
    <w:name w:val="footer"/>
    <w:basedOn w:val="Normal"/>
    <w:link w:val="RodapChar"/>
    <w:uiPriority w:val="99"/>
    <w:unhideWhenUsed/>
    <w:rsid w:val="00EA6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6F11"/>
  </w:style>
  <w:style w:type="paragraph" w:styleId="Legenda">
    <w:name w:val="caption"/>
    <w:basedOn w:val="Normal"/>
    <w:next w:val="Normal"/>
    <w:uiPriority w:val="35"/>
    <w:unhideWhenUsed/>
    <w:qFormat/>
    <w:rsid w:val="008A10C5"/>
    <w:rPr>
      <w:rFonts w:ascii="Calibri" w:eastAsia="Times New Roman" w:hAnsi="Calibri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2027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NUGLAN</dc:creator>
  <cp:lastModifiedBy>Joao Luiz Cavalcante Ferreira</cp:lastModifiedBy>
  <cp:revision>2</cp:revision>
  <cp:lastPrinted>2014-01-16T20:26:00Z</cp:lastPrinted>
  <dcterms:created xsi:type="dcterms:W3CDTF">2015-02-25T18:22:00Z</dcterms:created>
  <dcterms:modified xsi:type="dcterms:W3CDTF">2015-02-25T18:22:00Z</dcterms:modified>
</cp:coreProperties>
</file>